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E0062" w:rsidRPr="00C96DAB" w:rsidRDefault="003A1822">
      <w:pPr>
        <w:pBdr>
          <w:top w:val="nil"/>
          <w:left w:val="nil"/>
          <w:bottom w:val="nil"/>
          <w:right w:val="nil"/>
          <w:between w:val="nil"/>
        </w:pBdr>
        <w:spacing w:after="160" w:line="259" w:lineRule="auto"/>
        <w:jc w:val="center"/>
        <w:rPr>
          <w:rFonts w:ascii="Twinkl Cursive Unlooped" w:eastAsia="Twinkl" w:hAnsi="Twinkl Cursive Unlooped" w:cs="Twinkl"/>
          <w:color w:val="000000"/>
          <w:sz w:val="26"/>
          <w:szCs w:val="26"/>
          <w:u w:val="single"/>
        </w:rPr>
      </w:pPr>
      <w:r w:rsidRPr="00C96DAB">
        <w:rPr>
          <w:rFonts w:ascii="Twinkl Cursive Unlooped" w:eastAsia="Twinkl" w:hAnsi="Twinkl Cursive Unlooped" w:cs="Twinkl"/>
          <w:color w:val="000000"/>
          <w:sz w:val="26"/>
          <w:szCs w:val="26"/>
          <w:u w:val="single"/>
        </w:rPr>
        <w:t xml:space="preserve">Design and Technology Curriculum Statement </w:t>
      </w:r>
    </w:p>
    <w:p w14:paraId="00000002" w14:textId="77777777" w:rsidR="006E0062" w:rsidRPr="00C96DAB" w:rsidRDefault="003A1822">
      <w:pPr>
        <w:pBdr>
          <w:top w:val="nil"/>
          <w:left w:val="nil"/>
          <w:bottom w:val="nil"/>
          <w:right w:val="nil"/>
          <w:between w:val="nil"/>
        </w:pBdr>
        <w:spacing w:after="160" w:line="259" w:lineRule="auto"/>
        <w:rPr>
          <w:rFonts w:ascii="Twinkl Cursive Unlooped" w:eastAsia="Twinkl" w:hAnsi="Twinkl Cursive Unlooped" w:cs="Twinkl"/>
          <w:color w:val="000000"/>
          <w:sz w:val="26"/>
          <w:szCs w:val="26"/>
          <w:u w:val="single"/>
        </w:rPr>
      </w:pPr>
      <w:r w:rsidRPr="00C96DAB">
        <w:rPr>
          <w:rFonts w:ascii="Twinkl Cursive Unlooped" w:eastAsia="Twinkl" w:hAnsi="Twinkl Cursive Unlooped" w:cs="Twinkl"/>
          <w:color w:val="000000"/>
          <w:sz w:val="26"/>
          <w:szCs w:val="26"/>
          <w:u w:val="single"/>
        </w:rPr>
        <w:t>Intent</w:t>
      </w:r>
    </w:p>
    <w:p w14:paraId="00000003" w14:textId="77777777" w:rsidR="006E0062" w:rsidRPr="00C96DAB" w:rsidRDefault="003A1822">
      <w:pPr>
        <w:rPr>
          <w:rFonts w:ascii="Twinkl Cursive Unlooped" w:eastAsia="Twinkl" w:hAnsi="Twinkl Cursive Unlooped" w:cs="Twinkl"/>
          <w:sz w:val="32"/>
          <w:szCs w:val="32"/>
        </w:rPr>
      </w:pPr>
      <w:r w:rsidRPr="00C96DAB">
        <w:rPr>
          <w:rFonts w:ascii="Twinkl Cursive Unlooped" w:eastAsia="Twinkl" w:hAnsi="Twinkl Cursive Unlooped" w:cs="Twinkl"/>
          <w:color w:val="000000"/>
          <w:sz w:val="26"/>
          <w:szCs w:val="26"/>
        </w:rPr>
        <w:t>Through Design and Technology at St Anne’s, we aim to give children the opportunities to solve real-life design problems in practical, creative and innovative ways. Design and Technology is taught through the framework of the 2014 National Curriculum, alon</w:t>
      </w:r>
      <w:r w:rsidRPr="00C96DAB">
        <w:rPr>
          <w:rFonts w:ascii="Twinkl Cursive Unlooped" w:eastAsia="Twinkl" w:hAnsi="Twinkl Cursive Unlooped" w:cs="Twinkl"/>
          <w:color w:val="000000"/>
          <w:sz w:val="26"/>
          <w:szCs w:val="26"/>
        </w:rPr>
        <w:t>gside a more comprehensive scheme of work developed by the Design and Technology association. We focus on building high levels of competence in the subject specific skills including practical making skills (e.g. cutting food safely, using scales or other m</w:t>
      </w:r>
      <w:r w:rsidRPr="00C96DAB">
        <w:rPr>
          <w:rFonts w:ascii="Twinkl Cursive Unlooped" w:eastAsia="Twinkl" w:hAnsi="Twinkl Cursive Unlooped" w:cs="Twinkl"/>
          <w:color w:val="000000"/>
          <w:sz w:val="26"/>
          <w:szCs w:val="26"/>
        </w:rPr>
        <w:t xml:space="preserve">easuring equipment, using appropriate tools competently and safely). </w:t>
      </w:r>
      <w:r w:rsidRPr="00C96DAB">
        <w:rPr>
          <w:rFonts w:ascii="Twinkl Cursive Unlooped" w:eastAsia="Twinkl" w:hAnsi="Twinkl Cursive Unlooped" w:cs="Twinkl"/>
          <w:color w:val="000000"/>
          <w:sz w:val="26"/>
          <w:szCs w:val="26"/>
          <w:highlight w:val="white"/>
        </w:rPr>
        <w:t>Design, Make, Evaluate Activities are carefully planned to provide opportunities for</w:t>
      </w:r>
      <w:r w:rsidRPr="00C96DAB">
        <w:rPr>
          <w:rFonts w:ascii="Twinkl Cursive Unlooped" w:eastAsia="Twinkl" w:hAnsi="Twinkl Cursive Unlooped" w:cs="Twinkl"/>
          <w:color w:val="000000"/>
          <w:sz w:val="26"/>
          <w:szCs w:val="26"/>
        </w:rPr>
        <w:t> children to be creative, solve problems and make decisions</w:t>
      </w:r>
      <w:r w:rsidRPr="00C96DAB">
        <w:rPr>
          <w:rFonts w:ascii="Twinkl Cursive Unlooped" w:eastAsia="Twinkl" w:hAnsi="Twinkl Cursive Unlooped" w:cs="Twinkl"/>
          <w:b/>
          <w:color w:val="000000"/>
          <w:sz w:val="26"/>
          <w:szCs w:val="26"/>
          <w:highlight w:val="white"/>
        </w:rPr>
        <w:t>.</w:t>
      </w:r>
      <w:r w:rsidRPr="00C96DAB">
        <w:rPr>
          <w:rFonts w:ascii="Twinkl Cursive Unlooped" w:eastAsia="Twinkl" w:hAnsi="Twinkl Cursive Unlooped" w:cs="Twinkl"/>
          <w:color w:val="000000"/>
          <w:sz w:val="32"/>
          <w:szCs w:val="32"/>
          <w:highlight w:val="white"/>
        </w:rPr>
        <w:t> </w:t>
      </w:r>
    </w:p>
    <w:p w14:paraId="00000004" w14:textId="77777777" w:rsidR="006E0062" w:rsidRPr="00C96DAB" w:rsidRDefault="006E0062">
      <w:pPr>
        <w:rPr>
          <w:rFonts w:ascii="Twinkl Cursive Unlooped" w:eastAsia="Twinkl" w:hAnsi="Twinkl Cursive Unlooped" w:cs="Twinkl"/>
          <w:sz w:val="32"/>
          <w:szCs w:val="32"/>
        </w:rPr>
      </w:pPr>
    </w:p>
    <w:p w14:paraId="00000005" w14:textId="77777777" w:rsidR="006E0062" w:rsidRPr="00C96DAB" w:rsidRDefault="003A1822">
      <w:pPr>
        <w:rPr>
          <w:rFonts w:ascii="Twinkl Cursive Unlooped" w:eastAsia="Twinkl" w:hAnsi="Twinkl Cursive Unlooped" w:cs="Twinkl"/>
          <w:color w:val="000000"/>
          <w:sz w:val="26"/>
          <w:szCs w:val="26"/>
        </w:rPr>
      </w:pPr>
      <w:r w:rsidRPr="00C96DAB">
        <w:rPr>
          <w:rFonts w:ascii="Twinkl Cursive Unlooped" w:eastAsia="Twinkl" w:hAnsi="Twinkl Cursive Unlooped" w:cs="Twinkl"/>
          <w:color w:val="000000"/>
          <w:sz w:val="26"/>
          <w:szCs w:val="26"/>
        </w:rPr>
        <w:t>The curriculum is designed with the chil</w:t>
      </w:r>
      <w:r w:rsidRPr="00C96DAB">
        <w:rPr>
          <w:rFonts w:ascii="Twinkl Cursive Unlooped" w:eastAsia="Twinkl" w:hAnsi="Twinkl Cursive Unlooped" w:cs="Twinkl"/>
          <w:color w:val="000000"/>
          <w:sz w:val="26"/>
          <w:szCs w:val="26"/>
        </w:rPr>
        <w:t>dren of our school at the heart of everything we do. In all units we encourage children to be curious and ask questions to develop understanding and become critical thinkers. We have carefully selected key individuals which are related to the unit they are</w:t>
      </w:r>
      <w:r w:rsidRPr="00C96DAB">
        <w:rPr>
          <w:rFonts w:ascii="Twinkl Cursive Unlooped" w:eastAsia="Twinkl" w:hAnsi="Twinkl Cursive Unlooped" w:cs="Twinkl"/>
          <w:color w:val="000000"/>
          <w:sz w:val="26"/>
          <w:szCs w:val="26"/>
        </w:rPr>
        <w:t xml:space="preserve"> studying that half term. These are a range of architects, designers, engineers, textile designers and chefs which we have weaved into the curriculum to inspire children and open career pathways in areas they would not have previously been exposed to.</w:t>
      </w:r>
    </w:p>
    <w:p w14:paraId="00000006" w14:textId="77777777" w:rsidR="006E0062" w:rsidRPr="00C96DAB" w:rsidRDefault="006E0062">
      <w:pPr>
        <w:rPr>
          <w:rFonts w:ascii="Twinkl Cursive Unlooped" w:eastAsia="Twinkl" w:hAnsi="Twinkl Cursive Unlooped" w:cs="Twinkl"/>
          <w:color w:val="000000"/>
          <w:sz w:val="26"/>
          <w:szCs w:val="26"/>
        </w:rPr>
      </w:pPr>
    </w:p>
    <w:p w14:paraId="00000007" w14:textId="250C3084" w:rsidR="006E0062" w:rsidRPr="00C96DAB" w:rsidRDefault="003A1822">
      <w:pPr>
        <w:pBdr>
          <w:top w:val="nil"/>
          <w:left w:val="nil"/>
          <w:bottom w:val="nil"/>
          <w:right w:val="nil"/>
          <w:between w:val="nil"/>
        </w:pBdr>
        <w:spacing w:after="160" w:line="259" w:lineRule="auto"/>
        <w:rPr>
          <w:rFonts w:ascii="Twinkl Cursive Unlooped" w:eastAsia="Twinkl" w:hAnsi="Twinkl Cursive Unlooped" w:cs="Twinkl"/>
          <w:color w:val="000000"/>
          <w:sz w:val="26"/>
          <w:szCs w:val="26"/>
        </w:rPr>
      </w:pPr>
      <w:r w:rsidRPr="00C96DAB">
        <w:rPr>
          <w:rFonts w:ascii="Twinkl Cursive Unlooped" w:eastAsia="Twinkl" w:hAnsi="Twinkl Cursive Unlooped" w:cs="Twinkl"/>
          <w:color w:val="000000"/>
          <w:sz w:val="26"/>
          <w:szCs w:val="26"/>
        </w:rPr>
        <w:t>The</w:t>
      </w:r>
      <w:r w:rsidRPr="00C96DAB">
        <w:rPr>
          <w:rFonts w:ascii="Twinkl Cursive Unlooped" w:eastAsia="Twinkl" w:hAnsi="Twinkl Cursive Unlooped" w:cs="Twinkl"/>
          <w:color w:val="000000"/>
          <w:sz w:val="26"/>
          <w:szCs w:val="26"/>
        </w:rPr>
        <w:t xml:space="preserve"> procedural knowledge within the curriculum builds sequentially, so that children expand upon and deepen their knowledge over time. Our curriculum is designed so that every child, including those with a disability or who have special educational needs, has</w:t>
      </w:r>
      <w:r w:rsidRPr="00C96DAB">
        <w:rPr>
          <w:rFonts w:ascii="Twinkl Cursive Unlooped" w:eastAsia="Twinkl" w:hAnsi="Twinkl Cursive Unlooped" w:cs="Twinkl"/>
          <w:color w:val="000000"/>
          <w:sz w:val="26"/>
          <w:szCs w:val="26"/>
        </w:rPr>
        <w:t xml:space="preserve"> the opportunity to thrive and flourish as designers. No child is taken out of studying Design and Technology. All children regardless of economic disadvantage and ability have the same knowledge-rich, high quality teaching and teachers will modify and ada</w:t>
      </w:r>
      <w:r w:rsidRPr="00C96DAB">
        <w:rPr>
          <w:rFonts w:ascii="Twinkl Cursive Unlooped" w:eastAsia="Twinkl" w:hAnsi="Twinkl Cursive Unlooped" w:cs="Twinkl"/>
          <w:color w:val="000000"/>
          <w:sz w:val="26"/>
          <w:szCs w:val="26"/>
        </w:rPr>
        <w:t xml:space="preserve">pt to ensure that this is accessible to all. We </w:t>
      </w:r>
      <w:proofErr w:type="spellStart"/>
      <w:r w:rsidRPr="00C96DAB">
        <w:rPr>
          <w:rFonts w:ascii="Twinkl Cursive Unlooped" w:eastAsia="Twinkl" w:hAnsi="Twinkl Cursive Unlooped" w:cs="Twinkl"/>
          <w:color w:val="000000"/>
          <w:sz w:val="26"/>
          <w:szCs w:val="26"/>
        </w:rPr>
        <w:t>recognise</w:t>
      </w:r>
      <w:proofErr w:type="spellEnd"/>
      <w:r w:rsidRPr="00C96DAB">
        <w:rPr>
          <w:rFonts w:ascii="Twinkl Cursive Unlooped" w:eastAsia="Twinkl" w:hAnsi="Twinkl Cursive Unlooped" w:cs="Twinkl"/>
          <w:color w:val="000000"/>
          <w:sz w:val="26"/>
          <w:szCs w:val="26"/>
        </w:rPr>
        <w:t xml:space="preserve"> Design and Technology is a mainly practical subject where children are often hands on and tasks are concerned with </w:t>
      </w:r>
      <w:proofErr w:type="spellStart"/>
      <w:r w:rsidRPr="00C96DAB">
        <w:rPr>
          <w:rFonts w:ascii="Twinkl Cursive Unlooped" w:eastAsia="Twinkl" w:hAnsi="Twinkl Cursive Unlooped" w:cs="Twinkl"/>
          <w:color w:val="000000"/>
          <w:sz w:val="26"/>
          <w:szCs w:val="26"/>
        </w:rPr>
        <w:t>practising</w:t>
      </w:r>
      <w:proofErr w:type="spellEnd"/>
      <w:r w:rsidRPr="00C96DAB">
        <w:rPr>
          <w:rFonts w:ascii="Twinkl Cursive Unlooped" w:eastAsia="Twinkl" w:hAnsi="Twinkl Cursive Unlooped" w:cs="Twinkl"/>
          <w:color w:val="000000"/>
          <w:sz w:val="26"/>
          <w:szCs w:val="26"/>
        </w:rPr>
        <w:t xml:space="preserve"> making skills and designing and not focused on reading or writing age/ab</w:t>
      </w:r>
      <w:r w:rsidRPr="00C96DAB">
        <w:rPr>
          <w:rFonts w:ascii="Twinkl Cursive Unlooped" w:eastAsia="Twinkl" w:hAnsi="Twinkl Cursive Unlooped" w:cs="Twinkl"/>
          <w:color w:val="000000"/>
          <w:sz w:val="26"/>
          <w:szCs w:val="26"/>
        </w:rPr>
        <w:t xml:space="preserve">ility. This ensures that children are not held back in making progress in Design and Technology because of difficulties they </w:t>
      </w:r>
      <w:r w:rsidR="002879AD">
        <w:rPr>
          <w:rFonts w:ascii="Twinkl Cursive Unlooped" w:eastAsia="Twinkl" w:hAnsi="Twinkl Cursive Unlooped" w:cs="Twinkl"/>
          <w:color w:val="000000"/>
          <w:sz w:val="26"/>
          <w:szCs w:val="26"/>
        </w:rPr>
        <w:t xml:space="preserve">may </w:t>
      </w:r>
      <w:r w:rsidRPr="00C96DAB">
        <w:rPr>
          <w:rFonts w:ascii="Twinkl Cursive Unlooped" w:eastAsia="Twinkl" w:hAnsi="Twinkl Cursive Unlooped" w:cs="Twinkl"/>
          <w:color w:val="000000"/>
          <w:sz w:val="26"/>
          <w:szCs w:val="26"/>
        </w:rPr>
        <w:t xml:space="preserve">experience elsewhere in the curriculum. </w:t>
      </w:r>
    </w:p>
    <w:p w14:paraId="00000008" w14:textId="77777777" w:rsidR="006E0062" w:rsidRPr="00C96DAB" w:rsidRDefault="003A1822">
      <w:pPr>
        <w:rPr>
          <w:rFonts w:ascii="Twinkl Cursive Unlooped" w:eastAsia="Twinkl" w:hAnsi="Twinkl Cursive Unlooped" w:cs="Twinkl"/>
          <w:b/>
          <w:sz w:val="26"/>
          <w:szCs w:val="26"/>
        </w:rPr>
      </w:pPr>
      <w:r w:rsidRPr="00C96DAB">
        <w:rPr>
          <w:rFonts w:ascii="Twinkl Cursive Unlooped" w:eastAsia="Twinkl" w:hAnsi="Twinkl Cursive Unlooped" w:cs="Twinkl"/>
          <w:color w:val="000000"/>
          <w:sz w:val="26"/>
          <w:szCs w:val="26"/>
        </w:rPr>
        <w:t>Through Design and Technology at St Anne’s we increase the cultural capital of all pupils.</w:t>
      </w:r>
      <w:r w:rsidRPr="00C96DAB">
        <w:rPr>
          <w:rFonts w:ascii="Twinkl Cursive Unlooped" w:eastAsia="Twinkl" w:hAnsi="Twinkl Cursive Unlooped" w:cs="Twinkl"/>
          <w:color w:val="000000"/>
          <w:sz w:val="26"/>
          <w:szCs w:val="26"/>
        </w:rPr>
        <w:t xml:space="preserve"> Through identifying key individuals, we aim to broaden children’s horizons.</w:t>
      </w:r>
      <w:r w:rsidRPr="00C96DAB">
        <w:rPr>
          <w:rFonts w:ascii="Twinkl Cursive Unlooped" w:eastAsia="Twinkl" w:hAnsi="Twinkl Cursive Unlooped" w:cs="Twinkl"/>
          <w:color w:val="000000"/>
          <w:sz w:val="26"/>
          <w:szCs w:val="26"/>
          <w:highlight w:val="white"/>
        </w:rPr>
        <w:t xml:space="preserve"> These individuals are a mix of influential people both past and present which gives children a varied breadth of knowledge. We want to educate the children to the best of what has</w:t>
      </w:r>
      <w:r w:rsidRPr="00C96DAB">
        <w:rPr>
          <w:rFonts w:ascii="Twinkl Cursive Unlooped" w:eastAsia="Twinkl" w:hAnsi="Twinkl Cursive Unlooped" w:cs="Twinkl"/>
          <w:color w:val="000000"/>
          <w:sz w:val="26"/>
          <w:szCs w:val="26"/>
          <w:highlight w:val="white"/>
        </w:rPr>
        <w:t xml:space="preserve"> been thought and said by influential people in the design industry. </w:t>
      </w:r>
      <w:r w:rsidRPr="00C96DAB">
        <w:rPr>
          <w:rFonts w:ascii="Twinkl Cursive Unlooped" w:eastAsia="Twinkl" w:hAnsi="Twinkl Cursive Unlooped" w:cs="Twinkl"/>
          <w:color w:val="000000"/>
          <w:sz w:val="26"/>
          <w:szCs w:val="26"/>
        </w:rPr>
        <w:t>We equip the children who leave our school with a lifelong love of learning and curiosity about the world. Throughout their Design and Technology education they are encouraged to ask ques</w:t>
      </w:r>
      <w:r w:rsidRPr="00C96DAB">
        <w:rPr>
          <w:rFonts w:ascii="Twinkl Cursive Unlooped" w:eastAsia="Twinkl" w:hAnsi="Twinkl Cursive Unlooped" w:cs="Twinkl"/>
          <w:color w:val="000000"/>
          <w:sz w:val="26"/>
          <w:szCs w:val="26"/>
        </w:rPr>
        <w:t xml:space="preserve">tions </w:t>
      </w:r>
      <w:r w:rsidRPr="00C96DAB">
        <w:rPr>
          <w:rFonts w:ascii="Twinkl Cursive Unlooped" w:eastAsia="Twinkl" w:hAnsi="Twinkl Cursive Unlooped" w:cs="Twinkl"/>
          <w:sz w:val="26"/>
          <w:szCs w:val="26"/>
        </w:rPr>
        <w:t>and develop</w:t>
      </w:r>
      <w:r w:rsidRPr="00C96DAB">
        <w:rPr>
          <w:rFonts w:ascii="Twinkl Cursive Unlooped" w:eastAsia="Twinkl" w:hAnsi="Twinkl Cursive Unlooped" w:cs="Twinkl"/>
          <w:color w:val="000000"/>
          <w:sz w:val="26"/>
          <w:szCs w:val="26"/>
        </w:rPr>
        <w:t xml:space="preserve"> their critical thinking skills.</w:t>
      </w:r>
      <w:r w:rsidRPr="00C96DAB">
        <w:rPr>
          <w:rFonts w:ascii="Twinkl Cursive Unlooped" w:eastAsia="Twinkl" w:hAnsi="Twinkl Cursive Unlooped" w:cs="Twinkl"/>
          <w:b/>
          <w:color w:val="000000"/>
          <w:sz w:val="26"/>
          <w:szCs w:val="26"/>
        </w:rPr>
        <w:t xml:space="preserve"> </w:t>
      </w:r>
      <w:r w:rsidRPr="00C96DAB">
        <w:rPr>
          <w:rFonts w:ascii="Twinkl Cursive Unlooped" w:eastAsia="Twinkl" w:hAnsi="Twinkl Cursive Unlooped" w:cs="Twinkl"/>
          <w:color w:val="000000"/>
          <w:sz w:val="26"/>
          <w:szCs w:val="26"/>
        </w:rPr>
        <w:t>We aim for children at St Anne’s to be innovative thinkers, problem</w:t>
      </w:r>
      <w:r w:rsidRPr="00C96DAB">
        <w:rPr>
          <w:rFonts w:ascii="Twinkl Cursive Unlooped" w:eastAsia="Twinkl" w:hAnsi="Twinkl Cursive Unlooped" w:cs="Twinkl"/>
          <w:sz w:val="26"/>
          <w:szCs w:val="26"/>
        </w:rPr>
        <w:t xml:space="preserve"> </w:t>
      </w:r>
      <w:r w:rsidRPr="00C96DAB">
        <w:rPr>
          <w:rFonts w:ascii="Twinkl Cursive Unlooped" w:eastAsia="Twinkl" w:hAnsi="Twinkl Cursive Unlooped" w:cs="Twinkl"/>
          <w:color w:val="000000"/>
          <w:sz w:val="26"/>
          <w:szCs w:val="26"/>
        </w:rPr>
        <w:t>solvers and resilient individuals.</w:t>
      </w:r>
    </w:p>
    <w:p w14:paraId="00000009" w14:textId="77777777" w:rsidR="006E0062" w:rsidRPr="00C96DAB" w:rsidRDefault="006E0062">
      <w:pPr>
        <w:pBdr>
          <w:top w:val="nil"/>
          <w:left w:val="nil"/>
          <w:bottom w:val="nil"/>
          <w:right w:val="nil"/>
          <w:between w:val="nil"/>
        </w:pBdr>
        <w:spacing w:after="160" w:line="259" w:lineRule="auto"/>
        <w:rPr>
          <w:rFonts w:ascii="Twinkl Cursive Unlooped" w:eastAsia="Twinkl" w:hAnsi="Twinkl Cursive Unlooped" w:cs="Twinkl"/>
          <w:color w:val="000000"/>
          <w:sz w:val="26"/>
          <w:szCs w:val="26"/>
        </w:rPr>
      </w:pPr>
    </w:p>
    <w:p w14:paraId="0000000A" w14:textId="77777777" w:rsidR="006E0062" w:rsidRPr="00C96DAB" w:rsidRDefault="003A1822">
      <w:pPr>
        <w:pBdr>
          <w:top w:val="nil"/>
          <w:left w:val="nil"/>
          <w:bottom w:val="nil"/>
          <w:right w:val="nil"/>
          <w:between w:val="nil"/>
        </w:pBdr>
        <w:shd w:val="clear" w:color="auto" w:fill="FFFFFF"/>
        <w:rPr>
          <w:rFonts w:ascii="Twinkl Cursive Unlooped" w:eastAsia="Twinkl" w:hAnsi="Twinkl Cursive Unlooped" w:cs="Twinkl"/>
          <w:color w:val="000000"/>
          <w:sz w:val="26"/>
          <w:szCs w:val="26"/>
        </w:rPr>
      </w:pPr>
      <w:r w:rsidRPr="00C96DAB">
        <w:rPr>
          <w:rFonts w:ascii="Twinkl Cursive Unlooped" w:eastAsia="Twinkl" w:hAnsi="Twinkl Cursive Unlooped" w:cs="Twinkl"/>
          <w:color w:val="000000"/>
          <w:sz w:val="26"/>
          <w:szCs w:val="26"/>
        </w:rPr>
        <w:lastRenderedPageBreak/>
        <w:t>Design concepts are revisited in every unit, providing a consistent context that allows pupils to situate new knowledge in their wider understanding of the design process. We have clear progression maps for key threshold concepts a</w:t>
      </w:r>
      <w:r w:rsidRPr="00C96DAB">
        <w:rPr>
          <w:rFonts w:ascii="Twinkl Cursive Unlooped" w:eastAsia="Twinkl" w:hAnsi="Twinkl Cursive Unlooped" w:cs="Twinkl"/>
          <w:sz w:val="26"/>
          <w:szCs w:val="26"/>
        </w:rPr>
        <w:t xml:space="preserve">nd </w:t>
      </w:r>
      <w:r w:rsidRPr="00C96DAB">
        <w:rPr>
          <w:rFonts w:ascii="Twinkl Cursive Unlooped" w:eastAsia="Twinkl" w:hAnsi="Twinkl Cursive Unlooped" w:cs="Twinkl"/>
          <w:color w:val="000000"/>
          <w:sz w:val="26"/>
          <w:szCs w:val="26"/>
        </w:rPr>
        <w:t>can ensure this progre</w:t>
      </w:r>
      <w:r w:rsidRPr="00C96DAB">
        <w:rPr>
          <w:rFonts w:ascii="Twinkl Cursive Unlooped" w:eastAsia="Twinkl" w:hAnsi="Twinkl Cursive Unlooped" w:cs="Twinkl"/>
          <w:color w:val="000000"/>
          <w:sz w:val="26"/>
          <w:szCs w:val="26"/>
        </w:rPr>
        <w:t xml:space="preserve">ssion and </w:t>
      </w:r>
      <w:r w:rsidRPr="00C96DAB">
        <w:rPr>
          <w:rFonts w:ascii="Twinkl Cursive Unlooped" w:eastAsia="Twinkl" w:hAnsi="Twinkl Cursive Unlooped" w:cs="Twinkl"/>
          <w:sz w:val="26"/>
          <w:szCs w:val="26"/>
        </w:rPr>
        <w:t>be confident that</w:t>
      </w:r>
      <w:r w:rsidRPr="00C96DAB">
        <w:rPr>
          <w:rFonts w:ascii="Twinkl Cursive Unlooped" w:eastAsia="Twinkl" w:hAnsi="Twinkl Cursive Unlooped" w:cs="Twinkl"/>
          <w:color w:val="000000"/>
          <w:sz w:val="26"/>
          <w:szCs w:val="26"/>
        </w:rPr>
        <w:t xml:space="preserve"> they are leaving St Anne’s with the subject and procedural knowledge to best allow them to access and fully engage with later curriculum content, regardless of topic but through solid grounding of the design process. </w:t>
      </w:r>
    </w:p>
    <w:p w14:paraId="0000000B" w14:textId="77777777" w:rsidR="006E0062" w:rsidRPr="00C96DAB" w:rsidRDefault="006E0062">
      <w:pPr>
        <w:pBdr>
          <w:top w:val="nil"/>
          <w:left w:val="nil"/>
          <w:bottom w:val="nil"/>
          <w:right w:val="nil"/>
          <w:between w:val="nil"/>
        </w:pBdr>
        <w:shd w:val="clear" w:color="auto" w:fill="FFFFFF"/>
        <w:rPr>
          <w:rFonts w:ascii="Twinkl Cursive Unlooped" w:eastAsia="Twinkl" w:hAnsi="Twinkl Cursive Unlooped" w:cs="Twinkl"/>
          <w:sz w:val="26"/>
          <w:szCs w:val="26"/>
        </w:rPr>
      </w:pPr>
    </w:p>
    <w:p w14:paraId="0000000C" w14:textId="77777777" w:rsidR="006E0062" w:rsidRPr="00C96DAB" w:rsidRDefault="003A1822">
      <w:pPr>
        <w:jc w:val="both"/>
        <w:rPr>
          <w:rFonts w:ascii="Twinkl Cursive Unlooped" w:eastAsia="Twinkl" w:hAnsi="Twinkl Cursive Unlooped" w:cs="Twinkl"/>
          <w:color w:val="27004E"/>
          <w:sz w:val="26"/>
          <w:szCs w:val="26"/>
        </w:rPr>
      </w:pPr>
      <w:r w:rsidRPr="00C96DAB">
        <w:rPr>
          <w:rFonts w:ascii="Twinkl Cursive Unlooped" w:eastAsia="Twinkl" w:hAnsi="Twinkl Cursive Unlooped" w:cs="Twinkl"/>
          <w:sz w:val="26"/>
          <w:szCs w:val="26"/>
        </w:rPr>
        <w:t xml:space="preserve">The value of Design and Technology within school is championed and highlighted through its weaving in through other topics, such as English, Art, Science, </w:t>
      </w:r>
      <w:proofErr w:type="spellStart"/>
      <w:r w:rsidRPr="00C96DAB">
        <w:rPr>
          <w:rFonts w:ascii="Twinkl Cursive Unlooped" w:eastAsia="Twinkl" w:hAnsi="Twinkl Cursive Unlooped" w:cs="Twinkl"/>
          <w:sz w:val="26"/>
          <w:szCs w:val="26"/>
        </w:rPr>
        <w:t>Maths</w:t>
      </w:r>
      <w:proofErr w:type="spellEnd"/>
      <w:r w:rsidRPr="00C96DAB">
        <w:rPr>
          <w:rFonts w:ascii="Twinkl Cursive Unlooped" w:eastAsia="Twinkl" w:hAnsi="Twinkl Cursive Unlooped" w:cs="Twinkl"/>
          <w:sz w:val="26"/>
          <w:szCs w:val="26"/>
        </w:rPr>
        <w:t xml:space="preserve"> and Computing and making it explicit to the children where these links are. Topics are planned </w:t>
      </w:r>
      <w:r w:rsidRPr="00C96DAB">
        <w:rPr>
          <w:rFonts w:ascii="Twinkl Cursive Unlooped" w:eastAsia="Twinkl" w:hAnsi="Twinkl Cursive Unlooped" w:cs="Twinkl"/>
          <w:sz w:val="26"/>
          <w:szCs w:val="26"/>
        </w:rPr>
        <w:t>to ensure that children have opportunities to revise and revisit knowledge from previous years and units. There are specified endpoints at KS1, LKS2 and UKS2 for key threshold concepts in Design and Technology; mastering practical skills, design, make, eva</w:t>
      </w:r>
      <w:r w:rsidRPr="00C96DAB">
        <w:rPr>
          <w:rFonts w:ascii="Twinkl Cursive Unlooped" w:eastAsia="Twinkl" w:hAnsi="Twinkl Cursive Unlooped" w:cs="Twinkl"/>
          <w:sz w:val="26"/>
          <w:szCs w:val="26"/>
        </w:rPr>
        <w:t xml:space="preserve">luate and improve and taking inspiration from design throughout history. </w:t>
      </w:r>
      <w:r w:rsidRPr="00C96DAB">
        <w:rPr>
          <w:rFonts w:ascii="Twinkl Cursive Unlooped" w:eastAsia="Twinkl" w:hAnsi="Twinkl Cursive Unlooped" w:cs="Twinkl"/>
          <w:sz w:val="26"/>
          <w:szCs w:val="26"/>
          <w:highlight w:val="white"/>
        </w:rPr>
        <w:t>Milestones define the standards for the threshold concepts and provide clarity about what is to be learnt in each Key Stage. The</w:t>
      </w:r>
      <w:r w:rsidRPr="00C96DAB">
        <w:rPr>
          <w:rFonts w:ascii="Twinkl Cursive Unlooped" w:eastAsia="Twinkl" w:hAnsi="Twinkl Cursive Unlooped" w:cs="Twinkl"/>
          <w:sz w:val="26"/>
          <w:szCs w:val="26"/>
        </w:rPr>
        <w:t xml:space="preserve"> same concepts are regularly revisited. This forward-ba</w:t>
      </w:r>
      <w:r w:rsidRPr="00C96DAB">
        <w:rPr>
          <w:rFonts w:ascii="Twinkl Cursive Unlooped" w:eastAsia="Twinkl" w:hAnsi="Twinkl Cursive Unlooped" w:cs="Twinkl"/>
          <w:sz w:val="26"/>
          <w:szCs w:val="26"/>
        </w:rPr>
        <w:t xml:space="preserve">ckwards engineering of the curriculum ensures students return to the same concepts over and over, supporting retrieval and securing it in long term memory. </w:t>
      </w:r>
      <w:r w:rsidRPr="00C96DAB">
        <w:rPr>
          <w:rFonts w:ascii="Twinkl Cursive Unlooped" w:eastAsia="Twinkl" w:hAnsi="Twinkl Cursive Unlooped" w:cs="Twinkl"/>
          <w:color w:val="000000"/>
          <w:sz w:val="26"/>
          <w:szCs w:val="26"/>
        </w:rPr>
        <w:t>At St Anne's, Design and Technology is taught in dedicated blocks throughout the year, however inter</w:t>
      </w:r>
      <w:r w:rsidRPr="00C96DAB">
        <w:rPr>
          <w:rFonts w:ascii="Twinkl Cursive Unlooped" w:eastAsia="Twinkl" w:hAnsi="Twinkl Cursive Unlooped" w:cs="Twinkl"/>
          <w:color w:val="000000"/>
          <w:sz w:val="26"/>
          <w:szCs w:val="26"/>
        </w:rPr>
        <w:t xml:space="preserve">-curriculum links are regularly </w:t>
      </w:r>
      <w:proofErr w:type="spellStart"/>
      <w:r w:rsidRPr="00C96DAB">
        <w:rPr>
          <w:rFonts w:ascii="Twinkl Cursive Unlooped" w:eastAsia="Twinkl" w:hAnsi="Twinkl Cursive Unlooped" w:cs="Twinkl"/>
          <w:color w:val="000000"/>
          <w:sz w:val="26"/>
          <w:szCs w:val="26"/>
        </w:rPr>
        <w:t>utilised</w:t>
      </w:r>
      <w:proofErr w:type="spellEnd"/>
      <w:r w:rsidRPr="00C96DAB">
        <w:rPr>
          <w:rFonts w:ascii="Twinkl Cursive Unlooped" w:eastAsia="Twinkl" w:hAnsi="Twinkl Cursive Unlooped" w:cs="Twinkl"/>
          <w:color w:val="000000"/>
          <w:sz w:val="26"/>
          <w:szCs w:val="26"/>
        </w:rPr>
        <w:t xml:space="preserve"> to strengthen schemas. </w:t>
      </w:r>
    </w:p>
    <w:p w14:paraId="0000000D" w14:textId="77777777" w:rsidR="006E0062" w:rsidRPr="00C96DAB" w:rsidRDefault="006E0062">
      <w:pPr>
        <w:pBdr>
          <w:top w:val="nil"/>
          <w:left w:val="nil"/>
          <w:bottom w:val="nil"/>
          <w:right w:val="nil"/>
          <w:between w:val="nil"/>
        </w:pBdr>
        <w:spacing w:after="160" w:line="259" w:lineRule="auto"/>
        <w:rPr>
          <w:rFonts w:ascii="Twinkl Cursive Unlooped" w:eastAsia="Twinkl" w:hAnsi="Twinkl Cursive Unlooped" w:cs="Twinkl"/>
          <w:color w:val="000000"/>
          <w:sz w:val="26"/>
          <w:szCs w:val="26"/>
        </w:rPr>
      </w:pPr>
    </w:p>
    <w:p w14:paraId="0000000E" w14:textId="77777777" w:rsidR="006E0062" w:rsidRPr="00C96DAB" w:rsidRDefault="003A1822">
      <w:pPr>
        <w:pBdr>
          <w:top w:val="nil"/>
          <w:left w:val="nil"/>
          <w:bottom w:val="nil"/>
          <w:right w:val="nil"/>
          <w:between w:val="nil"/>
        </w:pBdr>
        <w:spacing w:after="160" w:line="259" w:lineRule="auto"/>
        <w:rPr>
          <w:rFonts w:ascii="Twinkl Cursive Unlooped" w:eastAsia="Twinkl" w:hAnsi="Twinkl Cursive Unlooped" w:cs="Twinkl"/>
          <w:color w:val="000000"/>
          <w:sz w:val="26"/>
          <w:szCs w:val="26"/>
        </w:rPr>
      </w:pPr>
      <w:r w:rsidRPr="00C96DAB">
        <w:rPr>
          <w:rFonts w:ascii="Twinkl Cursive Unlooped" w:eastAsia="Twinkl" w:hAnsi="Twinkl Cursive Unlooped" w:cs="Twinkl"/>
          <w:color w:val="000000"/>
          <w:sz w:val="26"/>
          <w:szCs w:val="26"/>
        </w:rPr>
        <w:t>As a school we teach through the framework of the 2014 National curriculum. We have identified the key knowledge of each topic that has been planned for our year groups and consideration has</w:t>
      </w:r>
      <w:r w:rsidRPr="00C96DAB">
        <w:rPr>
          <w:rFonts w:ascii="Twinkl Cursive Unlooped" w:eastAsia="Twinkl" w:hAnsi="Twinkl Cursive Unlooped" w:cs="Twinkl"/>
          <w:color w:val="000000"/>
          <w:sz w:val="26"/>
          <w:szCs w:val="26"/>
        </w:rPr>
        <w:t xml:space="preserve"> been given to ensure progression across topics across the school. Within each unit the amount of knowledge is carefully considered so as to not overwhelm children’s short-term memory and encourage long term retention.</w:t>
      </w:r>
      <w:r w:rsidRPr="00C96DAB">
        <w:rPr>
          <w:rFonts w:ascii="Twinkl Cursive Unlooped" w:eastAsia="Twinkl" w:hAnsi="Twinkl Cursive Unlooped" w:cs="Twinkl"/>
          <w:sz w:val="26"/>
          <w:szCs w:val="26"/>
        </w:rPr>
        <w:t xml:space="preserve"> </w:t>
      </w:r>
      <w:r w:rsidRPr="00C96DAB">
        <w:rPr>
          <w:rFonts w:ascii="Twinkl Cursive Unlooped" w:eastAsia="Twinkl" w:hAnsi="Twinkl Cursive Unlooped" w:cs="Twinkl"/>
          <w:color w:val="000000"/>
          <w:sz w:val="26"/>
          <w:szCs w:val="26"/>
        </w:rPr>
        <w:t>The units are on a fixed basis, so te</w:t>
      </w:r>
      <w:r w:rsidRPr="00C96DAB">
        <w:rPr>
          <w:rFonts w:ascii="Twinkl Cursive Unlooped" w:eastAsia="Twinkl" w:hAnsi="Twinkl Cursive Unlooped" w:cs="Twinkl"/>
          <w:color w:val="000000"/>
          <w:sz w:val="26"/>
          <w:szCs w:val="26"/>
        </w:rPr>
        <w:t>achers in each year group teach the same topics each year. This enables teachers to develop their resources and expertise, as well as developing effective curriculum links.</w:t>
      </w:r>
    </w:p>
    <w:p w14:paraId="0000000F" w14:textId="77777777" w:rsidR="006E0062" w:rsidRPr="00C96DAB" w:rsidRDefault="003A1822">
      <w:pPr>
        <w:pBdr>
          <w:top w:val="nil"/>
          <w:left w:val="nil"/>
          <w:bottom w:val="nil"/>
          <w:right w:val="nil"/>
          <w:between w:val="nil"/>
        </w:pBdr>
        <w:spacing w:after="160" w:line="259" w:lineRule="auto"/>
        <w:rPr>
          <w:rFonts w:ascii="Twinkl Cursive Unlooped" w:eastAsia="Twinkl" w:hAnsi="Twinkl Cursive Unlooped" w:cs="Twinkl"/>
          <w:sz w:val="26"/>
          <w:szCs w:val="26"/>
        </w:rPr>
      </w:pPr>
      <w:r w:rsidRPr="00C96DAB">
        <w:rPr>
          <w:rFonts w:ascii="Twinkl Cursive Unlooped" w:eastAsia="Twinkl" w:hAnsi="Twinkl Cursive Unlooped" w:cs="Twinkl"/>
          <w:sz w:val="26"/>
          <w:szCs w:val="26"/>
        </w:rPr>
        <w:t>There is a focus throughout school on the knowledge that children will learn and th</w:t>
      </w:r>
      <w:r w:rsidRPr="00C96DAB">
        <w:rPr>
          <w:rFonts w:ascii="Twinkl Cursive Unlooped" w:eastAsia="Twinkl" w:hAnsi="Twinkl Cursive Unlooped" w:cs="Twinkl"/>
          <w:sz w:val="26"/>
          <w:szCs w:val="26"/>
        </w:rPr>
        <w:t xml:space="preserve">ere is an emphasis on developing schemas relating to the key threshold concepts, which will support children in their future learning as they will have a solid base upon which to build. </w:t>
      </w:r>
    </w:p>
    <w:p w14:paraId="00000010" w14:textId="77777777" w:rsidR="006E0062" w:rsidRPr="00C96DAB" w:rsidRDefault="006E0062">
      <w:pPr>
        <w:pBdr>
          <w:top w:val="nil"/>
          <w:left w:val="nil"/>
          <w:bottom w:val="nil"/>
          <w:right w:val="nil"/>
          <w:between w:val="nil"/>
        </w:pBdr>
        <w:spacing w:after="160" w:line="259" w:lineRule="auto"/>
        <w:rPr>
          <w:rFonts w:ascii="Twinkl Cursive Unlooped" w:eastAsia="Twinkl" w:hAnsi="Twinkl Cursive Unlooped" w:cs="Twinkl"/>
          <w:sz w:val="26"/>
          <w:szCs w:val="26"/>
        </w:rPr>
      </w:pPr>
    </w:p>
    <w:p w14:paraId="00000011" w14:textId="77777777" w:rsidR="006E0062" w:rsidRPr="00C96DAB" w:rsidRDefault="003A1822">
      <w:pPr>
        <w:pBdr>
          <w:top w:val="nil"/>
          <w:left w:val="nil"/>
          <w:bottom w:val="nil"/>
          <w:right w:val="nil"/>
          <w:between w:val="nil"/>
        </w:pBdr>
        <w:spacing w:after="160" w:line="259" w:lineRule="auto"/>
        <w:rPr>
          <w:rFonts w:ascii="Twinkl Cursive Unlooped" w:eastAsia="Twinkl" w:hAnsi="Twinkl Cursive Unlooped" w:cs="Twinkl"/>
          <w:sz w:val="26"/>
          <w:szCs w:val="26"/>
        </w:rPr>
      </w:pPr>
      <w:r w:rsidRPr="00C96DAB">
        <w:rPr>
          <w:rFonts w:ascii="Twinkl Cursive Unlooped" w:eastAsia="Twinkl" w:hAnsi="Twinkl Cursive Unlooped" w:cs="Twinkl"/>
          <w:sz w:val="26"/>
          <w:szCs w:val="26"/>
        </w:rPr>
        <w:t xml:space="preserve">At St Anne’s we see the importance of the food technology strand of </w:t>
      </w:r>
      <w:r w:rsidRPr="00C96DAB">
        <w:rPr>
          <w:rFonts w:ascii="Twinkl Cursive Unlooped" w:eastAsia="Twinkl" w:hAnsi="Twinkl Cursive Unlooped" w:cs="Twinkl"/>
          <w:sz w:val="26"/>
          <w:szCs w:val="26"/>
        </w:rPr>
        <w:t>D&amp;T. We aspire to promote and improve healthy lifestyles as needed in our school context. We believe it is vital that the children have the experience of cooking and making healthy food choices. At St Anne’s children will complete one food unit in each yea</w:t>
      </w:r>
      <w:r w:rsidRPr="00C96DAB">
        <w:rPr>
          <w:rFonts w:ascii="Twinkl Cursive Unlooped" w:eastAsia="Twinkl" w:hAnsi="Twinkl Cursive Unlooped" w:cs="Twinkl"/>
          <w:sz w:val="26"/>
          <w:szCs w:val="26"/>
        </w:rPr>
        <w:t>r group. As well as this, each year group will have opportunities to have an extra allocation of time in the kitchen facilities throughout the year to complete another food preparation task. We believe it is vital that children leave school at the end of t</w:t>
      </w:r>
      <w:r w:rsidRPr="00C96DAB">
        <w:rPr>
          <w:rFonts w:ascii="Twinkl Cursive Unlooped" w:eastAsia="Twinkl" w:hAnsi="Twinkl Cursive Unlooped" w:cs="Twinkl"/>
          <w:sz w:val="26"/>
          <w:szCs w:val="26"/>
        </w:rPr>
        <w:t xml:space="preserve">heir school journey with a bank of recipes and dishes they can create outside of school which inspire them to make healthy lifestyle choices. It is important that these dishes and recipes are affordable and simple to make to </w:t>
      </w:r>
      <w:r w:rsidRPr="00C96DAB">
        <w:rPr>
          <w:rFonts w:ascii="Twinkl Cursive Unlooped" w:eastAsia="Twinkl" w:hAnsi="Twinkl Cursive Unlooped" w:cs="Twinkl"/>
          <w:sz w:val="26"/>
          <w:szCs w:val="26"/>
        </w:rPr>
        <w:lastRenderedPageBreak/>
        <w:t>ensure that they are achievable</w:t>
      </w:r>
      <w:r w:rsidRPr="00C96DAB">
        <w:rPr>
          <w:rFonts w:ascii="Twinkl Cursive Unlooped" w:eastAsia="Twinkl" w:hAnsi="Twinkl Cursive Unlooped" w:cs="Twinkl"/>
          <w:sz w:val="26"/>
          <w:szCs w:val="26"/>
        </w:rPr>
        <w:t xml:space="preserve"> for the children to create at home. At St Anne’s we also promote positive mental wellbeing and see the value cooking can play in this. We aim to instill a love of cooking and nutrition in the children and show how it can be a positive and enjoyable experi</w:t>
      </w:r>
      <w:r w:rsidRPr="00C96DAB">
        <w:rPr>
          <w:rFonts w:ascii="Twinkl Cursive Unlooped" w:eastAsia="Twinkl" w:hAnsi="Twinkl Cursive Unlooped" w:cs="Twinkl"/>
          <w:sz w:val="26"/>
          <w:szCs w:val="26"/>
        </w:rPr>
        <w:t xml:space="preserve">ence. </w:t>
      </w:r>
    </w:p>
    <w:p w14:paraId="00000012" w14:textId="77777777" w:rsidR="006E0062" w:rsidRPr="00C96DAB" w:rsidRDefault="006E0062">
      <w:pPr>
        <w:pBdr>
          <w:top w:val="nil"/>
          <w:left w:val="nil"/>
          <w:bottom w:val="nil"/>
          <w:right w:val="nil"/>
          <w:between w:val="nil"/>
        </w:pBdr>
        <w:spacing w:after="160" w:line="259" w:lineRule="auto"/>
        <w:rPr>
          <w:rFonts w:ascii="Twinkl Cursive Unlooped" w:eastAsia="Twinkl" w:hAnsi="Twinkl Cursive Unlooped" w:cs="Twinkl"/>
          <w:sz w:val="26"/>
          <w:szCs w:val="26"/>
          <w:highlight w:val="yellow"/>
        </w:rPr>
      </w:pPr>
    </w:p>
    <w:p w14:paraId="00000013" w14:textId="77777777" w:rsidR="006E0062" w:rsidRPr="00C96DAB" w:rsidRDefault="003A1822">
      <w:pPr>
        <w:pBdr>
          <w:top w:val="nil"/>
          <w:left w:val="nil"/>
          <w:bottom w:val="nil"/>
          <w:right w:val="nil"/>
          <w:between w:val="nil"/>
        </w:pBdr>
        <w:spacing w:after="160" w:line="259" w:lineRule="auto"/>
        <w:rPr>
          <w:rFonts w:ascii="Twinkl Cursive Unlooped" w:eastAsia="Twinkl" w:hAnsi="Twinkl Cursive Unlooped" w:cs="Twinkl"/>
          <w:color w:val="000000"/>
          <w:sz w:val="26"/>
          <w:szCs w:val="26"/>
          <w:u w:val="single"/>
        </w:rPr>
      </w:pPr>
      <w:r w:rsidRPr="00C96DAB">
        <w:rPr>
          <w:rFonts w:ascii="Twinkl Cursive Unlooped" w:eastAsia="Twinkl" w:hAnsi="Twinkl Cursive Unlooped" w:cs="Twinkl"/>
          <w:color w:val="000000"/>
          <w:sz w:val="26"/>
          <w:szCs w:val="26"/>
          <w:u w:val="single"/>
        </w:rPr>
        <w:t>Implementation</w:t>
      </w:r>
    </w:p>
    <w:p w14:paraId="00000014" w14:textId="77777777" w:rsidR="006E0062" w:rsidRPr="00C96DAB" w:rsidRDefault="003A1822">
      <w:pPr>
        <w:pBdr>
          <w:top w:val="nil"/>
          <w:left w:val="nil"/>
          <w:bottom w:val="nil"/>
          <w:right w:val="nil"/>
          <w:between w:val="nil"/>
        </w:pBdr>
        <w:spacing w:after="160" w:line="259" w:lineRule="auto"/>
        <w:rPr>
          <w:rFonts w:ascii="Twinkl Cursive Unlooped" w:eastAsia="Twinkl" w:hAnsi="Twinkl Cursive Unlooped" w:cs="Twinkl"/>
          <w:sz w:val="26"/>
          <w:szCs w:val="26"/>
        </w:rPr>
      </w:pPr>
      <w:r w:rsidRPr="00C96DAB">
        <w:rPr>
          <w:rFonts w:ascii="Twinkl Cursive Unlooped" w:eastAsia="Twinkl" w:hAnsi="Twinkl Cursive Unlooped" w:cs="Twinkl"/>
          <w:color w:val="000000"/>
          <w:sz w:val="26"/>
          <w:szCs w:val="26"/>
        </w:rPr>
        <w:t xml:space="preserve">In order to help </w:t>
      </w:r>
      <w:proofErr w:type="gramStart"/>
      <w:r w:rsidRPr="00C96DAB">
        <w:rPr>
          <w:rFonts w:ascii="Twinkl Cursive Unlooped" w:eastAsia="Twinkl" w:hAnsi="Twinkl Cursive Unlooped" w:cs="Twinkl"/>
          <w:color w:val="000000"/>
          <w:sz w:val="26"/>
          <w:szCs w:val="26"/>
        </w:rPr>
        <w:t>children</w:t>
      </w:r>
      <w:proofErr w:type="gramEnd"/>
      <w:r w:rsidRPr="00C96DAB">
        <w:rPr>
          <w:rFonts w:ascii="Twinkl Cursive Unlooped" w:eastAsia="Twinkl" w:hAnsi="Twinkl Cursive Unlooped" w:cs="Twinkl"/>
          <w:color w:val="000000"/>
          <w:sz w:val="26"/>
          <w:szCs w:val="26"/>
        </w:rPr>
        <w:t xml:space="preserve"> remember, regular retrieval sessions of previous topics are done at the beginning of each lesson. The knowledge learnt and retained is then built upon each year as their understanding of the context and concepts widens. This progr</w:t>
      </w:r>
      <w:r w:rsidRPr="00C96DAB">
        <w:rPr>
          <w:rFonts w:ascii="Twinkl Cursive Unlooped" w:eastAsia="Twinkl" w:hAnsi="Twinkl Cursive Unlooped" w:cs="Twinkl"/>
          <w:color w:val="000000"/>
          <w:sz w:val="26"/>
          <w:szCs w:val="26"/>
        </w:rPr>
        <w:t xml:space="preserve">ession is evident in their learning through the type of tasks they will encounter. This also offers the opportunity for teachers to talk to children about their previous learning and give the children opportunities to develop their </w:t>
      </w:r>
      <w:proofErr w:type="spellStart"/>
      <w:r w:rsidRPr="00C96DAB">
        <w:rPr>
          <w:rFonts w:ascii="Twinkl Cursive Unlooped" w:eastAsia="Twinkl" w:hAnsi="Twinkl Cursive Unlooped" w:cs="Twinkl"/>
          <w:color w:val="000000"/>
          <w:sz w:val="26"/>
          <w:szCs w:val="26"/>
        </w:rPr>
        <w:t>oracy</w:t>
      </w:r>
      <w:proofErr w:type="spellEnd"/>
      <w:r w:rsidRPr="00C96DAB">
        <w:rPr>
          <w:rFonts w:ascii="Twinkl Cursive Unlooped" w:eastAsia="Twinkl" w:hAnsi="Twinkl Cursive Unlooped" w:cs="Twinkl"/>
          <w:color w:val="000000"/>
          <w:sz w:val="26"/>
          <w:szCs w:val="26"/>
        </w:rPr>
        <w:t xml:space="preserve"> skills explaining </w:t>
      </w:r>
      <w:r w:rsidRPr="00C96DAB">
        <w:rPr>
          <w:rFonts w:ascii="Twinkl Cursive Unlooped" w:eastAsia="Twinkl" w:hAnsi="Twinkl Cursive Unlooped" w:cs="Twinkl"/>
          <w:color w:val="000000"/>
          <w:sz w:val="26"/>
          <w:szCs w:val="26"/>
        </w:rPr>
        <w:t>their previous learning.</w:t>
      </w:r>
      <w:r w:rsidRPr="00C96DAB">
        <w:rPr>
          <w:rFonts w:ascii="Twinkl Cursive Unlooped" w:eastAsia="Twinkl" w:hAnsi="Twinkl Cursive Unlooped" w:cs="Twinkl"/>
          <w:sz w:val="26"/>
          <w:szCs w:val="26"/>
        </w:rPr>
        <w:t xml:space="preserve"> Teachers are also able to assess any misconceptions and gaps in children’s prior learning through listening when children </w:t>
      </w:r>
      <w:r w:rsidRPr="00C96DAB">
        <w:rPr>
          <w:rFonts w:ascii="Twinkl Cursive Unlooped" w:eastAsia="Twinkl" w:hAnsi="Twinkl Cursive Unlooped" w:cs="Twinkl"/>
          <w:color w:val="000000"/>
          <w:sz w:val="26"/>
          <w:szCs w:val="26"/>
        </w:rPr>
        <w:t xml:space="preserve">express their opinions and observations they may have. </w:t>
      </w:r>
    </w:p>
    <w:p w14:paraId="00000015" w14:textId="77777777" w:rsidR="006E0062" w:rsidRPr="00C96DAB" w:rsidRDefault="003A1822">
      <w:pPr>
        <w:pBdr>
          <w:top w:val="nil"/>
          <w:left w:val="nil"/>
          <w:bottom w:val="nil"/>
          <w:right w:val="nil"/>
          <w:between w:val="nil"/>
        </w:pBdr>
        <w:spacing w:after="160" w:line="259" w:lineRule="auto"/>
        <w:rPr>
          <w:rFonts w:ascii="Twinkl Cursive Unlooped" w:eastAsia="Twinkl" w:hAnsi="Twinkl Cursive Unlooped" w:cs="Twinkl"/>
          <w:sz w:val="26"/>
          <w:szCs w:val="26"/>
        </w:rPr>
      </w:pPr>
      <w:r w:rsidRPr="00C96DAB">
        <w:rPr>
          <w:rFonts w:ascii="Twinkl Cursive Unlooped" w:eastAsia="Twinkl" w:hAnsi="Twinkl Cursive Unlooped" w:cs="Twinkl"/>
          <w:sz w:val="26"/>
          <w:szCs w:val="26"/>
        </w:rPr>
        <w:t xml:space="preserve">Practical tasks and evidence of the children’s final </w:t>
      </w:r>
      <w:r w:rsidRPr="00C96DAB">
        <w:rPr>
          <w:rFonts w:ascii="Twinkl Cursive Unlooped" w:eastAsia="Twinkl" w:hAnsi="Twinkl Cursive Unlooped" w:cs="Twinkl"/>
          <w:sz w:val="26"/>
          <w:szCs w:val="26"/>
        </w:rPr>
        <w:t>designs and products are uploaded on to Seesaw and can be used as a teacher assessment tool. Children can upload pictures or videos of them completing tasks or finished products and use different tools to evaluate their own work. Completed products will be</w:t>
      </w:r>
      <w:r w:rsidRPr="00C96DAB">
        <w:rPr>
          <w:rFonts w:ascii="Twinkl Cursive Unlooped" w:eastAsia="Twinkl" w:hAnsi="Twinkl Cursive Unlooped" w:cs="Twinkl"/>
          <w:sz w:val="26"/>
          <w:szCs w:val="26"/>
        </w:rPr>
        <w:t xml:space="preserve"> assessed by both the child and the teacher against the already agreed design criteria. This will give the teacher a basis on which to assess the children’s final product. </w:t>
      </w:r>
    </w:p>
    <w:p w14:paraId="00000016" w14:textId="77777777" w:rsidR="006E0062" w:rsidRPr="00C96DAB" w:rsidRDefault="003A1822">
      <w:pPr>
        <w:pBdr>
          <w:top w:val="nil"/>
          <w:left w:val="nil"/>
          <w:bottom w:val="nil"/>
          <w:right w:val="nil"/>
          <w:between w:val="nil"/>
        </w:pBdr>
        <w:spacing w:after="160" w:line="259" w:lineRule="auto"/>
        <w:rPr>
          <w:rFonts w:ascii="Twinkl Cursive Unlooped" w:eastAsia="Twinkl" w:hAnsi="Twinkl Cursive Unlooped" w:cs="Twinkl"/>
          <w:color w:val="000000"/>
          <w:sz w:val="26"/>
          <w:szCs w:val="26"/>
        </w:rPr>
      </w:pPr>
      <w:r w:rsidRPr="00C96DAB">
        <w:rPr>
          <w:rFonts w:ascii="Twinkl Cursive Unlooped" w:eastAsia="Twinkl" w:hAnsi="Twinkl Cursive Unlooped" w:cs="Twinkl"/>
          <w:sz w:val="26"/>
          <w:szCs w:val="26"/>
        </w:rPr>
        <w:t>At the end of a unit of work, children will complete a short quiz based on the know</w:t>
      </w:r>
      <w:r w:rsidRPr="00C96DAB">
        <w:rPr>
          <w:rFonts w:ascii="Twinkl Cursive Unlooped" w:eastAsia="Twinkl" w:hAnsi="Twinkl Cursive Unlooped" w:cs="Twinkl"/>
          <w:sz w:val="26"/>
          <w:szCs w:val="26"/>
        </w:rPr>
        <w:t>ledge they have been taught throughout the unit. These will be based on POP style quizzes from Chris Quigley’s Curriculum Companion. This will provide information to the teacher to assess which information has been remembered and understood and which areas</w:t>
      </w:r>
      <w:r w:rsidRPr="00C96DAB">
        <w:rPr>
          <w:rFonts w:ascii="Twinkl Cursive Unlooped" w:eastAsia="Twinkl" w:hAnsi="Twinkl Cursive Unlooped" w:cs="Twinkl"/>
          <w:sz w:val="26"/>
          <w:szCs w:val="26"/>
        </w:rPr>
        <w:t xml:space="preserve"> could be the focus of retrieval practice in the next unit of work.  Previous knowledge will be tested regularly at the beginning of each DT lesson which will revisit knowledge from a range of areas. </w:t>
      </w:r>
    </w:p>
    <w:p w14:paraId="00000017" w14:textId="77777777" w:rsidR="006E0062" w:rsidRPr="00C96DAB" w:rsidRDefault="003A1822">
      <w:pPr>
        <w:pBdr>
          <w:top w:val="nil"/>
          <w:left w:val="nil"/>
          <w:bottom w:val="nil"/>
          <w:right w:val="nil"/>
          <w:between w:val="nil"/>
        </w:pBdr>
        <w:spacing w:after="160" w:line="259" w:lineRule="auto"/>
        <w:rPr>
          <w:rFonts w:ascii="Twinkl Cursive Unlooped" w:eastAsia="Twinkl" w:hAnsi="Twinkl Cursive Unlooped" w:cs="Twinkl"/>
          <w:color w:val="000000"/>
          <w:sz w:val="26"/>
          <w:szCs w:val="26"/>
        </w:rPr>
      </w:pPr>
      <w:r w:rsidRPr="00C96DAB">
        <w:rPr>
          <w:rFonts w:ascii="Twinkl Cursive Unlooped" w:eastAsia="Twinkl" w:hAnsi="Twinkl Cursive Unlooped" w:cs="Twinkl"/>
          <w:color w:val="000000"/>
          <w:sz w:val="26"/>
          <w:szCs w:val="26"/>
        </w:rPr>
        <w:t xml:space="preserve">This is to allow children the opportunity to show what </w:t>
      </w:r>
      <w:r w:rsidRPr="00C96DAB">
        <w:rPr>
          <w:rFonts w:ascii="Twinkl Cursive Unlooped" w:eastAsia="Twinkl" w:hAnsi="Twinkl Cursive Unlooped" w:cs="Twinkl"/>
          <w:color w:val="000000"/>
          <w:sz w:val="26"/>
          <w:szCs w:val="26"/>
        </w:rPr>
        <w:t xml:space="preserve">they have learnt and remembered over the topic and that information is embedded and is readily available to access in the longer term. This allows teachers to assess which information has been remembered and is available for children to use when needed at </w:t>
      </w:r>
      <w:r w:rsidRPr="00C96DAB">
        <w:rPr>
          <w:rFonts w:ascii="Twinkl Cursive Unlooped" w:eastAsia="Twinkl" w:hAnsi="Twinkl Cursive Unlooped" w:cs="Twinkl"/>
          <w:color w:val="000000"/>
          <w:sz w:val="26"/>
          <w:szCs w:val="26"/>
        </w:rPr>
        <w:t xml:space="preserve">a later point in time. </w:t>
      </w:r>
    </w:p>
    <w:p w14:paraId="00000018" w14:textId="77777777" w:rsidR="006E0062" w:rsidRPr="00C96DAB" w:rsidRDefault="003A1822">
      <w:pPr>
        <w:pBdr>
          <w:top w:val="nil"/>
          <w:left w:val="nil"/>
          <w:bottom w:val="nil"/>
          <w:right w:val="nil"/>
          <w:between w:val="nil"/>
        </w:pBdr>
        <w:spacing w:after="160" w:line="259" w:lineRule="auto"/>
        <w:rPr>
          <w:rFonts w:ascii="Twinkl Cursive Unlooped" w:eastAsia="Helvetica Neue" w:hAnsi="Twinkl Cursive Unlooped" w:cs="Helvetica Neue"/>
          <w:color w:val="000000"/>
          <w:sz w:val="22"/>
          <w:szCs w:val="22"/>
        </w:rPr>
      </w:pPr>
      <w:r w:rsidRPr="00C96DAB">
        <w:rPr>
          <w:rFonts w:ascii="Twinkl Cursive Unlooped" w:eastAsia="Twinkl" w:hAnsi="Twinkl Cursive Unlooped" w:cs="Twinkl"/>
          <w:color w:val="000000"/>
          <w:sz w:val="26"/>
          <w:szCs w:val="26"/>
        </w:rPr>
        <w:t>At the end of each year children will complete a knowledge quiz based on the “know that” statements of the topics covered that year, and this provided information to the following teacher about which areas are well remembered and un</w:t>
      </w:r>
      <w:r w:rsidRPr="00C96DAB">
        <w:rPr>
          <w:rFonts w:ascii="Twinkl Cursive Unlooped" w:eastAsia="Twinkl" w:hAnsi="Twinkl Cursive Unlooped" w:cs="Twinkl"/>
          <w:color w:val="000000"/>
          <w:sz w:val="26"/>
          <w:szCs w:val="26"/>
        </w:rPr>
        <w:t>derstood and which areas could be the focus of retrieval practic</w:t>
      </w:r>
      <w:bookmarkStart w:id="0" w:name="_GoBack"/>
      <w:bookmarkEnd w:id="0"/>
      <w:r w:rsidRPr="00C96DAB">
        <w:rPr>
          <w:rFonts w:ascii="Twinkl Cursive Unlooped" w:eastAsia="Twinkl" w:hAnsi="Twinkl Cursive Unlooped" w:cs="Twinkl"/>
          <w:color w:val="000000"/>
          <w:sz w:val="26"/>
          <w:szCs w:val="26"/>
        </w:rPr>
        <w:t xml:space="preserve">e the next year. </w:t>
      </w:r>
    </w:p>
    <w:sectPr w:rsidR="006E0062" w:rsidRPr="00C96DAB">
      <w:headerReference w:type="default" r:id="rId7"/>
      <w:footerReference w:type="default" r:id="rId8"/>
      <w:pgSz w:w="11906" w:h="16838"/>
      <w:pgMar w:top="720" w:right="720" w:bottom="720" w:left="72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2023E" w14:textId="77777777" w:rsidR="00000000" w:rsidRDefault="003A1822">
      <w:r>
        <w:separator/>
      </w:r>
    </w:p>
  </w:endnote>
  <w:endnote w:type="continuationSeparator" w:id="0">
    <w:p w14:paraId="3B90C9F1" w14:textId="77777777" w:rsidR="00000000" w:rsidRDefault="003A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winkl Cursive Unlooped">
    <w:panose1 w:val="02000000000000000000"/>
    <w:charset w:val="00"/>
    <w:family w:val="auto"/>
    <w:pitch w:val="variable"/>
    <w:sig w:usb0="00000003" w:usb1="00000001" w:usb2="00000000" w:usb3="00000000" w:csb0="00000001" w:csb1="00000000"/>
  </w:font>
  <w:font w:name="Twink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A" w14:textId="77777777" w:rsidR="006E0062" w:rsidRDefault="006E00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84926" w14:textId="77777777" w:rsidR="00000000" w:rsidRDefault="003A1822">
      <w:r>
        <w:separator/>
      </w:r>
    </w:p>
  </w:footnote>
  <w:footnote w:type="continuationSeparator" w:id="0">
    <w:p w14:paraId="3D4176C0" w14:textId="77777777" w:rsidR="00000000" w:rsidRDefault="003A1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9" w14:textId="77777777" w:rsidR="006E0062" w:rsidRDefault="006E006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062"/>
    <w:rsid w:val="002879AD"/>
    <w:rsid w:val="003A1822"/>
    <w:rsid w:val="006E0062"/>
    <w:rsid w:val="00C96DAB"/>
    <w:rsid w:val="00E13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53A9"/>
  <w15:docId w15:val="{B71BDC35-2557-4B1B-A826-228AD686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5B3457"/>
    <w:rPr>
      <w:b/>
      <w:bCs/>
    </w:rPr>
  </w:style>
  <w:style w:type="paragraph" w:styleId="NormalWeb">
    <w:name w:val="Normal (Web)"/>
    <w:basedOn w:val="Normal"/>
    <w:uiPriority w:val="99"/>
    <w:unhideWhenUsed/>
    <w:rsid w:val="001C3EA7"/>
    <w:pPr>
      <w:spacing w:before="100" w:beforeAutospacing="1" w:after="100" w:afterAutospacing="1"/>
    </w:pPr>
    <w:rPr>
      <w:lang w:val="en-GB" w:eastAsia="en-GB"/>
    </w:rPr>
  </w:style>
  <w:style w:type="character" w:customStyle="1" w:styleId="apple-converted-space">
    <w:name w:val="apple-converted-space"/>
    <w:basedOn w:val="DefaultParagraphFont"/>
    <w:rsid w:val="007C3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NyvW9kKYeZun6HTzsb0+QGewEA==">AMUW2mW1HRaf0KRoEND9FtUWDzh7LqryVMf0X2A84Wx+s5XPOjO/6wawt1j9uPPDFp32xDeRE9ibke6sFH2whAg3B+kZk3e0MB8CU6ahx/aYbHKuuspTf8g=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Oliva Dooley</dc:creator>
  <cp:lastModifiedBy>Oliva Dooley</cp:lastModifiedBy>
  <cp:revision>2</cp:revision>
  <dcterms:created xsi:type="dcterms:W3CDTF">2022-09-29T08:59:00Z</dcterms:created>
  <dcterms:modified xsi:type="dcterms:W3CDTF">2022-09-29T08:59:00Z</dcterms:modified>
</cp:coreProperties>
</file>