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9CD1" w14:textId="3DAFE33F" w:rsidR="000115DF" w:rsidRDefault="000115DF">
      <w:pPr>
        <w:rPr>
          <w:b/>
          <w:sz w:val="40"/>
          <w:u w:val="single"/>
        </w:rPr>
      </w:pPr>
      <w:r>
        <w:rPr>
          <w:noProof/>
        </w:rPr>
        <w:drawing>
          <wp:anchor distT="0" distB="0" distL="114300" distR="114300" simplePos="0" relativeHeight="251659264" behindDoc="0" locked="0" layoutInCell="1" allowOverlap="1" wp14:anchorId="673BCB7A" wp14:editId="1FADB9C9">
            <wp:simplePos x="0" y="0"/>
            <wp:positionH relativeFrom="margin">
              <wp:align>left</wp:align>
            </wp:positionH>
            <wp:positionV relativeFrom="paragraph">
              <wp:posOffset>5715</wp:posOffset>
            </wp:positionV>
            <wp:extent cx="3333750" cy="952500"/>
            <wp:effectExtent l="0" t="0" r="0" b="0"/>
            <wp:wrapSquare wrapText="bothSides"/>
            <wp:docPr id="3" name="Picture 3" descr="https://www.stannescrumpsall.co.uk/images/logo/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annescrumpsall.co.uk/images/logo/lo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anchor>
        </w:drawing>
      </w:r>
    </w:p>
    <w:p w14:paraId="3ED6AF09" w14:textId="12F4F853" w:rsidR="00E3655C" w:rsidRDefault="00D36634">
      <w:pPr>
        <w:rPr>
          <w:b/>
          <w:sz w:val="40"/>
          <w:u w:val="single"/>
        </w:rPr>
      </w:pPr>
      <w:r w:rsidRPr="00D36634">
        <w:rPr>
          <w:sz w:val="40"/>
        </w:rPr>
        <w:t xml:space="preserve">     </w:t>
      </w:r>
      <w:r w:rsidR="00546894" w:rsidRPr="00546894">
        <w:rPr>
          <w:b/>
          <w:sz w:val="40"/>
          <w:u w:val="single"/>
        </w:rPr>
        <w:t>Cur</w:t>
      </w:r>
      <w:bookmarkStart w:id="0" w:name="_GoBack"/>
      <w:bookmarkEnd w:id="0"/>
      <w:r w:rsidR="00546894" w:rsidRPr="00546894">
        <w:rPr>
          <w:b/>
          <w:sz w:val="40"/>
          <w:u w:val="single"/>
        </w:rPr>
        <w:t>riculum Statement</w:t>
      </w:r>
    </w:p>
    <w:p w14:paraId="37C462E4" w14:textId="3A634D4A" w:rsidR="00546894" w:rsidRDefault="00546894"/>
    <w:p w14:paraId="53EF82E8" w14:textId="7111C4FC" w:rsidR="00BB29C8" w:rsidRPr="00BB29C8" w:rsidRDefault="00BB29C8" w:rsidP="00BB29C8">
      <w:pPr>
        <w:pStyle w:val="NormalWeb"/>
        <w:shd w:val="clear" w:color="auto" w:fill="FFFFFF"/>
        <w:spacing w:before="0" w:beforeAutospacing="0" w:after="160" w:afterAutospacing="0"/>
        <w:rPr>
          <w:rFonts w:asciiTheme="minorHAnsi" w:hAnsiTheme="minorHAnsi" w:cstheme="minorHAnsi"/>
          <w:color w:val="707070"/>
          <w:sz w:val="21"/>
          <w:szCs w:val="21"/>
        </w:rPr>
      </w:pPr>
      <w:r w:rsidRPr="00BB29C8">
        <w:rPr>
          <w:rFonts w:asciiTheme="minorHAnsi" w:hAnsiTheme="minorHAnsi" w:cstheme="minorHAnsi"/>
          <w:color w:val="000000"/>
          <w:bdr w:val="none" w:sz="0" w:space="0" w:color="auto" w:frame="1"/>
        </w:rPr>
        <w:t xml:space="preserve">At St Anne’s School we offer an exciting, deep, </w:t>
      </w:r>
      <w:r w:rsidR="00675322">
        <w:rPr>
          <w:rFonts w:asciiTheme="minorHAnsi" w:hAnsiTheme="minorHAnsi" w:cstheme="minorHAnsi"/>
          <w:color w:val="000000"/>
          <w:bdr w:val="none" w:sz="0" w:space="0" w:color="auto" w:frame="1"/>
        </w:rPr>
        <w:t xml:space="preserve">knowledge </w:t>
      </w:r>
      <w:r w:rsidRPr="00BB29C8">
        <w:rPr>
          <w:rFonts w:asciiTheme="minorHAnsi" w:hAnsiTheme="minorHAnsi" w:cstheme="minorHAnsi"/>
          <w:color w:val="000000"/>
          <w:bdr w:val="none" w:sz="0" w:space="0" w:color="auto" w:frame="1"/>
        </w:rPr>
        <w:t>rich, challenging and experiential curriculum which inspires learning, identifies talents, promotes achievement and celebrates personal achievement.</w:t>
      </w:r>
    </w:p>
    <w:p w14:paraId="6B13031A" w14:textId="51BEDA3A" w:rsidR="0012679D" w:rsidRDefault="00BB29C8" w:rsidP="00BB29C8">
      <w:pPr>
        <w:pStyle w:val="NormalWeb"/>
        <w:shd w:val="clear" w:color="auto" w:fill="FFFFFF"/>
        <w:spacing w:before="0" w:beforeAutospacing="0" w:after="160" w:afterAutospacing="0"/>
        <w:rPr>
          <w:rFonts w:asciiTheme="minorHAnsi" w:hAnsiTheme="minorHAnsi" w:cstheme="minorHAnsi"/>
          <w:color w:val="000000"/>
          <w:shd w:val="clear" w:color="auto" w:fill="FFFFFF"/>
        </w:rPr>
      </w:pPr>
      <w:r w:rsidRPr="00BB29C8">
        <w:rPr>
          <w:rFonts w:asciiTheme="minorHAnsi" w:hAnsiTheme="minorHAnsi" w:cstheme="minorHAnsi"/>
          <w:color w:val="000000"/>
          <w:shd w:val="clear" w:color="auto" w:fill="FFFFFF"/>
        </w:rPr>
        <w:t>Our curriculum is designed to ensure that every child has the opportunity to thrive and flourish</w:t>
      </w:r>
      <w:r w:rsidR="00C03A60">
        <w:rPr>
          <w:rFonts w:asciiTheme="minorHAnsi" w:hAnsiTheme="minorHAnsi" w:cstheme="minorHAnsi"/>
          <w:color w:val="000000"/>
          <w:shd w:val="clear" w:color="auto" w:fill="FFFFFF"/>
        </w:rPr>
        <w:t xml:space="preserve">, in which knowledge, concepts and overarching ideas of individual subjects is an </w:t>
      </w:r>
      <w:r w:rsidR="00C03A60" w:rsidRPr="00675322">
        <w:rPr>
          <w:rFonts w:asciiTheme="minorHAnsi" w:hAnsiTheme="minorHAnsi" w:cstheme="minorHAnsi"/>
          <w:b/>
          <w:color w:val="000000"/>
          <w:shd w:val="clear" w:color="auto" w:fill="FFFFFF"/>
        </w:rPr>
        <w:t>entitlement</w:t>
      </w:r>
      <w:r w:rsidR="00C03A60">
        <w:rPr>
          <w:rFonts w:asciiTheme="minorHAnsi" w:hAnsiTheme="minorHAnsi" w:cstheme="minorHAnsi"/>
          <w:color w:val="000000"/>
          <w:shd w:val="clear" w:color="auto" w:fill="FFFFFF"/>
        </w:rPr>
        <w:t xml:space="preserve"> for every child</w:t>
      </w:r>
      <w:r w:rsidRPr="00BB29C8">
        <w:rPr>
          <w:rFonts w:asciiTheme="minorHAnsi" w:hAnsiTheme="minorHAnsi" w:cstheme="minorHAnsi"/>
          <w:color w:val="000000"/>
          <w:shd w:val="clear" w:color="auto" w:fill="FFFFFF"/>
        </w:rPr>
        <w:t>. </w:t>
      </w:r>
      <w:r w:rsidR="0012679D">
        <w:rPr>
          <w:rFonts w:asciiTheme="minorHAnsi" w:hAnsiTheme="minorHAnsi" w:cstheme="minorHAnsi"/>
          <w:color w:val="000000"/>
          <w:shd w:val="clear" w:color="auto" w:fill="FFFFFF"/>
        </w:rPr>
        <w:t>We have a designed a coherent curriculum, stemming from the aims and topic</w:t>
      </w:r>
      <w:r w:rsidR="00675322">
        <w:rPr>
          <w:rFonts w:asciiTheme="minorHAnsi" w:hAnsiTheme="minorHAnsi" w:cstheme="minorHAnsi"/>
          <w:color w:val="000000"/>
          <w:shd w:val="clear" w:color="auto" w:fill="FFFFFF"/>
        </w:rPr>
        <w:t>s</w:t>
      </w:r>
      <w:r w:rsidR="0012679D">
        <w:rPr>
          <w:rFonts w:asciiTheme="minorHAnsi" w:hAnsiTheme="minorHAnsi" w:cstheme="minorHAnsi"/>
          <w:color w:val="000000"/>
          <w:shd w:val="clear" w:color="auto" w:fill="FFFFFF"/>
        </w:rPr>
        <w:t xml:space="preserve"> outlined in the National Curriculum, which is structured to tell a </w:t>
      </w:r>
      <w:r w:rsidR="0012679D" w:rsidRPr="00675322">
        <w:rPr>
          <w:rFonts w:asciiTheme="minorHAnsi" w:hAnsiTheme="minorHAnsi" w:cstheme="minorHAnsi"/>
          <w:b/>
          <w:color w:val="000000"/>
          <w:shd w:val="clear" w:color="auto" w:fill="FFFFFF"/>
        </w:rPr>
        <w:t>story</w:t>
      </w:r>
      <w:r w:rsidR="0012679D">
        <w:rPr>
          <w:rFonts w:asciiTheme="minorHAnsi" w:hAnsiTheme="minorHAnsi" w:cstheme="minorHAnsi"/>
          <w:color w:val="000000"/>
          <w:shd w:val="clear" w:color="auto" w:fill="FFFFFF"/>
        </w:rPr>
        <w:t xml:space="preserve"> over time.</w:t>
      </w:r>
    </w:p>
    <w:p w14:paraId="267DEC47" w14:textId="68ED177B" w:rsidR="00BB29C8" w:rsidRPr="00BB29C8" w:rsidRDefault="000B5151" w:rsidP="00BB29C8">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color w:val="000000"/>
          <w:shd w:val="clear" w:color="auto" w:fill="FFFFFF"/>
        </w:rPr>
        <w:t>Subject leads and t</w:t>
      </w:r>
      <w:r w:rsidR="00BB29C8" w:rsidRPr="00BB29C8">
        <w:rPr>
          <w:rFonts w:asciiTheme="minorHAnsi" w:hAnsiTheme="minorHAnsi" w:cstheme="minorHAnsi"/>
          <w:color w:val="000000"/>
          <w:shd w:val="clear" w:color="auto" w:fill="FFFFFF"/>
        </w:rPr>
        <w:t>eachers make learning experiences challenging</w:t>
      </w:r>
      <w:r w:rsidR="00C03A60">
        <w:rPr>
          <w:rFonts w:asciiTheme="minorHAnsi" w:hAnsiTheme="minorHAnsi" w:cstheme="minorHAnsi"/>
          <w:color w:val="000000"/>
          <w:shd w:val="clear" w:color="auto" w:fill="FFFFFF"/>
        </w:rPr>
        <w:t>, appropriately demanding,</w:t>
      </w:r>
      <w:r w:rsidR="00BB29C8" w:rsidRPr="00BB29C8">
        <w:rPr>
          <w:rFonts w:asciiTheme="minorHAnsi" w:hAnsiTheme="minorHAnsi" w:cstheme="minorHAnsi"/>
          <w:color w:val="000000"/>
          <w:shd w:val="clear" w:color="auto" w:fill="FFFFFF"/>
        </w:rPr>
        <w:t xml:space="preserve"> and inspiring; nurturing a lifelong love of learning</w:t>
      </w:r>
      <w:r w:rsidR="00C03A60">
        <w:rPr>
          <w:rFonts w:asciiTheme="minorHAnsi" w:hAnsiTheme="minorHAnsi" w:cstheme="minorHAnsi"/>
          <w:color w:val="000000"/>
          <w:shd w:val="clear" w:color="auto" w:fill="FFFFFF"/>
        </w:rPr>
        <w:t xml:space="preserve"> – this is not an </w:t>
      </w:r>
      <w:r w:rsidR="00C03A60" w:rsidRPr="00675322">
        <w:rPr>
          <w:rFonts w:asciiTheme="minorHAnsi" w:hAnsiTheme="minorHAnsi" w:cstheme="minorHAnsi"/>
          <w:b/>
          <w:color w:val="000000"/>
          <w:shd w:val="clear" w:color="auto" w:fill="FFFFFF"/>
        </w:rPr>
        <w:t>entitlement</w:t>
      </w:r>
      <w:r w:rsidR="00C03A60">
        <w:rPr>
          <w:rFonts w:asciiTheme="minorHAnsi" w:hAnsiTheme="minorHAnsi" w:cstheme="minorHAnsi"/>
          <w:color w:val="000000"/>
          <w:shd w:val="clear" w:color="auto" w:fill="FFFFFF"/>
        </w:rPr>
        <w:t xml:space="preserve"> for the few but for the many</w:t>
      </w:r>
      <w:r w:rsidR="00BB29C8" w:rsidRPr="00BB29C8">
        <w:rPr>
          <w:rFonts w:asciiTheme="minorHAnsi" w:hAnsiTheme="minorHAnsi" w:cstheme="minorHAnsi"/>
          <w:color w:val="000000"/>
          <w:shd w:val="clear" w:color="auto" w:fill="FFFFFF"/>
        </w:rPr>
        <w:t>.  We aspire for every child to be a confident, responsible, successful, innovative and independent learner.  Our school focuses on success for all, delivering an education that equips ever</w:t>
      </w:r>
      <w:r w:rsidR="00675322">
        <w:rPr>
          <w:rFonts w:asciiTheme="minorHAnsi" w:hAnsiTheme="minorHAnsi" w:cstheme="minorHAnsi"/>
          <w:color w:val="000000"/>
          <w:shd w:val="clear" w:color="auto" w:fill="FFFFFF"/>
        </w:rPr>
        <w:t>y child</w:t>
      </w:r>
      <w:r w:rsidR="00BB29C8" w:rsidRPr="00BB29C8">
        <w:rPr>
          <w:rFonts w:asciiTheme="minorHAnsi" w:hAnsiTheme="minorHAnsi" w:cstheme="minorHAnsi"/>
          <w:color w:val="000000"/>
          <w:shd w:val="clear" w:color="auto" w:fill="FFFFFF"/>
        </w:rPr>
        <w:t xml:space="preserve"> with the tools to enter the world, ready to make a difference and leave their legacy. </w:t>
      </w:r>
    </w:p>
    <w:p w14:paraId="59C92BDE" w14:textId="4F040451" w:rsidR="00675322" w:rsidRDefault="00675322" w:rsidP="00BB29C8">
      <w:pPr>
        <w:pStyle w:val="NormalWeb"/>
        <w:shd w:val="clear" w:color="auto" w:fill="FFFFFF"/>
        <w:spacing w:before="0" w:beforeAutospacing="0" w:after="0" w:afterAutospacing="0"/>
        <w:jc w:val="both"/>
        <w:rPr>
          <w:rFonts w:asciiTheme="minorHAnsi" w:hAnsiTheme="minorHAnsi" w:cstheme="minorHAnsi"/>
          <w:color w:val="000000"/>
          <w:bdr w:val="none" w:sz="0" w:space="0" w:color="auto" w:frame="1"/>
        </w:rPr>
      </w:pPr>
      <w:r w:rsidRPr="00D36634">
        <w:rPr>
          <w:rFonts w:asciiTheme="minorHAnsi" w:hAnsiTheme="minorHAnsi" w:cstheme="minorHAnsi"/>
          <w:color w:val="000000"/>
          <w:bdr w:val="none" w:sz="0" w:space="0" w:color="auto" w:frame="1"/>
        </w:rPr>
        <w:t xml:space="preserve">At St Anne’s we provide powerful </w:t>
      </w:r>
      <w:r w:rsidRPr="00D36634">
        <w:rPr>
          <w:rFonts w:asciiTheme="minorHAnsi" w:hAnsiTheme="minorHAnsi" w:cstheme="minorHAnsi"/>
          <w:b/>
          <w:color w:val="000000"/>
          <w:bdr w:val="none" w:sz="0" w:space="0" w:color="auto" w:frame="1"/>
        </w:rPr>
        <w:t>stories</w:t>
      </w:r>
      <w:r w:rsidRPr="00D36634">
        <w:rPr>
          <w:rFonts w:asciiTheme="minorHAnsi" w:hAnsiTheme="minorHAnsi" w:cstheme="minorHAnsi"/>
          <w:color w:val="000000"/>
          <w:bdr w:val="none" w:sz="0" w:space="0" w:color="auto" w:frame="1"/>
        </w:rPr>
        <w:t xml:space="preserve"> so that our pupils can write their own</w:t>
      </w:r>
      <w:r w:rsidR="00D36634" w:rsidRPr="00D36634">
        <w:rPr>
          <w:rFonts w:asciiTheme="minorHAnsi" w:hAnsiTheme="minorHAnsi" w:cstheme="minorHAnsi"/>
          <w:color w:val="000000"/>
          <w:bdr w:val="none" w:sz="0" w:space="0" w:color="auto" w:frame="1"/>
        </w:rPr>
        <w:t>.</w:t>
      </w:r>
    </w:p>
    <w:p w14:paraId="682680FF" w14:textId="77777777" w:rsidR="00D36634" w:rsidRPr="00D36634" w:rsidRDefault="00D36634" w:rsidP="00BB29C8">
      <w:pPr>
        <w:pStyle w:val="NormalWeb"/>
        <w:shd w:val="clear" w:color="auto" w:fill="FFFFFF"/>
        <w:spacing w:before="0" w:beforeAutospacing="0" w:after="0" w:afterAutospacing="0"/>
        <w:jc w:val="both"/>
        <w:rPr>
          <w:rFonts w:asciiTheme="minorHAnsi" w:hAnsiTheme="minorHAnsi" w:cstheme="minorHAnsi"/>
          <w:color w:val="707070"/>
          <w:sz w:val="21"/>
          <w:szCs w:val="21"/>
        </w:rPr>
      </w:pPr>
    </w:p>
    <w:p w14:paraId="695A12A5" w14:textId="1638467D" w:rsidR="00546894" w:rsidRPr="00546894" w:rsidRDefault="00546894">
      <w:pPr>
        <w:rPr>
          <w:b/>
          <w:sz w:val="28"/>
        </w:rPr>
      </w:pPr>
      <w:r w:rsidRPr="00546894">
        <w:rPr>
          <w:b/>
          <w:sz w:val="28"/>
        </w:rPr>
        <w:t>Basic Principles</w:t>
      </w:r>
    </w:p>
    <w:p w14:paraId="478C3BE5" w14:textId="2ABA9765" w:rsidR="00546894" w:rsidRDefault="00546894" w:rsidP="00546894">
      <w:pPr>
        <w:pStyle w:val="ListParagraph"/>
        <w:numPr>
          <w:ilvl w:val="0"/>
          <w:numId w:val="1"/>
        </w:numPr>
        <w:rPr>
          <w:sz w:val="24"/>
        </w:rPr>
      </w:pPr>
      <w:r>
        <w:rPr>
          <w:sz w:val="24"/>
        </w:rPr>
        <w:t>Learning is a change to long-term memory</w:t>
      </w:r>
    </w:p>
    <w:p w14:paraId="34EB7A33" w14:textId="14168DA4" w:rsidR="00546894" w:rsidRPr="00DD7B66" w:rsidRDefault="00546894" w:rsidP="00DD7B66">
      <w:pPr>
        <w:pStyle w:val="ListParagraph"/>
        <w:numPr>
          <w:ilvl w:val="0"/>
          <w:numId w:val="1"/>
        </w:numPr>
        <w:rPr>
          <w:sz w:val="24"/>
        </w:rPr>
      </w:pPr>
      <w:r>
        <w:rPr>
          <w:sz w:val="24"/>
        </w:rPr>
        <w:t>Our aims are to ensure that our students experience a wide breadth of study and have, by the end of each key stage, long-term memory of an ambitious body of procedural and semantic knowledge.</w:t>
      </w:r>
    </w:p>
    <w:p w14:paraId="682FB814" w14:textId="12645D3F" w:rsidR="00546894" w:rsidRPr="00546894" w:rsidRDefault="00546894">
      <w:pPr>
        <w:rPr>
          <w:b/>
          <w:sz w:val="28"/>
        </w:rPr>
      </w:pPr>
      <w:r w:rsidRPr="00546894">
        <w:rPr>
          <w:b/>
          <w:sz w:val="28"/>
        </w:rPr>
        <w:t>Curriculum Intent Model</w:t>
      </w:r>
    </w:p>
    <w:p w14:paraId="2F59E665" w14:textId="12F123A2" w:rsidR="00546894" w:rsidRDefault="00546894" w:rsidP="00546894">
      <w:pPr>
        <w:pStyle w:val="ListParagraph"/>
        <w:numPr>
          <w:ilvl w:val="0"/>
          <w:numId w:val="2"/>
        </w:numPr>
        <w:rPr>
          <w:sz w:val="24"/>
        </w:rPr>
      </w:pPr>
      <w:r w:rsidRPr="00546894">
        <w:rPr>
          <w:b/>
          <w:color w:val="2F5496" w:themeColor="accent1" w:themeShade="BF"/>
          <w:sz w:val="24"/>
        </w:rPr>
        <w:t>Curriculum drivers</w:t>
      </w:r>
      <w:r w:rsidRPr="00546894">
        <w:rPr>
          <w:color w:val="2F5496" w:themeColor="accent1" w:themeShade="BF"/>
          <w:sz w:val="24"/>
        </w:rPr>
        <w:t xml:space="preserve"> </w:t>
      </w:r>
      <w:r>
        <w:rPr>
          <w:sz w:val="24"/>
        </w:rPr>
        <w:t xml:space="preserve">shape our curriculum breadth. They are derived from an exploration of the backgrounds of our student, our beliefs about high quality education and our values. They are used to ensure we give our students appropriate and ambitious curriculum opportunities. </w:t>
      </w:r>
    </w:p>
    <w:p w14:paraId="47F0ABB5" w14:textId="0F2ABBFB" w:rsidR="00325549" w:rsidRDefault="004A7693" w:rsidP="00325549">
      <w:pPr>
        <w:pStyle w:val="ListParagraph"/>
        <w:rPr>
          <w:sz w:val="24"/>
        </w:rPr>
      </w:pPr>
      <w:r w:rsidRPr="004A7693">
        <w:rPr>
          <w:sz w:val="24"/>
        </w:rPr>
        <w:t>We use the following curriculum drivers to shape our curriculum breadth. These are taken from the consideration of our pupils’ community and background; our school values and our values of a high-quality education:</w:t>
      </w:r>
    </w:p>
    <w:p w14:paraId="757A3B3C" w14:textId="6D3F6FB2" w:rsidR="004A7693" w:rsidRDefault="004A7693" w:rsidP="00325549">
      <w:pPr>
        <w:pStyle w:val="ListParagraph"/>
        <w:rPr>
          <w:sz w:val="24"/>
        </w:rPr>
      </w:pPr>
    </w:p>
    <w:p w14:paraId="303B0F66" w14:textId="18F85722" w:rsidR="00F85188" w:rsidRPr="00D36634" w:rsidRDefault="00D36634" w:rsidP="00D36634">
      <w:pPr>
        <w:pStyle w:val="ListParagraph"/>
        <w:rPr>
          <w:sz w:val="24"/>
        </w:rPr>
      </w:pPr>
      <w:r w:rsidRPr="00D36634">
        <w:rPr>
          <w:sz w:val="24"/>
        </w:rPr>
        <w:t>(See Drivers – separate document)</w:t>
      </w:r>
    </w:p>
    <w:p w14:paraId="0A336EEC" w14:textId="77777777" w:rsidR="00D36634" w:rsidRPr="00F85188" w:rsidRDefault="00D36634" w:rsidP="00D36634">
      <w:pPr>
        <w:pStyle w:val="ListParagraph"/>
        <w:rPr>
          <w:sz w:val="24"/>
        </w:rPr>
      </w:pPr>
    </w:p>
    <w:p w14:paraId="5E9A58DD" w14:textId="0F36D453" w:rsidR="00546894" w:rsidRPr="007C4745" w:rsidRDefault="00546894" w:rsidP="00546894">
      <w:pPr>
        <w:pStyle w:val="ListParagraph"/>
        <w:numPr>
          <w:ilvl w:val="0"/>
          <w:numId w:val="2"/>
        </w:numPr>
        <w:rPr>
          <w:sz w:val="24"/>
        </w:rPr>
      </w:pPr>
      <w:r>
        <w:rPr>
          <w:b/>
          <w:color w:val="2F5496" w:themeColor="accent1" w:themeShade="BF"/>
          <w:sz w:val="24"/>
        </w:rPr>
        <w:t xml:space="preserve">Cultural capital </w:t>
      </w:r>
      <w:r>
        <w:rPr>
          <w:color w:val="000000" w:themeColor="text1"/>
          <w:sz w:val="24"/>
        </w:rPr>
        <w:t xml:space="preserve">gives our students the vital background knowledge required to be informed and </w:t>
      </w:r>
      <w:r w:rsidR="007C4745">
        <w:rPr>
          <w:color w:val="000000" w:themeColor="text1"/>
          <w:sz w:val="24"/>
        </w:rPr>
        <w:t>thoughtful</w:t>
      </w:r>
      <w:r>
        <w:rPr>
          <w:color w:val="000000" w:themeColor="text1"/>
          <w:sz w:val="24"/>
        </w:rPr>
        <w:t xml:space="preserve"> members of our community who understand and believe in British values.</w:t>
      </w:r>
    </w:p>
    <w:p w14:paraId="4FBB3D06" w14:textId="29CDE620" w:rsidR="007C4745" w:rsidRDefault="007C4745" w:rsidP="00546894">
      <w:pPr>
        <w:pStyle w:val="ListParagraph"/>
        <w:numPr>
          <w:ilvl w:val="0"/>
          <w:numId w:val="2"/>
        </w:numPr>
        <w:rPr>
          <w:sz w:val="24"/>
        </w:rPr>
      </w:pPr>
      <w:r>
        <w:rPr>
          <w:b/>
          <w:color w:val="2F5496" w:themeColor="accent1" w:themeShade="BF"/>
          <w:sz w:val="24"/>
        </w:rPr>
        <w:t>Curriculum breadth</w:t>
      </w:r>
      <w:r>
        <w:rPr>
          <w:b/>
          <w:sz w:val="24"/>
        </w:rPr>
        <w:t xml:space="preserve"> </w:t>
      </w:r>
      <w:r w:rsidRPr="007C4745">
        <w:rPr>
          <w:sz w:val="24"/>
        </w:rPr>
        <w:t>is shaped by our curriculum drivers</w:t>
      </w:r>
      <w:r>
        <w:rPr>
          <w:sz w:val="24"/>
        </w:rPr>
        <w:t>, cultural capital, subject topics and our ambition for students to study the best of what has been though</w:t>
      </w:r>
      <w:r w:rsidR="0090748B">
        <w:rPr>
          <w:sz w:val="24"/>
        </w:rPr>
        <w:t>t</w:t>
      </w:r>
      <w:r>
        <w:rPr>
          <w:sz w:val="24"/>
        </w:rPr>
        <w:t xml:space="preserve"> and said by many generations of academic and scholars.  </w:t>
      </w:r>
    </w:p>
    <w:p w14:paraId="13F4639A" w14:textId="2049C5A5" w:rsidR="007C4745" w:rsidRDefault="007C4745" w:rsidP="00546894">
      <w:pPr>
        <w:pStyle w:val="ListParagraph"/>
        <w:numPr>
          <w:ilvl w:val="0"/>
          <w:numId w:val="2"/>
        </w:numPr>
        <w:rPr>
          <w:sz w:val="24"/>
        </w:rPr>
      </w:pPr>
      <w:r>
        <w:rPr>
          <w:color w:val="2F5496" w:themeColor="accent1" w:themeShade="BF"/>
          <w:sz w:val="24"/>
        </w:rPr>
        <w:t xml:space="preserve"> </w:t>
      </w:r>
      <w:r w:rsidRPr="007C4745">
        <w:rPr>
          <w:sz w:val="24"/>
        </w:rPr>
        <w:t xml:space="preserve">Our curriculum distinguishes between </w:t>
      </w:r>
      <w:r w:rsidRPr="007C4745">
        <w:rPr>
          <w:b/>
          <w:color w:val="2F5496" w:themeColor="accent1" w:themeShade="BF"/>
          <w:sz w:val="24"/>
        </w:rPr>
        <w:t>subject topics</w:t>
      </w:r>
      <w:r>
        <w:rPr>
          <w:b/>
          <w:color w:val="2F5496" w:themeColor="accent1" w:themeShade="BF"/>
          <w:sz w:val="24"/>
        </w:rPr>
        <w:t xml:space="preserve"> </w:t>
      </w:r>
      <w:r>
        <w:rPr>
          <w:sz w:val="24"/>
        </w:rPr>
        <w:t>and ‘threshold concepts’. Subject topics are the specific aspects of subjects that are studied.</w:t>
      </w:r>
    </w:p>
    <w:p w14:paraId="49300D07" w14:textId="578E57C2" w:rsidR="007C4745" w:rsidRDefault="007C4745" w:rsidP="007C4745">
      <w:pPr>
        <w:pStyle w:val="ListParagraph"/>
        <w:numPr>
          <w:ilvl w:val="0"/>
          <w:numId w:val="2"/>
        </w:numPr>
        <w:rPr>
          <w:sz w:val="24"/>
        </w:rPr>
      </w:pPr>
      <w:r w:rsidRPr="007C4745">
        <w:rPr>
          <w:b/>
          <w:color w:val="2F5496" w:themeColor="accent1" w:themeShade="BF"/>
          <w:sz w:val="24"/>
        </w:rPr>
        <w:t>Threshold concepts</w:t>
      </w:r>
      <w:r>
        <w:rPr>
          <w:b/>
          <w:color w:val="2F5496" w:themeColor="accent1" w:themeShade="BF"/>
          <w:sz w:val="24"/>
        </w:rPr>
        <w:t xml:space="preserve"> </w:t>
      </w:r>
      <w:r>
        <w:rPr>
          <w:sz w:val="24"/>
        </w:rPr>
        <w:t xml:space="preserve">tie together the subject topics into meaningful schema. The same concepts are explored in a wide breadth of topics. Through this ‘forwards-and-backwards engineering’ of the curriculum, students return to the same concepts over </w:t>
      </w:r>
      <w:r w:rsidR="00817276">
        <w:rPr>
          <w:sz w:val="24"/>
        </w:rPr>
        <w:t>and over and gradually build understanding of them.</w:t>
      </w:r>
      <w:r w:rsidR="0090748B">
        <w:rPr>
          <w:sz w:val="24"/>
        </w:rPr>
        <w:t xml:space="preserve"> </w:t>
      </w:r>
      <w:r w:rsidR="0090748B" w:rsidRPr="001D5AC3">
        <w:rPr>
          <w:b/>
          <w:color w:val="2F5496" w:themeColor="accent1" w:themeShade="BF"/>
          <w:sz w:val="24"/>
        </w:rPr>
        <w:t>Links</w:t>
      </w:r>
      <w:r w:rsidR="0090748B">
        <w:rPr>
          <w:sz w:val="24"/>
        </w:rPr>
        <w:t xml:space="preserve"> are explicitly made for our pupils, continually reminding them of the connection between what is being taught and learnt that lesson to the bigger story.</w:t>
      </w:r>
      <w:r w:rsidR="001D5AC3">
        <w:rPr>
          <w:sz w:val="24"/>
        </w:rPr>
        <w:t xml:space="preserve"> They know how their learning fits into the wider whole.</w:t>
      </w:r>
    </w:p>
    <w:p w14:paraId="5BC53055" w14:textId="72075FD3" w:rsidR="001D5AC3" w:rsidRPr="007C4745" w:rsidRDefault="001D5AC3" w:rsidP="007C4745">
      <w:pPr>
        <w:pStyle w:val="ListParagraph"/>
        <w:numPr>
          <w:ilvl w:val="0"/>
          <w:numId w:val="2"/>
        </w:numPr>
        <w:rPr>
          <w:sz w:val="24"/>
        </w:rPr>
      </w:pPr>
      <w:r>
        <w:rPr>
          <w:b/>
          <w:color w:val="2F5496" w:themeColor="accent1" w:themeShade="BF"/>
          <w:sz w:val="24"/>
        </w:rPr>
        <w:lastRenderedPageBreak/>
        <w:t>Provision maps</w:t>
      </w:r>
      <w:r>
        <w:rPr>
          <w:sz w:val="24"/>
        </w:rPr>
        <w:t xml:space="preserve"> for each subject, across each year provide </w:t>
      </w:r>
      <w:r w:rsidRPr="001D5AC3">
        <w:rPr>
          <w:rFonts w:cstheme="minorHAnsi"/>
          <w:sz w:val="24"/>
        </w:rPr>
        <w:t>coherence and tell a story</w:t>
      </w:r>
      <w:r>
        <w:rPr>
          <w:rFonts w:cstheme="minorHAnsi"/>
          <w:sz w:val="24"/>
        </w:rPr>
        <w:t>.</w:t>
      </w:r>
    </w:p>
    <w:p w14:paraId="7B86DE53" w14:textId="1E0297C6" w:rsidR="007C4745" w:rsidRDefault="00865942" w:rsidP="00546894">
      <w:pPr>
        <w:pStyle w:val="ListParagraph"/>
        <w:numPr>
          <w:ilvl w:val="0"/>
          <w:numId w:val="2"/>
        </w:numPr>
        <w:rPr>
          <w:sz w:val="24"/>
        </w:rPr>
      </w:pPr>
      <w:r>
        <w:rPr>
          <w:sz w:val="24"/>
        </w:rPr>
        <w:t>T</w:t>
      </w:r>
      <w:r w:rsidR="00817276">
        <w:rPr>
          <w:sz w:val="24"/>
        </w:rPr>
        <w:t>he</w:t>
      </w:r>
      <w:r>
        <w:rPr>
          <w:sz w:val="24"/>
        </w:rPr>
        <w:t>se</w:t>
      </w:r>
      <w:r w:rsidR="00817276">
        <w:rPr>
          <w:sz w:val="24"/>
        </w:rPr>
        <w:t xml:space="preserve"> threshold concepts </w:t>
      </w:r>
      <w:r>
        <w:rPr>
          <w:sz w:val="24"/>
        </w:rPr>
        <w:t xml:space="preserve">feed into </w:t>
      </w:r>
      <w:r>
        <w:rPr>
          <w:b/>
          <w:color w:val="2F5496" w:themeColor="accent1" w:themeShade="BF"/>
          <w:sz w:val="24"/>
        </w:rPr>
        <w:t>end of phase targets</w:t>
      </w:r>
      <w:r w:rsidR="00817276" w:rsidRPr="00817276">
        <w:rPr>
          <w:sz w:val="24"/>
        </w:rPr>
        <w:t>,</w:t>
      </w:r>
      <w:r w:rsidR="00817276">
        <w:rPr>
          <w:b/>
          <w:color w:val="2F5496" w:themeColor="accent1" w:themeShade="BF"/>
          <w:sz w:val="24"/>
        </w:rPr>
        <w:t xml:space="preserve"> </w:t>
      </w:r>
      <w:r w:rsidR="00817276">
        <w:rPr>
          <w:sz w:val="24"/>
        </w:rPr>
        <w:t xml:space="preserve">of which includes the procedural and sematic knowledge students need to understand the threshold concepts, provide a </w:t>
      </w:r>
      <w:r w:rsidR="00817276" w:rsidRPr="00817276">
        <w:rPr>
          <w:sz w:val="24"/>
          <w:u w:val="single"/>
        </w:rPr>
        <w:t>progression model</w:t>
      </w:r>
      <w:r w:rsidR="00817276">
        <w:rPr>
          <w:sz w:val="24"/>
        </w:rPr>
        <w:t xml:space="preserve">. </w:t>
      </w:r>
    </w:p>
    <w:p w14:paraId="7C10E7F9" w14:textId="38DE60F5" w:rsidR="00817276" w:rsidRDefault="00817276" w:rsidP="00546894">
      <w:pPr>
        <w:pStyle w:val="ListParagraph"/>
        <w:numPr>
          <w:ilvl w:val="0"/>
          <w:numId w:val="2"/>
        </w:numPr>
        <w:rPr>
          <w:sz w:val="24"/>
        </w:rPr>
      </w:pPr>
      <w:r>
        <w:rPr>
          <w:b/>
          <w:color w:val="2F5496" w:themeColor="accent1" w:themeShade="BF"/>
          <w:sz w:val="24"/>
        </w:rPr>
        <w:t xml:space="preserve">Knowledge categories </w:t>
      </w:r>
      <w:r>
        <w:rPr>
          <w:sz w:val="24"/>
        </w:rPr>
        <w:t>in each subject give students a way of expressing their understanding of the threshold concepts.</w:t>
      </w:r>
    </w:p>
    <w:p w14:paraId="463A6CF2" w14:textId="0C295C7D" w:rsidR="0090748B" w:rsidRDefault="0090748B" w:rsidP="00546894">
      <w:pPr>
        <w:pStyle w:val="ListParagraph"/>
        <w:numPr>
          <w:ilvl w:val="0"/>
          <w:numId w:val="2"/>
        </w:numPr>
        <w:rPr>
          <w:sz w:val="24"/>
        </w:rPr>
      </w:pPr>
      <w:r>
        <w:rPr>
          <w:b/>
          <w:color w:val="2F5496" w:themeColor="accent1" w:themeShade="BF"/>
          <w:sz w:val="24"/>
        </w:rPr>
        <w:t xml:space="preserve">Subject specific terminology </w:t>
      </w:r>
      <w:r w:rsidRPr="0090748B">
        <w:rPr>
          <w:sz w:val="24"/>
        </w:rPr>
        <w:t>supports pupils to enter the domain of the academic discipline. It is an entitlement for pupils to know what these words mean, how they fit into what they are studying and for them to use them with confidence.</w:t>
      </w:r>
    </w:p>
    <w:p w14:paraId="5D71FB3A" w14:textId="77777777" w:rsidR="00193613" w:rsidRDefault="00817276" w:rsidP="00546894">
      <w:pPr>
        <w:pStyle w:val="ListParagraph"/>
        <w:numPr>
          <w:ilvl w:val="0"/>
          <w:numId w:val="2"/>
        </w:numPr>
        <w:rPr>
          <w:sz w:val="24"/>
        </w:rPr>
      </w:pPr>
      <w:r>
        <w:rPr>
          <w:b/>
          <w:color w:val="2F5496" w:themeColor="accent1" w:themeShade="BF"/>
          <w:sz w:val="24"/>
        </w:rPr>
        <w:t>Knowledge webs</w:t>
      </w:r>
      <w:r>
        <w:rPr>
          <w:color w:val="2F5496" w:themeColor="accent1" w:themeShade="BF"/>
          <w:sz w:val="24"/>
        </w:rPr>
        <w:t xml:space="preserve"> </w:t>
      </w:r>
      <w:r>
        <w:rPr>
          <w:sz w:val="24"/>
        </w:rPr>
        <w:t xml:space="preserve">help students to relate each topic to previously studied topics and </w:t>
      </w:r>
      <w:r w:rsidR="00193613">
        <w:rPr>
          <w:sz w:val="24"/>
        </w:rPr>
        <w:t>to form strong, meaningful schema.</w:t>
      </w:r>
    </w:p>
    <w:p w14:paraId="15D1103A" w14:textId="7C3B6B04" w:rsidR="00817276" w:rsidRPr="00193613" w:rsidRDefault="00193613" w:rsidP="00546894">
      <w:pPr>
        <w:pStyle w:val="ListParagraph"/>
        <w:numPr>
          <w:ilvl w:val="0"/>
          <w:numId w:val="2"/>
        </w:numPr>
        <w:rPr>
          <w:sz w:val="24"/>
        </w:rPr>
      </w:pPr>
      <w:r>
        <w:rPr>
          <w:b/>
          <w:color w:val="2F5496" w:themeColor="accent1" w:themeShade="BF"/>
          <w:sz w:val="24"/>
        </w:rPr>
        <w:t xml:space="preserve">Cognitive science </w:t>
      </w:r>
      <w:r>
        <w:rPr>
          <w:sz w:val="24"/>
        </w:rPr>
        <w:t xml:space="preserve">tells us that working memory is limited and that cognitive load is too high if students are rushed through content. This limits the acquisition of long-term memory. Cognitive science also tells us that in order for students to become creative thinkers, or have a greater depth of understanding they must first master the basics, which takes time. </w:t>
      </w:r>
      <w:r w:rsidR="001D5AC3" w:rsidRPr="001D5AC3">
        <w:rPr>
          <w:sz w:val="24"/>
        </w:rPr>
        <w:t>Creating stories within the curriculum will help information move from the short</w:t>
      </w:r>
      <w:r w:rsidR="001D5AC3">
        <w:rPr>
          <w:sz w:val="24"/>
        </w:rPr>
        <w:t>-</w:t>
      </w:r>
      <w:r w:rsidR="001D5AC3" w:rsidRPr="001D5AC3">
        <w:rPr>
          <w:sz w:val="24"/>
        </w:rPr>
        <w:t>term memory into the long</w:t>
      </w:r>
      <w:r w:rsidR="001D5AC3">
        <w:rPr>
          <w:sz w:val="24"/>
        </w:rPr>
        <w:t>-</w:t>
      </w:r>
      <w:r w:rsidR="001D5AC3" w:rsidRPr="001D5AC3">
        <w:rPr>
          <w:sz w:val="24"/>
        </w:rPr>
        <w:t>term.</w:t>
      </w:r>
    </w:p>
    <w:p w14:paraId="73DD2FAA" w14:textId="214146C8" w:rsidR="00193613" w:rsidRPr="00E908BE" w:rsidRDefault="00193613" w:rsidP="00546894">
      <w:pPr>
        <w:pStyle w:val="ListParagraph"/>
        <w:numPr>
          <w:ilvl w:val="0"/>
          <w:numId w:val="2"/>
        </w:numPr>
        <w:rPr>
          <w:b/>
          <w:sz w:val="24"/>
          <w:szCs w:val="24"/>
        </w:rPr>
      </w:pPr>
      <w:r w:rsidRPr="00E908BE">
        <w:rPr>
          <w:sz w:val="24"/>
          <w:szCs w:val="24"/>
        </w:rPr>
        <w:t xml:space="preserve">Within each </w:t>
      </w:r>
      <w:r w:rsidR="00865942">
        <w:rPr>
          <w:sz w:val="24"/>
          <w:szCs w:val="24"/>
        </w:rPr>
        <w:t>phase</w:t>
      </w:r>
      <w:r w:rsidRPr="00E908BE">
        <w:rPr>
          <w:sz w:val="24"/>
          <w:szCs w:val="24"/>
        </w:rPr>
        <w:t xml:space="preserve">, students gradually progress in their procedural </w:t>
      </w:r>
      <w:r w:rsidR="00DD7B66" w:rsidRPr="00E908BE">
        <w:rPr>
          <w:sz w:val="24"/>
          <w:szCs w:val="24"/>
        </w:rPr>
        <w:t xml:space="preserve">fluency and semantic strength through three cognitive domains: </w:t>
      </w:r>
      <w:r w:rsidR="00DD7B66" w:rsidRPr="00C6566C">
        <w:rPr>
          <w:b/>
          <w:color w:val="2F5496" w:themeColor="accent1" w:themeShade="BF"/>
          <w:sz w:val="24"/>
          <w:szCs w:val="24"/>
        </w:rPr>
        <w:t>basic, advancing and deep</w:t>
      </w:r>
      <w:r w:rsidR="00DD7B66" w:rsidRPr="00E908BE">
        <w:rPr>
          <w:sz w:val="24"/>
          <w:szCs w:val="24"/>
        </w:rPr>
        <w:t>. The goal for students is to display sustained mastery at the ‘advancing’</w:t>
      </w:r>
      <w:r w:rsidRPr="00E908BE">
        <w:rPr>
          <w:b/>
          <w:sz w:val="24"/>
          <w:szCs w:val="24"/>
        </w:rPr>
        <w:t xml:space="preserve"> </w:t>
      </w:r>
      <w:r w:rsidR="00DD7B66" w:rsidRPr="00E908BE">
        <w:rPr>
          <w:sz w:val="24"/>
          <w:szCs w:val="24"/>
        </w:rPr>
        <w:t xml:space="preserve">stage of understanding by the end of each </w:t>
      </w:r>
      <w:r w:rsidR="00865942">
        <w:rPr>
          <w:sz w:val="24"/>
          <w:szCs w:val="24"/>
        </w:rPr>
        <w:t>stage</w:t>
      </w:r>
      <w:r w:rsidR="00DD7B66" w:rsidRPr="00E908BE">
        <w:rPr>
          <w:sz w:val="24"/>
          <w:szCs w:val="24"/>
        </w:rPr>
        <w:t xml:space="preserve"> and for the most able to have a greater depth of understanding at the ‘deep’ stage. </w:t>
      </w:r>
      <w:r w:rsidR="00DD7B66" w:rsidRPr="00E908BE">
        <w:rPr>
          <w:b/>
          <w:color w:val="2F5496" w:themeColor="accent1" w:themeShade="BF"/>
          <w:sz w:val="24"/>
          <w:szCs w:val="24"/>
        </w:rPr>
        <w:t xml:space="preserve">The time-scale for sustained mastery or greater depth </w:t>
      </w:r>
      <w:r w:rsidR="00DD7B66" w:rsidRPr="00E908BE">
        <w:rPr>
          <w:sz w:val="24"/>
          <w:szCs w:val="24"/>
        </w:rPr>
        <w:t>is therefore in some areas a two years study</w:t>
      </w:r>
      <w:r w:rsidR="0065544E">
        <w:rPr>
          <w:sz w:val="24"/>
          <w:szCs w:val="24"/>
        </w:rPr>
        <w:t xml:space="preserve"> and in some areas across a number of year groups</w:t>
      </w:r>
      <w:r w:rsidR="00DD7B66" w:rsidRPr="00E908BE">
        <w:rPr>
          <w:sz w:val="24"/>
          <w:szCs w:val="24"/>
        </w:rPr>
        <w:t>.</w:t>
      </w:r>
    </w:p>
    <w:p w14:paraId="2A32EE50" w14:textId="31AABA73" w:rsidR="00DD7B66" w:rsidRPr="00E908BE" w:rsidRDefault="00DD7B66" w:rsidP="00546894">
      <w:pPr>
        <w:pStyle w:val="ListParagraph"/>
        <w:numPr>
          <w:ilvl w:val="0"/>
          <w:numId w:val="2"/>
        </w:numPr>
        <w:rPr>
          <w:b/>
          <w:sz w:val="24"/>
          <w:szCs w:val="24"/>
        </w:rPr>
      </w:pPr>
      <w:r w:rsidRPr="00E908BE">
        <w:rPr>
          <w:sz w:val="24"/>
          <w:szCs w:val="24"/>
        </w:rPr>
        <w:t xml:space="preserve">As part of our progression model we use a </w:t>
      </w:r>
      <w:r w:rsidRPr="00E908BE">
        <w:rPr>
          <w:b/>
          <w:color w:val="2F5496" w:themeColor="accent1" w:themeShade="BF"/>
          <w:sz w:val="24"/>
          <w:szCs w:val="24"/>
        </w:rPr>
        <w:t>different pedagogical style in each of the cognitive domains</w:t>
      </w:r>
      <w:r w:rsidRPr="00E908BE">
        <w:rPr>
          <w:sz w:val="24"/>
          <w:szCs w:val="24"/>
        </w:rPr>
        <w:t xml:space="preserve"> of basic, advancing and deep. This is based on the research of </w:t>
      </w:r>
      <w:proofErr w:type="spellStart"/>
      <w:r w:rsidRPr="00E908BE">
        <w:rPr>
          <w:sz w:val="24"/>
          <w:szCs w:val="24"/>
        </w:rPr>
        <w:t>Sweller</w:t>
      </w:r>
      <w:proofErr w:type="spellEnd"/>
      <w:r w:rsidRPr="00E908BE">
        <w:rPr>
          <w:sz w:val="24"/>
          <w:szCs w:val="24"/>
        </w:rPr>
        <w:t xml:space="preserve">, Kirschner and </w:t>
      </w:r>
      <w:proofErr w:type="spellStart"/>
      <w:r w:rsidRPr="00E908BE">
        <w:rPr>
          <w:sz w:val="24"/>
          <w:szCs w:val="24"/>
        </w:rPr>
        <w:t>Rosenshine</w:t>
      </w:r>
      <w:proofErr w:type="spellEnd"/>
      <w:r w:rsidRPr="00E908BE">
        <w:rPr>
          <w:sz w:val="24"/>
          <w:szCs w:val="24"/>
        </w:rPr>
        <w:t xml:space="preserve"> who argue to direct instruction in the early stages of learning and discovery-based approaches later. We use direct instruction in the basic domain and problem-based discovery in the deep domain. This is called the </w:t>
      </w:r>
      <w:r w:rsidRPr="00E908BE">
        <w:rPr>
          <w:b/>
          <w:color w:val="2F5496" w:themeColor="accent1" w:themeShade="BF"/>
          <w:sz w:val="24"/>
          <w:szCs w:val="24"/>
        </w:rPr>
        <w:t>reversal effect.</w:t>
      </w:r>
    </w:p>
    <w:p w14:paraId="7DBFA12B" w14:textId="24227922" w:rsidR="000115DF" w:rsidRPr="00E908BE" w:rsidRDefault="000115DF" w:rsidP="00546894">
      <w:pPr>
        <w:pStyle w:val="ListParagraph"/>
        <w:numPr>
          <w:ilvl w:val="0"/>
          <w:numId w:val="2"/>
        </w:numPr>
        <w:rPr>
          <w:b/>
          <w:sz w:val="24"/>
          <w:szCs w:val="24"/>
        </w:rPr>
      </w:pPr>
      <w:r w:rsidRPr="00E908BE">
        <w:rPr>
          <w:sz w:val="24"/>
          <w:szCs w:val="24"/>
        </w:rPr>
        <w:t>Also, as part of progression model</w:t>
      </w:r>
      <w:r w:rsidR="0065544E">
        <w:rPr>
          <w:sz w:val="24"/>
          <w:szCs w:val="24"/>
        </w:rPr>
        <w:t xml:space="preserve">, </w:t>
      </w:r>
      <w:r w:rsidRPr="00E908BE">
        <w:rPr>
          <w:sz w:val="24"/>
          <w:szCs w:val="24"/>
        </w:rPr>
        <w:t xml:space="preserve">we use </w:t>
      </w:r>
      <w:r w:rsidR="00EE1136">
        <w:rPr>
          <w:b/>
          <w:color w:val="2F5496" w:themeColor="accent1" w:themeShade="BF"/>
          <w:sz w:val="24"/>
          <w:szCs w:val="24"/>
        </w:rPr>
        <w:t>p</w:t>
      </w:r>
      <w:r w:rsidRPr="00EF2223">
        <w:rPr>
          <w:b/>
          <w:color w:val="2F5496" w:themeColor="accent1" w:themeShade="BF"/>
          <w:sz w:val="24"/>
          <w:szCs w:val="24"/>
        </w:rPr>
        <w:t xml:space="preserve">roof of </w:t>
      </w:r>
      <w:r w:rsidR="00EE1136">
        <w:rPr>
          <w:b/>
          <w:color w:val="2F5496" w:themeColor="accent1" w:themeShade="BF"/>
          <w:sz w:val="24"/>
          <w:szCs w:val="24"/>
        </w:rPr>
        <w:t>p</w:t>
      </w:r>
      <w:r w:rsidRPr="00EF2223">
        <w:rPr>
          <w:b/>
          <w:color w:val="2F5496" w:themeColor="accent1" w:themeShade="BF"/>
          <w:sz w:val="24"/>
          <w:szCs w:val="24"/>
        </w:rPr>
        <w:t>rogress</w:t>
      </w:r>
      <w:r w:rsidR="00EF2223" w:rsidRPr="00EF2223">
        <w:rPr>
          <w:b/>
          <w:color w:val="2F5496" w:themeColor="accent1" w:themeShade="BF"/>
          <w:sz w:val="24"/>
          <w:szCs w:val="24"/>
        </w:rPr>
        <w:t xml:space="preserve"> tasks</w:t>
      </w:r>
      <w:r w:rsidRPr="00E908BE">
        <w:rPr>
          <w:color w:val="2F5496" w:themeColor="accent1" w:themeShade="BF"/>
          <w:sz w:val="24"/>
          <w:szCs w:val="24"/>
        </w:rPr>
        <w:t xml:space="preserve"> </w:t>
      </w:r>
      <w:r w:rsidRPr="00E908BE">
        <w:rPr>
          <w:sz w:val="24"/>
          <w:szCs w:val="24"/>
        </w:rPr>
        <w:t>which shows our curriculum expectations in each cognitive domain.</w:t>
      </w:r>
    </w:p>
    <w:p w14:paraId="202ABCAA" w14:textId="77777777" w:rsidR="00DD7B66" w:rsidRPr="00E908BE" w:rsidRDefault="00DD7B66" w:rsidP="00DD7B66">
      <w:pPr>
        <w:pStyle w:val="ListParagraph"/>
        <w:rPr>
          <w:b/>
          <w:sz w:val="24"/>
          <w:szCs w:val="24"/>
        </w:rPr>
      </w:pPr>
    </w:p>
    <w:p w14:paraId="417C1C10" w14:textId="5D0C5E9B" w:rsidR="00546894" w:rsidRPr="00E908BE" w:rsidRDefault="00546894">
      <w:pPr>
        <w:rPr>
          <w:b/>
          <w:sz w:val="24"/>
          <w:szCs w:val="24"/>
        </w:rPr>
      </w:pPr>
      <w:r w:rsidRPr="00E908BE">
        <w:rPr>
          <w:b/>
          <w:sz w:val="24"/>
          <w:szCs w:val="24"/>
        </w:rPr>
        <w:t xml:space="preserve">Implementation </w:t>
      </w:r>
    </w:p>
    <w:p w14:paraId="3E9651FA" w14:textId="75377B6F" w:rsidR="00546894" w:rsidRPr="00A26C09" w:rsidRDefault="004A7693" w:rsidP="00A26C09">
      <w:pPr>
        <w:pStyle w:val="ListParagraph"/>
        <w:numPr>
          <w:ilvl w:val="0"/>
          <w:numId w:val="2"/>
        </w:numPr>
        <w:rPr>
          <w:sz w:val="24"/>
          <w:szCs w:val="24"/>
        </w:rPr>
      </w:pPr>
      <w:r w:rsidRPr="004A7693">
        <w:rPr>
          <w:sz w:val="24"/>
          <w:szCs w:val="24"/>
        </w:rPr>
        <w:t>At St Anne’s, we have used evidence from cognitive science to form our curriculum design</w:t>
      </w:r>
      <w:r w:rsidR="000115DF" w:rsidRPr="00A26C09">
        <w:rPr>
          <w:sz w:val="24"/>
          <w:szCs w:val="24"/>
        </w:rPr>
        <w:t>; three main principles underpin it:</w:t>
      </w:r>
    </w:p>
    <w:p w14:paraId="6E38E310" w14:textId="77777777" w:rsidR="000115DF" w:rsidRPr="00E908BE" w:rsidRDefault="000115DF" w:rsidP="000115DF">
      <w:pPr>
        <w:pStyle w:val="ListParagraph"/>
        <w:numPr>
          <w:ilvl w:val="1"/>
          <w:numId w:val="2"/>
        </w:numPr>
        <w:rPr>
          <w:sz w:val="24"/>
          <w:szCs w:val="24"/>
        </w:rPr>
      </w:pPr>
      <w:r w:rsidRPr="00E908BE">
        <w:rPr>
          <w:sz w:val="24"/>
          <w:szCs w:val="24"/>
        </w:rPr>
        <w:t xml:space="preserve">Learning is most effective with </w:t>
      </w:r>
      <w:r w:rsidRPr="00E908BE">
        <w:rPr>
          <w:b/>
          <w:color w:val="2F5496" w:themeColor="accent1" w:themeShade="BF"/>
          <w:sz w:val="24"/>
          <w:szCs w:val="24"/>
        </w:rPr>
        <w:t>spaced repetition.</w:t>
      </w:r>
    </w:p>
    <w:p w14:paraId="4C407AF6" w14:textId="77777777" w:rsidR="000115DF" w:rsidRPr="00E908BE" w:rsidRDefault="000115DF" w:rsidP="000115DF">
      <w:pPr>
        <w:pStyle w:val="ListParagraph"/>
        <w:numPr>
          <w:ilvl w:val="1"/>
          <w:numId w:val="2"/>
        </w:numPr>
        <w:rPr>
          <w:sz w:val="24"/>
          <w:szCs w:val="24"/>
        </w:rPr>
      </w:pPr>
      <w:r w:rsidRPr="00E908BE">
        <w:rPr>
          <w:b/>
          <w:color w:val="2F5496" w:themeColor="accent1" w:themeShade="BF"/>
          <w:sz w:val="24"/>
          <w:szCs w:val="24"/>
        </w:rPr>
        <w:t xml:space="preserve">Interleaving </w:t>
      </w:r>
      <w:r w:rsidRPr="00E908BE">
        <w:rPr>
          <w:sz w:val="24"/>
          <w:szCs w:val="24"/>
        </w:rPr>
        <w:t xml:space="preserve">helps pupils to discriminate between topics and aids long-term retention. </w:t>
      </w:r>
    </w:p>
    <w:p w14:paraId="4CEE53DC" w14:textId="74FFAB13" w:rsidR="00F86048" w:rsidRDefault="000115DF" w:rsidP="00F86048">
      <w:pPr>
        <w:pStyle w:val="ListParagraph"/>
        <w:numPr>
          <w:ilvl w:val="1"/>
          <w:numId w:val="2"/>
        </w:numPr>
        <w:rPr>
          <w:sz w:val="24"/>
          <w:szCs w:val="24"/>
        </w:rPr>
      </w:pPr>
      <w:r w:rsidRPr="00E908BE">
        <w:rPr>
          <w:b/>
          <w:color w:val="2F5496" w:themeColor="accent1" w:themeShade="BF"/>
          <w:sz w:val="24"/>
          <w:szCs w:val="24"/>
        </w:rPr>
        <w:t xml:space="preserve">Retrieval </w:t>
      </w:r>
      <w:r w:rsidR="00F86048">
        <w:rPr>
          <w:sz w:val="24"/>
          <w:szCs w:val="24"/>
        </w:rPr>
        <w:t>(</w:t>
      </w:r>
      <w:r w:rsidR="00F86048" w:rsidRPr="00F86048">
        <w:rPr>
          <w:sz w:val="24"/>
          <w:szCs w:val="24"/>
        </w:rPr>
        <w:t xml:space="preserve">a part of </w:t>
      </w:r>
      <w:proofErr w:type="spellStart"/>
      <w:r w:rsidR="00F86048" w:rsidRPr="00F86048">
        <w:rPr>
          <w:sz w:val="24"/>
          <w:szCs w:val="24"/>
        </w:rPr>
        <w:t>Rosenshine’s</w:t>
      </w:r>
      <w:proofErr w:type="spellEnd"/>
      <w:r w:rsidR="00F86048" w:rsidRPr="00F86048">
        <w:rPr>
          <w:sz w:val="24"/>
          <w:szCs w:val="24"/>
        </w:rPr>
        <w:t xml:space="preserve"> Principles of Instruction</w:t>
      </w:r>
      <w:r w:rsidR="00F86048">
        <w:rPr>
          <w:sz w:val="24"/>
          <w:szCs w:val="24"/>
        </w:rPr>
        <w:t xml:space="preserve">) </w:t>
      </w:r>
      <w:r w:rsidRPr="00E908BE">
        <w:rPr>
          <w:sz w:val="24"/>
          <w:szCs w:val="24"/>
        </w:rPr>
        <w:t>of previously</w:t>
      </w:r>
      <w:r w:rsidRPr="00E908BE">
        <w:rPr>
          <w:b/>
          <w:sz w:val="24"/>
          <w:szCs w:val="24"/>
        </w:rPr>
        <w:t xml:space="preserve"> </w:t>
      </w:r>
      <w:r w:rsidR="00A57550" w:rsidRPr="00E908BE">
        <w:rPr>
          <w:sz w:val="24"/>
          <w:szCs w:val="24"/>
        </w:rPr>
        <w:t xml:space="preserve">learned content is </w:t>
      </w:r>
      <w:r w:rsidR="00F86048">
        <w:rPr>
          <w:sz w:val="24"/>
          <w:szCs w:val="24"/>
        </w:rPr>
        <w:t xml:space="preserve">           </w:t>
      </w:r>
    </w:p>
    <w:p w14:paraId="5961DF59" w14:textId="0023CFEF" w:rsidR="00F86048" w:rsidRDefault="00F86048" w:rsidP="00F86048">
      <w:pPr>
        <w:pStyle w:val="ListParagraph"/>
        <w:ind w:left="1294"/>
        <w:rPr>
          <w:sz w:val="24"/>
          <w:szCs w:val="24"/>
        </w:rPr>
      </w:pPr>
      <w:r>
        <w:rPr>
          <w:sz w:val="24"/>
          <w:szCs w:val="24"/>
        </w:rPr>
        <w:t xml:space="preserve">   </w:t>
      </w:r>
      <w:r w:rsidR="00A57550" w:rsidRPr="00F86048">
        <w:rPr>
          <w:sz w:val="24"/>
          <w:szCs w:val="24"/>
        </w:rPr>
        <w:t xml:space="preserve">frequent and regular, which </w:t>
      </w:r>
      <w:r w:rsidR="00A57550" w:rsidRPr="00F86048">
        <w:rPr>
          <w:b/>
          <w:color w:val="2F5496" w:themeColor="accent1" w:themeShade="BF"/>
          <w:sz w:val="24"/>
          <w:szCs w:val="24"/>
        </w:rPr>
        <w:t>increases both</w:t>
      </w:r>
      <w:r w:rsidRPr="00F86048">
        <w:rPr>
          <w:b/>
          <w:color w:val="2F5496" w:themeColor="accent1" w:themeShade="BF"/>
          <w:sz w:val="24"/>
          <w:szCs w:val="24"/>
        </w:rPr>
        <w:t xml:space="preserve"> </w:t>
      </w:r>
      <w:r w:rsidR="00A57550" w:rsidRPr="00F86048">
        <w:rPr>
          <w:b/>
          <w:color w:val="2F5496" w:themeColor="accent1" w:themeShade="BF"/>
          <w:sz w:val="24"/>
          <w:szCs w:val="24"/>
        </w:rPr>
        <w:t>storage and</w:t>
      </w:r>
      <w:r w:rsidRPr="00F86048">
        <w:rPr>
          <w:b/>
          <w:color w:val="2F5496" w:themeColor="accent1" w:themeShade="BF"/>
          <w:sz w:val="24"/>
          <w:szCs w:val="24"/>
        </w:rPr>
        <w:t xml:space="preserve"> </w:t>
      </w:r>
      <w:r w:rsidR="00A57550" w:rsidRPr="00F86048">
        <w:rPr>
          <w:b/>
          <w:color w:val="2F5496" w:themeColor="accent1" w:themeShade="BF"/>
          <w:sz w:val="24"/>
          <w:szCs w:val="24"/>
        </w:rPr>
        <w:t>retrieval strength</w:t>
      </w:r>
      <w:r w:rsidRPr="00F86048">
        <w:rPr>
          <w:b/>
          <w:color w:val="2F5496" w:themeColor="accent1" w:themeShade="BF"/>
          <w:sz w:val="24"/>
          <w:szCs w:val="24"/>
        </w:rPr>
        <w:t xml:space="preserve"> </w:t>
      </w:r>
      <w:r w:rsidRPr="00F86048">
        <w:rPr>
          <w:sz w:val="24"/>
          <w:szCs w:val="24"/>
        </w:rPr>
        <w:t xml:space="preserve">aiding the  </w:t>
      </w:r>
      <w:r>
        <w:rPr>
          <w:sz w:val="24"/>
          <w:szCs w:val="24"/>
        </w:rPr>
        <w:t xml:space="preserve">      </w:t>
      </w:r>
    </w:p>
    <w:p w14:paraId="71A16715" w14:textId="0E661DF2" w:rsidR="000115DF" w:rsidRPr="00F86048" w:rsidRDefault="00F86048" w:rsidP="00F86048">
      <w:pPr>
        <w:pStyle w:val="ListParagraph"/>
        <w:ind w:left="1294"/>
        <w:rPr>
          <w:sz w:val="24"/>
          <w:szCs w:val="24"/>
        </w:rPr>
      </w:pPr>
      <w:r>
        <w:rPr>
          <w:sz w:val="24"/>
          <w:szCs w:val="24"/>
        </w:rPr>
        <w:t xml:space="preserve">   </w:t>
      </w:r>
      <w:r w:rsidRPr="00F86048">
        <w:rPr>
          <w:sz w:val="24"/>
          <w:szCs w:val="24"/>
        </w:rPr>
        <w:t>process of the moving learning to the long-term memory.</w:t>
      </w:r>
      <w:r w:rsidR="00A57550" w:rsidRPr="00F86048">
        <w:rPr>
          <w:b/>
          <w:color w:val="2F5496" w:themeColor="accent1" w:themeShade="BF"/>
          <w:sz w:val="24"/>
          <w:szCs w:val="24"/>
        </w:rPr>
        <w:t xml:space="preserve">    </w:t>
      </w:r>
    </w:p>
    <w:p w14:paraId="33CEE99D" w14:textId="77777777" w:rsidR="004F4EF0" w:rsidRPr="00E908BE" w:rsidRDefault="00A57550" w:rsidP="00A57550">
      <w:pPr>
        <w:pStyle w:val="ListParagraph"/>
        <w:numPr>
          <w:ilvl w:val="0"/>
          <w:numId w:val="2"/>
        </w:numPr>
        <w:rPr>
          <w:sz w:val="24"/>
          <w:szCs w:val="24"/>
        </w:rPr>
      </w:pPr>
      <w:r w:rsidRPr="00E908BE">
        <w:rPr>
          <w:sz w:val="24"/>
          <w:szCs w:val="24"/>
        </w:rPr>
        <w:t xml:space="preserve">In addition to the three principles we also understand that </w:t>
      </w:r>
      <w:r w:rsidRPr="00E908BE">
        <w:rPr>
          <w:b/>
          <w:color w:val="2F5496" w:themeColor="accent1" w:themeShade="BF"/>
          <w:sz w:val="24"/>
          <w:szCs w:val="24"/>
        </w:rPr>
        <w:t>learning is invisible in the short-term</w:t>
      </w:r>
      <w:r w:rsidRPr="00E908BE">
        <w:rPr>
          <w:sz w:val="24"/>
          <w:szCs w:val="24"/>
        </w:rPr>
        <w:t xml:space="preserve"> and that sustained </w:t>
      </w:r>
      <w:r w:rsidR="004F4EF0" w:rsidRPr="00E908BE">
        <w:rPr>
          <w:b/>
          <w:color w:val="2F5496" w:themeColor="accent1" w:themeShade="BF"/>
          <w:sz w:val="24"/>
          <w:szCs w:val="24"/>
        </w:rPr>
        <w:t>mastery takes time.</w:t>
      </w:r>
    </w:p>
    <w:p w14:paraId="1B8B39FC" w14:textId="36FD7F41" w:rsidR="00A57550" w:rsidRPr="00E908BE" w:rsidRDefault="004F4EF0" w:rsidP="00A57550">
      <w:pPr>
        <w:pStyle w:val="ListParagraph"/>
        <w:numPr>
          <w:ilvl w:val="0"/>
          <w:numId w:val="2"/>
        </w:numPr>
        <w:rPr>
          <w:sz w:val="24"/>
          <w:szCs w:val="24"/>
        </w:rPr>
      </w:pPr>
      <w:r w:rsidRPr="00E908BE">
        <w:rPr>
          <w:sz w:val="24"/>
          <w:szCs w:val="24"/>
        </w:rPr>
        <w:t xml:space="preserve">Our content is </w:t>
      </w:r>
      <w:r w:rsidRPr="00E908BE">
        <w:rPr>
          <w:b/>
          <w:color w:val="2F5496" w:themeColor="accent1" w:themeShade="BF"/>
          <w:sz w:val="24"/>
          <w:szCs w:val="24"/>
        </w:rPr>
        <w:t xml:space="preserve">subject specific. </w:t>
      </w:r>
      <w:r w:rsidRPr="00E908BE">
        <w:rPr>
          <w:sz w:val="24"/>
          <w:szCs w:val="24"/>
        </w:rPr>
        <w:t xml:space="preserve">We make intra-curricular links to strengthen schema. </w:t>
      </w:r>
    </w:p>
    <w:p w14:paraId="3607BBBA" w14:textId="0CCD98BC" w:rsidR="004F4EF0" w:rsidRDefault="004F4EF0" w:rsidP="00A57550">
      <w:pPr>
        <w:pStyle w:val="ListParagraph"/>
        <w:numPr>
          <w:ilvl w:val="0"/>
          <w:numId w:val="2"/>
        </w:numPr>
        <w:rPr>
          <w:sz w:val="24"/>
          <w:szCs w:val="24"/>
        </w:rPr>
      </w:pPr>
      <w:r w:rsidRPr="00E908BE">
        <w:rPr>
          <w:b/>
          <w:color w:val="2F5496" w:themeColor="accent1" w:themeShade="BF"/>
          <w:sz w:val="24"/>
          <w:szCs w:val="24"/>
        </w:rPr>
        <w:t>Continuous provision</w:t>
      </w:r>
      <w:r w:rsidRPr="00E908BE">
        <w:rPr>
          <w:sz w:val="24"/>
          <w:szCs w:val="24"/>
        </w:rPr>
        <w:t>, in the form of daily routines</w:t>
      </w:r>
      <w:r w:rsidR="0065544E">
        <w:rPr>
          <w:sz w:val="24"/>
          <w:szCs w:val="24"/>
        </w:rPr>
        <w:t>, project work and home learning</w:t>
      </w:r>
      <w:r w:rsidRPr="00E908BE">
        <w:rPr>
          <w:sz w:val="24"/>
          <w:szCs w:val="24"/>
        </w:rPr>
        <w:t>, replaces the teaching of some aspects of the curriculum and, in other cases, provides retrieval practice for previously learned content.</w:t>
      </w:r>
    </w:p>
    <w:p w14:paraId="4592D808" w14:textId="04AD0156" w:rsidR="007B06F8" w:rsidRPr="007B06F8" w:rsidRDefault="001D5AC3" w:rsidP="007B06F8">
      <w:pPr>
        <w:pStyle w:val="ListParagraph"/>
        <w:rPr>
          <w:sz w:val="24"/>
          <w:szCs w:val="24"/>
        </w:rPr>
      </w:pPr>
      <w:r>
        <w:rPr>
          <w:noProof/>
        </w:rPr>
        <w:lastRenderedPageBreak/>
        <w:drawing>
          <wp:anchor distT="0" distB="0" distL="114300" distR="114300" simplePos="0" relativeHeight="251660288" behindDoc="0" locked="0" layoutInCell="1" allowOverlap="1" wp14:anchorId="3DF6F1D1" wp14:editId="663C4D73">
            <wp:simplePos x="0" y="0"/>
            <wp:positionH relativeFrom="column">
              <wp:posOffset>2133600</wp:posOffset>
            </wp:positionH>
            <wp:positionV relativeFrom="paragraph">
              <wp:posOffset>120650</wp:posOffset>
            </wp:positionV>
            <wp:extent cx="1990725" cy="2895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6228" t="12740" r="43818" b="9801"/>
                    <a:stretch/>
                  </pic:blipFill>
                  <pic:spPr bwMode="auto">
                    <a:xfrm>
                      <a:off x="0" y="0"/>
                      <a:ext cx="1990725" cy="2895600"/>
                    </a:xfrm>
                    <a:prstGeom prst="rect">
                      <a:avLst/>
                    </a:prstGeom>
                    <a:ln>
                      <a:noFill/>
                    </a:ln>
                    <a:extLst>
                      <a:ext uri="{53640926-AAD7-44D8-BBD7-CCE9431645EC}">
                        <a14:shadowObscured xmlns:a14="http://schemas.microsoft.com/office/drawing/2010/main"/>
                      </a:ext>
                    </a:extLst>
                  </pic:spPr>
                </pic:pic>
              </a:graphicData>
            </a:graphic>
          </wp:anchor>
        </w:drawing>
      </w:r>
    </w:p>
    <w:p w14:paraId="73B5F057" w14:textId="5B8B28E7" w:rsidR="007B06F8" w:rsidRPr="007B06F8" w:rsidRDefault="007B06F8" w:rsidP="007B06F8">
      <w:pPr>
        <w:ind w:left="360"/>
        <w:rPr>
          <w:sz w:val="24"/>
          <w:szCs w:val="24"/>
        </w:rPr>
      </w:pPr>
    </w:p>
    <w:p w14:paraId="5670A4F1" w14:textId="77777777" w:rsidR="007B06F8" w:rsidRDefault="007B06F8">
      <w:pPr>
        <w:rPr>
          <w:b/>
          <w:sz w:val="24"/>
          <w:szCs w:val="24"/>
        </w:rPr>
      </w:pPr>
    </w:p>
    <w:p w14:paraId="28195EB4" w14:textId="77777777" w:rsidR="007B06F8" w:rsidRDefault="007B06F8">
      <w:pPr>
        <w:rPr>
          <w:b/>
          <w:sz w:val="24"/>
          <w:szCs w:val="24"/>
        </w:rPr>
      </w:pPr>
    </w:p>
    <w:p w14:paraId="377E3D25" w14:textId="77777777" w:rsidR="007B06F8" w:rsidRDefault="007B06F8">
      <w:pPr>
        <w:rPr>
          <w:b/>
          <w:sz w:val="24"/>
          <w:szCs w:val="24"/>
        </w:rPr>
      </w:pPr>
    </w:p>
    <w:p w14:paraId="729DC0D4" w14:textId="77777777" w:rsidR="007B06F8" w:rsidRDefault="007B06F8">
      <w:pPr>
        <w:rPr>
          <w:b/>
          <w:sz w:val="24"/>
          <w:szCs w:val="24"/>
        </w:rPr>
      </w:pPr>
    </w:p>
    <w:p w14:paraId="5107F719" w14:textId="77777777" w:rsidR="007B06F8" w:rsidRDefault="007B06F8">
      <w:pPr>
        <w:rPr>
          <w:b/>
          <w:sz w:val="24"/>
          <w:szCs w:val="24"/>
        </w:rPr>
      </w:pPr>
    </w:p>
    <w:p w14:paraId="32E45991" w14:textId="77777777" w:rsidR="007B06F8" w:rsidRDefault="007B06F8">
      <w:pPr>
        <w:rPr>
          <w:b/>
          <w:sz w:val="24"/>
          <w:szCs w:val="24"/>
        </w:rPr>
      </w:pPr>
    </w:p>
    <w:p w14:paraId="0AD81C6E" w14:textId="77777777" w:rsidR="007B06F8" w:rsidRDefault="007B06F8">
      <w:pPr>
        <w:rPr>
          <w:b/>
          <w:sz w:val="24"/>
          <w:szCs w:val="24"/>
        </w:rPr>
      </w:pPr>
    </w:p>
    <w:p w14:paraId="46AF924C" w14:textId="77777777" w:rsidR="007B06F8" w:rsidRDefault="007B06F8">
      <w:pPr>
        <w:rPr>
          <w:b/>
          <w:sz w:val="24"/>
          <w:szCs w:val="24"/>
        </w:rPr>
      </w:pPr>
    </w:p>
    <w:p w14:paraId="7E87CBF0" w14:textId="0F87C6A1" w:rsidR="00546894" w:rsidRPr="00E908BE" w:rsidRDefault="00546894">
      <w:pPr>
        <w:rPr>
          <w:b/>
          <w:sz w:val="24"/>
          <w:szCs w:val="24"/>
        </w:rPr>
      </w:pPr>
      <w:r w:rsidRPr="00E908BE">
        <w:rPr>
          <w:b/>
          <w:sz w:val="24"/>
          <w:szCs w:val="24"/>
        </w:rPr>
        <w:t>Impact</w:t>
      </w:r>
    </w:p>
    <w:p w14:paraId="464AC823" w14:textId="61ECF0F3" w:rsidR="004F4EF0" w:rsidRPr="00E908BE" w:rsidRDefault="004F4EF0" w:rsidP="004F4EF0">
      <w:pPr>
        <w:pStyle w:val="ListParagraph"/>
        <w:numPr>
          <w:ilvl w:val="0"/>
          <w:numId w:val="2"/>
        </w:numPr>
        <w:rPr>
          <w:sz w:val="24"/>
          <w:szCs w:val="24"/>
        </w:rPr>
      </w:pPr>
      <w:r w:rsidRPr="00E908BE">
        <w:rPr>
          <w:sz w:val="24"/>
          <w:szCs w:val="24"/>
        </w:rPr>
        <w:t xml:space="preserve">Because learning is a change to long-term memory it is </w:t>
      </w:r>
      <w:r w:rsidRPr="00E908BE">
        <w:rPr>
          <w:b/>
          <w:color w:val="2F5496" w:themeColor="accent1" w:themeShade="BF"/>
          <w:sz w:val="24"/>
          <w:szCs w:val="24"/>
        </w:rPr>
        <w:t>impossible to see impact in the short term.</w:t>
      </w:r>
    </w:p>
    <w:p w14:paraId="59E47C48" w14:textId="1EA11416" w:rsidR="004F4EF0" w:rsidRPr="00E908BE" w:rsidRDefault="004F4EF0" w:rsidP="004F4EF0">
      <w:pPr>
        <w:pStyle w:val="ListParagraph"/>
        <w:numPr>
          <w:ilvl w:val="0"/>
          <w:numId w:val="2"/>
        </w:numPr>
        <w:rPr>
          <w:sz w:val="24"/>
          <w:szCs w:val="24"/>
        </w:rPr>
      </w:pPr>
      <w:r w:rsidRPr="00E908BE">
        <w:rPr>
          <w:sz w:val="24"/>
          <w:szCs w:val="24"/>
        </w:rPr>
        <w:t xml:space="preserve">We do, however use </w:t>
      </w:r>
      <w:r w:rsidRPr="00E908BE">
        <w:rPr>
          <w:b/>
          <w:color w:val="2F5496" w:themeColor="accent1" w:themeShade="BF"/>
          <w:sz w:val="24"/>
          <w:szCs w:val="24"/>
        </w:rPr>
        <w:t xml:space="preserve">probabilistic assessment </w:t>
      </w:r>
      <w:r w:rsidRPr="00E908BE">
        <w:rPr>
          <w:sz w:val="24"/>
          <w:szCs w:val="24"/>
        </w:rPr>
        <w:t xml:space="preserve">based on </w:t>
      </w:r>
      <w:r w:rsidRPr="00E908BE">
        <w:rPr>
          <w:b/>
          <w:color w:val="2F5496" w:themeColor="accent1" w:themeShade="BF"/>
          <w:sz w:val="24"/>
          <w:szCs w:val="24"/>
        </w:rPr>
        <w:t xml:space="preserve">deliberate practise. </w:t>
      </w:r>
      <w:r w:rsidRPr="00E908BE">
        <w:rPr>
          <w:sz w:val="24"/>
          <w:szCs w:val="24"/>
        </w:rPr>
        <w:t>This</w:t>
      </w:r>
      <w:r w:rsidRPr="00E908BE">
        <w:rPr>
          <w:color w:val="2F5496" w:themeColor="accent1" w:themeShade="BF"/>
          <w:sz w:val="24"/>
          <w:szCs w:val="24"/>
        </w:rPr>
        <w:t xml:space="preserve"> </w:t>
      </w:r>
      <w:r w:rsidRPr="00E908BE">
        <w:rPr>
          <w:sz w:val="24"/>
          <w:szCs w:val="24"/>
        </w:rPr>
        <w:t xml:space="preserve">means that we look at the practices taking place to determine whether they are appropriate, related to our goals and likely to produce results in the long-run. </w:t>
      </w:r>
    </w:p>
    <w:p w14:paraId="248C52AE" w14:textId="25C09BA4" w:rsidR="00E908BE" w:rsidRDefault="00E908BE" w:rsidP="004F4EF0">
      <w:pPr>
        <w:pStyle w:val="ListParagraph"/>
        <w:numPr>
          <w:ilvl w:val="0"/>
          <w:numId w:val="2"/>
        </w:numPr>
        <w:rPr>
          <w:sz w:val="24"/>
          <w:szCs w:val="24"/>
        </w:rPr>
      </w:pPr>
      <w:r w:rsidRPr="00E908BE">
        <w:rPr>
          <w:sz w:val="24"/>
          <w:szCs w:val="24"/>
        </w:rPr>
        <w:t xml:space="preserve">We use </w:t>
      </w:r>
      <w:r w:rsidRPr="00E908BE">
        <w:rPr>
          <w:b/>
          <w:color w:val="2F5496" w:themeColor="accent1" w:themeShade="BF"/>
          <w:sz w:val="24"/>
          <w:szCs w:val="24"/>
        </w:rPr>
        <w:t>comparative judgement</w:t>
      </w:r>
      <w:r w:rsidRPr="00E908BE">
        <w:rPr>
          <w:sz w:val="24"/>
          <w:szCs w:val="24"/>
        </w:rPr>
        <w:t xml:space="preserve"> </w:t>
      </w:r>
      <w:r w:rsidR="007B06F8" w:rsidRPr="007B06F8">
        <w:rPr>
          <w:sz w:val="24"/>
          <w:szCs w:val="24"/>
        </w:rPr>
        <w:t xml:space="preserve">through </w:t>
      </w:r>
      <w:r w:rsidR="007B06F8" w:rsidRPr="00E908BE">
        <w:rPr>
          <w:sz w:val="24"/>
          <w:szCs w:val="24"/>
        </w:rPr>
        <w:t>comparing a student’s work over time</w:t>
      </w:r>
      <w:r w:rsidR="007B06F8">
        <w:rPr>
          <w:sz w:val="24"/>
          <w:szCs w:val="24"/>
        </w:rPr>
        <w:t xml:space="preserve"> and </w:t>
      </w:r>
      <w:r w:rsidR="007B06F8" w:rsidRPr="007B06F8">
        <w:rPr>
          <w:sz w:val="24"/>
          <w:szCs w:val="24"/>
        </w:rPr>
        <w:t>termly monitoring between year groups to establish mastery and understanding at greater depth</w:t>
      </w:r>
      <w:r w:rsidR="007B06F8">
        <w:rPr>
          <w:sz w:val="24"/>
          <w:szCs w:val="24"/>
        </w:rPr>
        <w:t>.</w:t>
      </w:r>
    </w:p>
    <w:p w14:paraId="012D4AD1" w14:textId="56C34ED5" w:rsidR="007B06F8" w:rsidRDefault="007B06F8" w:rsidP="007B06F8">
      <w:pPr>
        <w:pStyle w:val="ListParagraph"/>
        <w:numPr>
          <w:ilvl w:val="0"/>
          <w:numId w:val="2"/>
        </w:numPr>
        <w:rPr>
          <w:sz w:val="24"/>
          <w:szCs w:val="24"/>
        </w:rPr>
      </w:pPr>
      <w:r w:rsidRPr="00BB29C8">
        <w:rPr>
          <w:b/>
          <w:color w:val="2F5496" w:themeColor="accent1" w:themeShade="BF"/>
          <w:sz w:val="24"/>
          <w:szCs w:val="24"/>
        </w:rPr>
        <w:t>Quizzes</w:t>
      </w:r>
      <w:r w:rsidRPr="007B06F8">
        <w:rPr>
          <w:sz w:val="24"/>
          <w:szCs w:val="24"/>
        </w:rPr>
        <w:t xml:space="preserve"> – taken regularly and often repeated to ensure understanding of concepts and that learning is stored in the long-term memory.</w:t>
      </w:r>
    </w:p>
    <w:p w14:paraId="1DB41BBF" w14:textId="02FE0E2B" w:rsidR="005E44DB" w:rsidRPr="007B06F8" w:rsidRDefault="003348B7" w:rsidP="007B06F8">
      <w:pPr>
        <w:pStyle w:val="ListParagraph"/>
        <w:numPr>
          <w:ilvl w:val="0"/>
          <w:numId w:val="2"/>
        </w:numPr>
        <w:rPr>
          <w:sz w:val="24"/>
          <w:szCs w:val="24"/>
        </w:rPr>
      </w:pPr>
      <w:r>
        <w:rPr>
          <w:b/>
          <w:color w:val="2F5496" w:themeColor="accent1" w:themeShade="BF"/>
          <w:sz w:val="24"/>
          <w:szCs w:val="24"/>
        </w:rPr>
        <w:t xml:space="preserve">Answering their own questions </w:t>
      </w:r>
      <w:r>
        <w:rPr>
          <w:sz w:val="24"/>
          <w:szCs w:val="24"/>
        </w:rPr>
        <w:t>– at the end of lessons children ask questions about things they do not know and revisit these over time providing visible evidence of what they knew at the beginning of a unit and how much they knew at the end.</w:t>
      </w:r>
    </w:p>
    <w:p w14:paraId="691FB9F1" w14:textId="598DC446" w:rsidR="007B06F8" w:rsidRDefault="007B06F8" w:rsidP="004F4EF0">
      <w:pPr>
        <w:pStyle w:val="ListParagraph"/>
        <w:numPr>
          <w:ilvl w:val="0"/>
          <w:numId w:val="2"/>
        </w:numPr>
        <w:rPr>
          <w:sz w:val="24"/>
          <w:szCs w:val="24"/>
        </w:rPr>
      </w:pPr>
      <w:r w:rsidRPr="00BB29C8">
        <w:rPr>
          <w:b/>
          <w:color w:val="2F5496" w:themeColor="accent1" w:themeShade="BF"/>
          <w:sz w:val="24"/>
          <w:szCs w:val="24"/>
        </w:rPr>
        <w:t>Essays</w:t>
      </w:r>
      <w:r>
        <w:rPr>
          <w:sz w:val="24"/>
          <w:szCs w:val="24"/>
        </w:rPr>
        <w:t xml:space="preserve"> – end of unit essays </w:t>
      </w:r>
      <w:r w:rsidR="00D3533A">
        <w:rPr>
          <w:sz w:val="24"/>
          <w:szCs w:val="24"/>
        </w:rPr>
        <w:t>as a chance to revisit, recall and ‘play’ with the knowledge, further embedding it into long term memory. For our younger pupils these are more straightforward and structure strips aid their writing, however as our pupils get older the essays become more sophisticated as they are asked to make judgements and explore subjects as disciplines</w:t>
      </w:r>
      <w:r w:rsidR="00BB29C8">
        <w:rPr>
          <w:sz w:val="24"/>
          <w:szCs w:val="24"/>
        </w:rPr>
        <w:t>.</w:t>
      </w:r>
    </w:p>
    <w:p w14:paraId="2EAF90BD" w14:textId="68FE9271" w:rsidR="00EE1136" w:rsidRDefault="00EE1136" w:rsidP="004F4EF0">
      <w:pPr>
        <w:pStyle w:val="ListParagraph"/>
        <w:numPr>
          <w:ilvl w:val="0"/>
          <w:numId w:val="2"/>
        </w:numPr>
        <w:rPr>
          <w:sz w:val="24"/>
          <w:szCs w:val="24"/>
        </w:rPr>
      </w:pPr>
      <w:r>
        <w:rPr>
          <w:b/>
          <w:color w:val="2F5496" w:themeColor="accent1" w:themeShade="BF"/>
          <w:sz w:val="24"/>
          <w:szCs w:val="24"/>
        </w:rPr>
        <w:t xml:space="preserve">Real audiences </w:t>
      </w:r>
      <w:r>
        <w:rPr>
          <w:sz w:val="24"/>
          <w:szCs w:val="24"/>
        </w:rPr>
        <w:t xml:space="preserve">– children are involved in projects with real audiences when they have some authentic and of a </w:t>
      </w:r>
      <w:r w:rsidRPr="00EE1136">
        <w:rPr>
          <w:b/>
          <w:color w:val="2F5496" w:themeColor="accent1" w:themeShade="BF"/>
          <w:sz w:val="24"/>
          <w:szCs w:val="24"/>
        </w:rPr>
        <w:t>high quality</w:t>
      </w:r>
      <w:r w:rsidRPr="00EE1136">
        <w:rPr>
          <w:color w:val="2F5496" w:themeColor="accent1" w:themeShade="BF"/>
          <w:sz w:val="24"/>
          <w:szCs w:val="24"/>
        </w:rPr>
        <w:t xml:space="preserve"> </w:t>
      </w:r>
      <w:r>
        <w:rPr>
          <w:sz w:val="24"/>
          <w:szCs w:val="24"/>
        </w:rPr>
        <w:t>to share, based on solid foundations of deep knowledge.</w:t>
      </w:r>
    </w:p>
    <w:p w14:paraId="24E8F8CC" w14:textId="62AC30C3" w:rsidR="00977A82" w:rsidRPr="00977A82" w:rsidRDefault="00977A82" w:rsidP="00977A82">
      <w:pPr>
        <w:pStyle w:val="ListParagraph"/>
        <w:numPr>
          <w:ilvl w:val="0"/>
          <w:numId w:val="2"/>
        </w:numPr>
        <w:rPr>
          <w:sz w:val="24"/>
          <w:szCs w:val="24"/>
        </w:rPr>
      </w:pPr>
      <w:r w:rsidRPr="00BB29C8">
        <w:rPr>
          <w:b/>
          <w:color w:val="2F5496" w:themeColor="accent1" w:themeShade="BF"/>
          <w:sz w:val="24"/>
          <w:szCs w:val="24"/>
        </w:rPr>
        <w:t>Pupil voice</w:t>
      </w:r>
      <w:r w:rsidRPr="00BB29C8">
        <w:rPr>
          <w:color w:val="2F5496" w:themeColor="accent1" w:themeShade="BF"/>
          <w:sz w:val="24"/>
          <w:szCs w:val="24"/>
        </w:rPr>
        <w:t xml:space="preserve"> </w:t>
      </w:r>
      <w:r w:rsidRPr="00977A82">
        <w:rPr>
          <w:sz w:val="24"/>
          <w:szCs w:val="24"/>
        </w:rPr>
        <w:t>– discussions with pupils about learning.</w:t>
      </w:r>
      <w:r w:rsidR="00D3533A">
        <w:rPr>
          <w:sz w:val="24"/>
          <w:szCs w:val="24"/>
        </w:rPr>
        <w:t xml:space="preserve"> Pupils should be able to speak confidently, authoritatively and with precision and enthusiasm about their learning.</w:t>
      </w:r>
    </w:p>
    <w:p w14:paraId="2950FFC6" w14:textId="7011D5F4" w:rsidR="00E908BE" w:rsidRDefault="00E908BE" w:rsidP="004F4EF0">
      <w:pPr>
        <w:pStyle w:val="ListParagraph"/>
        <w:numPr>
          <w:ilvl w:val="0"/>
          <w:numId w:val="2"/>
        </w:numPr>
        <w:rPr>
          <w:sz w:val="24"/>
          <w:szCs w:val="24"/>
        </w:rPr>
      </w:pPr>
      <w:r w:rsidRPr="00E908BE">
        <w:rPr>
          <w:sz w:val="24"/>
          <w:szCs w:val="24"/>
        </w:rPr>
        <w:t xml:space="preserve">We use lesson observations to see if the </w:t>
      </w:r>
      <w:r w:rsidRPr="00E908BE">
        <w:rPr>
          <w:b/>
          <w:color w:val="2F5496" w:themeColor="accent1" w:themeShade="BF"/>
          <w:sz w:val="24"/>
          <w:szCs w:val="24"/>
        </w:rPr>
        <w:t>pedagogical style</w:t>
      </w:r>
      <w:r w:rsidRPr="00E908BE">
        <w:rPr>
          <w:sz w:val="24"/>
          <w:szCs w:val="24"/>
        </w:rPr>
        <w:t xml:space="preserve"> matches our depth expectations (see point 11). </w:t>
      </w:r>
    </w:p>
    <w:p w14:paraId="7749DF7C" w14:textId="78549DAD" w:rsidR="00F86048" w:rsidRDefault="00F86048" w:rsidP="00F86048">
      <w:pPr>
        <w:rPr>
          <w:sz w:val="24"/>
          <w:szCs w:val="24"/>
        </w:rPr>
      </w:pPr>
    </w:p>
    <w:p w14:paraId="6131F12E" w14:textId="17018F5F" w:rsidR="00F86048" w:rsidRPr="00F86048" w:rsidRDefault="00F86048" w:rsidP="007B06F8">
      <w:pPr>
        <w:rPr>
          <w:sz w:val="24"/>
          <w:szCs w:val="24"/>
        </w:rPr>
      </w:pPr>
    </w:p>
    <w:sectPr w:rsidR="00F86048" w:rsidRPr="00F86048" w:rsidSect="005468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234"/>
    <w:multiLevelType w:val="hybridMultilevel"/>
    <w:tmpl w:val="3F749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647B87"/>
    <w:multiLevelType w:val="multilevel"/>
    <w:tmpl w:val="96526A36"/>
    <w:lvl w:ilvl="0">
      <w:start w:val="1"/>
      <w:numFmt w:val="decimal"/>
      <w:lvlText w:val="%1."/>
      <w:lvlJc w:val="left"/>
      <w:pPr>
        <w:ind w:left="720" w:hanging="360"/>
      </w:pPr>
      <w:rPr>
        <w:rFonts w:hint="default"/>
        <w:b w:val="0"/>
      </w:rPr>
    </w:lvl>
    <w:lvl w:ilvl="1">
      <w:start w:val="1"/>
      <w:numFmt w:val="decimal"/>
      <w:isLgl/>
      <w:lvlText w:val="%1.%2."/>
      <w:lvlJc w:val="left"/>
      <w:pPr>
        <w:ind w:left="129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94"/>
    <w:rsid w:val="000115DF"/>
    <w:rsid w:val="000B5151"/>
    <w:rsid w:val="0012679D"/>
    <w:rsid w:val="00193613"/>
    <w:rsid w:val="001D5AC3"/>
    <w:rsid w:val="00325549"/>
    <w:rsid w:val="003348B7"/>
    <w:rsid w:val="003855C5"/>
    <w:rsid w:val="004A7693"/>
    <w:rsid w:val="004F4EF0"/>
    <w:rsid w:val="00546894"/>
    <w:rsid w:val="005E44DB"/>
    <w:rsid w:val="0065544E"/>
    <w:rsid w:val="00675322"/>
    <w:rsid w:val="007B06F8"/>
    <w:rsid w:val="007C4745"/>
    <w:rsid w:val="00817276"/>
    <w:rsid w:val="00865942"/>
    <w:rsid w:val="0090748B"/>
    <w:rsid w:val="00977A82"/>
    <w:rsid w:val="00A26C09"/>
    <w:rsid w:val="00A57550"/>
    <w:rsid w:val="00BB29C8"/>
    <w:rsid w:val="00C03A60"/>
    <w:rsid w:val="00C6566C"/>
    <w:rsid w:val="00CA42C1"/>
    <w:rsid w:val="00D3533A"/>
    <w:rsid w:val="00D36634"/>
    <w:rsid w:val="00DD7B66"/>
    <w:rsid w:val="00E3655C"/>
    <w:rsid w:val="00E908BE"/>
    <w:rsid w:val="00EE1136"/>
    <w:rsid w:val="00EF2223"/>
    <w:rsid w:val="00F51557"/>
    <w:rsid w:val="00F77ED5"/>
    <w:rsid w:val="00F85188"/>
    <w:rsid w:val="00F8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E456"/>
  <w15:chartTrackingRefBased/>
  <w15:docId w15:val="{302620D3-2295-42C0-99E4-F8E3C670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94"/>
    <w:pPr>
      <w:ind w:left="720"/>
      <w:contextualSpacing/>
    </w:pPr>
  </w:style>
  <w:style w:type="paragraph" w:styleId="NormalWeb">
    <w:name w:val="Normal (Web)"/>
    <w:basedOn w:val="Normal"/>
    <w:uiPriority w:val="99"/>
    <w:unhideWhenUsed/>
    <w:rsid w:val="00BB29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33931">
      <w:bodyDiv w:val="1"/>
      <w:marLeft w:val="0"/>
      <w:marRight w:val="0"/>
      <w:marTop w:val="0"/>
      <w:marBottom w:val="0"/>
      <w:divBdr>
        <w:top w:val="none" w:sz="0" w:space="0" w:color="auto"/>
        <w:left w:val="none" w:sz="0" w:space="0" w:color="auto"/>
        <w:bottom w:val="none" w:sz="0" w:space="0" w:color="auto"/>
        <w:right w:val="none" w:sz="0" w:space="0" w:color="auto"/>
      </w:divBdr>
    </w:div>
    <w:div w:id="20760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D07465DF</Template>
  <TotalTime>1</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Clegg</dc:creator>
  <cp:keywords/>
  <dc:description/>
  <cp:lastModifiedBy>L Clegg</cp:lastModifiedBy>
  <cp:revision>2</cp:revision>
  <dcterms:created xsi:type="dcterms:W3CDTF">2020-10-12T18:33:00Z</dcterms:created>
  <dcterms:modified xsi:type="dcterms:W3CDTF">2020-10-12T18:33:00Z</dcterms:modified>
</cp:coreProperties>
</file>