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8BF9" w14:textId="77777777" w:rsidR="00A15DF8" w:rsidRDefault="00A15DF8" w:rsidP="00A15DF8">
      <w:pPr>
        <w:spacing w:line="360" w:lineRule="auto"/>
        <w:jc w:val="center"/>
        <w:rPr>
          <w:sz w:val="22"/>
          <w:szCs w:val="22"/>
        </w:rPr>
      </w:pPr>
      <w:r w:rsidRPr="001E50B4">
        <w:rPr>
          <w:noProof/>
          <w:sz w:val="22"/>
          <w:szCs w:val="22"/>
          <w:lang w:val="en-GB" w:eastAsia="en-GB"/>
        </w:rPr>
        <w:drawing>
          <wp:inline distT="0" distB="0" distL="0" distR="0" wp14:anchorId="121D123F" wp14:editId="0051A8E6">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0CF1B13E" w14:textId="77777777" w:rsidR="00A15DF8" w:rsidRPr="00CF3200" w:rsidRDefault="00A15DF8" w:rsidP="00A15DF8">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14:paraId="2F294C93" w14:textId="77777777" w:rsidR="00A15DF8" w:rsidRDefault="00A15DF8" w:rsidP="00A15DF8"/>
    <w:p w14:paraId="5E6B6DF4" w14:textId="77777777" w:rsidR="00A15DF8" w:rsidRDefault="00A15DF8" w:rsidP="00E26633">
      <w:pPr>
        <w:jc w:val="center"/>
        <w:rPr>
          <w:rFonts w:ascii="Comic Sans MS" w:hAnsi="Comic Sans MS"/>
          <w:b/>
        </w:rPr>
      </w:pPr>
    </w:p>
    <w:p w14:paraId="5A661F94" w14:textId="77777777" w:rsidR="00E26633" w:rsidRPr="006B06A3" w:rsidRDefault="00660C78" w:rsidP="00E26633">
      <w:pPr>
        <w:jc w:val="center"/>
        <w:rPr>
          <w:rFonts w:ascii="Twinkl" w:hAnsi="Twinkl"/>
          <w:b/>
        </w:rPr>
      </w:pPr>
      <w:r w:rsidRPr="006B06A3">
        <w:rPr>
          <w:rFonts w:ascii="Twinkl" w:hAnsi="Twinkl"/>
          <w:b/>
        </w:rPr>
        <w:t>St Anne's R.C. Primary School</w:t>
      </w:r>
    </w:p>
    <w:p w14:paraId="1AD646DC" w14:textId="77777777" w:rsidR="00DA3F33" w:rsidRPr="006B06A3" w:rsidRDefault="00A87C51" w:rsidP="00E26633">
      <w:pPr>
        <w:jc w:val="center"/>
        <w:rPr>
          <w:rFonts w:ascii="Twinkl" w:hAnsi="Twinkl"/>
          <w:b/>
        </w:rPr>
      </w:pPr>
      <w:r w:rsidRPr="006B06A3">
        <w:rPr>
          <w:rFonts w:ascii="Twinkl" w:hAnsi="Twinkl"/>
          <w:b/>
        </w:rPr>
        <w:t>Early Years Foundation Stage Policy</w:t>
      </w:r>
    </w:p>
    <w:p w14:paraId="29693473" w14:textId="77777777" w:rsidR="00A87C51" w:rsidRPr="006B06A3" w:rsidRDefault="00A87C51" w:rsidP="003923C3">
      <w:pPr>
        <w:rPr>
          <w:rFonts w:ascii="Twinkl" w:hAnsi="Twinkl"/>
        </w:rPr>
      </w:pPr>
    </w:p>
    <w:p w14:paraId="440DE10A" w14:textId="77777777" w:rsidR="004F756B" w:rsidRPr="006B06A3" w:rsidRDefault="00A15DF8" w:rsidP="00D802C5">
      <w:pPr>
        <w:rPr>
          <w:rFonts w:ascii="Twinkl" w:hAnsi="Twinkl" w:cstheme="minorHAnsi"/>
          <w:b/>
          <w:sz w:val="22"/>
          <w:szCs w:val="22"/>
        </w:rPr>
      </w:pPr>
      <w:r w:rsidRPr="006B06A3">
        <w:rPr>
          <w:rFonts w:ascii="Twinkl" w:hAnsi="Twinkl" w:cstheme="minorHAnsi"/>
          <w:b/>
          <w:sz w:val="22"/>
          <w:szCs w:val="22"/>
        </w:rPr>
        <w:t>Aims</w:t>
      </w:r>
    </w:p>
    <w:p w14:paraId="637F1E7D" w14:textId="77777777" w:rsidR="00A15DF8" w:rsidRPr="006B06A3" w:rsidRDefault="00D802C5" w:rsidP="003923C3">
      <w:pPr>
        <w:rPr>
          <w:rFonts w:ascii="Twinkl" w:hAnsi="Twinkl" w:cstheme="minorHAnsi"/>
          <w:sz w:val="22"/>
          <w:szCs w:val="22"/>
        </w:rPr>
      </w:pPr>
      <w:r w:rsidRPr="006B06A3">
        <w:rPr>
          <w:rFonts w:ascii="Twinkl" w:hAnsi="Twinkl" w:cstheme="minorHAnsi"/>
          <w:sz w:val="22"/>
          <w:szCs w:val="22"/>
        </w:rPr>
        <w:t>This policy aims to ensure</w:t>
      </w:r>
      <w:r w:rsidR="00A15DF8" w:rsidRPr="006B06A3">
        <w:rPr>
          <w:rFonts w:ascii="Twinkl" w:hAnsi="Twinkl" w:cstheme="minorHAnsi"/>
          <w:sz w:val="22"/>
          <w:szCs w:val="22"/>
        </w:rPr>
        <w:t>:</w:t>
      </w:r>
      <w:r w:rsidRPr="006B06A3">
        <w:rPr>
          <w:rFonts w:ascii="Twinkl" w:hAnsi="Twinkl" w:cstheme="minorHAnsi"/>
          <w:sz w:val="22"/>
          <w:szCs w:val="22"/>
        </w:rPr>
        <w:t xml:space="preserve"> </w:t>
      </w:r>
    </w:p>
    <w:p w14:paraId="1EC183CB" w14:textId="77777777" w:rsidR="00D802C5" w:rsidRPr="006B06A3" w:rsidRDefault="00A15DF8" w:rsidP="00A15DF8">
      <w:pPr>
        <w:pStyle w:val="ListParagraph"/>
        <w:numPr>
          <w:ilvl w:val="0"/>
          <w:numId w:val="21"/>
        </w:numPr>
        <w:rPr>
          <w:rFonts w:ascii="Twinkl" w:hAnsi="Twinkl" w:cstheme="minorHAnsi"/>
          <w:i/>
          <w:sz w:val="22"/>
          <w:szCs w:val="22"/>
        </w:rPr>
      </w:pPr>
      <w:r w:rsidRPr="006B06A3">
        <w:rPr>
          <w:rFonts w:ascii="Twinkl" w:hAnsi="Twinkl" w:cstheme="minorHAnsi"/>
          <w:sz w:val="22"/>
          <w:szCs w:val="22"/>
        </w:rPr>
        <w:t xml:space="preserve">That </w:t>
      </w:r>
      <w:r w:rsidR="00D802C5" w:rsidRPr="006B06A3">
        <w:rPr>
          <w:rFonts w:ascii="Twinkl" w:hAnsi="Twinkl" w:cstheme="minorHAnsi"/>
          <w:sz w:val="22"/>
          <w:szCs w:val="22"/>
        </w:rPr>
        <w:t xml:space="preserve">children </w:t>
      </w:r>
      <w:r w:rsidRPr="006B06A3">
        <w:rPr>
          <w:rFonts w:ascii="Twinkl" w:hAnsi="Twinkl" w:cstheme="minorHAnsi"/>
          <w:sz w:val="22"/>
          <w:szCs w:val="22"/>
        </w:rPr>
        <w:t>access a broad and balanced curriculum that gives them the broad range of knowledge and skills needed for good progress through school and life</w:t>
      </w:r>
    </w:p>
    <w:p w14:paraId="00E9C92F" w14:textId="77777777" w:rsidR="00A15DF8" w:rsidRPr="006B06A3" w:rsidRDefault="00A15DF8" w:rsidP="00A15DF8">
      <w:pPr>
        <w:pStyle w:val="ListParagraph"/>
        <w:numPr>
          <w:ilvl w:val="0"/>
          <w:numId w:val="21"/>
        </w:numPr>
        <w:rPr>
          <w:rFonts w:ascii="Twinkl" w:hAnsi="Twinkl" w:cstheme="minorHAnsi"/>
          <w:i/>
          <w:sz w:val="22"/>
          <w:szCs w:val="22"/>
        </w:rPr>
      </w:pPr>
      <w:r w:rsidRPr="006B06A3">
        <w:rPr>
          <w:rFonts w:ascii="Twinkl" w:hAnsi="Twinkl" w:cstheme="minorHAnsi"/>
          <w:sz w:val="22"/>
          <w:szCs w:val="22"/>
        </w:rPr>
        <w:t>Quality and consistency in teaching and learning so that every child makes good progress and no child gets left behind</w:t>
      </w:r>
    </w:p>
    <w:p w14:paraId="23D7B9A9" w14:textId="77777777" w:rsidR="00A15DF8" w:rsidRPr="006B06A3" w:rsidRDefault="00A15DF8" w:rsidP="00A15DF8">
      <w:pPr>
        <w:pStyle w:val="ListParagraph"/>
        <w:numPr>
          <w:ilvl w:val="0"/>
          <w:numId w:val="21"/>
        </w:numPr>
        <w:rPr>
          <w:rFonts w:ascii="Twinkl" w:hAnsi="Twinkl" w:cstheme="minorHAnsi"/>
          <w:i/>
          <w:sz w:val="22"/>
          <w:szCs w:val="22"/>
        </w:rPr>
      </w:pPr>
      <w:r w:rsidRPr="006B06A3">
        <w:rPr>
          <w:rFonts w:ascii="Twinkl" w:hAnsi="Twinkl" w:cstheme="minorHAnsi"/>
          <w:sz w:val="22"/>
          <w:szCs w:val="22"/>
        </w:rPr>
        <w:t>Close partnership working between practitioners and with parents and/or carers</w:t>
      </w:r>
    </w:p>
    <w:p w14:paraId="25FA5AF8" w14:textId="1572635D" w:rsidR="00A15DF8" w:rsidRPr="006B06A3" w:rsidRDefault="00A15DF8" w:rsidP="00A15DF8">
      <w:pPr>
        <w:pStyle w:val="ListParagraph"/>
        <w:numPr>
          <w:ilvl w:val="0"/>
          <w:numId w:val="21"/>
        </w:numPr>
        <w:rPr>
          <w:rFonts w:ascii="Twinkl" w:hAnsi="Twinkl" w:cstheme="minorHAnsi"/>
          <w:i/>
          <w:sz w:val="22"/>
          <w:szCs w:val="22"/>
        </w:rPr>
      </w:pPr>
      <w:r w:rsidRPr="006B06A3">
        <w:rPr>
          <w:rFonts w:ascii="Twinkl" w:hAnsi="Twinkl" w:cstheme="minorHAnsi"/>
          <w:sz w:val="22"/>
          <w:szCs w:val="22"/>
        </w:rPr>
        <w:t>Every child is included and supported through equality of opportunity and anti-discriminatory practice</w:t>
      </w:r>
      <w:r w:rsidR="00C31A43" w:rsidRPr="006B06A3">
        <w:rPr>
          <w:rFonts w:ascii="Twinkl" w:hAnsi="Twinkl" w:cstheme="minorHAnsi"/>
          <w:sz w:val="22"/>
          <w:szCs w:val="22"/>
        </w:rPr>
        <w:t>.</w:t>
      </w:r>
    </w:p>
    <w:p w14:paraId="605AAFFD" w14:textId="77777777" w:rsidR="00C31A43" w:rsidRPr="006B06A3" w:rsidRDefault="00C31A43" w:rsidP="00C31A43">
      <w:pPr>
        <w:pStyle w:val="ListParagraph"/>
        <w:rPr>
          <w:rFonts w:ascii="Twinkl" w:hAnsi="Twinkl" w:cstheme="minorHAnsi"/>
          <w:i/>
          <w:sz w:val="22"/>
          <w:szCs w:val="22"/>
        </w:rPr>
      </w:pPr>
    </w:p>
    <w:p w14:paraId="1080A185" w14:textId="77777777" w:rsidR="00A15DF8" w:rsidRPr="006B06A3" w:rsidRDefault="00A15DF8" w:rsidP="00A15DF8">
      <w:pPr>
        <w:rPr>
          <w:rFonts w:ascii="Twinkl" w:hAnsi="Twinkl" w:cstheme="minorHAnsi"/>
          <w:b/>
          <w:sz w:val="22"/>
          <w:szCs w:val="22"/>
        </w:rPr>
      </w:pPr>
      <w:r w:rsidRPr="006B06A3">
        <w:rPr>
          <w:rFonts w:ascii="Twinkl" w:hAnsi="Twinkl" w:cstheme="minorHAnsi"/>
          <w:b/>
          <w:sz w:val="22"/>
          <w:szCs w:val="22"/>
        </w:rPr>
        <w:t>Legislation</w:t>
      </w:r>
    </w:p>
    <w:p w14:paraId="31C116BD" w14:textId="77777777" w:rsidR="00A15DF8" w:rsidRPr="006B06A3" w:rsidRDefault="00A15DF8" w:rsidP="00A15DF8">
      <w:pPr>
        <w:rPr>
          <w:rFonts w:ascii="Twinkl" w:hAnsi="Twinkl" w:cstheme="minorHAnsi"/>
          <w:sz w:val="22"/>
          <w:szCs w:val="22"/>
        </w:rPr>
      </w:pPr>
      <w:r w:rsidRPr="006B06A3">
        <w:rPr>
          <w:rFonts w:ascii="Twinkl" w:hAnsi="Twinkl" w:cstheme="minorHAnsi"/>
          <w:sz w:val="22"/>
          <w:szCs w:val="22"/>
        </w:rPr>
        <w:t xml:space="preserve">This policy is based on requirements set out in the </w:t>
      </w:r>
      <w:hyperlink r:id="rId6" w:history="1">
        <w:r w:rsidRPr="006B06A3">
          <w:rPr>
            <w:rStyle w:val="Hyperlink"/>
            <w:rFonts w:ascii="Twinkl" w:hAnsi="Twinkl" w:cstheme="minorHAnsi"/>
            <w:sz w:val="22"/>
            <w:szCs w:val="22"/>
          </w:rPr>
          <w:t>2017 statutory framework for the Early Years Foundation Stage (EYFS)</w:t>
        </w:r>
      </w:hyperlink>
    </w:p>
    <w:p w14:paraId="57922152" w14:textId="77777777" w:rsidR="009725C1" w:rsidRPr="006B06A3" w:rsidRDefault="009725C1" w:rsidP="003923C3">
      <w:pPr>
        <w:rPr>
          <w:rFonts w:ascii="Twinkl" w:hAnsi="Twinkl" w:cstheme="minorHAnsi"/>
          <w:sz w:val="22"/>
          <w:szCs w:val="22"/>
        </w:rPr>
      </w:pPr>
    </w:p>
    <w:p w14:paraId="1C152204" w14:textId="77777777" w:rsidR="009725C1" w:rsidRPr="006B06A3" w:rsidRDefault="00240257" w:rsidP="003923C3">
      <w:pPr>
        <w:rPr>
          <w:rFonts w:ascii="Twinkl" w:hAnsi="Twinkl" w:cstheme="minorHAnsi"/>
          <w:sz w:val="22"/>
          <w:szCs w:val="22"/>
        </w:rPr>
      </w:pPr>
      <w:r w:rsidRPr="006B06A3">
        <w:rPr>
          <w:rFonts w:ascii="Twinkl" w:hAnsi="Twinkl" w:cstheme="minorHAnsi"/>
          <w:b/>
          <w:sz w:val="22"/>
          <w:szCs w:val="22"/>
        </w:rPr>
        <w:t>Structure of</w:t>
      </w:r>
      <w:r w:rsidR="004F756B" w:rsidRPr="006B06A3">
        <w:rPr>
          <w:rFonts w:ascii="Twinkl" w:hAnsi="Twinkl" w:cstheme="minorHAnsi"/>
          <w:b/>
          <w:sz w:val="22"/>
          <w:szCs w:val="22"/>
        </w:rPr>
        <w:t xml:space="preserve"> the EYFS</w:t>
      </w:r>
    </w:p>
    <w:p w14:paraId="71C6BFBA" w14:textId="75931A0F" w:rsidR="009725C1" w:rsidRPr="006B06A3" w:rsidRDefault="00A87C51" w:rsidP="003923C3">
      <w:pPr>
        <w:rPr>
          <w:rFonts w:ascii="Twinkl" w:hAnsi="Twinkl" w:cstheme="minorHAnsi"/>
          <w:sz w:val="22"/>
          <w:szCs w:val="22"/>
        </w:rPr>
      </w:pPr>
      <w:r w:rsidRPr="006B06A3">
        <w:rPr>
          <w:rFonts w:ascii="Twinkl" w:hAnsi="Twinkl" w:cstheme="minorHAnsi"/>
          <w:sz w:val="22"/>
          <w:szCs w:val="22"/>
        </w:rPr>
        <w:t>The Early Years Foundation Stage (EYFS) applies to children from birth to t</w:t>
      </w:r>
      <w:r w:rsidR="009725C1" w:rsidRPr="006B06A3">
        <w:rPr>
          <w:rFonts w:ascii="Twinkl" w:hAnsi="Twinkl" w:cstheme="minorHAnsi"/>
          <w:sz w:val="22"/>
          <w:szCs w:val="22"/>
        </w:rPr>
        <w:t xml:space="preserve">he end of the reception year.  The school currently has </w:t>
      </w:r>
      <w:r w:rsidR="004F756B" w:rsidRPr="006B06A3">
        <w:rPr>
          <w:rFonts w:ascii="Twinkl" w:hAnsi="Twinkl" w:cstheme="minorHAnsi"/>
          <w:sz w:val="22"/>
          <w:szCs w:val="22"/>
        </w:rPr>
        <w:t xml:space="preserve">two age related intake in the EYFS, nursery and a reception unit. </w:t>
      </w:r>
      <w:r w:rsidR="009725C1" w:rsidRPr="006B06A3">
        <w:rPr>
          <w:rFonts w:ascii="Twinkl" w:hAnsi="Twinkl" w:cstheme="minorHAnsi"/>
          <w:sz w:val="22"/>
          <w:szCs w:val="22"/>
        </w:rPr>
        <w:t xml:space="preserve"> </w:t>
      </w:r>
      <w:r w:rsidR="004F756B" w:rsidRPr="006B06A3">
        <w:rPr>
          <w:rFonts w:ascii="Twinkl" w:hAnsi="Twinkl" w:cstheme="minorHAnsi"/>
          <w:sz w:val="22"/>
          <w:szCs w:val="22"/>
        </w:rPr>
        <w:t xml:space="preserve">The children </w:t>
      </w:r>
      <w:r w:rsidR="00574E0F" w:rsidRPr="006B06A3">
        <w:rPr>
          <w:rFonts w:ascii="Twinkl" w:hAnsi="Twinkl" w:cstheme="minorHAnsi"/>
          <w:sz w:val="22"/>
          <w:szCs w:val="22"/>
        </w:rPr>
        <w:t xml:space="preserve">in each year group are taught separately. </w:t>
      </w:r>
      <w:r w:rsidR="006B06A3" w:rsidRPr="006B06A3">
        <w:rPr>
          <w:rFonts w:ascii="Twinkl" w:hAnsi="Twinkl" w:cstheme="minorHAnsi"/>
          <w:sz w:val="22"/>
          <w:szCs w:val="22"/>
        </w:rPr>
        <w:t>However,</w:t>
      </w:r>
      <w:r w:rsidR="00A51316" w:rsidRPr="006B06A3">
        <w:rPr>
          <w:rFonts w:ascii="Twinkl" w:hAnsi="Twinkl" w:cstheme="minorHAnsi"/>
          <w:sz w:val="22"/>
          <w:szCs w:val="22"/>
        </w:rPr>
        <w:t xml:space="preserve"> they do share </w:t>
      </w:r>
      <w:r w:rsidR="009725C1" w:rsidRPr="006B06A3">
        <w:rPr>
          <w:rFonts w:ascii="Twinkl" w:hAnsi="Twinkl" w:cstheme="minorHAnsi"/>
          <w:sz w:val="22"/>
          <w:szCs w:val="22"/>
        </w:rPr>
        <w:t xml:space="preserve">the Outdoor Facilities.   </w:t>
      </w:r>
    </w:p>
    <w:p w14:paraId="70B63F53" w14:textId="77777777" w:rsidR="009725C1" w:rsidRPr="006B06A3" w:rsidRDefault="009725C1" w:rsidP="003923C3">
      <w:pPr>
        <w:rPr>
          <w:rFonts w:ascii="Twinkl" w:hAnsi="Twinkl" w:cstheme="minorHAnsi"/>
          <w:sz w:val="22"/>
          <w:szCs w:val="22"/>
        </w:rPr>
      </w:pPr>
    </w:p>
    <w:p w14:paraId="1AA83DA1" w14:textId="77777777" w:rsidR="004F756B" w:rsidRPr="006B06A3" w:rsidRDefault="009725C1" w:rsidP="003923C3">
      <w:pPr>
        <w:rPr>
          <w:rFonts w:ascii="Twinkl" w:hAnsi="Twinkl" w:cstheme="minorHAnsi"/>
          <w:sz w:val="22"/>
          <w:szCs w:val="22"/>
        </w:rPr>
      </w:pPr>
      <w:r w:rsidRPr="006B06A3">
        <w:rPr>
          <w:rFonts w:ascii="Twinkl" w:hAnsi="Twinkl" w:cstheme="minorHAnsi"/>
          <w:sz w:val="22"/>
          <w:szCs w:val="22"/>
        </w:rPr>
        <w:t xml:space="preserve">Currently </w:t>
      </w:r>
      <w:r w:rsidR="002069A0" w:rsidRPr="006B06A3">
        <w:rPr>
          <w:rFonts w:ascii="Twinkl" w:hAnsi="Twinkl" w:cstheme="minorHAnsi"/>
          <w:sz w:val="22"/>
          <w:szCs w:val="22"/>
        </w:rPr>
        <w:t>children join our Nursery Class in the September foll</w:t>
      </w:r>
      <w:r w:rsidR="00C6608A" w:rsidRPr="006B06A3">
        <w:rPr>
          <w:rFonts w:ascii="Twinkl" w:hAnsi="Twinkl" w:cstheme="minorHAnsi"/>
          <w:sz w:val="22"/>
          <w:szCs w:val="22"/>
        </w:rPr>
        <w:t>ow</w:t>
      </w:r>
      <w:r w:rsidR="002069A0" w:rsidRPr="006B06A3">
        <w:rPr>
          <w:rFonts w:ascii="Twinkl" w:hAnsi="Twinkl" w:cstheme="minorHAnsi"/>
          <w:sz w:val="22"/>
          <w:szCs w:val="22"/>
        </w:rPr>
        <w:t>ing their third birthday, in line with the School Admissions Pol</w:t>
      </w:r>
      <w:r w:rsidR="00D802C5" w:rsidRPr="006B06A3">
        <w:rPr>
          <w:rFonts w:ascii="Twinkl" w:hAnsi="Twinkl" w:cstheme="minorHAnsi"/>
          <w:sz w:val="22"/>
          <w:szCs w:val="22"/>
        </w:rPr>
        <w:t xml:space="preserve">icy. The Nursery is currently </w:t>
      </w:r>
      <w:r w:rsidR="008A0FA8" w:rsidRPr="006B06A3">
        <w:rPr>
          <w:rFonts w:ascii="Twinkl" w:hAnsi="Twinkl" w:cstheme="minorHAnsi"/>
          <w:sz w:val="22"/>
          <w:szCs w:val="22"/>
        </w:rPr>
        <w:t>30</w:t>
      </w:r>
      <w:r w:rsidR="002069A0" w:rsidRPr="006B06A3">
        <w:rPr>
          <w:rFonts w:ascii="Twinkl" w:hAnsi="Twinkl" w:cstheme="minorHAnsi"/>
          <w:sz w:val="22"/>
          <w:szCs w:val="22"/>
        </w:rPr>
        <w:t xml:space="preserve"> </w:t>
      </w:r>
      <w:r w:rsidR="00A51316" w:rsidRPr="006B06A3">
        <w:rPr>
          <w:rFonts w:ascii="Twinkl" w:hAnsi="Twinkl" w:cstheme="minorHAnsi"/>
          <w:sz w:val="22"/>
          <w:szCs w:val="22"/>
        </w:rPr>
        <w:t>places</w:t>
      </w:r>
      <w:r w:rsidR="00784812" w:rsidRPr="006B06A3">
        <w:rPr>
          <w:rFonts w:ascii="Twinkl" w:hAnsi="Twinkl" w:cstheme="minorHAnsi"/>
          <w:sz w:val="22"/>
          <w:szCs w:val="22"/>
        </w:rPr>
        <w:t xml:space="preserve"> and admits children full time on a gradual admissions basis. </w:t>
      </w:r>
    </w:p>
    <w:p w14:paraId="4351014F" w14:textId="77777777" w:rsidR="004F756B" w:rsidRPr="006B06A3" w:rsidRDefault="004F756B" w:rsidP="003923C3">
      <w:pPr>
        <w:rPr>
          <w:rFonts w:ascii="Twinkl" w:hAnsi="Twinkl" w:cstheme="minorHAnsi"/>
          <w:sz w:val="22"/>
          <w:szCs w:val="22"/>
        </w:rPr>
      </w:pPr>
    </w:p>
    <w:p w14:paraId="15AC19E8" w14:textId="71C91960" w:rsidR="00A87C51" w:rsidRPr="006B06A3" w:rsidRDefault="00784812" w:rsidP="003923C3">
      <w:pPr>
        <w:rPr>
          <w:rFonts w:ascii="Twinkl" w:hAnsi="Twinkl" w:cstheme="minorHAnsi"/>
          <w:sz w:val="22"/>
          <w:szCs w:val="22"/>
        </w:rPr>
      </w:pPr>
      <w:r w:rsidRPr="006B06A3">
        <w:rPr>
          <w:rFonts w:ascii="Twinkl" w:hAnsi="Twinkl" w:cstheme="minorHAnsi"/>
          <w:sz w:val="22"/>
          <w:szCs w:val="22"/>
        </w:rPr>
        <w:t xml:space="preserve">Children enter Reception in the September following their fourth birthday. The current </w:t>
      </w:r>
      <w:r w:rsidR="004F756B" w:rsidRPr="006B06A3">
        <w:rPr>
          <w:rFonts w:ascii="Twinkl" w:hAnsi="Twinkl" w:cstheme="minorHAnsi"/>
          <w:sz w:val="22"/>
          <w:szCs w:val="22"/>
        </w:rPr>
        <w:t>intake number to Reception is 6</w:t>
      </w:r>
      <w:r w:rsidR="00A51316" w:rsidRPr="006B06A3">
        <w:rPr>
          <w:rFonts w:ascii="Twinkl" w:hAnsi="Twinkl" w:cstheme="minorHAnsi"/>
          <w:sz w:val="22"/>
          <w:szCs w:val="22"/>
        </w:rPr>
        <w:t>0</w:t>
      </w:r>
      <w:r w:rsidRPr="006B06A3">
        <w:rPr>
          <w:rFonts w:ascii="Twinkl" w:hAnsi="Twinkl" w:cstheme="minorHAnsi"/>
          <w:sz w:val="22"/>
          <w:szCs w:val="22"/>
        </w:rPr>
        <w:t>, again with children being admitted in line with the School Admissions Policy.</w:t>
      </w:r>
    </w:p>
    <w:p w14:paraId="4ADF6977" w14:textId="77777777" w:rsidR="00345483" w:rsidRPr="006B06A3" w:rsidRDefault="00345483" w:rsidP="003923C3">
      <w:pPr>
        <w:rPr>
          <w:rFonts w:ascii="Twinkl" w:hAnsi="Twinkl" w:cstheme="minorHAnsi"/>
          <w:sz w:val="22"/>
          <w:szCs w:val="22"/>
        </w:rPr>
      </w:pPr>
    </w:p>
    <w:p w14:paraId="1639EFE7" w14:textId="784D60FF" w:rsidR="00345483" w:rsidRPr="006B06A3" w:rsidRDefault="00345483" w:rsidP="003923C3">
      <w:pPr>
        <w:rPr>
          <w:rFonts w:ascii="Twinkl" w:hAnsi="Twinkl" w:cstheme="minorHAnsi"/>
          <w:b/>
          <w:sz w:val="22"/>
          <w:szCs w:val="22"/>
        </w:rPr>
      </w:pPr>
      <w:r w:rsidRPr="006B06A3">
        <w:rPr>
          <w:rFonts w:ascii="Twinkl" w:hAnsi="Twinkl" w:cstheme="minorHAnsi"/>
          <w:b/>
          <w:sz w:val="22"/>
          <w:szCs w:val="22"/>
        </w:rPr>
        <w:t>P</w:t>
      </w:r>
      <w:r w:rsidR="003A15C8" w:rsidRPr="006B06A3">
        <w:rPr>
          <w:rFonts w:ascii="Twinkl" w:hAnsi="Twinkl" w:cstheme="minorHAnsi"/>
          <w:b/>
          <w:sz w:val="22"/>
          <w:szCs w:val="22"/>
        </w:rPr>
        <w:t>rinciples</w:t>
      </w:r>
    </w:p>
    <w:p w14:paraId="0A1715D1" w14:textId="4B8F0A7A" w:rsidR="00345483" w:rsidRPr="006B06A3" w:rsidRDefault="00345483" w:rsidP="003923C3">
      <w:pPr>
        <w:rPr>
          <w:rFonts w:ascii="Twinkl" w:hAnsi="Twinkl" w:cstheme="minorHAnsi"/>
          <w:sz w:val="22"/>
          <w:szCs w:val="22"/>
        </w:rPr>
      </w:pPr>
      <w:r w:rsidRPr="006B06A3">
        <w:rPr>
          <w:rFonts w:ascii="Twinkl" w:hAnsi="Twinkl" w:cstheme="minorHAnsi"/>
          <w:sz w:val="22"/>
          <w:szCs w:val="22"/>
        </w:rPr>
        <w:t xml:space="preserve">The EYFS is based upon four principles: </w:t>
      </w:r>
    </w:p>
    <w:p w14:paraId="4991BD44" w14:textId="77777777" w:rsidR="003A15C8" w:rsidRPr="006B06A3" w:rsidRDefault="003A15C8" w:rsidP="003923C3">
      <w:pPr>
        <w:rPr>
          <w:rFonts w:ascii="Twinkl" w:hAnsi="Twinkl" w:cstheme="minorHAnsi"/>
          <w:sz w:val="22"/>
          <w:szCs w:val="22"/>
        </w:rPr>
      </w:pPr>
    </w:p>
    <w:p w14:paraId="1016FF27" w14:textId="3D62C820" w:rsidR="003A15C8" w:rsidRPr="006B06A3" w:rsidRDefault="00345483" w:rsidP="003923C3">
      <w:pPr>
        <w:rPr>
          <w:rFonts w:ascii="Twinkl" w:hAnsi="Twinkl" w:cstheme="minorHAnsi"/>
          <w:sz w:val="22"/>
          <w:szCs w:val="22"/>
        </w:rPr>
      </w:pPr>
      <w:r w:rsidRPr="006B06A3">
        <w:rPr>
          <w:rFonts w:ascii="Twinkl" w:hAnsi="Twinkl" w:cstheme="minorHAnsi"/>
          <w:sz w:val="22"/>
          <w:szCs w:val="22"/>
        </w:rPr>
        <w:sym w:font="Symbol" w:char="F0B7"/>
      </w:r>
      <w:r w:rsidRPr="006B06A3">
        <w:rPr>
          <w:rFonts w:ascii="Twinkl" w:hAnsi="Twinkl" w:cstheme="minorHAnsi"/>
          <w:sz w:val="22"/>
          <w:szCs w:val="22"/>
        </w:rPr>
        <w:t xml:space="preserve"> </w:t>
      </w:r>
      <w:r w:rsidRPr="006B06A3">
        <w:rPr>
          <w:rFonts w:ascii="Twinkl" w:hAnsi="Twinkl" w:cstheme="minorHAnsi"/>
          <w:b/>
          <w:sz w:val="22"/>
          <w:szCs w:val="22"/>
        </w:rPr>
        <w:t>A unique child</w:t>
      </w:r>
    </w:p>
    <w:p w14:paraId="2564447D" w14:textId="7974C784" w:rsidR="00345483" w:rsidRPr="006B06A3" w:rsidRDefault="00345483" w:rsidP="003923C3">
      <w:pPr>
        <w:rPr>
          <w:rFonts w:ascii="Twinkl" w:hAnsi="Twinkl" w:cstheme="minorHAnsi"/>
          <w:sz w:val="22"/>
          <w:szCs w:val="22"/>
        </w:rPr>
      </w:pPr>
      <w:r w:rsidRPr="006B06A3">
        <w:rPr>
          <w:rFonts w:ascii="Twinkl" w:hAnsi="Twinkl" w:cstheme="minorHAnsi"/>
          <w:sz w:val="22"/>
          <w:szCs w:val="22"/>
        </w:rPr>
        <w:t>We recognise that every child is a competent learner who can be resilient, capable, confident and self-assured. We recognise that children develop in individual ways and at varying rates. Children’s attitudes and dispositions to learning are influenced by feedback from others; we use praise and encouragement as well as celebration and rewards to encourage and develop a positive attitude to learning</w:t>
      </w:r>
    </w:p>
    <w:p w14:paraId="3EE3A43D" w14:textId="77777777" w:rsidR="00345483" w:rsidRPr="006B06A3" w:rsidRDefault="00345483" w:rsidP="003923C3">
      <w:pPr>
        <w:rPr>
          <w:rFonts w:ascii="Twinkl" w:hAnsi="Twinkl" w:cstheme="minorHAnsi"/>
          <w:sz w:val="22"/>
          <w:szCs w:val="22"/>
        </w:rPr>
      </w:pPr>
    </w:p>
    <w:p w14:paraId="107EAE7A" w14:textId="11A445D3" w:rsidR="003A15C8" w:rsidRPr="006B06A3" w:rsidRDefault="00345483" w:rsidP="003923C3">
      <w:pPr>
        <w:rPr>
          <w:rFonts w:ascii="Twinkl" w:hAnsi="Twinkl" w:cstheme="minorHAnsi"/>
          <w:sz w:val="22"/>
          <w:szCs w:val="22"/>
        </w:rPr>
      </w:pPr>
      <w:r w:rsidRPr="006B06A3">
        <w:rPr>
          <w:rFonts w:ascii="Twinkl" w:hAnsi="Twinkl" w:cstheme="minorHAnsi"/>
          <w:sz w:val="22"/>
          <w:szCs w:val="22"/>
        </w:rPr>
        <w:lastRenderedPageBreak/>
        <w:t xml:space="preserve"> </w:t>
      </w:r>
      <w:r w:rsidRPr="006B06A3">
        <w:rPr>
          <w:rFonts w:ascii="Twinkl" w:hAnsi="Twinkl" w:cstheme="minorHAnsi"/>
          <w:sz w:val="22"/>
          <w:szCs w:val="22"/>
        </w:rPr>
        <w:sym w:font="Symbol" w:char="F0B7"/>
      </w:r>
      <w:r w:rsidRPr="006B06A3">
        <w:rPr>
          <w:rFonts w:ascii="Twinkl" w:hAnsi="Twinkl" w:cstheme="minorHAnsi"/>
          <w:sz w:val="22"/>
          <w:szCs w:val="22"/>
        </w:rPr>
        <w:t xml:space="preserve"> </w:t>
      </w:r>
      <w:r w:rsidRPr="006B06A3">
        <w:rPr>
          <w:rFonts w:ascii="Twinkl" w:hAnsi="Twinkl" w:cstheme="minorHAnsi"/>
          <w:b/>
          <w:sz w:val="22"/>
          <w:szCs w:val="22"/>
        </w:rPr>
        <w:t>Positive relationships</w:t>
      </w:r>
      <w:r w:rsidRPr="006B06A3">
        <w:rPr>
          <w:rFonts w:ascii="Twinkl" w:hAnsi="Twinkl" w:cstheme="minorHAnsi"/>
          <w:sz w:val="22"/>
          <w:szCs w:val="22"/>
        </w:rPr>
        <w:t xml:space="preserve"> </w:t>
      </w:r>
    </w:p>
    <w:p w14:paraId="06F9008E" w14:textId="5D4739BB" w:rsidR="00345483" w:rsidRPr="006B06A3" w:rsidRDefault="00345483" w:rsidP="003923C3">
      <w:pPr>
        <w:rPr>
          <w:rFonts w:ascii="Twinkl" w:hAnsi="Twinkl" w:cstheme="minorHAnsi"/>
          <w:sz w:val="22"/>
          <w:szCs w:val="22"/>
        </w:rPr>
      </w:pPr>
      <w:r w:rsidRPr="006B06A3">
        <w:rPr>
          <w:rFonts w:ascii="Twinkl" w:hAnsi="Twinkl" w:cstheme="minorHAnsi"/>
          <w:sz w:val="22"/>
          <w:szCs w:val="22"/>
        </w:rPr>
        <w:t xml:space="preserve">We recognise that children learn to be strong and independent from secure relationships and aim to develop caring, respectful and professional relationships with the children and their families </w:t>
      </w:r>
    </w:p>
    <w:p w14:paraId="51BFB440" w14:textId="77777777" w:rsidR="00345483" w:rsidRPr="006B06A3" w:rsidRDefault="00345483" w:rsidP="003923C3">
      <w:pPr>
        <w:rPr>
          <w:rFonts w:ascii="Twinkl" w:hAnsi="Twinkl" w:cstheme="minorHAnsi"/>
          <w:sz w:val="22"/>
          <w:szCs w:val="22"/>
        </w:rPr>
      </w:pPr>
    </w:p>
    <w:p w14:paraId="5B1F6AD5" w14:textId="66176D17" w:rsidR="003A15C8" w:rsidRPr="006B06A3" w:rsidRDefault="00345483" w:rsidP="003923C3">
      <w:pPr>
        <w:rPr>
          <w:rFonts w:ascii="Twinkl" w:hAnsi="Twinkl" w:cstheme="minorHAnsi"/>
          <w:sz w:val="22"/>
          <w:szCs w:val="22"/>
        </w:rPr>
      </w:pPr>
      <w:r w:rsidRPr="006B06A3">
        <w:rPr>
          <w:rFonts w:ascii="Twinkl" w:hAnsi="Twinkl" w:cstheme="minorHAnsi"/>
          <w:sz w:val="22"/>
          <w:szCs w:val="22"/>
        </w:rPr>
        <w:sym w:font="Symbol" w:char="F0B7"/>
      </w:r>
      <w:r w:rsidRPr="006B06A3">
        <w:rPr>
          <w:rFonts w:ascii="Twinkl" w:hAnsi="Twinkl" w:cstheme="minorHAnsi"/>
          <w:sz w:val="22"/>
          <w:szCs w:val="22"/>
        </w:rPr>
        <w:t xml:space="preserve"> </w:t>
      </w:r>
      <w:r w:rsidRPr="006B06A3">
        <w:rPr>
          <w:rFonts w:ascii="Twinkl" w:hAnsi="Twinkl" w:cstheme="minorHAnsi"/>
          <w:b/>
          <w:sz w:val="22"/>
          <w:szCs w:val="22"/>
        </w:rPr>
        <w:t>Enabling environments</w:t>
      </w:r>
    </w:p>
    <w:p w14:paraId="497CCF81" w14:textId="20716581" w:rsidR="00345483" w:rsidRPr="006B06A3" w:rsidRDefault="00345483" w:rsidP="003923C3">
      <w:pPr>
        <w:rPr>
          <w:rFonts w:ascii="Twinkl" w:hAnsi="Twinkl" w:cstheme="minorHAnsi"/>
          <w:sz w:val="22"/>
          <w:szCs w:val="22"/>
        </w:rPr>
      </w:pPr>
      <w:r w:rsidRPr="006B06A3">
        <w:rPr>
          <w:rFonts w:ascii="Twinkl" w:hAnsi="Twinkl" w:cstheme="minorHAnsi"/>
          <w:sz w:val="22"/>
          <w:szCs w:val="22"/>
        </w:rPr>
        <w:t xml:space="preserve">We recognise that the environment plays a key role in supporting and extending the children’s development. Through </w:t>
      </w:r>
      <w:r w:rsidR="006B06A3" w:rsidRPr="006B06A3">
        <w:rPr>
          <w:rFonts w:ascii="Twinkl" w:hAnsi="Twinkl" w:cstheme="minorHAnsi"/>
          <w:sz w:val="22"/>
          <w:szCs w:val="22"/>
        </w:rPr>
        <w:t>observations,</w:t>
      </w:r>
      <w:r w:rsidRPr="006B06A3">
        <w:rPr>
          <w:rFonts w:ascii="Twinkl" w:hAnsi="Twinkl" w:cstheme="minorHAnsi"/>
          <w:sz w:val="22"/>
          <w:szCs w:val="22"/>
        </w:rPr>
        <w:t xml:space="preserve"> we assess the children’s interests, stages of development and learning needs before planning challenging and achievable activities and experiences to extend their learning </w:t>
      </w:r>
    </w:p>
    <w:p w14:paraId="03B4FCA1" w14:textId="77777777" w:rsidR="00345483" w:rsidRPr="006B06A3" w:rsidRDefault="00345483" w:rsidP="003923C3">
      <w:pPr>
        <w:rPr>
          <w:rFonts w:ascii="Twinkl" w:hAnsi="Twinkl" w:cstheme="minorHAnsi"/>
          <w:sz w:val="22"/>
          <w:szCs w:val="22"/>
        </w:rPr>
      </w:pPr>
    </w:p>
    <w:p w14:paraId="7D64BD37" w14:textId="2BC10976" w:rsidR="003A15C8" w:rsidRPr="006B06A3" w:rsidRDefault="00345483" w:rsidP="003923C3">
      <w:pPr>
        <w:rPr>
          <w:rFonts w:ascii="Twinkl" w:hAnsi="Twinkl" w:cstheme="minorHAnsi"/>
          <w:sz w:val="22"/>
          <w:szCs w:val="22"/>
        </w:rPr>
      </w:pPr>
      <w:r w:rsidRPr="006B06A3">
        <w:rPr>
          <w:rFonts w:ascii="Twinkl" w:hAnsi="Twinkl" w:cstheme="minorHAnsi"/>
          <w:b/>
          <w:sz w:val="22"/>
          <w:szCs w:val="22"/>
        </w:rPr>
        <w:sym w:font="Symbol" w:char="F0B7"/>
      </w:r>
      <w:r w:rsidRPr="006B06A3">
        <w:rPr>
          <w:rFonts w:ascii="Twinkl" w:hAnsi="Twinkl" w:cstheme="minorHAnsi"/>
          <w:b/>
          <w:sz w:val="22"/>
          <w:szCs w:val="22"/>
        </w:rPr>
        <w:t xml:space="preserve"> Learning and development</w:t>
      </w:r>
    </w:p>
    <w:p w14:paraId="066A8378" w14:textId="1CBBE4A3" w:rsidR="009725C1" w:rsidRPr="006B06A3" w:rsidRDefault="00345483" w:rsidP="003923C3">
      <w:pPr>
        <w:rPr>
          <w:rFonts w:ascii="Twinkl" w:hAnsi="Twinkl" w:cstheme="minorHAnsi"/>
          <w:sz w:val="22"/>
          <w:szCs w:val="22"/>
        </w:rPr>
      </w:pPr>
      <w:r w:rsidRPr="006B06A3">
        <w:rPr>
          <w:rFonts w:ascii="Twinkl" w:hAnsi="Twinkl" w:cstheme="minorHAnsi"/>
          <w:sz w:val="22"/>
          <w:szCs w:val="22"/>
        </w:rPr>
        <w:t>The Reception classroom is organised to allow children to explore and learn securely and safely. There are areas where the children can be active, be quiet and rest. The classroom is set up in learning areas where children are able to find and locate equipment and resources independently.</w:t>
      </w:r>
    </w:p>
    <w:p w14:paraId="7A6EF3DF" w14:textId="77777777" w:rsidR="00345483" w:rsidRPr="006B06A3" w:rsidRDefault="00345483" w:rsidP="003923C3">
      <w:pPr>
        <w:rPr>
          <w:rFonts w:ascii="Twinkl" w:hAnsi="Twinkl" w:cstheme="minorHAnsi"/>
          <w:sz w:val="22"/>
          <w:szCs w:val="22"/>
        </w:rPr>
      </w:pPr>
    </w:p>
    <w:p w14:paraId="3F42502F" w14:textId="77777777" w:rsidR="006526A8" w:rsidRPr="006B06A3" w:rsidRDefault="00DD3F00" w:rsidP="00B12E0E">
      <w:pPr>
        <w:rPr>
          <w:rFonts w:ascii="Twinkl" w:hAnsi="Twinkl" w:cstheme="minorHAnsi"/>
          <w:b/>
          <w:sz w:val="22"/>
          <w:szCs w:val="22"/>
        </w:rPr>
      </w:pPr>
      <w:r w:rsidRPr="006B06A3">
        <w:rPr>
          <w:rFonts w:ascii="Twinkl" w:hAnsi="Twinkl" w:cstheme="minorHAnsi"/>
          <w:b/>
          <w:sz w:val="22"/>
          <w:szCs w:val="22"/>
        </w:rPr>
        <w:t>Curriculum</w:t>
      </w:r>
    </w:p>
    <w:p w14:paraId="6E0B00C0" w14:textId="77777777" w:rsidR="00DD3F00" w:rsidRPr="006B06A3" w:rsidRDefault="00DD3F00" w:rsidP="00DD3F00">
      <w:pPr>
        <w:rPr>
          <w:rFonts w:ascii="Twinkl" w:hAnsi="Twinkl" w:cstheme="minorHAnsi"/>
          <w:sz w:val="22"/>
          <w:szCs w:val="22"/>
        </w:rPr>
      </w:pPr>
      <w:r w:rsidRPr="006B06A3">
        <w:rPr>
          <w:rFonts w:ascii="Twinkl" w:hAnsi="Twinkl" w:cstheme="minorHAnsi"/>
          <w:sz w:val="22"/>
          <w:szCs w:val="22"/>
        </w:rPr>
        <w:t xml:space="preserve">Our early years setting follows the curriculum as outlined in the </w:t>
      </w:r>
      <w:hyperlink r:id="rId7" w:history="1">
        <w:r w:rsidRPr="006B06A3">
          <w:rPr>
            <w:rStyle w:val="Hyperlink"/>
            <w:rFonts w:ascii="Twinkl" w:hAnsi="Twinkl" w:cstheme="minorHAnsi"/>
            <w:sz w:val="22"/>
            <w:szCs w:val="22"/>
          </w:rPr>
          <w:t>2017 statutory framework for the Early Years Foundation Stage (EYFS)</w:t>
        </w:r>
      </w:hyperlink>
      <w:r w:rsidRPr="006B06A3">
        <w:rPr>
          <w:rFonts w:ascii="Twinkl" w:hAnsi="Twinkl" w:cstheme="minorHAnsi"/>
          <w:sz w:val="22"/>
          <w:szCs w:val="22"/>
        </w:rPr>
        <w:t xml:space="preserve"> enhanced to cater for the needs of our pupils.</w:t>
      </w:r>
    </w:p>
    <w:p w14:paraId="3728B23F" w14:textId="77777777" w:rsidR="00266539" w:rsidRPr="006B06A3" w:rsidRDefault="00266539" w:rsidP="00DD3F00">
      <w:pPr>
        <w:rPr>
          <w:rFonts w:ascii="Twinkl" w:hAnsi="Twinkl" w:cstheme="minorHAnsi"/>
          <w:sz w:val="22"/>
          <w:szCs w:val="22"/>
        </w:rPr>
      </w:pPr>
    </w:p>
    <w:p w14:paraId="2F4AF554" w14:textId="4A7242D4" w:rsidR="00266539" w:rsidRPr="006B06A3" w:rsidRDefault="00266539" w:rsidP="00DD3F00">
      <w:pPr>
        <w:rPr>
          <w:rFonts w:ascii="Twinkl" w:hAnsi="Twinkl" w:cstheme="minorHAnsi"/>
          <w:sz w:val="22"/>
          <w:szCs w:val="22"/>
        </w:rPr>
      </w:pPr>
      <w:r w:rsidRPr="006B06A3">
        <w:rPr>
          <w:rFonts w:ascii="Twinkl" w:hAnsi="Twinkl" w:cstheme="minorHAnsi"/>
          <w:sz w:val="22"/>
          <w:szCs w:val="22"/>
        </w:rPr>
        <w:t xml:space="preserve">The EYFS framework includes </w:t>
      </w:r>
      <w:r w:rsidR="006B06A3" w:rsidRPr="006B06A3">
        <w:rPr>
          <w:rFonts w:ascii="Twinkl" w:hAnsi="Twinkl" w:cstheme="minorHAnsi"/>
          <w:sz w:val="22"/>
          <w:szCs w:val="22"/>
        </w:rPr>
        <w:t>seven</w:t>
      </w:r>
      <w:r w:rsidRPr="006B06A3">
        <w:rPr>
          <w:rFonts w:ascii="Twinkl" w:hAnsi="Twinkl" w:cstheme="minorHAnsi"/>
          <w:sz w:val="22"/>
          <w:szCs w:val="22"/>
        </w:rPr>
        <w:t xml:space="preserve"> areas of learning and development that are equally important and inter-connected. However, </w:t>
      </w:r>
      <w:r w:rsidR="006B06A3" w:rsidRPr="006B06A3">
        <w:rPr>
          <w:rFonts w:ascii="Twinkl" w:hAnsi="Twinkl" w:cstheme="minorHAnsi"/>
          <w:sz w:val="22"/>
          <w:szCs w:val="22"/>
        </w:rPr>
        <w:t>three</w:t>
      </w:r>
      <w:r w:rsidRPr="006B06A3">
        <w:rPr>
          <w:rFonts w:ascii="Twinkl" w:hAnsi="Twinkl" w:cstheme="minorHAnsi"/>
          <w:sz w:val="22"/>
          <w:szCs w:val="22"/>
        </w:rPr>
        <w:t xml:space="preserve"> areas, known as the prime areas, are seen as particularly important for igniting curiosity and enthusiasm for learning, and for building children’s capacity to learn, form relationships and thrive.</w:t>
      </w:r>
    </w:p>
    <w:p w14:paraId="69B25435" w14:textId="77777777" w:rsidR="00DE7A1F" w:rsidRPr="006B06A3" w:rsidRDefault="00DE7A1F" w:rsidP="00DD3F00">
      <w:pPr>
        <w:rPr>
          <w:rFonts w:ascii="Twinkl" w:hAnsi="Twinkl" w:cstheme="minorHAnsi"/>
          <w:sz w:val="22"/>
          <w:szCs w:val="22"/>
        </w:rPr>
      </w:pPr>
    </w:p>
    <w:p w14:paraId="79555409" w14:textId="77777777" w:rsidR="00266539" w:rsidRPr="006B06A3" w:rsidRDefault="00266539" w:rsidP="00DD3F00">
      <w:pPr>
        <w:rPr>
          <w:rFonts w:ascii="Twinkl" w:hAnsi="Twinkl" w:cstheme="minorHAnsi"/>
          <w:sz w:val="22"/>
          <w:szCs w:val="22"/>
        </w:rPr>
      </w:pPr>
      <w:r w:rsidRPr="006B06A3">
        <w:rPr>
          <w:rFonts w:ascii="Twinkl" w:hAnsi="Twinkl" w:cstheme="minorHAnsi"/>
          <w:sz w:val="22"/>
          <w:szCs w:val="22"/>
        </w:rPr>
        <w:t>The prime areas are:</w:t>
      </w:r>
    </w:p>
    <w:p w14:paraId="5985D4DB" w14:textId="77777777" w:rsidR="00266539" w:rsidRPr="006B06A3" w:rsidRDefault="00266539" w:rsidP="00266539">
      <w:pPr>
        <w:pStyle w:val="ListParagraph"/>
        <w:numPr>
          <w:ilvl w:val="0"/>
          <w:numId w:val="22"/>
        </w:numPr>
        <w:rPr>
          <w:rFonts w:ascii="Twinkl" w:hAnsi="Twinkl" w:cstheme="minorHAnsi"/>
          <w:sz w:val="22"/>
          <w:szCs w:val="22"/>
        </w:rPr>
      </w:pPr>
      <w:r w:rsidRPr="006B06A3">
        <w:rPr>
          <w:rFonts w:ascii="Twinkl" w:hAnsi="Twinkl" w:cstheme="minorHAnsi"/>
          <w:sz w:val="22"/>
          <w:szCs w:val="22"/>
        </w:rPr>
        <w:t>Communication and language</w:t>
      </w:r>
    </w:p>
    <w:p w14:paraId="7E43AB7F" w14:textId="77777777" w:rsidR="00266539" w:rsidRPr="006B06A3" w:rsidRDefault="00266539" w:rsidP="00266539">
      <w:pPr>
        <w:pStyle w:val="ListParagraph"/>
        <w:numPr>
          <w:ilvl w:val="0"/>
          <w:numId w:val="22"/>
        </w:numPr>
        <w:rPr>
          <w:rFonts w:ascii="Twinkl" w:hAnsi="Twinkl" w:cstheme="minorHAnsi"/>
          <w:sz w:val="22"/>
          <w:szCs w:val="22"/>
        </w:rPr>
      </w:pPr>
      <w:r w:rsidRPr="006B06A3">
        <w:rPr>
          <w:rFonts w:ascii="Twinkl" w:hAnsi="Twinkl" w:cstheme="minorHAnsi"/>
          <w:sz w:val="22"/>
          <w:szCs w:val="22"/>
        </w:rPr>
        <w:t>Physical development</w:t>
      </w:r>
    </w:p>
    <w:p w14:paraId="05173475" w14:textId="77777777" w:rsidR="00266539" w:rsidRPr="006B06A3" w:rsidRDefault="00266539" w:rsidP="00266539">
      <w:pPr>
        <w:pStyle w:val="ListParagraph"/>
        <w:numPr>
          <w:ilvl w:val="0"/>
          <w:numId w:val="22"/>
        </w:numPr>
        <w:rPr>
          <w:rFonts w:ascii="Twinkl" w:hAnsi="Twinkl" w:cstheme="minorHAnsi"/>
          <w:sz w:val="22"/>
          <w:szCs w:val="22"/>
        </w:rPr>
      </w:pPr>
      <w:r w:rsidRPr="006B06A3">
        <w:rPr>
          <w:rFonts w:ascii="Twinkl" w:hAnsi="Twinkl" w:cstheme="minorHAnsi"/>
          <w:sz w:val="22"/>
          <w:szCs w:val="22"/>
        </w:rPr>
        <w:t>Personal, social and emotional development</w:t>
      </w:r>
    </w:p>
    <w:p w14:paraId="66440FCB" w14:textId="77777777" w:rsidR="00266539" w:rsidRPr="006B06A3" w:rsidRDefault="00266539" w:rsidP="00266539">
      <w:pPr>
        <w:rPr>
          <w:rFonts w:ascii="Twinkl" w:hAnsi="Twinkl" w:cstheme="minorHAnsi"/>
          <w:sz w:val="22"/>
          <w:szCs w:val="22"/>
        </w:rPr>
      </w:pPr>
    </w:p>
    <w:p w14:paraId="5C1ECDCA" w14:textId="5FD61143" w:rsidR="00266539" w:rsidRPr="006B06A3" w:rsidRDefault="00266539" w:rsidP="00266539">
      <w:pPr>
        <w:rPr>
          <w:rFonts w:ascii="Twinkl" w:hAnsi="Twinkl" w:cstheme="minorHAnsi"/>
          <w:sz w:val="22"/>
          <w:szCs w:val="22"/>
        </w:rPr>
      </w:pPr>
      <w:r w:rsidRPr="006B06A3">
        <w:rPr>
          <w:rFonts w:ascii="Twinkl" w:hAnsi="Twinkl" w:cstheme="minorHAnsi"/>
          <w:sz w:val="22"/>
          <w:szCs w:val="22"/>
        </w:rPr>
        <w:t xml:space="preserve">The prime areas are strengthened and applied through </w:t>
      </w:r>
      <w:r w:rsidR="006B06A3" w:rsidRPr="006B06A3">
        <w:rPr>
          <w:rFonts w:ascii="Twinkl" w:hAnsi="Twinkl" w:cstheme="minorHAnsi"/>
          <w:sz w:val="22"/>
          <w:szCs w:val="22"/>
        </w:rPr>
        <w:t>four</w:t>
      </w:r>
      <w:r w:rsidRPr="006B06A3">
        <w:rPr>
          <w:rFonts w:ascii="Twinkl" w:hAnsi="Twinkl" w:cstheme="minorHAnsi"/>
          <w:sz w:val="22"/>
          <w:szCs w:val="22"/>
        </w:rPr>
        <w:t xml:space="preserve"> specific areas:</w:t>
      </w:r>
    </w:p>
    <w:p w14:paraId="24C99F91" w14:textId="77777777" w:rsidR="00266539" w:rsidRPr="006B06A3" w:rsidRDefault="00266539" w:rsidP="00266539">
      <w:pPr>
        <w:pStyle w:val="ListParagraph"/>
        <w:numPr>
          <w:ilvl w:val="0"/>
          <w:numId w:val="23"/>
        </w:numPr>
        <w:rPr>
          <w:rFonts w:ascii="Twinkl" w:hAnsi="Twinkl" w:cstheme="minorHAnsi"/>
          <w:sz w:val="22"/>
          <w:szCs w:val="22"/>
        </w:rPr>
      </w:pPr>
      <w:r w:rsidRPr="006B06A3">
        <w:rPr>
          <w:rFonts w:ascii="Twinkl" w:hAnsi="Twinkl" w:cstheme="minorHAnsi"/>
          <w:sz w:val="22"/>
          <w:szCs w:val="22"/>
        </w:rPr>
        <w:t>Literacy</w:t>
      </w:r>
    </w:p>
    <w:p w14:paraId="65FB47B4" w14:textId="77777777" w:rsidR="00266539" w:rsidRPr="006B06A3" w:rsidRDefault="00266539" w:rsidP="00266539">
      <w:pPr>
        <w:pStyle w:val="ListParagraph"/>
        <w:numPr>
          <w:ilvl w:val="0"/>
          <w:numId w:val="23"/>
        </w:numPr>
        <w:rPr>
          <w:rFonts w:ascii="Twinkl" w:hAnsi="Twinkl" w:cstheme="minorHAnsi"/>
          <w:sz w:val="22"/>
          <w:szCs w:val="22"/>
        </w:rPr>
      </w:pPr>
      <w:r w:rsidRPr="006B06A3">
        <w:rPr>
          <w:rFonts w:ascii="Twinkl" w:hAnsi="Twinkl" w:cstheme="minorHAnsi"/>
          <w:sz w:val="22"/>
          <w:szCs w:val="22"/>
        </w:rPr>
        <w:t>Mathematics</w:t>
      </w:r>
    </w:p>
    <w:p w14:paraId="73FAAFE9" w14:textId="77777777" w:rsidR="00266539" w:rsidRPr="006B06A3" w:rsidRDefault="00266539" w:rsidP="00266539">
      <w:pPr>
        <w:pStyle w:val="ListParagraph"/>
        <w:numPr>
          <w:ilvl w:val="0"/>
          <w:numId w:val="23"/>
        </w:numPr>
        <w:rPr>
          <w:rFonts w:ascii="Twinkl" w:hAnsi="Twinkl" w:cstheme="minorHAnsi"/>
          <w:sz w:val="22"/>
          <w:szCs w:val="22"/>
        </w:rPr>
      </w:pPr>
      <w:r w:rsidRPr="006B06A3">
        <w:rPr>
          <w:rFonts w:ascii="Twinkl" w:hAnsi="Twinkl" w:cstheme="minorHAnsi"/>
          <w:sz w:val="22"/>
          <w:szCs w:val="22"/>
        </w:rPr>
        <w:t>Understanding the world</w:t>
      </w:r>
    </w:p>
    <w:p w14:paraId="733B7095" w14:textId="1B3B65AE" w:rsidR="00266539" w:rsidRPr="006B06A3" w:rsidRDefault="00266539" w:rsidP="00266539">
      <w:pPr>
        <w:pStyle w:val="ListParagraph"/>
        <w:numPr>
          <w:ilvl w:val="0"/>
          <w:numId w:val="23"/>
        </w:numPr>
        <w:rPr>
          <w:rFonts w:ascii="Twinkl" w:hAnsi="Twinkl" w:cstheme="minorHAnsi"/>
          <w:sz w:val="22"/>
          <w:szCs w:val="22"/>
        </w:rPr>
      </w:pPr>
      <w:r w:rsidRPr="006B06A3">
        <w:rPr>
          <w:rFonts w:ascii="Twinkl" w:hAnsi="Twinkl" w:cstheme="minorHAnsi"/>
          <w:sz w:val="22"/>
          <w:szCs w:val="22"/>
        </w:rPr>
        <w:t>Expressive arts and design</w:t>
      </w:r>
    </w:p>
    <w:p w14:paraId="50B881CD" w14:textId="45770D49" w:rsidR="00707AE6" w:rsidRPr="006B06A3" w:rsidRDefault="00707AE6" w:rsidP="00707AE6">
      <w:pPr>
        <w:rPr>
          <w:rFonts w:ascii="Twinkl" w:hAnsi="Twinkl" w:cstheme="minorHAnsi"/>
          <w:sz w:val="22"/>
          <w:szCs w:val="22"/>
        </w:rPr>
      </w:pPr>
    </w:p>
    <w:p w14:paraId="4A3FD29E" w14:textId="77777777" w:rsidR="00707AE6" w:rsidRPr="006B06A3" w:rsidRDefault="00707AE6" w:rsidP="00707AE6">
      <w:pPr>
        <w:shd w:val="clear" w:color="auto" w:fill="FFFFFF"/>
        <w:spacing w:after="360"/>
        <w:rPr>
          <w:rFonts w:ascii="Twinkl" w:hAnsi="Twinkl" w:cstheme="minorHAnsi"/>
          <w:sz w:val="22"/>
          <w:szCs w:val="22"/>
          <w:lang w:val="en-GB" w:eastAsia="en-GB"/>
        </w:rPr>
      </w:pPr>
      <w:r w:rsidRPr="006B06A3">
        <w:rPr>
          <w:rFonts w:ascii="Twinkl" w:hAnsi="Twinkl" w:cstheme="minorHAnsi"/>
          <w:sz w:val="22"/>
          <w:szCs w:val="22"/>
          <w:lang w:val="en-GB" w:eastAsia="en-GB"/>
        </w:rPr>
        <w:t>Achievement of these prime and specific areas of learning is by:</w:t>
      </w:r>
    </w:p>
    <w:p w14:paraId="0D7FDC55" w14:textId="77777777" w:rsidR="00707AE6" w:rsidRPr="006B06A3" w:rsidRDefault="00707AE6" w:rsidP="00707AE6">
      <w:pPr>
        <w:numPr>
          <w:ilvl w:val="0"/>
          <w:numId w:val="24"/>
        </w:numPr>
        <w:shd w:val="clear" w:color="auto" w:fill="FFFFFF"/>
        <w:spacing w:before="100" w:beforeAutospacing="1" w:after="100" w:afterAutospacing="1"/>
        <w:ind w:left="397"/>
        <w:rPr>
          <w:rFonts w:ascii="Twinkl" w:hAnsi="Twinkl" w:cstheme="minorHAnsi"/>
          <w:sz w:val="22"/>
          <w:szCs w:val="22"/>
          <w:lang w:val="en-GB" w:eastAsia="en-GB"/>
        </w:rPr>
      </w:pPr>
      <w:r w:rsidRPr="006B06A3">
        <w:rPr>
          <w:rFonts w:ascii="Twinkl" w:hAnsi="Twinkl" w:cstheme="minorHAnsi"/>
          <w:sz w:val="22"/>
          <w:szCs w:val="22"/>
          <w:lang w:val="en-GB" w:eastAsia="en-GB"/>
        </w:rPr>
        <w:t>Playing and exploring</w:t>
      </w:r>
    </w:p>
    <w:p w14:paraId="7D344FB0" w14:textId="77777777" w:rsidR="00707AE6" w:rsidRPr="006B06A3" w:rsidRDefault="00707AE6" w:rsidP="00707AE6">
      <w:pPr>
        <w:numPr>
          <w:ilvl w:val="0"/>
          <w:numId w:val="24"/>
        </w:numPr>
        <w:shd w:val="clear" w:color="auto" w:fill="FFFFFF"/>
        <w:spacing w:before="100" w:beforeAutospacing="1" w:after="100" w:afterAutospacing="1"/>
        <w:ind w:left="397"/>
        <w:rPr>
          <w:rFonts w:ascii="Twinkl" w:hAnsi="Twinkl" w:cstheme="minorHAnsi"/>
          <w:sz w:val="22"/>
          <w:szCs w:val="22"/>
          <w:lang w:val="en-GB" w:eastAsia="en-GB"/>
        </w:rPr>
      </w:pPr>
      <w:r w:rsidRPr="006B06A3">
        <w:rPr>
          <w:rFonts w:ascii="Twinkl" w:hAnsi="Twinkl" w:cstheme="minorHAnsi"/>
          <w:sz w:val="22"/>
          <w:szCs w:val="22"/>
          <w:lang w:val="en-GB" w:eastAsia="en-GB"/>
        </w:rPr>
        <w:t>Active learning</w:t>
      </w:r>
    </w:p>
    <w:p w14:paraId="5AE21696" w14:textId="77777777" w:rsidR="00707AE6" w:rsidRPr="006B06A3" w:rsidRDefault="00707AE6" w:rsidP="00707AE6">
      <w:pPr>
        <w:numPr>
          <w:ilvl w:val="0"/>
          <w:numId w:val="24"/>
        </w:numPr>
        <w:shd w:val="clear" w:color="auto" w:fill="FFFFFF"/>
        <w:spacing w:before="100" w:beforeAutospacing="1" w:after="100" w:afterAutospacing="1"/>
        <w:ind w:left="397"/>
        <w:rPr>
          <w:rFonts w:ascii="Twinkl" w:hAnsi="Twinkl" w:cstheme="minorHAnsi"/>
          <w:sz w:val="22"/>
          <w:szCs w:val="22"/>
          <w:lang w:val="en-GB" w:eastAsia="en-GB"/>
        </w:rPr>
      </w:pPr>
      <w:r w:rsidRPr="006B06A3">
        <w:rPr>
          <w:rFonts w:ascii="Twinkl" w:hAnsi="Twinkl" w:cstheme="minorHAnsi"/>
          <w:sz w:val="22"/>
          <w:szCs w:val="22"/>
          <w:lang w:val="en-GB" w:eastAsia="en-GB"/>
        </w:rPr>
        <w:t>Focused support and challenge</w:t>
      </w:r>
    </w:p>
    <w:p w14:paraId="03457F77" w14:textId="466C7927" w:rsidR="00707AE6" w:rsidRPr="006B06A3" w:rsidRDefault="00707AE6" w:rsidP="00707AE6">
      <w:pPr>
        <w:numPr>
          <w:ilvl w:val="0"/>
          <w:numId w:val="24"/>
        </w:numPr>
        <w:shd w:val="clear" w:color="auto" w:fill="FFFFFF"/>
        <w:spacing w:before="100" w:beforeAutospacing="1" w:after="100" w:afterAutospacing="1"/>
        <w:ind w:left="397"/>
        <w:rPr>
          <w:rFonts w:ascii="Twinkl" w:hAnsi="Twinkl" w:cstheme="minorHAnsi"/>
          <w:sz w:val="22"/>
          <w:szCs w:val="22"/>
        </w:rPr>
      </w:pPr>
      <w:r w:rsidRPr="006B06A3">
        <w:rPr>
          <w:rFonts w:ascii="Twinkl" w:hAnsi="Twinkl" w:cstheme="minorHAnsi"/>
          <w:sz w:val="22"/>
          <w:szCs w:val="22"/>
          <w:lang w:val="en-GB" w:eastAsia="en-GB"/>
        </w:rPr>
        <w:t>Creative and critical thinking</w:t>
      </w:r>
    </w:p>
    <w:p w14:paraId="4A5AF68B" w14:textId="77777777" w:rsidR="00DD3F00" w:rsidRPr="006B06A3" w:rsidRDefault="00DD3F00" w:rsidP="00B12E0E">
      <w:pPr>
        <w:rPr>
          <w:rFonts w:ascii="Twinkl" w:hAnsi="Twinkl" w:cstheme="minorHAnsi"/>
          <w:i/>
          <w:sz w:val="22"/>
          <w:szCs w:val="22"/>
        </w:rPr>
      </w:pPr>
    </w:p>
    <w:p w14:paraId="1EB11A6D" w14:textId="77777777" w:rsidR="00B12E0E" w:rsidRPr="006B06A3" w:rsidRDefault="00B12E0E" w:rsidP="00907C24">
      <w:pPr>
        <w:rPr>
          <w:rFonts w:ascii="Twinkl" w:hAnsi="Twinkl" w:cstheme="minorHAnsi"/>
          <w:b/>
          <w:sz w:val="22"/>
          <w:szCs w:val="22"/>
          <w:u w:val="single"/>
        </w:rPr>
      </w:pPr>
      <w:r w:rsidRPr="006B06A3">
        <w:rPr>
          <w:rFonts w:ascii="Twinkl" w:hAnsi="Twinkl" w:cstheme="minorHAnsi"/>
          <w:b/>
          <w:sz w:val="22"/>
          <w:szCs w:val="22"/>
          <w:u w:val="single"/>
        </w:rPr>
        <w:t>Planning</w:t>
      </w:r>
      <w:r w:rsidR="00907C24" w:rsidRPr="006B06A3">
        <w:rPr>
          <w:rFonts w:ascii="Twinkl" w:hAnsi="Twinkl" w:cstheme="minorHAnsi"/>
          <w:b/>
          <w:sz w:val="22"/>
          <w:szCs w:val="22"/>
          <w:u w:val="single"/>
        </w:rPr>
        <w:t>,</w:t>
      </w:r>
      <w:r w:rsidR="00E56DF5" w:rsidRPr="006B06A3">
        <w:rPr>
          <w:rFonts w:ascii="Twinkl" w:hAnsi="Twinkl" w:cstheme="minorHAnsi"/>
          <w:i/>
          <w:sz w:val="22"/>
          <w:szCs w:val="22"/>
          <w:u w:val="single"/>
        </w:rPr>
        <w:t xml:space="preserve"> </w:t>
      </w:r>
      <w:r w:rsidR="00112515" w:rsidRPr="006B06A3">
        <w:rPr>
          <w:rFonts w:ascii="Twinkl" w:hAnsi="Twinkl" w:cstheme="minorHAnsi"/>
          <w:b/>
          <w:sz w:val="22"/>
          <w:szCs w:val="22"/>
          <w:u w:val="single"/>
        </w:rPr>
        <w:t>Observation, and Assessment</w:t>
      </w:r>
    </w:p>
    <w:p w14:paraId="0B4F789B" w14:textId="77777777" w:rsidR="00112515" w:rsidRPr="006B06A3" w:rsidRDefault="00112515" w:rsidP="00B12E0E">
      <w:pPr>
        <w:rPr>
          <w:rFonts w:ascii="Twinkl" w:hAnsi="Twinkl" w:cstheme="minorHAnsi"/>
          <w:sz w:val="22"/>
          <w:szCs w:val="22"/>
        </w:rPr>
      </w:pPr>
    </w:p>
    <w:p w14:paraId="02D27DD9" w14:textId="53E1EF95" w:rsidR="00112515" w:rsidRPr="006B06A3" w:rsidRDefault="00112515" w:rsidP="00B12E0E">
      <w:pPr>
        <w:rPr>
          <w:rFonts w:ascii="Twinkl" w:hAnsi="Twinkl" w:cstheme="minorHAnsi"/>
          <w:b/>
          <w:sz w:val="22"/>
          <w:szCs w:val="22"/>
        </w:rPr>
      </w:pPr>
      <w:r w:rsidRPr="006B06A3">
        <w:rPr>
          <w:rFonts w:ascii="Twinkl" w:hAnsi="Twinkl" w:cstheme="minorHAnsi"/>
          <w:b/>
          <w:sz w:val="22"/>
          <w:szCs w:val="22"/>
        </w:rPr>
        <w:t xml:space="preserve">Planning </w:t>
      </w:r>
    </w:p>
    <w:p w14:paraId="1DB10744" w14:textId="77777777" w:rsidR="00345483" w:rsidRPr="006B06A3" w:rsidRDefault="00345483" w:rsidP="00B12E0E">
      <w:pPr>
        <w:rPr>
          <w:rFonts w:ascii="Twinkl" w:hAnsi="Twinkl" w:cstheme="minorHAnsi"/>
          <w:b/>
          <w:sz w:val="22"/>
          <w:szCs w:val="22"/>
        </w:rPr>
      </w:pPr>
    </w:p>
    <w:p w14:paraId="37A80A86" w14:textId="27068A07" w:rsidR="00345483" w:rsidRPr="006B06A3" w:rsidRDefault="00345483" w:rsidP="00B12E0E">
      <w:pPr>
        <w:rPr>
          <w:rFonts w:ascii="Twinkl" w:hAnsi="Twinkl" w:cstheme="minorHAnsi"/>
          <w:sz w:val="22"/>
          <w:szCs w:val="22"/>
        </w:rPr>
      </w:pPr>
      <w:r w:rsidRPr="006B06A3">
        <w:rPr>
          <w:rFonts w:ascii="Twinkl" w:hAnsi="Twinkl" w:cstheme="minorHAnsi"/>
          <w:sz w:val="22"/>
          <w:szCs w:val="22"/>
        </w:rPr>
        <w:t>Good plannin</w:t>
      </w:r>
      <w:r w:rsidR="006B06A3">
        <w:rPr>
          <w:rFonts w:ascii="Twinkl" w:hAnsi="Twinkl" w:cstheme="minorHAnsi"/>
          <w:sz w:val="22"/>
          <w:szCs w:val="22"/>
        </w:rPr>
        <w:t>g is the key to making children</w:t>
      </w:r>
      <w:r w:rsidR="006B06A3" w:rsidRPr="006B06A3">
        <w:rPr>
          <w:rFonts w:ascii="Twinkl" w:hAnsi="Twinkl" w:cstheme="minorHAnsi"/>
          <w:sz w:val="22"/>
          <w:szCs w:val="22"/>
        </w:rPr>
        <w:t>’s</w:t>
      </w:r>
      <w:r w:rsidRPr="006B06A3">
        <w:rPr>
          <w:rFonts w:ascii="Twinkl" w:hAnsi="Twinkl" w:cstheme="minorHAnsi"/>
          <w:sz w:val="22"/>
          <w:szCs w:val="22"/>
        </w:rPr>
        <w:t xml:space="preserve"> learning effective, exciting, varied and progressive. Effective learning builds on and extends what children know and can do. </w:t>
      </w:r>
      <w:r w:rsidRPr="006B06A3">
        <w:rPr>
          <w:rFonts w:ascii="Twinkl" w:hAnsi="Twinkl" w:cstheme="minorHAnsi"/>
          <w:sz w:val="22"/>
          <w:szCs w:val="22"/>
        </w:rPr>
        <w:lastRenderedPageBreak/>
        <w:t>Our planning shows how the principles of the EYFS will be put into practice and is always informed by observations we have made of the children, in order to understand and consider their current interests, development and learning.</w:t>
      </w:r>
    </w:p>
    <w:p w14:paraId="0E675667" w14:textId="77777777" w:rsidR="00345483" w:rsidRPr="006B06A3" w:rsidRDefault="00345483" w:rsidP="00B12E0E">
      <w:pPr>
        <w:rPr>
          <w:rFonts w:ascii="Twinkl" w:hAnsi="Twinkl" w:cstheme="minorHAnsi"/>
          <w:sz w:val="22"/>
          <w:szCs w:val="22"/>
        </w:rPr>
      </w:pPr>
    </w:p>
    <w:p w14:paraId="26B5C1A1" w14:textId="2794C23E" w:rsidR="00345483" w:rsidRPr="006B06A3" w:rsidRDefault="00345483" w:rsidP="00B12E0E">
      <w:pPr>
        <w:rPr>
          <w:rFonts w:ascii="Twinkl" w:hAnsi="Twinkl" w:cstheme="minorHAnsi"/>
          <w:sz w:val="22"/>
          <w:szCs w:val="22"/>
        </w:rPr>
      </w:pPr>
      <w:r w:rsidRPr="006B06A3">
        <w:rPr>
          <w:rFonts w:ascii="Twinkl" w:hAnsi="Twinkl" w:cstheme="minorHAnsi"/>
          <w:sz w:val="22"/>
          <w:szCs w:val="22"/>
        </w:rPr>
        <w:t>There are three stages of planning the curriculum:</w:t>
      </w:r>
    </w:p>
    <w:p w14:paraId="10EC9E37" w14:textId="77777777" w:rsidR="003A15C8" w:rsidRPr="006B06A3" w:rsidRDefault="003A15C8" w:rsidP="00B12E0E">
      <w:pPr>
        <w:rPr>
          <w:rFonts w:ascii="Twinkl" w:hAnsi="Twinkl" w:cstheme="minorHAnsi"/>
          <w:sz w:val="22"/>
          <w:szCs w:val="22"/>
        </w:rPr>
      </w:pPr>
    </w:p>
    <w:p w14:paraId="62935B02" w14:textId="77777777" w:rsidR="003A15C8" w:rsidRPr="006B06A3" w:rsidRDefault="00345483" w:rsidP="00B12E0E">
      <w:pPr>
        <w:rPr>
          <w:rFonts w:ascii="Twinkl" w:hAnsi="Twinkl" w:cstheme="minorHAnsi"/>
          <w:sz w:val="22"/>
          <w:szCs w:val="22"/>
        </w:rPr>
      </w:pPr>
      <w:r w:rsidRPr="006B06A3">
        <w:rPr>
          <w:rFonts w:ascii="Twinkl" w:hAnsi="Twinkl" w:cstheme="minorHAnsi"/>
          <w:b/>
          <w:sz w:val="22"/>
          <w:szCs w:val="22"/>
        </w:rPr>
        <w:sym w:font="Symbol" w:char="F0B7"/>
      </w:r>
      <w:r w:rsidRPr="006B06A3">
        <w:rPr>
          <w:rFonts w:ascii="Twinkl" w:hAnsi="Twinkl" w:cstheme="minorHAnsi"/>
          <w:b/>
          <w:sz w:val="22"/>
          <w:szCs w:val="22"/>
        </w:rPr>
        <w:t xml:space="preserve"> Long Term Planning</w:t>
      </w:r>
    </w:p>
    <w:p w14:paraId="048B8915" w14:textId="0B13D25B" w:rsidR="00345483" w:rsidRPr="006B06A3" w:rsidRDefault="00345483" w:rsidP="00B12E0E">
      <w:pPr>
        <w:rPr>
          <w:rFonts w:ascii="Twinkl" w:hAnsi="Twinkl" w:cstheme="minorHAnsi"/>
          <w:sz w:val="22"/>
          <w:szCs w:val="22"/>
        </w:rPr>
      </w:pPr>
      <w:r w:rsidRPr="006B06A3">
        <w:rPr>
          <w:rFonts w:ascii="Twinkl" w:hAnsi="Twinkl" w:cstheme="minorHAnsi"/>
          <w:sz w:val="22"/>
          <w:szCs w:val="22"/>
        </w:rPr>
        <w:t xml:space="preserve">We have created a framework, which gives structure and coherence to the curriculum. Topics are planned for each of the six terms and the early learning goals and educational programmes are distributed over the terms, to determine broad and balanced coverage. Hooks, parental involvement </w:t>
      </w:r>
      <w:r w:rsidR="003A15C8" w:rsidRPr="006B06A3">
        <w:rPr>
          <w:rFonts w:ascii="Twinkl" w:hAnsi="Twinkl" w:cstheme="minorHAnsi"/>
          <w:sz w:val="22"/>
          <w:szCs w:val="22"/>
        </w:rPr>
        <w:t>and books to be studied are included in the planning.</w:t>
      </w:r>
    </w:p>
    <w:p w14:paraId="196584D5" w14:textId="77777777" w:rsidR="00345483" w:rsidRPr="006B06A3" w:rsidRDefault="00345483" w:rsidP="00B12E0E">
      <w:pPr>
        <w:rPr>
          <w:rFonts w:ascii="Twinkl" w:hAnsi="Twinkl" w:cstheme="minorHAnsi"/>
          <w:sz w:val="22"/>
          <w:szCs w:val="22"/>
        </w:rPr>
      </w:pPr>
    </w:p>
    <w:p w14:paraId="5C4E62CC" w14:textId="77777777" w:rsidR="003A15C8" w:rsidRPr="006B06A3" w:rsidRDefault="00345483" w:rsidP="00B12E0E">
      <w:pPr>
        <w:rPr>
          <w:rFonts w:ascii="Twinkl" w:hAnsi="Twinkl" w:cstheme="minorHAnsi"/>
          <w:b/>
          <w:sz w:val="22"/>
          <w:szCs w:val="22"/>
        </w:rPr>
      </w:pPr>
      <w:r w:rsidRPr="006B06A3">
        <w:rPr>
          <w:rFonts w:ascii="Twinkl" w:hAnsi="Twinkl" w:cstheme="minorHAnsi"/>
          <w:b/>
          <w:sz w:val="22"/>
          <w:szCs w:val="22"/>
        </w:rPr>
        <w:sym w:font="Symbol" w:char="F0B7"/>
      </w:r>
      <w:r w:rsidRPr="006B06A3">
        <w:rPr>
          <w:rFonts w:ascii="Twinkl" w:hAnsi="Twinkl" w:cstheme="minorHAnsi"/>
          <w:b/>
          <w:sz w:val="22"/>
          <w:szCs w:val="22"/>
        </w:rPr>
        <w:t xml:space="preserve"> Medium Term Planning</w:t>
      </w:r>
    </w:p>
    <w:p w14:paraId="283ABE51" w14:textId="4537DC86" w:rsidR="00345483" w:rsidRPr="006B06A3" w:rsidRDefault="00345483" w:rsidP="00B12E0E">
      <w:pPr>
        <w:rPr>
          <w:rFonts w:ascii="Twinkl" w:hAnsi="Twinkl" w:cstheme="minorHAnsi"/>
          <w:sz w:val="22"/>
          <w:szCs w:val="22"/>
        </w:rPr>
      </w:pPr>
      <w:r w:rsidRPr="006B06A3">
        <w:rPr>
          <w:rFonts w:ascii="Twinkl" w:hAnsi="Twinkl" w:cstheme="minorHAnsi"/>
          <w:sz w:val="22"/>
          <w:szCs w:val="22"/>
        </w:rPr>
        <w:t xml:space="preserve">We address both prime and specific aspects of the curriculum in more detail for each term. Learning objectives, </w:t>
      </w:r>
      <w:r w:rsidR="003A15C8" w:rsidRPr="006B06A3">
        <w:rPr>
          <w:rFonts w:ascii="Twinkl" w:hAnsi="Twinkl" w:cstheme="minorHAnsi"/>
          <w:sz w:val="22"/>
          <w:szCs w:val="22"/>
        </w:rPr>
        <w:t>knowledge, vocabulary</w:t>
      </w:r>
      <w:r w:rsidRPr="006B06A3">
        <w:rPr>
          <w:rFonts w:ascii="Twinkl" w:hAnsi="Twinkl" w:cstheme="minorHAnsi"/>
          <w:sz w:val="22"/>
          <w:szCs w:val="22"/>
        </w:rPr>
        <w:t>, and activities and experiences for each area of learning and development are identified.</w:t>
      </w:r>
    </w:p>
    <w:p w14:paraId="5F0FBA05" w14:textId="77777777" w:rsidR="00345483" w:rsidRPr="006B06A3" w:rsidRDefault="00345483" w:rsidP="00B12E0E">
      <w:pPr>
        <w:rPr>
          <w:rFonts w:ascii="Twinkl" w:hAnsi="Twinkl" w:cstheme="minorHAnsi"/>
          <w:sz w:val="22"/>
          <w:szCs w:val="22"/>
        </w:rPr>
      </w:pPr>
    </w:p>
    <w:p w14:paraId="6FC936D6" w14:textId="77777777" w:rsidR="003A15C8" w:rsidRPr="006B06A3" w:rsidRDefault="00345483" w:rsidP="00B12E0E">
      <w:pPr>
        <w:rPr>
          <w:rFonts w:ascii="Twinkl" w:hAnsi="Twinkl" w:cstheme="minorHAnsi"/>
          <w:b/>
          <w:sz w:val="22"/>
          <w:szCs w:val="22"/>
        </w:rPr>
      </w:pPr>
      <w:r w:rsidRPr="006B06A3">
        <w:rPr>
          <w:rFonts w:ascii="Twinkl" w:hAnsi="Twinkl" w:cstheme="minorHAnsi"/>
          <w:b/>
          <w:sz w:val="22"/>
          <w:szCs w:val="22"/>
        </w:rPr>
        <w:sym w:font="Symbol" w:char="F0B7"/>
      </w:r>
      <w:r w:rsidRPr="006B06A3">
        <w:rPr>
          <w:rFonts w:ascii="Twinkl" w:hAnsi="Twinkl" w:cstheme="minorHAnsi"/>
          <w:b/>
          <w:sz w:val="22"/>
          <w:szCs w:val="22"/>
        </w:rPr>
        <w:t xml:space="preserve"> Short Term Planning</w:t>
      </w:r>
    </w:p>
    <w:p w14:paraId="60328F66" w14:textId="1549A47C" w:rsidR="00E56DF5" w:rsidRPr="006B06A3" w:rsidRDefault="00345483" w:rsidP="00B12E0E">
      <w:pPr>
        <w:rPr>
          <w:rFonts w:ascii="Twinkl" w:hAnsi="Twinkl" w:cstheme="minorHAnsi"/>
          <w:sz w:val="22"/>
          <w:szCs w:val="22"/>
        </w:rPr>
      </w:pPr>
      <w:r w:rsidRPr="006B06A3">
        <w:rPr>
          <w:rFonts w:ascii="Twinkl" w:hAnsi="Twinkl" w:cstheme="minorHAnsi"/>
          <w:sz w:val="22"/>
          <w:szCs w:val="22"/>
        </w:rPr>
        <w:t xml:space="preserve">We identify specific learning objectives and plan activities, differentiation, deployment of adults and resources, to meet the learning needs of the children on a weekly and day-to-day basis. </w:t>
      </w:r>
      <w:r w:rsidR="003A15C8" w:rsidRPr="006B06A3">
        <w:rPr>
          <w:rFonts w:ascii="Twinkl" w:hAnsi="Twinkl" w:cstheme="minorHAnsi"/>
          <w:sz w:val="22"/>
          <w:szCs w:val="22"/>
        </w:rPr>
        <w:t xml:space="preserve">This includes: </w:t>
      </w:r>
    </w:p>
    <w:p w14:paraId="2D1DECB4" w14:textId="77777777" w:rsidR="00345483" w:rsidRPr="006B06A3" w:rsidRDefault="00345483" w:rsidP="00B12E0E">
      <w:pPr>
        <w:rPr>
          <w:rFonts w:ascii="Twinkl" w:hAnsi="Twinkl" w:cstheme="minorHAnsi"/>
          <w:sz w:val="22"/>
          <w:szCs w:val="22"/>
        </w:rPr>
      </w:pPr>
    </w:p>
    <w:p w14:paraId="2A6F06C1"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CL/LD – large group and Guided groups focus</w:t>
      </w:r>
    </w:p>
    <w:p w14:paraId="0062DA55"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 xml:space="preserve">Guided Reading sessions </w:t>
      </w:r>
    </w:p>
    <w:p w14:paraId="6B5E958A"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 xml:space="preserve">Phonics sessions </w:t>
      </w:r>
    </w:p>
    <w:p w14:paraId="269BC4D9"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 xml:space="preserve">MD basic skills large group and Guided groups </w:t>
      </w:r>
      <w:r w:rsidRPr="006B06A3">
        <w:rPr>
          <w:rFonts w:ascii="Twinkl" w:hAnsi="Twinkl" w:cstheme="minorHAnsi"/>
          <w:sz w:val="22"/>
          <w:szCs w:val="22"/>
        </w:rPr>
        <w:tab/>
        <w:t>focus</w:t>
      </w:r>
    </w:p>
    <w:p w14:paraId="40DB887B" w14:textId="0D3643DC"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Next Steps in learning</w:t>
      </w:r>
    </w:p>
    <w:p w14:paraId="75D5FF53" w14:textId="77777777" w:rsidR="003A15C8" w:rsidRPr="006B06A3" w:rsidRDefault="003A15C8" w:rsidP="003A15C8">
      <w:pPr>
        <w:ind w:left="1440"/>
        <w:rPr>
          <w:rFonts w:ascii="Twinkl" w:hAnsi="Twinkl" w:cstheme="minorHAnsi"/>
          <w:sz w:val="22"/>
          <w:szCs w:val="22"/>
        </w:rPr>
      </w:pPr>
    </w:p>
    <w:p w14:paraId="410FB3BF" w14:textId="2DB0FA08" w:rsidR="00E56DF5" w:rsidRPr="006B06A3" w:rsidRDefault="00E56DF5" w:rsidP="00112515">
      <w:pPr>
        <w:numPr>
          <w:ilvl w:val="0"/>
          <w:numId w:val="17"/>
        </w:numPr>
        <w:rPr>
          <w:rFonts w:ascii="Twinkl" w:hAnsi="Twinkl" w:cstheme="minorHAnsi"/>
          <w:sz w:val="22"/>
          <w:szCs w:val="22"/>
        </w:rPr>
      </w:pPr>
      <w:r w:rsidRPr="006B06A3">
        <w:rPr>
          <w:rFonts w:ascii="Twinkl" w:hAnsi="Twinkl" w:cstheme="minorHAnsi"/>
          <w:sz w:val="22"/>
          <w:szCs w:val="22"/>
        </w:rPr>
        <w:t xml:space="preserve">Short term planning completed at least 2 during half term </w:t>
      </w:r>
      <w:r w:rsidR="003A15C8" w:rsidRPr="006B06A3">
        <w:rPr>
          <w:rFonts w:ascii="Twinkl" w:hAnsi="Twinkl" w:cstheme="minorHAnsi"/>
          <w:sz w:val="22"/>
          <w:szCs w:val="22"/>
        </w:rPr>
        <w:t>:</w:t>
      </w:r>
    </w:p>
    <w:p w14:paraId="126F70CB"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 xml:space="preserve">Enhancements of areas </w:t>
      </w:r>
      <w:r w:rsidR="00A05554" w:rsidRPr="006B06A3">
        <w:rPr>
          <w:rFonts w:ascii="Twinkl" w:hAnsi="Twinkl" w:cstheme="minorHAnsi"/>
          <w:sz w:val="22"/>
          <w:szCs w:val="22"/>
        </w:rPr>
        <w:t>including evidence of enhancements being introduced</w:t>
      </w:r>
    </w:p>
    <w:p w14:paraId="5846DD62" w14:textId="77777777" w:rsidR="00E56DF5" w:rsidRPr="006B06A3" w:rsidRDefault="00E56DF5" w:rsidP="00112515">
      <w:pPr>
        <w:numPr>
          <w:ilvl w:val="1"/>
          <w:numId w:val="17"/>
        </w:numPr>
        <w:rPr>
          <w:rFonts w:ascii="Twinkl" w:hAnsi="Twinkl" w:cstheme="minorHAnsi"/>
          <w:sz w:val="22"/>
          <w:szCs w:val="22"/>
        </w:rPr>
      </w:pPr>
      <w:r w:rsidRPr="006B06A3">
        <w:rPr>
          <w:rFonts w:ascii="Twinkl" w:hAnsi="Twinkl" w:cstheme="minorHAnsi"/>
          <w:sz w:val="22"/>
          <w:szCs w:val="22"/>
        </w:rPr>
        <w:t xml:space="preserve">Outdoor planning </w:t>
      </w:r>
    </w:p>
    <w:p w14:paraId="31A7D6F0" w14:textId="77777777" w:rsidR="00112515" w:rsidRPr="006B06A3" w:rsidRDefault="00112515" w:rsidP="00B12E0E">
      <w:pPr>
        <w:rPr>
          <w:rFonts w:ascii="Twinkl" w:hAnsi="Twinkl" w:cstheme="minorHAnsi"/>
          <w:sz w:val="22"/>
          <w:szCs w:val="22"/>
        </w:rPr>
      </w:pPr>
    </w:p>
    <w:p w14:paraId="0EED82F7" w14:textId="77777777" w:rsidR="001D05D0" w:rsidRPr="006B06A3" w:rsidRDefault="00112515" w:rsidP="00B12E0E">
      <w:pPr>
        <w:rPr>
          <w:rFonts w:ascii="Twinkl" w:hAnsi="Twinkl" w:cstheme="minorHAnsi"/>
          <w:sz w:val="22"/>
          <w:szCs w:val="22"/>
        </w:rPr>
      </w:pPr>
      <w:r w:rsidRPr="006B06A3">
        <w:rPr>
          <w:rFonts w:ascii="Twinkl" w:hAnsi="Twinkl" w:cstheme="minorHAnsi"/>
          <w:sz w:val="22"/>
          <w:szCs w:val="22"/>
        </w:rPr>
        <w:t xml:space="preserve"> </w:t>
      </w:r>
    </w:p>
    <w:p w14:paraId="48C60609" w14:textId="77777777" w:rsidR="00112515" w:rsidRPr="006B06A3" w:rsidRDefault="00112515" w:rsidP="00B12E0E">
      <w:pPr>
        <w:rPr>
          <w:rFonts w:ascii="Twinkl" w:hAnsi="Twinkl" w:cstheme="minorHAnsi"/>
          <w:b/>
          <w:sz w:val="22"/>
          <w:szCs w:val="22"/>
          <w:lang w:val="en-GB"/>
        </w:rPr>
      </w:pPr>
    </w:p>
    <w:p w14:paraId="6FE26BF8" w14:textId="47A63663" w:rsidR="006526A8" w:rsidRPr="006B06A3" w:rsidRDefault="006526A8" w:rsidP="00B12E0E">
      <w:pPr>
        <w:rPr>
          <w:rFonts w:ascii="Twinkl" w:hAnsi="Twinkl" w:cstheme="minorHAnsi"/>
          <w:b/>
          <w:sz w:val="22"/>
          <w:szCs w:val="22"/>
          <w:u w:val="single"/>
          <w:lang w:val="en-GB"/>
        </w:rPr>
      </w:pPr>
      <w:r w:rsidRPr="006B06A3">
        <w:rPr>
          <w:rFonts w:ascii="Twinkl" w:hAnsi="Twinkl" w:cstheme="minorHAnsi"/>
          <w:b/>
          <w:sz w:val="22"/>
          <w:szCs w:val="22"/>
          <w:u w:val="single"/>
          <w:lang w:val="en-GB"/>
        </w:rPr>
        <w:t>Teaching Expectations</w:t>
      </w:r>
    </w:p>
    <w:p w14:paraId="4E8147F5" w14:textId="77777777" w:rsidR="00DE1B86" w:rsidRPr="006B06A3" w:rsidRDefault="00DE1B86" w:rsidP="00B12E0E">
      <w:pPr>
        <w:rPr>
          <w:rFonts w:ascii="Twinkl" w:hAnsi="Twinkl" w:cstheme="minorHAnsi"/>
          <w:b/>
          <w:sz w:val="22"/>
          <w:szCs w:val="22"/>
          <w:u w:val="single"/>
          <w:lang w:val="en-GB"/>
        </w:rPr>
      </w:pPr>
    </w:p>
    <w:p w14:paraId="5C550E17" w14:textId="77777777" w:rsidR="006526A8" w:rsidRPr="006B06A3" w:rsidRDefault="006526A8" w:rsidP="00B12E0E">
      <w:pPr>
        <w:rPr>
          <w:rFonts w:ascii="Twinkl" w:hAnsi="Twinkl" w:cstheme="minorHAnsi"/>
          <w:b/>
          <w:sz w:val="22"/>
          <w:szCs w:val="22"/>
          <w:lang w:val="en-GB"/>
        </w:rPr>
      </w:pPr>
      <w:r w:rsidRPr="006B06A3">
        <w:rPr>
          <w:rFonts w:ascii="Twinkl" w:hAnsi="Twinkl" w:cstheme="minorHAnsi"/>
          <w:b/>
          <w:sz w:val="22"/>
          <w:szCs w:val="22"/>
          <w:lang w:val="en-GB"/>
        </w:rPr>
        <w:t xml:space="preserve">Nursery </w:t>
      </w:r>
    </w:p>
    <w:p w14:paraId="460A7214" w14:textId="3F0BA93B" w:rsidR="006526A8" w:rsidRPr="006B06A3" w:rsidRDefault="006526A8" w:rsidP="00B12E0E">
      <w:pPr>
        <w:rPr>
          <w:rFonts w:ascii="Twinkl" w:hAnsi="Twinkl" w:cstheme="minorHAnsi"/>
          <w:sz w:val="22"/>
          <w:szCs w:val="22"/>
          <w:lang w:val="en-GB"/>
        </w:rPr>
      </w:pPr>
      <w:r w:rsidRPr="006B06A3">
        <w:rPr>
          <w:rFonts w:ascii="Twinkl" w:hAnsi="Twinkl" w:cstheme="minorHAnsi"/>
          <w:sz w:val="22"/>
          <w:szCs w:val="22"/>
          <w:lang w:val="en-GB"/>
        </w:rPr>
        <w:t xml:space="preserve">During the initial </w:t>
      </w:r>
      <w:r w:rsidR="008A0FA8" w:rsidRPr="006B06A3">
        <w:rPr>
          <w:rFonts w:ascii="Twinkl" w:hAnsi="Twinkl" w:cstheme="minorHAnsi"/>
          <w:sz w:val="22"/>
          <w:szCs w:val="22"/>
          <w:lang w:val="en-GB"/>
        </w:rPr>
        <w:t xml:space="preserve">half </w:t>
      </w:r>
      <w:r w:rsidRPr="006B06A3">
        <w:rPr>
          <w:rFonts w:ascii="Twinkl" w:hAnsi="Twinkl" w:cstheme="minorHAnsi"/>
          <w:sz w:val="22"/>
          <w:szCs w:val="22"/>
          <w:lang w:val="en-GB"/>
        </w:rPr>
        <w:t>term of nursery</w:t>
      </w:r>
      <w:r w:rsidR="006B06A3" w:rsidRPr="006B06A3">
        <w:rPr>
          <w:rFonts w:ascii="Twinkl" w:hAnsi="Twinkl" w:cstheme="minorHAnsi"/>
          <w:sz w:val="22"/>
          <w:szCs w:val="22"/>
          <w:lang w:val="en-GB"/>
        </w:rPr>
        <w:t>,</w:t>
      </w:r>
      <w:r w:rsidRPr="006B06A3">
        <w:rPr>
          <w:rFonts w:ascii="Twinkl" w:hAnsi="Twinkl" w:cstheme="minorHAnsi"/>
          <w:sz w:val="22"/>
          <w:szCs w:val="22"/>
          <w:lang w:val="en-GB"/>
        </w:rPr>
        <w:t xml:space="preserve"> children are given the time and opportunity to settle into the learning environment.  After this time</w:t>
      </w:r>
      <w:r w:rsidR="006B06A3" w:rsidRPr="006B06A3">
        <w:rPr>
          <w:rFonts w:ascii="Twinkl" w:hAnsi="Twinkl" w:cstheme="minorHAnsi"/>
          <w:sz w:val="22"/>
          <w:szCs w:val="22"/>
          <w:lang w:val="en-GB"/>
        </w:rPr>
        <w:t>,</w:t>
      </w:r>
      <w:r w:rsidRPr="006B06A3">
        <w:rPr>
          <w:rFonts w:ascii="Twinkl" w:hAnsi="Twinkl" w:cstheme="minorHAnsi"/>
          <w:sz w:val="22"/>
          <w:szCs w:val="22"/>
          <w:lang w:val="en-GB"/>
        </w:rPr>
        <w:t xml:space="preserve"> children are expected to take part in daily lessons:</w:t>
      </w:r>
    </w:p>
    <w:p w14:paraId="19C74E6C" w14:textId="29F11719" w:rsidR="006526A8" w:rsidRPr="006B06A3" w:rsidRDefault="00DE1B86" w:rsidP="00112515">
      <w:pPr>
        <w:numPr>
          <w:ilvl w:val="0"/>
          <w:numId w:val="18"/>
        </w:numPr>
        <w:rPr>
          <w:rFonts w:ascii="Twinkl" w:hAnsi="Twinkl" w:cstheme="minorHAnsi"/>
          <w:sz w:val="22"/>
          <w:szCs w:val="22"/>
          <w:lang w:val="en-GB"/>
        </w:rPr>
      </w:pPr>
      <w:r w:rsidRPr="006B06A3">
        <w:rPr>
          <w:rFonts w:ascii="Twinkl" w:hAnsi="Twinkl" w:cstheme="minorHAnsi"/>
          <w:sz w:val="22"/>
          <w:szCs w:val="22"/>
          <w:lang w:val="en-GB"/>
        </w:rPr>
        <w:t xml:space="preserve">5 x </w:t>
      </w:r>
      <w:r w:rsidR="006526A8" w:rsidRPr="006B06A3">
        <w:rPr>
          <w:rFonts w:ascii="Twinkl" w:hAnsi="Twinkl" w:cstheme="minorHAnsi"/>
          <w:sz w:val="22"/>
          <w:szCs w:val="22"/>
          <w:lang w:val="en-GB"/>
        </w:rPr>
        <w:t>Phonics sessions followin</w:t>
      </w:r>
      <w:r w:rsidR="00986476" w:rsidRPr="006B06A3">
        <w:rPr>
          <w:rFonts w:ascii="Twinkl" w:hAnsi="Twinkl" w:cstheme="minorHAnsi"/>
          <w:sz w:val="22"/>
          <w:szCs w:val="22"/>
          <w:lang w:val="en-GB"/>
        </w:rPr>
        <w:t>g phase 1 of letters and sounds and moving to phase 2 when children are ready</w:t>
      </w:r>
    </w:p>
    <w:p w14:paraId="0E1840F5" w14:textId="79527EE5" w:rsidR="006526A8" w:rsidRPr="006B06A3" w:rsidRDefault="00DE1B86" w:rsidP="00112515">
      <w:pPr>
        <w:numPr>
          <w:ilvl w:val="0"/>
          <w:numId w:val="18"/>
        </w:numPr>
        <w:rPr>
          <w:rFonts w:ascii="Twinkl" w:hAnsi="Twinkl" w:cstheme="minorHAnsi"/>
          <w:sz w:val="22"/>
          <w:szCs w:val="22"/>
          <w:lang w:val="en-GB"/>
        </w:rPr>
      </w:pPr>
      <w:r w:rsidRPr="006B06A3">
        <w:rPr>
          <w:rFonts w:ascii="Twinkl" w:hAnsi="Twinkl" w:cstheme="minorHAnsi"/>
          <w:sz w:val="22"/>
          <w:szCs w:val="22"/>
          <w:lang w:val="en-GB"/>
        </w:rPr>
        <w:t xml:space="preserve">5 x </w:t>
      </w:r>
      <w:r w:rsidR="006526A8" w:rsidRPr="006B06A3">
        <w:rPr>
          <w:rFonts w:ascii="Twinkl" w:hAnsi="Twinkl" w:cstheme="minorHAnsi"/>
          <w:sz w:val="22"/>
          <w:szCs w:val="22"/>
          <w:lang w:val="en-GB"/>
        </w:rPr>
        <w:t>Speaking and listening</w:t>
      </w:r>
      <w:r w:rsidR="00907C24" w:rsidRPr="006B06A3">
        <w:rPr>
          <w:rFonts w:ascii="Twinkl" w:hAnsi="Twinkl" w:cstheme="minorHAnsi"/>
          <w:sz w:val="22"/>
          <w:szCs w:val="22"/>
          <w:lang w:val="en-GB"/>
        </w:rPr>
        <w:t>/ shared reading/ shared writing</w:t>
      </w:r>
      <w:r w:rsidR="006526A8" w:rsidRPr="006B06A3">
        <w:rPr>
          <w:rFonts w:ascii="Twinkl" w:hAnsi="Twinkl" w:cstheme="minorHAnsi"/>
          <w:sz w:val="22"/>
          <w:szCs w:val="22"/>
          <w:lang w:val="en-GB"/>
        </w:rPr>
        <w:t xml:space="preserve"> sessions in key workers groups</w:t>
      </w:r>
    </w:p>
    <w:p w14:paraId="5380A190" w14:textId="14B3F589" w:rsidR="006526A8" w:rsidRPr="006B06A3" w:rsidRDefault="00DE1B86" w:rsidP="00112515">
      <w:pPr>
        <w:numPr>
          <w:ilvl w:val="0"/>
          <w:numId w:val="18"/>
        </w:numPr>
        <w:rPr>
          <w:rFonts w:ascii="Twinkl" w:hAnsi="Twinkl" w:cstheme="minorHAnsi"/>
          <w:sz w:val="22"/>
          <w:szCs w:val="22"/>
          <w:lang w:val="en-GB"/>
        </w:rPr>
      </w:pPr>
      <w:r w:rsidRPr="006B06A3">
        <w:rPr>
          <w:rFonts w:ascii="Twinkl" w:hAnsi="Twinkl" w:cstheme="minorHAnsi"/>
          <w:sz w:val="22"/>
          <w:szCs w:val="22"/>
          <w:lang w:val="en-GB"/>
        </w:rPr>
        <w:t xml:space="preserve">4 x </w:t>
      </w:r>
      <w:r w:rsidR="00907C24" w:rsidRPr="006B06A3">
        <w:rPr>
          <w:rFonts w:ascii="Twinkl" w:hAnsi="Twinkl" w:cstheme="minorHAnsi"/>
          <w:sz w:val="22"/>
          <w:szCs w:val="22"/>
          <w:lang w:val="en-GB"/>
        </w:rPr>
        <w:t>Maths</w:t>
      </w:r>
      <w:r w:rsidR="006526A8" w:rsidRPr="006B06A3">
        <w:rPr>
          <w:rFonts w:ascii="Twinkl" w:hAnsi="Twinkl" w:cstheme="minorHAnsi"/>
          <w:sz w:val="22"/>
          <w:szCs w:val="22"/>
          <w:lang w:val="en-GB"/>
        </w:rPr>
        <w:t xml:space="preserve"> sessions </w:t>
      </w:r>
    </w:p>
    <w:p w14:paraId="08C2F1C0" w14:textId="552BBC71" w:rsidR="006526A8" w:rsidRPr="006B06A3" w:rsidRDefault="00DE1B86" w:rsidP="00112515">
      <w:pPr>
        <w:numPr>
          <w:ilvl w:val="0"/>
          <w:numId w:val="18"/>
        </w:numPr>
        <w:rPr>
          <w:rFonts w:ascii="Twinkl" w:hAnsi="Twinkl" w:cstheme="minorHAnsi"/>
          <w:sz w:val="22"/>
          <w:szCs w:val="22"/>
          <w:lang w:val="en-GB"/>
        </w:rPr>
      </w:pPr>
      <w:r w:rsidRPr="006B06A3">
        <w:rPr>
          <w:rFonts w:ascii="Twinkl" w:hAnsi="Twinkl" w:cstheme="minorHAnsi"/>
          <w:sz w:val="22"/>
          <w:szCs w:val="22"/>
          <w:lang w:val="en-GB"/>
        </w:rPr>
        <w:t xml:space="preserve">1 x </w:t>
      </w:r>
      <w:r w:rsidR="006526A8" w:rsidRPr="006B06A3">
        <w:rPr>
          <w:rFonts w:ascii="Twinkl" w:hAnsi="Twinkl" w:cstheme="minorHAnsi"/>
          <w:sz w:val="22"/>
          <w:szCs w:val="22"/>
          <w:lang w:val="en-GB"/>
        </w:rPr>
        <w:t>PSE sessions to support relationship growth</w:t>
      </w:r>
    </w:p>
    <w:p w14:paraId="39C0FD76" w14:textId="77777777" w:rsidR="006526A8" w:rsidRPr="006B06A3" w:rsidRDefault="006526A8" w:rsidP="00112515">
      <w:pPr>
        <w:numPr>
          <w:ilvl w:val="0"/>
          <w:numId w:val="18"/>
        </w:numPr>
        <w:rPr>
          <w:rFonts w:ascii="Twinkl" w:hAnsi="Twinkl" w:cstheme="minorHAnsi"/>
          <w:sz w:val="22"/>
          <w:szCs w:val="22"/>
          <w:lang w:val="en-GB"/>
        </w:rPr>
      </w:pPr>
      <w:r w:rsidRPr="006B06A3">
        <w:rPr>
          <w:rFonts w:ascii="Twinkl" w:hAnsi="Twinkl" w:cstheme="minorHAnsi"/>
          <w:sz w:val="22"/>
          <w:szCs w:val="22"/>
          <w:lang w:val="en-GB"/>
        </w:rPr>
        <w:t>RE sessions in line with the catholic curriculum</w:t>
      </w:r>
      <w:r w:rsidR="00986476" w:rsidRPr="006B06A3">
        <w:rPr>
          <w:rFonts w:ascii="Twinkl" w:hAnsi="Twinkl" w:cstheme="minorHAnsi"/>
          <w:sz w:val="22"/>
          <w:szCs w:val="22"/>
          <w:lang w:val="en-GB"/>
        </w:rPr>
        <w:t xml:space="preserve"> (come and see)</w:t>
      </w:r>
    </w:p>
    <w:p w14:paraId="3BC85FE0" w14:textId="77777777" w:rsidR="006526A8" w:rsidRPr="006B06A3" w:rsidRDefault="006526A8" w:rsidP="00B12E0E">
      <w:pPr>
        <w:rPr>
          <w:rFonts w:ascii="Twinkl" w:hAnsi="Twinkl" w:cstheme="minorHAnsi"/>
          <w:sz w:val="22"/>
          <w:szCs w:val="22"/>
          <w:lang w:val="en-GB"/>
        </w:rPr>
      </w:pPr>
    </w:p>
    <w:p w14:paraId="1112DD35" w14:textId="77777777" w:rsidR="006526A8" w:rsidRPr="006B06A3" w:rsidRDefault="006526A8" w:rsidP="00B12E0E">
      <w:pPr>
        <w:rPr>
          <w:rFonts w:ascii="Twinkl" w:hAnsi="Twinkl" w:cstheme="minorHAnsi"/>
          <w:b/>
          <w:sz w:val="22"/>
          <w:szCs w:val="22"/>
          <w:lang w:val="en-GB"/>
        </w:rPr>
      </w:pPr>
      <w:r w:rsidRPr="006B06A3">
        <w:rPr>
          <w:rFonts w:ascii="Twinkl" w:hAnsi="Twinkl" w:cstheme="minorHAnsi"/>
          <w:b/>
          <w:sz w:val="22"/>
          <w:szCs w:val="22"/>
          <w:lang w:val="en-GB"/>
        </w:rPr>
        <w:t xml:space="preserve">In Reception </w:t>
      </w:r>
    </w:p>
    <w:p w14:paraId="1BBD0303" w14:textId="3D6800FE" w:rsidR="006526A8" w:rsidRPr="006B06A3" w:rsidRDefault="006526A8" w:rsidP="00B12E0E">
      <w:pPr>
        <w:rPr>
          <w:rFonts w:ascii="Twinkl" w:hAnsi="Twinkl" w:cstheme="minorHAnsi"/>
          <w:sz w:val="22"/>
          <w:szCs w:val="22"/>
          <w:lang w:val="en-GB"/>
        </w:rPr>
      </w:pPr>
      <w:r w:rsidRPr="006B06A3">
        <w:rPr>
          <w:rFonts w:ascii="Twinkl" w:hAnsi="Twinkl" w:cstheme="minorHAnsi"/>
          <w:sz w:val="22"/>
          <w:szCs w:val="22"/>
          <w:lang w:val="en-GB"/>
        </w:rPr>
        <w:t>Once the children ar</w:t>
      </w:r>
      <w:r w:rsidR="008A0FA8" w:rsidRPr="006B06A3">
        <w:rPr>
          <w:rFonts w:ascii="Twinkl" w:hAnsi="Twinkl" w:cstheme="minorHAnsi"/>
          <w:sz w:val="22"/>
          <w:szCs w:val="22"/>
          <w:lang w:val="en-GB"/>
        </w:rPr>
        <w:t>e settled</w:t>
      </w:r>
      <w:r w:rsidR="006B06A3" w:rsidRPr="006B06A3">
        <w:rPr>
          <w:rFonts w:ascii="Twinkl" w:hAnsi="Twinkl" w:cstheme="minorHAnsi"/>
          <w:sz w:val="22"/>
          <w:szCs w:val="22"/>
          <w:lang w:val="en-GB"/>
        </w:rPr>
        <w:t>,</w:t>
      </w:r>
      <w:r w:rsidR="008A0FA8" w:rsidRPr="006B06A3">
        <w:rPr>
          <w:rFonts w:ascii="Twinkl" w:hAnsi="Twinkl" w:cstheme="minorHAnsi"/>
          <w:sz w:val="22"/>
          <w:szCs w:val="22"/>
          <w:lang w:val="en-GB"/>
        </w:rPr>
        <w:t xml:space="preserve"> teaching will include:</w:t>
      </w:r>
    </w:p>
    <w:p w14:paraId="3D294BE1" w14:textId="77777777" w:rsidR="00E56DF5" w:rsidRPr="006B06A3" w:rsidRDefault="00E56DF5" w:rsidP="00112515">
      <w:pPr>
        <w:numPr>
          <w:ilvl w:val="0"/>
          <w:numId w:val="19"/>
        </w:numPr>
        <w:rPr>
          <w:rFonts w:ascii="Twinkl" w:hAnsi="Twinkl" w:cstheme="minorHAnsi"/>
          <w:sz w:val="22"/>
          <w:szCs w:val="22"/>
          <w:lang w:val="en-GB"/>
        </w:rPr>
      </w:pPr>
      <w:r w:rsidRPr="006B06A3">
        <w:rPr>
          <w:rFonts w:ascii="Twinkl" w:hAnsi="Twinkl" w:cstheme="minorHAnsi"/>
          <w:sz w:val="22"/>
          <w:szCs w:val="22"/>
          <w:lang w:val="en-GB"/>
        </w:rPr>
        <w:t xml:space="preserve">Daily fine motor skills </w:t>
      </w:r>
      <w:r w:rsidR="00907C24" w:rsidRPr="006B06A3">
        <w:rPr>
          <w:rFonts w:ascii="Twinkl" w:hAnsi="Twinkl" w:cstheme="minorHAnsi"/>
          <w:sz w:val="22"/>
          <w:szCs w:val="22"/>
          <w:lang w:val="en-GB"/>
        </w:rPr>
        <w:t xml:space="preserve">/ handwriting </w:t>
      </w:r>
      <w:r w:rsidRPr="006B06A3">
        <w:rPr>
          <w:rFonts w:ascii="Twinkl" w:hAnsi="Twinkl" w:cstheme="minorHAnsi"/>
          <w:sz w:val="22"/>
          <w:szCs w:val="22"/>
          <w:lang w:val="en-GB"/>
        </w:rPr>
        <w:t xml:space="preserve">targeting </w:t>
      </w:r>
    </w:p>
    <w:p w14:paraId="7450BCA5" w14:textId="77777777" w:rsidR="006526A8" w:rsidRPr="006B06A3" w:rsidRDefault="00907C24" w:rsidP="00112515">
      <w:pPr>
        <w:numPr>
          <w:ilvl w:val="0"/>
          <w:numId w:val="19"/>
        </w:numPr>
        <w:rPr>
          <w:rFonts w:ascii="Twinkl" w:hAnsi="Twinkl" w:cstheme="minorHAnsi"/>
          <w:sz w:val="22"/>
          <w:szCs w:val="22"/>
          <w:lang w:val="en-GB"/>
        </w:rPr>
      </w:pPr>
      <w:r w:rsidRPr="006B06A3">
        <w:rPr>
          <w:rFonts w:ascii="Twinkl" w:hAnsi="Twinkl" w:cstheme="minorHAnsi"/>
          <w:sz w:val="22"/>
          <w:szCs w:val="22"/>
          <w:lang w:val="en-GB"/>
        </w:rPr>
        <w:lastRenderedPageBreak/>
        <w:t xml:space="preserve">5 </w:t>
      </w:r>
      <w:r w:rsidR="006526A8" w:rsidRPr="006B06A3">
        <w:rPr>
          <w:rFonts w:ascii="Twinkl" w:hAnsi="Twinkl" w:cstheme="minorHAnsi"/>
          <w:sz w:val="22"/>
          <w:szCs w:val="22"/>
          <w:lang w:val="en-GB"/>
        </w:rPr>
        <w:t xml:space="preserve">x phonics large group sessions following Letters and Sounds at own level  </w:t>
      </w:r>
    </w:p>
    <w:p w14:paraId="5861F1D6" w14:textId="77777777" w:rsidR="006526A8" w:rsidRPr="006B06A3" w:rsidRDefault="00907C24" w:rsidP="00112515">
      <w:pPr>
        <w:numPr>
          <w:ilvl w:val="0"/>
          <w:numId w:val="19"/>
        </w:numPr>
        <w:rPr>
          <w:rFonts w:ascii="Twinkl" w:hAnsi="Twinkl" w:cstheme="minorHAnsi"/>
          <w:sz w:val="22"/>
          <w:szCs w:val="22"/>
          <w:lang w:val="en-GB"/>
        </w:rPr>
      </w:pPr>
      <w:r w:rsidRPr="006B06A3">
        <w:rPr>
          <w:rFonts w:ascii="Twinkl" w:hAnsi="Twinkl" w:cstheme="minorHAnsi"/>
          <w:sz w:val="22"/>
          <w:szCs w:val="22"/>
          <w:lang w:val="en-GB"/>
        </w:rPr>
        <w:t xml:space="preserve">5 </w:t>
      </w:r>
      <w:r w:rsidR="006526A8" w:rsidRPr="006B06A3">
        <w:rPr>
          <w:rFonts w:ascii="Twinkl" w:hAnsi="Twinkl" w:cstheme="minorHAnsi"/>
          <w:sz w:val="22"/>
          <w:szCs w:val="22"/>
          <w:lang w:val="en-GB"/>
        </w:rPr>
        <w:t>x large group sessions of Communication and Language/literacy sessions</w:t>
      </w:r>
    </w:p>
    <w:p w14:paraId="40878E29" w14:textId="77777777" w:rsidR="008F03B1" w:rsidRPr="00D601B0" w:rsidRDefault="00986476" w:rsidP="00D601B0">
      <w:pPr>
        <w:pStyle w:val="aLCPBodytext"/>
        <w:numPr>
          <w:ilvl w:val="0"/>
          <w:numId w:val="19"/>
        </w:numPr>
      </w:pPr>
      <w:r w:rsidRPr="00D601B0">
        <w:t>4</w:t>
      </w:r>
      <w:r w:rsidR="00907C24" w:rsidRPr="00D601B0">
        <w:t xml:space="preserve"> </w:t>
      </w:r>
      <w:r w:rsidR="006526A8" w:rsidRPr="00D601B0">
        <w:t xml:space="preserve">x large group sessions of Basic skills maths </w:t>
      </w:r>
    </w:p>
    <w:p w14:paraId="2B65988E" w14:textId="0C6EE938" w:rsidR="006526A8" w:rsidRPr="00D601B0" w:rsidRDefault="006526A8" w:rsidP="00D601B0">
      <w:pPr>
        <w:pStyle w:val="aLCPBodytext"/>
        <w:numPr>
          <w:ilvl w:val="0"/>
          <w:numId w:val="19"/>
        </w:numPr>
      </w:pPr>
      <w:r w:rsidRPr="00D601B0">
        <w:t>1</w:t>
      </w:r>
      <w:r w:rsidR="00907C24" w:rsidRPr="00D601B0">
        <w:t xml:space="preserve"> </w:t>
      </w:r>
      <w:r w:rsidRPr="00D601B0">
        <w:t xml:space="preserve">x large group sessions of RE in Key worker groups </w:t>
      </w:r>
      <w:r w:rsidR="006B06A3" w:rsidRPr="00D601B0">
        <w:t>(C</w:t>
      </w:r>
      <w:r w:rsidR="00986476" w:rsidRPr="00D601B0">
        <w:t>ome an</w:t>
      </w:r>
      <w:r w:rsidR="006B06A3" w:rsidRPr="00D601B0">
        <w:t>d S</w:t>
      </w:r>
      <w:r w:rsidR="00986476" w:rsidRPr="00D601B0">
        <w:t>ee)</w:t>
      </w:r>
    </w:p>
    <w:p w14:paraId="739A5B5F" w14:textId="77777777" w:rsidR="00907C24" w:rsidRPr="00D601B0" w:rsidRDefault="00907C24" w:rsidP="00D601B0">
      <w:pPr>
        <w:pStyle w:val="aLCPBodytext"/>
        <w:numPr>
          <w:ilvl w:val="0"/>
          <w:numId w:val="19"/>
        </w:numPr>
      </w:pPr>
      <w:r w:rsidRPr="00D601B0">
        <w:t>5 x Story time sessions</w:t>
      </w:r>
    </w:p>
    <w:p w14:paraId="03B038E9" w14:textId="77777777" w:rsidR="00986476" w:rsidRPr="00D601B0" w:rsidRDefault="00986476" w:rsidP="00D601B0">
      <w:pPr>
        <w:pStyle w:val="aLCPBodytext"/>
        <w:numPr>
          <w:ilvl w:val="0"/>
          <w:numId w:val="19"/>
        </w:numPr>
      </w:pPr>
      <w:r w:rsidRPr="00D601B0">
        <w:t>1x collective worship large group session</w:t>
      </w:r>
    </w:p>
    <w:p w14:paraId="1A83FD9E" w14:textId="00566975" w:rsidR="00986476" w:rsidRPr="00D601B0" w:rsidRDefault="006B06A3" w:rsidP="00D601B0">
      <w:pPr>
        <w:pStyle w:val="aLCPBodytext"/>
        <w:numPr>
          <w:ilvl w:val="0"/>
          <w:numId w:val="19"/>
        </w:numPr>
      </w:pPr>
      <w:r w:rsidRPr="00D601B0">
        <w:t>1x PSE</w:t>
      </w:r>
      <w:r w:rsidR="00986476" w:rsidRPr="00D601B0">
        <w:t xml:space="preserve"> large group session</w:t>
      </w:r>
    </w:p>
    <w:p w14:paraId="54A54800" w14:textId="77777777" w:rsidR="006526A8" w:rsidRPr="00D601B0" w:rsidRDefault="006526A8" w:rsidP="00D601B0">
      <w:pPr>
        <w:pStyle w:val="aLCPBodytext"/>
      </w:pPr>
    </w:p>
    <w:p w14:paraId="63C80B47" w14:textId="77777777" w:rsidR="006526A8" w:rsidRPr="00D601B0" w:rsidRDefault="006526A8" w:rsidP="00D601B0">
      <w:pPr>
        <w:pStyle w:val="aLCPBodytext"/>
      </w:pPr>
      <w:r w:rsidRPr="00D601B0">
        <w:t xml:space="preserve"> </w:t>
      </w:r>
    </w:p>
    <w:p w14:paraId="0C65967C" w14:textId="77777777" w:rsidR="006526A8" w:rsidRPr="00D601B0" w:rsidRDefault="006526A8" w:rsidP="00D601B0">
      <w:pPr>
        <w:pStyle w:val="aLCPBodytext"/>
        <w:numPr>
          <w:ilvl w:val="0"/>
          <w:numId w:val="19"/>
        </w:numPr>
      </w:pPr>
      <w:r w:rsidRPr="00D601B0">
        <w:t xml:space="preserve">1x Guided Reading </w:t>
      </w:r>
    </w:p>
    <w:p w14:paraId="304AD7E8" w14:textId="77777777" w:rsidR="00E56DF5" w:rsidRPr="00D601B0" w:rsidRDefault="00907C24" w:rsidP="00D601B0">
      <w:pPr>
        <w:pStyle w:val="aLCPBodytext"/>
        <w:numPr>
          <w:ilvl w:val="0"/>
          <w:numId w:val="19"/>
        </w:numPr>
      </w:pPr>
      <w:r w:rsidRPr="00D601B0">
        <w:t xml:space="preserve">1x </w:t>
      </w:r>
      <w:r w:rsidR="00E56DF5" w:rsidRPr="00D601B0">
        <w:t xml:space="preserve">Guided Writing  </w:t>
      </w:r>
    </w:p>
    <w:p w14:paraId="4249B659" w14:textId="77777777" w:rsidR="00E56DF5" w:rsidRPr="00D601B0" w:rsidRDefault="00907C24" w:rsidP="00D601B0">
      <w:pPr>
        <w:pStyle w:val="aLCPBodytext"/>
        <w:numPr>
          <w:ilvl w:val="0"/>
          <w:numId w:val="19"/>
        </w:numPr>
      </w:pPr>
      <w:r w:rsidRPr="00D601B0">
        <w:t>1x Guided Maths</w:t>
      </w:r>
    </w:p>
    <w:p w14:paraId="20E550B9" w14:textId="77777777" w:rsidR="00907C24" w:rsidRPr="00D601B0" w:rsidRDefault="00907C24" w:rsidP="00D601B0">
      <w:pPr>
        <w:pStyle w:val="aLCPBodytext"/>
        <w:numPr>
          <w:ilvl w:val="0"/>
          <w:numId w:val="19"/>
        </w:numPr>
      </w:pPr>
      <w:r w:rsidRPr="00D601B0">
        <w:t>1 x Guided topic</w:t>
      </w:r>
    </w:p>
    <w:p w14:paraId="18567B43" w14:textId="77777777" w:rsidR="0017063C" w:rsidRPr="00D601B0" w:rsidRDefault="0017063C" w:rsidP="00D601B0">
      <w:pPr>
        <w:pStyle w:val="aLCPBodytext"/>
        <w:numPr>
          <w:ilvl w:val="0"/>
          <w:numId w:val="19"/>
        </w:numPr>
      </w:pPr>
      <w:r w:rsidRPr="00D601B0">
        <w:t>1 x guided RE</w:t>
      </w:r>
    </w:p>
    <w:p w14:paraId="48C379B4" w14:textId="77777777" w:rsidR="00E56DF5" w:rsidRPr="00D601B0" w:rsidRDefault="00E56DF5" w:rsidP="00D601B0">
      <w:pPr>
        <w:pStyle w:val="aLCPBodytext"/>
      </w:pPr>
    </w:p>
    <w:p w14:paraId="0E20C95B" w14:textId="0E1863D5" w:rsidR="00E56DF5" w:rsidRPr="00D601B0" w:rsidRDefault="00907C24" w:rsidP="00D601B0">
      <w:pPr>
        <w:pStyle w:val="aLCPBodytext"/>
      </w:pPr>
      <w:r w:rsidRPr="00D601B0">
        <w:t>See timetable</w:t>
      </w:r>
      <w:r w:rsidR="00112515" w:rsidRPr="00D601B0">
        <w:t xml:space="preserve"> for examples of setting times</w:t>
      </w:r>
      <w:r w:rsidR="006B06A3" w:rsidRPr="00D601B0">
        <w:t>.</w:t>
      </w:r>
      <w:r w:rsidR="00112515" w:rsidRPr="00D601B0">
        <w:t xml:space="preserve"> </w:t>
      </w:r>
    </w:p>
    <w:p w14:paraId="1AD96F2B" w14:textId="77777777" w:rsidR="00B90E80" w:rsidRPr="006B06A3" w:rsidRDefault="00B90E80" w:rsidP="00D601B0">
      <w:pPr>
        <w:pStyle w:val="aLCPBodytext"/>
      </w:pPr>
    </w:p>
    <w:p w14:paraId="228A868F" w14:textId="77777777" w:rsidR="00112515" w:rsidRPr="006B06A3" w:rsidRDefault="00112515" w:rsidP="00D601B0">
      <w:pPr>
        <w:pStyle w:val="aLCPBodytext"/>
      </w:pPr>
      <w:r w:rsidRPr="006B06A3">
        <w:t xml:space="preserve">Story time </w:t>
      </w:r>
    </w:p>
    <w:p w14:paraId="3758EFCB" w14:textId="5B318B0A" w:rsidR="00112515" w:rsidRPr="006B06A3" w:rsidRDefault="00112515" w:rsidP="00D601B0">
      <w:pPr>
        <w:pStyle w:val="aLCPBodytext"/>
      </w:pPr>
      <w:r w:rsidRPr="00D601B0">
        <w:t xml:space="preserve">All children in the EYFS will have the opportunity </w:t>
      </w:r>
      <w:r w:rsidR="00B90E80" w:rsidRPr="00D601B0">
        <w:t xml:space="preserve">to listen </w:t>
      </w:r>
      <w:r w:rsidR="00CC169C" w:rsidRPr="00D601B0">
        <w:t xml:space="preserve">to </w:t>
      </w:r>
      <w:r w:rsidR="006B06A3" w:rsidRPr="00D601B0">
        <w:t>three</w:t>
      </w:r>
      <w:r w:rsidR="00CC169C" w:rsidRPr="00D601B0">
        <w:t xml:space="preserve"> stories a day as well as independently </w:t>
      </w:r>
      <w:r w:rsidR="00B90E80" w:rsidRPr="00D601B0">
        <w:t>chose</w:t>
      </w:r>
      <w:r w:rsidR="006B06A3" w:rsidRPr="00D601B0">
        <w:t>n</w:t>
      </w:r>
      <w:r w:rsidR="00B90E80" w:rsidRPr="00D601B0">
        <w:t xml:space="preserve"> stories. This exposes children to a wide range of literature during the year. </w:t>
      </w:r>
      <w:r w:rsidR="00CC169C" w:rsidRPr="00D601B0">
        <w:t>Children choose a weekly library book for their family to read to them. They also receive a weekly decodable book based at their phonic level</w:t>
      </w:r>
      <w:r w:rsidR="006B06A3" w:rsidRPr="00D601B0">
        <w:t>,</w:t>
      </w:r>
      <w:r w:rsidR="00355821" w:rsidRPr="00D601B0">
        <w:t xml:space="preserve"> which is encouraged to be read each evening</w:t>
      </w:r>
      <w:r w:rsidR="00CC169C" w:rsidRPr="006B06A3">
        <w:t xml:space="preserve">. </w:t>
      </w:r>
    </w:p>
    <w:p w14:paraId="69F42266" w14:textId="77777777" w:rsidR="00B90E80" w:rsidRPr="006B06A3" w:rsidRDefault="00B90E80" w:rsidP="00D601B0">
      <w:pPr>
        <w:pStyle w:val="aLCPBodytext"/>
      </w:pPr>
    </w:p>
    <w:p w14:paraId="55D89339" w14:textId="77777777" w:rsidR="00112515" w:rsidRPr="006B06A3" w:rsidRDefault="00112515" w:rsidP="00D601B0">
      <w:pPr>
        <w:pStyle w:val="aLCPBodytext"/>
      </w:pPr>
      <w:r w:rsidRPr="006B06A3">
        <w:t xml:space="preserve">Outdoor planning </w:t>
      </w:r>
    </w:p>
    <w:p w14:paraId="7094C852" w14:textId="77777777" w:rsidR="00112515" w:rsidRPr="00D601B0" w:rsidRDefault="00112515" w:rsidP="00D601B0">
      <w:pPr>
        <w:pStyle w:val="aLCPBodytext"/>
      </w:pPr>
      <w:r w:rsidRPr="00D601B0">
        <w:t>St Anne’s tries to operate a continuous provision of outdoor and indoor play, throughout the day. We aim to all</w:t>
      </w:r>
      <w:r w:rsidR="0017063C" w:rsidRPr="00D601B0">
        <w:t>ow</w:t>
      </w:r>
      <w:r w:rsidRPr="00D601B0">
        <w:t xml:space="preserve"> children this free follow for a minim</w:t>
      </w:r>
      <w:r w:rsidR="0017063C" w:rsidRPr="00D601B0">
        <w:t>um</w:t>
      </w:r>
      <w:r w:rsidRPr="00D601B0">
        <w:t xml:space="preserve"> of 2½ hours a day.  </w:t>
      </w:r>
    </w:p>
    <w:p w14:paraId="16D5F118" w14:textId="77777777" w:rsidR="00112515" w:rsidRPr="00D601B0" w:rsidRDefault="00112515" w:rsidP="00D601B0">
      <w:pPr>
        <w:pStyle w:val="aLCPBodytext"/>
      </w:pPr>
    </w:p>
    <w:p w14:paraId="288EF093" w14:textId="3EA6534E" w:rsidR="00112515" w:rsidRPr="00D601B0" w:rsidRDefault="00112515" w:rsidP="00D601B0">
      <w:pPr>
        <w:pStyle w:val="aLCPBodytext"/>
      </w:pPr>
      <w:r w:rsidRPr="00D601B0">
        <w:t xml:space="preserve">Planning for this provision is carried out by </w:t>
      </w:r>
      <w:r w:rsidR="00986476" w:rsidRPr="00D601B0">
        <w:t xml:space="preserve">class teachers </w:t>
      </w:r>
      <w:r w:rsidRPr="00D601B0">
        <w:t>and reflects the umbrella topics</w:t>
      </w:r>
      <w:r w:rsidR="00355821" w:rsidRPr="00D601B0">
        <w:t xml:space="preserve"> </w:t>
      </w:r>
      <w:r w:rsidR="00CC169C" w:rsidRPr="00D601B0">
        <w:t>(</w:t>
      </w:r>
      <w:r w:rsidRPr="00D601B0">
        <w:t xml:space="preserve">see </w:t>
      </w:r>
      <w:r w:rsidR="006B06A3" w:rsidRPr="00D601B0">
        <w:t>long-term</w:t>
      </w:r>
      <w:r w:rsidR="00CC169C" w:rsidRPr="00D601B0">
        <w:t xml:space="preserve"> plan)</w:t>
      </w:r>
      <w:r w:rsidRPr="00D601B0">
        <w:t xml:space="preserve">. This </w:t>
      </w:r>
      <w:r w:rsidR="0017063C" w:rsidRPr="00D601B0">
        <w:t xml:space="preserve">planning is </w:t>
      </w:r>
      <w:r w:rsidR="006B06A3" w:rsidRPr="00D601B0">
        <w:t>completed at least twice per half term to allow children</w:t>
      </w:r>
      <w:r w:rsidRPr="00D601B0">
        <w:t xml:space="preserve"> to consolidate learning in the outdoor.  Through this provision</w:t>
      </w:r>
      <w:r w:rsidR="006B06A3" w:rsidRPr="00D601B0">
        <w:t>,</w:t>
      </w:r>
      <w:r w:rsidRPr="00D601B0">
        <w:t xml:space="preserve"> we try to extend the Prime areas of learning and focus on big plan activities. </w:t>
      </w:r>
    </w:p>
    <w:p w14:paraId="0EAFFC7D" w14:textId="77777777" w:rsidR="00112515" w:rsidRPr="006B06A3" w:rsidRDefault="00112515" w:rsidP="00D601B0">
      <w:pPr>
        <w:pStyle w:val="aLCPBodytext"/>
      </w:pPr>
      <w:r w:rsidRPr="006B06A3">
        <w:t xml:space="preserve">   </w:t>
      </w:r>
    </w:p>
    <w:p w14:paraId="10760D06" w14:textId="77777777" w:rsidR="00E56DF5" w:rsidRPr="006B06A3" w:rsidRDefault="00E56DF5" w:rsidP="00D601B0">
      <w:pPr>
        <w:pStyle w:val="aLCPBodytext"/>
      </w:pPr>
      <w:r w:rsidRPr="006B06A3">
        <w:t xml:space="preserve">Observations </w:t>
      </w:r>
    </w:p>
    <w:p w14:paraId="5FB94B1A" w14:textId="7980A22B" w:rsidR="0017063C" w:rsidRPr="00D601B0" w:rsidRDefault="00E56DF5" w:rsidP="00D601B0">
      <w:pPr>
        <w:pStyle w:val="aLCPBodytext"/>
      </w:pPr>
      <w:r w:rsidRPr="00D601B0">
        <w:t xml:space="preserve">Observations are the main sources </w:t>
      </w:r>
      <w:r w:rsidR="0017063C" w:rsidRPr="00D601B0">
        <w:t xml:space="preserve">of assessment used in the EYFS. </w:t>
      </w:r>
      <w:r w:rsidRPr="00D601B0">
        <w:t>Staff work closely with children to obse</w:t>
      </w:r>
      <w:r w:rsidR="0017063C" w:rsidRPr="00D601B0">
        <w:t xml:space="preserve">rve and extend their learning. </w:t>
      </w:r>
      <w:r w:rsidRPr="00D601B0">
        <w:t>Staff co</w:t>
      </w:r>
      <w:r w:rsidR="0017063C" w:rsidRPr="00D601B0">
        <w:t>mplete a variety of observation sheets. These</w:t>
      </w:r>
      <w:r w:rsidRPr="00D601B0">
        <w:t xml:space="preserve"> are recorded on pupil trackers and placed</w:t>
      </w:r>
      <w:r w:rsidR="0017063C" w:rsidRPr="00D601B0">
        <w:t xml:space="preserve"> in individual Learning Journey</w:t>
      </w:r>
      <w:r w:rsidRPr="00D601B0">
        <w:t>s. These observations assess development across all areas of the curriculum and are designed to capture new and significant learning steps in each child. Observations can take the form of photog</w:t>
      </w:r>
      <w:r w:rsidR="00986476" w:rsidRPr="00D601B0">
        <w:t>raphs and written notes</w:t>
      </w:r>
      <w:r w:rsidRPr="00D601B0">
        <w:t>. The</w:t>
      </w:r>
      <w:r w:rsidR="0017063C" w:rsidRPr="00D601B0">
        <w:t xml:space="preserve">se observations are used </w:t>
      </w:r>
      <w:r w:rsidRPr="00D601B0">
        <w:t>for summative assessment of pupils learning and</w:t>
      </w:r>
      <w:r w:rsidR="0017063C" w:rsidRPr="00D601B0">
        <w:t xml:space="preserve"> to</w:t>
      </w:r>
      <w:r w:rsidRPr="00D601B0">
        <w:t xml:space="preserve"> plan next steps in learning. T</w:t>
      </w:r>
      <w:r w:rsidR="0017063C" w:rsidRPr="00D601B0">
        <w:t>he EYFS team</w:t>
      </w:r>
      <w:r w:rsidRPr="00D601B0">
        <w:t xml:space="preserve"> holds </w:t>
      </w:r>
      <w:r w:rsidR="00355821" w:rsidRPr="00D601B0">
        <w:t>fortnightly</w:t>
      </w:r>
      <w:r w:rsidRPr="00D601B0">
        <w:t xml:space="preserve"> meeting to ensure all pupils are making progress and </w:t>
      </w:r>
      <w:r w:rsidR="00355821" w:rsidRPr="00D601B0">
        <w:t xml:space="preserve">these conversations inform short term planning. </w:t>
      </w:r>
    </w:p>
    <w:p w14:paraId="62830E51" w14:textId="77777777" w:rsidR="0017063C" w:rsidRPr="00D601B0" w:rsidRDefault="0017063C" w:rsidP="00D601B0">
      <w:pPr>
        <w:pStyle w:val="aLCPBodytext"/>
      </w:pPr>
    </w:p>
    <w:p w14:paraId="58C92C84" w14:textId="77777777" w:rsidR="00A05554" w:rsidRPr="006B06A3" w:rsidRDefault="00A05554" w:rsidP="00D601B0">
      <w:pPr>
        <w:pStyle w:val="aLCPBodytext"/>
      </w:pPr>
      <w:r w:rsidRPr="006B06A3">
        <w:t xml:space="preserve">Assessment </w:t>
      </w:r>
    </w:p>
    <w:p w14:paraId="38BD9DCB" w14:textId="5DB97EC3" w:rsidR="00A05554" w:rsidRPr="00D601B0" w:rsidRDefault="00A05554" w:rsidP="00D601B0">
      <w:pPr>
        <w:pStyle w:val="aLCPBodytext"/>
      </w:pPr>
      <w:r w:rsidRPr="00D601B0">
        <w:t>On entry to school</w:t>
      </w:r>
      <w:r w:rsidR="0017063C" w:rsidRPr="00D601B0">
        <w:t xml:space="preserve">, teachers </w:t>
      </w:r>
      <w:r w:rsidRPr="00D601B0">
        <w:t>assess pupils</w:t>
      </w:r>
      <w:r w:rsidR="006B06A3" w:rsidRPr="00D601B0">
        <w:t>’</w:t>
      </w:r>
      <w:r w:rsidRPr="00D601B0">
        <w:t xml:space="preserve"> current levels in all areas to create a summative baseline assessment. </w:t>
      </w:r>
    </w:p>
    <w:p w14:paraId="5D5B466B" w14:textId="77777777" w:rsidR="00A05554" w:rsidRPr="00D601B0" w:rsidRDefault="00A05554" w:rsidP="00D601B0">
      <w:pPr>
        <w:pStyle w:val="aLCPBodytext"/>
      </w:pPr>
    </w:p>
    <w:p w14:paraId="11A95044" w14:textId="3040D562" w:rsidR="00A05554" w:rsidRPr="00D601B0" w:rsidRDefault="00A05554" w:rsidP="00D601B0">
      <w:pPr>
        <w:pStyle w:val="aLCPBodytext"/>
      </w:pPr>
      <w:r w:rsidRPr="00D601B0">
        <w:t xml:space="preserve">At the end </w:t>
      </w:r>
      <w:r w:rsidR="00986476" w:rsidRPr="00D601B0">
        <w:t>of each</w:t>
      </w:r>
      <w:r w:rsidR="0017063C" w:rsidRPr="00D601B0">
        <w:t xml:space="preserve"> term</w:t>
      </w:r>
      <w:r w:rsidR="006B06A3" w:rsidRPr="00D601B0">
        <w:t>,</w:t>
      </w:r>
      <w:r w:rsidR="0017063C" w:rsidRPr="00D601B0">
        <w:t xml:space="preserve"> teachers </w:t>
      </w:r>
      <w:r w:rsidRPr="00D601B0">
        <w:t>assess all the information that has been gathe</w:t>
      </w:r>
      <w:r w:rsidR="0017063C" w:rsidRPr="00D601B0">
        <w:t>red on children and make a best-</w:t>
      </w:r>
      <w:r w:rsidRPr="00D601B0">
        <w:t>fit judgem</w:t>
      </w:r>
      <w:r w:rsidR="0017063C" w:rsidRPr="00D601B0">
        <w:t>ent of their level. This is recorded on EAZmag and is analysed</w:t>
      </w:r>
      <w:r w:rsidRPr="00D601B0">
        <w:t xml:space="preserve"> by the EYFS le</w:t>
      </w:r>
      <w:r w:rsidR="0017063C" w:rsidRPr="00D601B0">
        <w:t>a</w:t>
      </w:r>
      <w:r w:rsidRPr="00D601B0">
        <w:t xml:space="preserve">d to inform pupil progress and target narrowing the gap planning. </w:t>
      </w:r>
    </w:p>
    <w:p w14:paraId="2778E891" w14:textId="77777777" w:rsidR="00A05554" w:rsidRPr="006B06A3" w:rsidRDefault="00A05554" w:rsidP="00D601B0">
      <w:pPr>
        <w:pStyle w:val="aLCPBodytext"/>
      </w:pPr>
    </w:p>
    <w:p w14:paraId="647ECE6D" w14:textId="05A671D1" w:rsidR="00A05554" w:rsidRPr="00D601B0" w:rsidRDefault="00A05554" w:rsidP="00D601B0">
      <w:pPr>
        <w:pStyle w:val="aLCPBodytext"/>
      </w:pPr>
      <w:r w:rsidRPr="00D601B0">
        <w:t>In</w:t>
      </w:r>
      <w:r w:rsidR="0017063C" w:rsidRPr="00D601B0">
        <w:t xml:space="preserve"> addition, </w:t>
      </w:r>
      <w:r w:rsidR="00D601B0" w:rsidRPr="00D601B0">
        <w:t>half-termly</w:t>
      </w:r>
      <w:r w:rsidRPr="00D601B0">
        <w:t xml:space="preserve"> phonics </w:t>
      </w:r>
      <w:r w:rsidR="0017063C" w:rsidRPr="00D601B0">
        <w:t>assessments are</w:t>
      </w:r>
      <w:r w:rsidRPr="00D601B0">
        <w:t xml:space="preserve"> used to inform teacher judgments. </w:t>
      </w:r>
    </w:p>
    <w:p w14:paraId="6FC21DF0" w14:textId="77777777" w:rsidR="00A05554" w:rsidRPr="006B06A3" w:rsidRDefault="00A05554" w:rsidP="00D601B0">
      <w:pPr>
        <w:pStyle w:val="aLCPBodytext"/>
      </w:pPr>
    </w:p>
    <w:p w14:paraId="346EF04E" w14:textId="77777777" w:rsidR="006B06A3" w:rsidRPr="006B06A3" w:rsidRDefault="006B06A3" w:rsidP="00D601B0">
      <w:pPr>
        <w:pStyle w:val="aLCPBodytext"/>
      </w:pPr>
    </w:p>
    <w:p w14:paraId="05036113" w14:textId="4246E293" w:rsidR="00A05554" w:rsidRPr="00D601B0" w:rsidRDefault="00A05554" w:rsidP="00D601B0">
      <w:pPr>
        <w:pStyle w:val="aLCPBodytext"/>
      </w:pPr>
      <w:r w:rsidRPr="00D601B0">
        <w:t xml:space="preserve">Expectations for Assessment </w:t>
      </w:r>
    </w:p>
    <w:p w14:paraId="6DAFC421" w14:textId="358E3285" w:rsidR="00A05554" w:rsidRPr="00D601B0" w:rsidRDefault="006B06A3" w:rsidP="00D601B0">
      <w:pPr>
        <w:pStyle w:val="aLCPBodytext"/>
        <w:numPr>
          <w:ilvl w:val="0"/>
          <w:numId w:val="20"/>
        </w:numPr>
        <w:rPr>
          <w:b w:val="0"/>
        </w:rPr>
      </w:pPr>
      <w:r w:rsidRPr="00D601B0">
        <w:rPr>
          <w:b w:val="0"/>
        </w:rPr>
        <w:t>Update</w:t>
      </w:r>
      <w:r w:rsidR="0017063C" w:rsidRPr="00D601B0">
        <w:rPr>
          <w:b w:val="0"/>
        </w:rPr>
        <w:t xml:space="preserve"> EAZmag assessment</w:t>
      </w:r>
      <w:r w:rsidR="00A05554" w:rsidRPr="00D601B0">
        <w:rPr>
          <w:b w:val="0"/>
        </w:rPr>
        <w:t xml:space="preserve"> for all areas </w:t>
      </w:r>
      <w:r w:rsidR="00C31A43" w:rsidRPr="00D601B0">
        <w:rPr>
          <w:b w:val="0"/>
        </w:rPr>
        <w:t>-</w:t>
      </w:r>
      <w:r w:rsidR="00A05554" w:rsidRPr="00D601B0">
        <w:rPr>
          <w:b w:val="0"/>
        </w:rPr>
        <w:t xml:space="preserve"> termly </w:t>
      </w:r>
    </w:p>
    <w:p w14:paraId="0B0428F7" w14:textId="0FB4C516" w:rsidR="00A05554" w:rsidRPr="00D601B0" w:rsidRDefault="00A05554" w:rsidP="00D601B0">
      <w:pPr>
        <w:pStyle w:val="aLCPBodytext"/>
        <w:numPr>
          <w:ilvl w:val="0"/>
          <w:numId w:val="20"/>
        </w:numPr>
        <w:rPr>
          <w:b w:val="0"/>
        </w:rPr>
      </w:pPr>
      <w:r w:rsidRPr="00D601B0">
        <w:rPr>
          <w:b w:val="0"/>
        </w:rPr>
        <w:t xml:space="preserve">Phonics tracking grids </w:t>
      </w:r>
      <w:r w:rsidR="00C31A43" w:rsidRPr="00D601B0">
        <w:rPr>
          <w:b w:val="0"/>
        </w:rPr>
        <w:t>– half termly</w:t>
      </w:r>
    </w:p>
    <w:p w14:paraId="39A452B0" w14:textId="24F99723" w:rsidR="00E56DF5" w:rsidRPr="00D601B0" w:rsidRDefault="00E56DF5" w:rsidP="00D601B0">
      <w:pPr>
        <w:pStyle w:val="aLCPBodytext"/>
        <w:rPr>
          <w:b w:val="0"/>
        </w:rPr>
      </w:pPr>
    </w:p>
    <w:p w14:paraId="7005044C" w14:textId="77777777" w:rsidR="00E56DF5" w:rsidRPr="00D601B0" w:rsidRDefault="00E56DF5" w:rsidP="00D601B0">
      <w:pPr>
        <w:pStyle w:val="aLCPBodytext"/>
        <w:rPr>
          <w:b w:val="0"/>
        </w:rPr>
      </w:pPr>
    </w:p>
    <w:p w14:paraId="35F4546E" w14:textId="3C915E80" w:rsidR="00A05554" w:rsidRPr="00D601B0" w:rsidRDefault="00DE1B86" w:rsidP="00D601B0">
      <w:pPr>
        <w:pStyle w:val="aLCPBodytext"/>
        <w:rPr>
          <w:b w:val="0"/>
        </w:rPr>
      </w:pPr>
      <w:r w:rsidRPr="00D601B0">
        <w:rPr>
          <w:b w:val="0"/>
        </w:rPr>
        <w:t>Within the final term of the EYFS, we provide a written summary to parents, reporting their progress against the E</w:t>
      </w:r>
      <w:r w:rsidR="006B06A3" w:rsidRPr="00D601B0">
        <w:rPr>
          <w:b w:val="0"/>
        </w:rPr>
        <w:t>arly Learning Goals and indicating</w:t>
      </w:r>
      <w:r w:rsidRPr="00D601B0">
        <w:rPr>
          <w:b w:val="0"/>
        </w:rPr>
        <w:t xml:space="preserve"> whether children are meeting expected levels</w:t>
      </w:r>
      <w:r w:rsidR="006B06A3" w:rsidRPr="00D601B0">
        <w:rPr>
          <w:b w:val="0"/>
        </w:rPr>
        <w:t xml:space="preserve"> of development, </w:t>
      </w:r>
      <w:r w:rsidRPr="00D601B0">
        <w:rPr>
          <w:b w:val="0"/>
        </w:rPr>
        <w:t xml:space="preserve">exceeding expected levels, or not yet reaching expected levels (‘emerging’). This is the EYFS Profile. We give a reasonable opportunity for the parents to discuss these judgements with the teacher. The parents of nursery children receive a general </w:t>
      </w:r>
      <w:r w:rsidR="00D601B0" w:rsidRPr="00D601B0">
        <w:rPr>
          <w:b w:val="0"/>
        </w:rPr>
        <w:t>report, which</w:t>
      </w:r>
      <w:r w:rsidRPr="00D601B0">
        <w:rPr>
          <w:b w:val="0"/>
        </w:rPr>
        <w:t xml:space="preserve"> gives a comment about how the child is engaging with each provision area within nursery.</w:t>
      </w:r>
    </w:p>
    <w:p w14:paraId="7957D7C6" w14:textId="77777777" w:rsidR="00A05554" w:rsidRPr="006B06A3" w:rsidRDefault="00A05554" w:rsidP="00D601B0">
      <w:pPr>
        <w:pStyle w:val="aLCPBodytext"/>
      </w:pPr>
    </w:p>
    <w:p w14:paraId="39FDC2A3" w14:textId="77777777" w:rsidR="001D05D0" w:rsidRPr="006B06A3" w:rsidRDefault="001D05D0" w:rsidP="0017063C">
      <w:pPr>
        <w:pStyle w:val="aLCPSubhead"/>
        <w:jc w:val="left"/>
        <w:rPr>
          <w:rFonts w:ascii="Twinkl" w:hAnsi="Twinkl" w:cstheme="minorHAnsi"/>
          <w:sz w:val="22"/>
          <w:szCs w:val="22"/>
        </w:rPr>
      </w:pPr>
      <w:r w:rsidRPr="006B06A3">
        <w:rPr>
          <w:rFonts w:ascii="Twinkl" w:hAnsi="Twinkl" w:cstheme="minorHAnsi"/>
          <w:sz w:val="22"/>
          <w:szCs w:val="22"/>
        </w:rPr>
        <w:t>Monitoring and review</w:t>
      </w:r>
    </w:p>
    <w:p w14:paraId="5720BCDB" w14:textId="77777777" w:rsidR="001D05D0" w:rsidRPr="00D601B0" w:rsidRDefault="001D05D0" w:rsidP="00D601B0">
      <w:pPr>
        <w:pStyle w:val="aLCPBodytext"/>
        <w:rPr>
          <w:b w:val="0"/>
        </w:rPr>
      </w:pPr>
      <w:r w:rsidRPr="00D601B0">
        <w:rPr>
          <w:b w:val="0"/>
        </w:rPr>
        <w:t>It is the responsibility of the EYFS team to follow the principles stated in this</w:t>
      </w:r>
      <w:r w:rsidR="0017063C" w:rsidRPr="00D601B0">
        <w:rPr>
          <w:b w:val="0"/>
        </w:rPr>
        <w:t xml:space="preserve"> policy and the EYFS Lead</w:t>
      </w:r>
      <w:r w:rsidRPr="00D601B0">
        <w:rPr>
          <w:b w:val="0"/>
        </w:rPr>
        <w:t xml:space="preserve"> and Head Teacher to monitor this.</w:t>
      </w:r>
    </w:p>
    <w:p w14:paraId="1DFA0F01" w14:textId="77777777" w:rsidR="001D05D0" w:rsidRPr="00D601B0" w:rsidRDefault="001D05D0" w:rsidP="00D601B0">
      <w:pPr>
        <w:pStyle w:val="aLCPBodytext"/>
        <w:rPr>
          <w:b w:val="0"/>
        </w:rPr>
      </w:pPr>
      <w:r w:rsidRPr="00D601B0">
        <w:rPr>
          <w:b w:val="0"/>
        </w:rPr>
        <w:t>There is a named Governor responsible for the EYFS. This governor will discuss EYFS practice with the practitioners regularly and provide feedback to the whole governing body, raising any issues that require discussion.</w:t>
      </w:r>
    </w:p>
    <w:p w14:paraId="1D1E4CFE" w14:textId="77777777" w:rsidR="001D05D0" w:rsidRPr="00D601B0" w:rsidRDefault="001D05D0" w:rsidP="00D601B0">
      <w:pPr>
        <w:pStyle w:val="aLCPBodytext"/>
        <w:rPr>
          <w:b w:val="0"/>
        </w:rPr>
      </w:pPr>
      <w:r w:rsidRPr="00D601B0">
        <w:rPr>
          <w:b w:val="0"/>
        </w:rPr>
        <w:t>The H</w:t>
      </w:r>
      <w:r w:rsidR="0017063C" w:rsidRPr="00D601B0">
        <w:rPr>
          <w:b w:val="0"/>
        </w:rPr>
        <w:t>ead teacher and EYFS Lead</w:t>
      </w:r>
      <w:r w:rsidRPr="00D601B0">
        <w:rPr>
          <w:b w:val="0"/>
        </w:rPr>
        <w:t xml:space="preserve"> will carry out monitoring on the EYFS as part of the whole school monitoring schedule.</w:t>
      </w:r>
    </w:p>
    <w:p w14:paraId="2E7C6585" w14:textId="77777777" w:rsidR="001D05D0" w:rsidRPr="006B06A3" w:rsidRDefault="001D05D0" w:rsidP="00D601B0">
      <w:pPr>
        <w:pStyle w:val="aLCPBodytext"/>
      </w:pPr>
    </w:p>
    <w:p w14:paraId="754F7076" w14:textId="77777777" w:rsidR="008F03B1" w:rsidRPr="006B06A3" w:rsidRDefault="008F03B1" w:rsidP="00D601B0">
      <w:pPr>
        <w:pStyle w:val="aLCPBodytext"/>
      </w:pPr>
    </w:p>
    <w:p w14:paraId="039A5435" w14:textId="77777777" w:rsidR="008F03B1" w:rsidRPr="006B06A3" w:rsidRDefault="008F03B1" w:rsidP="00D601B0">
      <w:pPr>
        <w:pStyle w:val="aLCPBodytext"/>
      </w:pPr>
      <w:r w:rsidRPr="006B06A3">
        <w:t>Review</w:t>
      </w:r>
    </w:p>
    <w:p w14:paraId="529D3A1D" w14:textId="77777777" w:rsidR="008F03B1" w:rsidRPr="006B06A3" w:rsidRDefault="008F03B1" w:rsidP="00D601B0">
      <w:pPr>
        <w:pStyle w:val="aLCPBodytext"/>
      </w:pPr>
    </w:p>
    <w:p w14:paraId="74CB4199" w14:textId="77777777" w:rsidR="008F03B1" w:rsidRPr="00D601B0" w:rsidRDefault="008F03B1" w:rsidP="00D601B0">
      <w:pPr>
        <w:pStyle w:val="aLCPBodytext"/>
        <w:rPr>
          <w:b w:val="0"/>
        </w:rPr>
      </w:pPr>
      <w:r w:rsidRPr="00D601B0">
        <w:rPr>
          <w:b w:val="0"/>
        </w:rPr>
        <w:t>This policy will be reviewed on an annual basis.</w:t>
      </w:r>
    </w:p>
    <w:p w14:paraId="34A08D55" w14:textId="77777777" w:rsidR="008F03B1" w:rsidRPr="00D601B0" w:rsidRDefault="008F03B1" w:rsidP="00D601B0">
      <w:pPr>
        <w:pStyle w:val="aLCPBodytext"/>
        <w:rPr>
          <w:b w:val="0"/>
        </w:rPr>
      </w:pPr>
    </w:p>
    <w:p w14:paraId="0E5ACE5F" w14:textId="2AF6E303" w:rsidR="008F03B1" w:rsidRPr="00D601B0" w:rsidRDefault="0017063C" w:rsidP="00D601B0">
      <w:pPr>
        <w:pStyle w:val="aLCPBodytext"/>
        <w:rPr>
          <w:b w:val="0"/>
        </w:rPr>
      </w:pPr>
      <w:r w:rsidRPr="00D601B0">
        <w:rPr>
          <w:b w:val="0"/>
        </w:rPr>
        <w:t xml:space="preserve">Date: </w:t>
      </w:r>
      <w:r w:rsidR="006B06A3" w:rsidRPr="00D601B0">
        <w:rPr>
          <w:b w:val="0"/>
        </w:rPr>
        <w:t>3/12/</w:t>
      </w:r>
      <w:r w:rsidR="00CC169C" w:rsidRPr="00D601B0">
        <w:rPr>
          <w:b w:val="0"/>
        </w:rPr>
        <w:t>19</w:t>
      </w:r>
    </w:p>
    <w:p w14:paraId="4CABD9D8" w14:textId="77777777" w:rsidR="008F03B1" w:rsidRPr="00D601B0" w:rsidRDefault="008F03B1" w:rsidP="00D601B0">
      <w:pPr>
        <w:pStyle w:val="aLCPBodytext"/>
        <w:rPr>
          <w:b w:val="0"/>
        </w:rPr>
      </w:pPr>
    </w:p>
    <w:p w14:paraId="77D10A4F" w14:textId="77777777" w:rsidR="007833DF" w:rsidRPr="00D601B0" w:rsidRDefault="007833DF" w:rsidP="00D601B0">
      <w:pPr>
        <w:pStyle w:val="aLCPBodytext"/>
        <w:rPr>
          <w:b w:val="0"/>
        </w:rPr>
      </w:pPr>
      <w:r w:rsidRPr="00D601B0">
        <w:rPr>
          <w:b w:val="0"/>
        </w:rPr>
        <w:t>Signed</w:t>
      </w:r>
      <w:r w:rsidR="008F03B1" w:rsidRPr="00D601B0">
        <w:rPr>
          <w:b w:val="0"/>
        </w:rPr>
        <w:t>: EYFS coordinator ……………………………………………………………….</w:t>
      </w:r>
      <w:r w:rsidRPr="00D601B0">
        <w:rPr>
          <w:b w:val="0"/>
        </w:rPr>
        <w:t xml:space="preserve"> </w:t>
      </w:r>
    </w:p>
    <w:p w14:paraId="2985668C" w14:textId="77777777" w:rsidR="007833DF" w:rsidRPr="00D601B0" w:rsidRDefault="007833DF" w:rsidP="00D601B0">
      <w:pPr>
        <w:pStyle w:val="aLCPBodytext"/>
        <w:rPr>
          <w:b w:val="0"/>
        </w:rPr>
      </w:pPr>
    </w:p>
    <w:p w14:paraId="7DBBC76C" w14:textId="77777777" w:rsidR="007833DF" w:rsidRPr="00D601B0" w:rsidRDefault="008F03B1" w:rsidP="00D601B0">
      <w:pPr>
        <w:pStyle w:val="aLCPBodytext"/>
        <w:rPr>
          <w:b w:val="0"/>
        </w:rPr>
      </w:pPr>
      <w:r w:rsidRPr="00D601B0">
        <w:rPr>
          <w:b w:val="0"/>
        </w:rPr>
        <w:t>Signed: Headteacher ………………………………………………………………………..</w:t>
      </w:r>
    </w:p>
    <w:p w14:paraId="27DE6DC7" w14:textId="77777777" w:rsidR="008F03B1" w:rsidRPr="00D601B0" w:rsidRDefault="008F03B1" w:rsidP="00D601B0">
      <w:pPr>
        <w:pStyle w:val="aLCPBodytext"/>
        <w:rPr>
          <w:b w:val="0"/>
        </w:rPr>
      </w:pPr>
    </w:p>
    <w:p w14:paraId="1B26225E" w14:textId="77777777" w:rsidR="008F03B1" w:rsidRPr="00D601B0" w:rsidRDefault="008F03B1" w:rsidP="00D601B0">
      <w:pPr>
        <w:pStyle w:val="aLCPBodytext"/>
        <w:rPr>
          <w:b w:val="0"/>
        </w:rPr>
      </w:pPr>
      <w:r w:rsidRPr="00D601B0">
        <w:rPr>
          <w:b w:val="0"/>
        </w:rPr>
        <w:t>Signed: Chair of governors: …………………………………………………………….</w:t>
      </w:r>
    </w:p>
    <w:p w14:paraId="21013708" w14:textId="77777777" w:rsidR="008F03B1" w:rsidRPr="00D601B0" w:rsidRDefault="008F03B1" w:rsidP="00D601B0">
      <w:pPr>
        <w:pStyle w:val="aLCPBodytext"/>
        <w:rPr>
          <w:b w:val="0"/>
        </w:rPr>
      </w:pPr>
    </w:p>
    <w:p w14:paraId="46A9014D" w14:textId="30FF5329" w:rsidR="00BF3B7B" w:rsidRPr="00D601B0" w:rsidRDefault="006B06A3" w:rsidP="00D601B0">
      <w:pPr>
        <w:pStyle w:val="aLCPBodytext"/>
        <w:rPr>
          <w:b w:val="0"/>
        </w:rPr>
      </w:pPr>
      <w:r w:rsidRPr="00D601B0">
        <w:rPr>
          <w:b w:val="0"/>
        </w:rPr>
        <w:t>Review date: Dec</w:t>
      </w:r>
      <w:r w:rsidR="00141C62" w:rsidRPr="00D601B0">
        <w:rPr>
          <w:b w:val="0"/>
        </w:rPr>
        <w:t xml:space="preserve"> 2020</w:t>
      </w:r>
    </w:p>
    <w:p w14:paraId="5CA3C72E" w14:textId="77777777" w:rsidR="00083692" w:rsidRPr="00D601B0" w:rsidRDefault="00083692" w:rsidP="009F4CBD">
      <w:pPr>
        <w:rPr>
          <w:rFonts w:ascii="Twinkl" w:hAnsi="Twinkl" w:cstheme="minorHAnsi"/>
          <w:sz w:val="22"/>
          <w:szCs w:val="22"/>
        </w:rPr>
      </w:pPr>
      <w:bookmarkStart w:id="0" w:name="_GoBack"/>
      <w:bookmarkEnd w:id="0"/>
    </w:p>
    <w:sectPr w:rsidR="00083692" w:rsidRPr="00D601B0" w:rsidSect="00083692">
      <w:pgSz w:w="12240" w:h="15840"/>
      <w:pgMar w:top="89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FF3"/>
    <w:multiLevelType w:val="hybridMultilevel"/>
    <w:tmpl w:val="1004E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31E4B"/>
    <w:multiLevelType w:val="hybridMultilevel"/>
    <w:tmpl w:val="D506C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86233"/>
    <w:multiLevelType w:val="hybridMultilevel"/>
    <w:tmpl w:val="0870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2834"/>
    <w:multiLevelType w:val="multilevel"/>
    <w:tmpl w:val="3EC2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0264E"/>
    <w:multiLevelType w:val="hybridMultilevel"/>
    <w:tmpl w:val="6906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50316"/>
    <w:multiLevelType w:val="hybridMultilevel"/>
    <w:tmpl w:val="1A76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2536A"/>
    <w:multiLevelType w:val="hybridMultilevel"/>
    <w:tmpl w:val="7FA4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D5AB4"/>
    <w:multiLevelType w:val="hybridMultilevel"/>
    <w:tmpl w:val="EF1CB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800B5"/>
    <w:multiLevelType w:val="hybridMultilevel"/>
    <w:tmpl w:val="857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201CE"/>
    <w:multiLevelType w:val="hybridMultilevel"/>
    <w:tmpl w:val="B1766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F6AEB"/>
    <w:multiLevelType w:val="hybridMultilevel"/>
    <w:tmpl w:val="1CAC4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C0B6D"/>
    <w:multiLevelType w:val="hybridMultilevel"/>
    <w:tmpl w:val="FFAA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F68EC"/>
    <w:multiLevelType w:val="hybridMultilevel"/>
    <w:tmpl w:val="06CC1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0380B"/>
    <w:multiLevelType w:val="hybridMultilevel"/>
    <w:tmpl w:val="6338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D689D"/>
    <w:multiLevelType w:val="hybridMultilevel"/>
    <w:tmpl w:val="40903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93BF5"/>
    <w:multiLevelType w:val="hybridMultilevel"/>
    <w:tmpl w:val="E77C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904CD"/>
    <w:multiLevelType w:val="hybridMultilevel"/>
    <w:tmpl w:val="D414B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3" w15:restartNumberingAfterBreak="0">
    <w:nsid w:val="7F3F6E37"/>
    <w:multiLevelType w:val="hybridMultilevel"/>
    <w:tmpl w:val="2A0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0"/>
  </w:num>
  <w:num w:numId="5">
    <w:abstractNumId w:val="15"/>
  </w:num>
  <w:num w:numId="6">
    <w:abstractNumId w:val="21"/>
  </w:num>
  <w:num w:numId="7">
    <w:abstractNumId w:val="13"/>
  </w:num>
  <w:num w:numId="8">
    <w:abstractNumId w:val="14"/>
  </w:num>
  <w:num w:numId="9">
    <w:abstractNumId w:val="1"/>
  </w:num>
  <w:num w:numId="10">
    <w:abstractNumId w:val="2"/>
  </w:num>
  <w:num w:numId="11">
    <w:abstractNumId w:val="0"/>
  </w:num>
  <w:num w:numId="12">
    <w:abstractNumId w:val="8"/>
  </w:num>
  <w:num w:numId="13">
    <w:abstractNumId w:val="20"/>
  </w:num>
  <w:num w:numId="14">
    <w:abstractNumId w:val="16"/>
  </w:num>
  <w:num w:numId="15">
    <w:abstractNumId w:val="11"/>
  </w:num>
  <w:num w:numId="16">
    <w:abstractNumId w:val="5"/>
  </w:num>
  <w:num w:numId="17">
    <w:abstractNumId w:val="12"/>
  </w:num>
  <w:num w:numId="18">
    <w:abstractNumId w:val="17"/>
  </w:num>
  <w:num w:numId="19">
    <w:abstractNumId w:val="9"/>
  </w:num>
  <w:num w:numId="20">
    <w:abstractNumId w:val="3"/>
  </w:num>
  <w:num w:numId="21">
    <w:abstractNumId w:val="7"/>
  </w:num>
  <w:num w:numId="22">
    <w:abstractNumId w:val="23"/>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33"/>
    <w:rsid w:val="00021C5E"/>
    <w:rsid w:val="00083692"/>
    <w:rsid w:val="000A2A5C"/>
    <w:rsid w:val="00112515"/>
    <w:rsid w:val="00135B99"/>
    <w:rsid w:val="00141C62"/>
    <w:rsid w:val="0017063C"/>
    <w:rsid w:val="001D05D0"/>
    <w:rsid w:val="002069A0"/>
    <w:rsid w:val="00215D1C"/>
    <w:rsid w:val="00240257"/>
    <w:rsid w:val="002559AD"/>
    <w:rsid w:val="00266539"/>
    <w:rsid w:val="00311D6A"/>
    <w:rsid w:val="00330BC1"/>
    <w:rsid w:val="00345483"/>
    <w:rsid w:val="00355821"/>
    <w:rsid w:val="003923C3"/>
    <w:rsid w:val="003A15C8"/>
    <w:rsid w:val="003C28B6"/>
    <w:rsid w:val="003F252A"/>
    <w:rsid w:val="00430B3D"/>
    <w:rsid w:val="004F756B"/>
    <w:rsid w:val="005006FA"/>
    <w:rsid w:val="00506390"/>
    <w:rsid w:val="00574E0F"/>
    <w:rsid w:val="005F0FC7"/>
    <w:rsid w:val="006526A8"/>
    <w:rsid w:val="00660C78"/>
    <w:rsid w:val="00696118"/>
    <w:rsid w:val="006B06A3"/>
    <w:rsid w:val="006D4AEA"/>
    <w:rsid w:val="006E7EF0"/>
    <w:rsid w:val="00707AE6"/>
    <w:rsid w:val="00740CBA"/>
    <w:rsid w:val="00762FD7"/>
    <w:rsid w:val="007833DF"/>
    <w:rsid w:val="00784812"/>
    <w:rsid w:val="0084372F"/>
    <w:rsid w:val="008A0FA8"/>
    <w:rsid w:val="008F03B1"/>
    <w:rsid w:val="00907C24"/>
    <w:rsid w:val="009725C1"/>
    <w:rsid w:val="00986476"/>
    <w:rsid w:val="009978B4"/>
    <w:rsid w:val="009F4CBD"/>
    <w:rsid w:val="00A05554"/>
    <w:rsid w:val="00A15DF8"/>
    <w:rsid w:val="00A15EFC"/>
    <w:rsid w:val="00A51316"/>
    <w:rsid w:val="00A87C51"/>
    <w:rsid w:val="00B12E0E"/>
    <w:rsid w:val="00B314CA"/>
    <w:rsid w:val="00B90E80"/>
    <w:rsid w:val="00BF3B7B"/>
    <w:rsid w:val="00C31A43"/>
    <w:rsid w:val="00C6608A"/>
    <w:rsid w:val="00CC169C"/>
    <w:rsid w:val="00CC229E"/>
    <w:rsid w:val="00D601B0"/>
    <w:rsid w:val="00D802C5"/>
    <w:rsid w:val="00D878E5"/>
    <w:rsid w:val="00DA3F33"/>
    <w:rsid w:val="00DD3F00"/>
    <w:rsid w:val="00DE1B86"/>
    <w:rsid w:val="00DE7A1F"/>
    <w:rsid w:val="00DF47F2"/>
    <w:rsid w:val="00E01B50"/>
    <w:rsid w:val="00E26633"/>
    <w:rsid w:val="00E426A0"/>
    <w:rsid w:val="00E56DF5"/>
    <w:rsid w:val="00E57F9C"/>
    <w:rsid w:val="00E80B55"/>
    <w:rsid w:val="00E969C9"/>
    <w:rsid w:val="00EA5E07"/>
    <w:rsid w:val="00F1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FEAE0"/>
  <w15:docId w15:val="{20D58735-40AB-4563-B9A3-D50136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083692"/>
    <w:pPr>
      <w:ind w:left="680" w:hanging="680"/>
      <w:jc w:val="center"/>
    </w:pPr>
    <w:rPr>
      <w:rFonts w:ascii="Comic Sans MS" w:hAnsi="Comic Sans MS" w:cs="Arial"/>
      <w:b/>
      <w:lang w:eastAsia="en-US"/>
    </w:rPr>
  </w:style>
  <w:style w:type="paragraph" w:customStyle="1" w:styleId="aLCPBodytext">
    <w:name w:val="a LCP Body text"/>
    <w:autoRedefine/>
    <w:rsid w:val="00D601B0"/>
    <w:rPr>
      <w:rFonts w:ascii="Twinkl" w:hAnsi="Twinkl" w:cstheme="minorHAnsi"/>
      <w:b/>
      <w:sz w:val="22"/>
      <w:szCs w:val="22"/>
      <w:lang w:eastAsia="en-US"/>
    </w:rPr>
  </w:style>
  <w:style w:type="paragraph" w:customStyle="1" w:styleId="aLCPbulletlist">
    <w:name w:val="a LCP bullet list"/>
    <w:basedOn w:val="aLCPBodytext"/>
    <w:autoRedefine/>
    <w:rsid w:val="009F4CBD"/>
    <w:pPr>
      <w:numPr>
        <w:numId w:val="2"/>
      </w:numPr>
    </w:pPr>
  </w:style>
  <w:style w:type="character" w:customStyle="1" w:styleId="aLCPboldbodytext">
    <w:name w:val="a LCP bold body text"/>
    <w:basedOn w:val="DefaultParagraphFont"/>
    <w:rsid w:val="00083692"/>
    <w:rPr>
      <w:rFonts w:ascii="Arial" w:hAnsi="Arial"/>
      <w:b/>
      <w:bCs/>
      <w:dstrike w:val="0"/>
      <w:sz w:val="22"/>
      <w:effect w:val="none"/>
      <w:vertAlign w:val="baseline"/>
    </w:rPr>
  </w:style>
  <w:style w:type="paragraph" w:styleId="BalloonText">
    <w:name w:val="Balloon Text"/>
    <w:basedOn w:val="Normal"/>
    <w:semiHidden/>
    <w:rsid w:val="000A2A5C"/>
    <w:rPr>
      <w:rFonts w:ascii="Tahoma" w:hAnsi="Tahoma" w:cs="Tahoma"/>
      <w:sz w:val="16"/>
      <w:szCs w:val="16"/>
    </w:rPr>
  </w:style>
  <w:style w:type="paragraph" w:styleId="ListParagraph">
    <w:name w:val="List Paragraph"/>
    <w:basedOn w:val="Normal"/>
    <w:uiPriority w:val="34"/>
    <w:qFormat/>
    <w:rsid w:val="00A15DF8"/>
    <w:pPr>
      <w:ind w:left="720"/>
      <w:contextualSpacing/>
    </w:pPr>
  </w:style>
  <w:style w:type="character" w:styleId="Hyperlink">
    <w:name w:val="Hyperlink"/>
    <w:basedOn w:val="DefaultParagraphFont"/>
    <w:unhideWhenUsed/>
    <w:rsid w:val="00A15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assets.publishing.service.gov.uk/government/uploads/system/uploads/attachment_data/file/596629/EYFS_STATUTORY_FRAMEWORK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assets.publishing.service.gov.uk/government/uploads/system/uploads/attachment_data/file/596629/EYFS_STATUTORY_FRAMEWORK_2017.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CC4E2CE7</Template>
  <TotalTime>97</TotalTime>
  <Pages>5</Pages>
  <Words>1578</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Self</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G. McIver</dc:creator>
  <cp:lastModifiedBy>S Haggett</cp:lastModifiedBy>
  <cp:revision>7</cp:revision>
  <cp:lastPrinted>2009-11-19T23:09:00Z</cp:lastPrinted>
  <dcterms:created xsi:type="dcterms:W3CDTF">2019-11-26T10:47:00Z</dcterms:created>
  <dcterms:modified xsi:type="dcterms:W3CDTF">2019-12-03T14:19:00Z</dcterms:modified>
</cp:coreProperties>
</file>