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D5C8" w14:textId="77777777" w:rsidR="00653F44" w:rsidRPr="00653F44" w:rsidRDefault="00F706B7" w:rsidP="00653F44">
      <w:pPr>
        <w:pStyle w:val="Style1"/>
        <w:jc w:val="center"/>
        <w:rPr>
          <w:color w:val="343433"/>
          <w:sz w:val="18"/>
          <w:szCs w:val="18"/>
        </w:rPr>
      </w:pPr>
      <w:bookmarkStart w:id="0" w:name="_GoBack"/>
      <w:bookmarkEnd w:id="0"/>
      <w:r w:rsidRPr="00F706B7">
        <w:rPr>
          <w:rFonts w:asciiTheme="minorHAnsi" w:hAnsiTheme="minorHAnsi" w:cstheme="minorHAnsi"/>
          <w:b/>
          <w:noProof/>
          <w:color w:val="E46836"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5FEF64BE" wp14:editId="7DF8B6E5">
            <wp:simplePos x="0" y="0"/>
            <wp:positionH relativeFrom="column">
              <wp:posOffset>-121285</wp:posOffset>
            </wp:positionH>
            <wp:positionV relativeFrom="paragraph">
              <wp:posOffset>0</wp:posOffset>
            </wp:positionV>
            <wp:extent cx="1619250" cy="11182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One Ed Logo hi-res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AF6" w:rsidRPr="003D588D">
        <w:rPr>
          <w:noProof/>
          <w:color w:val="343433"/>
          <w:sz w:val="18"/>
          <w:szCs w:val="18"/>
          <w:lang w:eastAsia="en-GB"/>
        </w:rPr>
        <w:drawing>
          <wp:anchor distT="0" distB="0" distL="114300" distR="114300" simplePos="0" relativeHeight="251665408" behindDoc="0" locked="0" layoutInCell="1" allowOverlap="1" wp14:anchorId="498D6248" wp14:editId="50003DFF">
            <wp:simplePos x="0" y="0"/>
            <wp:positionH relativeFrom="column">
              <wp:posOffset>-367665</wp:posOffset>
            </wp:positionH>
            <wp:positionV relativeFrom="page">
              <wp:posOffset>-404495</wp:posOffset>
            </wp:positionV>
            <wp:extent cx="2199640" cy="1308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E_RGB_LAN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5035" t="104913" r="273870" b="-140378"/>
                    <a:stretch/>
                  </pic:blipFill>
                  <pic:spPr bwMode="auto">
                    <a:xfrm>
                      <a:off x="0" y="0"/>
                      <a:ext cx="2199640" cy="13087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6C5">
        <w:t xml:space="preserve">       </w:t>
      </w:r>
    </w:p>
    <w:p w14:paraId="1FBE32E6" w14:textId="77777777" w:rsidR="00A740C5" w:rsidRPr="00F706B7" w:rsidRDefault="00EB6F26" w:rsidP="00EB6F26">
      <w:pPr>
        <w:pStyle w:val="Title"/>
        <w:ind w:left="360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</w:t>
      </w:r>
      <w:r w:rsidR="00F706B7">
        <w:rPr>
          <w:rFonts w:asciiTheme="minorHAnsi" w:hAnsiTheme="minorHAnsi" w:cstheme="minorHAnsi"/>
          <w:sz w:val="36"/>
          <w:szCs w:val="36"/>
        </w:rPr>
        <w:t xml:space="preserve">Schools </w:t>
      </w:r>
      <w:r w:rsidR="00653F44" w:rsidRPr="00F706B7">
        <w:rPr>
          <w:rFonts w:asciiTheme="minorHAnsi" w:hAnsiTheme="minorHAnsi" w:cstheme="minorHAnsi"/>
          <w:sz w:val="36"/>
          <w:szCs w:val="36"/>
        </w:rPr>
        <w:t>Covid-19 Supplementary Risk Assessment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A91E1D" w:rsidRPr="00F706B7">
        <w:rPr>
          <w:rFonts w:asciiTheme="minorHAnsi" w:hAnsiTheme="minorHAnsi" w:cstheme="minorHAnsi"/>
          <w:sz w:val="36"/>
          <w:szCs w:val="36"/>
        </w:rPr>
        <w:t xml:space="preserve">for </w:t>
      </w:r>
      <w:r w:rsidR="00F706B7">
        <w:rPr>
          <w:rFonts w:asciiTheme="minorHAnsi" w:hAnsiTheme="minorHAnsi" w:cstheme="minorHAnsi"/>
          <w:sz w:val="36"/>
          <w:szCs w:val="36"/>
        </w:rPr>
        <w:t xml:space="preserve">visiting music teachers  </w:t>
      </w:r>
      <w:r>
        <w:rPr>
          <w:rFonts w:asciiTheme="minorHAnsi" w:hAnsiTheme="minorHAnsi" w:cstheme="minorHAnsi"/>
          <w:sz w:val="36"/>
          <w:szCs w:val="36"/>
        </w:rPr>
        <w:t xml:space="preserve">                       </w:t>
      </w:r>
      <w:r w:rsidR="00DE6BA4" w:rsidRPr="00F706B7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              -</w:t>
      </w:r>
      <w:r w:rsidR="00DE6BA4" w:rsidRPr="00F706B7">
        <w:rPr>
          <w:rFonts w:asciiTheme="minorHAnsi" w:hAnsiTheme="minorHAnsi" w:cstheme="minorHAnsi"/>
          <w:sz w:val="36"/>
          <w:szCs w:val="36"/>
        </w:rPr>
        <w:t>singing</w:t>
      </w:r>
      <w:r w:rsidR="00A91E1D" w:rsidRPr="00F706B7">
        <w:rPr>
          <w:rFonts w:asciiTheme="minorHAnsi" w:hAnsiTheme="minorHAnsi" w:cstheme="minorHAnsi"/>
          <w:sz w:val="36"/>
          <w:szCs w:val="36"/>
        </w:rPr>
        <w:t xml:space="preserve"> /</w:t>
      </w:r>
      <w:proofErr w:type="gramStart"/>
      <w:r>
        <w:rPr>
          <w:rFonts w:asciiTheme="minorHAnsi" w:hAnsiTheme="minorHAnsi" w:cstheme="minorHAnsi"/>
          <w:sz w:val="36"/>
          <w:szCs w:val="36"/>
        </w:rPr>
        <w:t xml:space="preserve">GROUP </w:t>
      </w:r>
      <w:r w:rsidR="00A91E1D" w:rsidRPr="00F706B7">
        <w:rPr>
          <w:rFonts w:asciiTheme="minorHAnsi" w:hAnsiTheme="minorHAnsi" w:cstheme="minorHAnsi"/>
          <w:sz w:val="36"/>
          <w:szCs w:val="36"/>
        </w:rPr>
        <w:t xml:space="preserve"> i</w:t>
      </w:r>
      <w:r w:rsidR="00F706B7">
        <w:rPr>
          <w:rFonts w:asciiTheme="minorHAnsi" w:hAnsiTheme="minorHAnsi" w:cstheme="minorHAnsi"/>
          <w:sz w:val="36"/>
          <w:szCs w:val="36"/>
        </w:rPr>
        <w:t>nstrumental</w:t>
      </w:r>
      <w:proofErr w:type="gramEnd"/>
      <w:r w:rsidR="00F706B7">
        <w:rPr>
          <w:rFonts w:asciiTheme="minorHAnsi" w:hAnsiTheme="minorHAnsi" w:cstheme="minorHAnsi"/>
          <w:sz w:val="36"/>
          <w:szCs w:val="36"/>
        </w:rPr>
        <w:t xml:space="preserve"> / classroom teaching</w:t>
      </w:r>
      <w:r>
        <w:rPr>
          <w:rFonts w:asciiTheme="minorHAnsi" w:hAnsiTheme="minorHAnsi" w:cstheme="minorHAnsi"/>
          <w:sz w:val="36"/>
          <w:szCs w:val="36"/>
        </w:rPr>
        <w:t xml:space="preserve"> / individual lessons</w:t>
      </w:r>
    </w:p>
    <w:p w14:paraId="5EB361D7" w14:textId="77777777" w:rsidR="009A6C92" w:rsidRDefault="009A6C92" w:rsidP="001F2926">
      <w:pPr>
        <w:pStyle w:val="Style1"/>
      </w:pPr>
    </w:p>
    <w:tbl>
      <w:tblPr>
        <w:tblStyle w:val="TableGridLight"/>
        <w:tblW w:w="15163" w:type="dxa"/>
        <w:tblCellMar>
          <w:top w:w="113" w:type="dxa"/>
        </w:tblCellMar>
        <w:tblLook w:val="00A0" w:firstRow="1" w:lastRow="0" w:firstColumn="1" w:lastColumn="0" w:noHBand="0" w:noVBand="0"/>
      </w:tblPr>
      <w:tblGrid>
        <w:gridCol w:w="3114"/>
        <w:gridCol w:w="4111"/>
        <w:gridCol w:w="2368"/>
        <w:gridCol w:w="5570"/>
      </w:tblGrid>
      <w:tr w:rsidR="00653F44" w:rsidRPr="00A91E1D" w14:paraId="6B923E8F" w14:textId="77777777" w:rsidTr="00AB24B8">
        <w:trPr>
          <w:tblHeader/>
        </w:trPr>
        <w:tc>
          <w:tcPr>
            <w:tcW w:w="3114" w:type="dxa"/>
            <w:shd w:val="clear" w:color="auto" w:fill="D9E2F3" w:themeFill="accent1" w:themeFillTint="33"/>
          </w:tcPr>
          <w:p w14:paraId="22BD6F77" w14:textId="77777777" w:rsidR="00653F44" w:rsidRPr="00F706B7" w:rsidRDefault="00F706B7" w:rsidP="003D588D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  <w:r>
              <w:rPr>
                <w:rFonts w:eastAsia="Arial" w:cstheme="minorHAnsi"/>
                <w:b/>
                <w:sz w:val="26"/>
                <w:szCs w:val="26"/>
              </w:rPr>
              <w:t>T</w:t>
            </w:r>
            <w:r w:rsidR="00653F44" w:rsidRPr="00F706B7">
              <w:rPr>
                <w:rFonts w:eastAsia="Arial" w:cstheme="minorHAnsi"/>
                <w:b/>
                <w:sz w:val="26"/>
                <w:szCs w:val="26"/>
              </w:rPr>
              <w:t>ype of activity</w:t>
            </w:r>
            <w:r w:rsidR="00CE47CD">
              <w:rPr>
                <w:rFonts w:eastAsia="Arial" w:cstheme="minorHAnsi"/>
                <w:b/>
                <w:sz w:val="26"/>
                <w:szCs w:val="26"/>
              </w:rPr>
              <w:t xml:space="preserve"> / venue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5869F375" w14:textId="77777777" w:rsidR="00653F44" w:rsidRPr="00F706B7" w:rsidRDefault="00653F44" w:rsidP="003D588D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  <w:r w:rsidRPr="00F706B7">
              <w:rPr>
                <w:rFonts w:eastAsia="Arial" w:cstheme="minorHAnsi"/>
                <w:b/>
                <w:sz w:val="26"/>
                <w:szCs w:val="26"/>
              </w:rPr>
              <w:t>Person undertaking assessment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14:paraId="73ADB76D" w14:textId="77777777" w:rsidR="00653F44" w:rsidRPr="00F706B7" w:rsidRDefault="00653F44" w:rsidP="003D588D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  <w:r w:rsidRPr="00F706B7">
              <w:rPr>
                <w:rFonts w:eastAsia="Arial" w:cstheme="minorHAnsi"/>
                <w:b/>
                <w:sz w:val="26"/>
                <w:szCs w:val="26"/>
              </w:rPr>
              <w:t>Date of assessment</w:t>
            </w:r>
          </w:p>
        </w:tc>
        <w:tc>
          <w:tcPr>
            <w:tcW w:w="5570" w:type="dxa"/>
            <w:shd w:val="clear" w:color="auto" w:fill="D9E2F3" w:themeFill="accent1" w:themeFillTint="33"/>
          </w:tcPr>
          <w:p w14:paraId="6A62CE53" w14:textId="77777777" w:rsidR="00653F44" w:rsidRPr="00F706B7" w:rsidRDefault="00653F44" w:rsidP="003D588D">
            <w:pPr>
              <w:spacing w:afterLines="40" w:after="96"/>
              <w:rPr>
                <w:rFonts w:eastAsia="Arial" w:cstheme="minorHAnsi"/>
                <w:sz w:val="26"/>
                <w:szCs w:val="26"/>
              </w:rPr>
            </w:pPr>
            <w:r w:rsidRPr="00F706B7">
              <w:rPr>
                <w:rFonts w:eastAsia="Arial" w:cstheme="minorHAnsi"/>
                <w:b/>
                <w:sz w:val="26"/>
                <w:szCs w:val="26"/>
              </w:rPr>
              <w:t>Date of next review</w:t>
            </w:r>
          </w:p>
        </w:tc>
      </w:tr>
      <w:tr w:rsidR="00653F44" w:rsidRPr="00A91E1D" w14:paraId="7D6C9F74" w14:textId="77777777" w:rsidTr="005161A3">
        <w:trPr>
          <w:cantSplit/>
          <w:trHeight w:val="254"/>
        </w:trPr>
        <w:tc>
          <w:tcPr>
            <w:tcW w:w="3114" w:type="dxa"/>
          </w:tcPr>
          <w:p w14:paraId="6476F02E" w14:textId="77777777" w:rsidR="00A91E1D" w:rsidRDefault="00A91E1D" w:rsidP="003D588D">
            <w:pPr>
              <w:spacing w:afterLines="40" w:after="96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PERIPATETIC MUSIC LESSONS</w:t>
            </w:r>
          </w:p>
          <w:p w14:paraId="41E8F4D8" w14:textId="05ABC57E" w:rsidR="00CE47CD" w:rsidRPr="00CE47CD" w:rsidRDefault="00091D2A" w:rsidP="003D588D">
            <w:pPr>
              <w:spacing w:afterLines="40" w:after="96"/>
              <w:rPr>
                <w:rFonts w:eastAsia="Arial" w:cstheme="minorHAnsi"/>
                <w:bCs/>
                <w:i/>
                <w:color w:val="000000"/>
              </w:rPr>
            </w:pPr>
            <w:r>
              <w:rPr>
                <w:rFonts w:eastAsia="Arial" w:cstheme="minorHAnsi"/>
                <w:bCs/>
                <w:i/>
                <w:color w:val="FF0000"/>
              </w:rPr>
              <w:t>St. Anne’s RC Primary School</w:t>
            </w:r>
          </w:p>
        </w:tc>
        <w:tc>
          <w:tcPr>
            <w:tcW w:w="4111" w:type="dxa"/>
          </w:tcPr>
          <w:p w14:paraId="2105DE09" w14:textId="77777777" w:rsidR="00653F44" w:rsidRDefault="00A91E1D" w:rsidP="003D588D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Lindsay Thomas</w:t>
            </w:r>
            <w:r w:rsidR="00CE47CD">
              <w:rPr>
                <w:rFonts w:eastAsia="Arial" w:cstheme="minorHAnsi"/>
              </w:rPr>
              <w:t xml:space="preserve"> - (Generic template)</w:t>
            </w:r>
          </w:p>
          <w:p w14:paraId="7923B165" w14:textId="0E0F55C0" w:rsidR="00CE47CD" w:rsidRDefault="00CE47CD" w:rsidP="003D588D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Music teacher </w:t>
            </w:r>
            <w:r w:rsidR="00091D2A">
              <w:rPr>
                <w:rFonts w:eastAsia="Arial" w:cstheme="minorHAnsi"/>
                <w:i/>
                <w:color w:val="FF0000"/>
              </w:rPr>
              <w:t xml:space="preserve">Michael Marks </w:t>
            </w:r>
          </w:p>
          <w:p w14:paraId="69595D62" w14:textId="77777777" w:rsidR="00A91E1D" w:rsidRPr="00A91E1D" w:rsidRDefault="00A91E1D" w:rsidP="003D588D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Please add school / activity specific control measures where applicable.</w:t>
            </w:r>
          </w:p>
        </w:tc>
        <w:tc>
          <w:tcPr>
            <w:tcW w:w="2368" w:type="dxa"/>
          </w:tcPr>
          <w:p w14:paraId="246075CF" w14:textId="16154BE6" w:rsidR="00653F44" w:rsidRDefault="007116D8" w:rsidP="003D588D">
            <w:pPr>
              <w:spacing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91D2A">
              <w:rPr>
                <w:rFonts w:cstheme="minorHAnsi"/>
              </w:rPr>
              <w:t>0</w:t>
            </w:r>
            <w:r w:rsidR="00091D2A" w:rsidRPr="00091D2A">
              <w:rPr>
                <w:rFonts w:cstheme="minorHAnsi"/>
                <w:vertAlign w:val="superscript"/>
              </w:rPr>
              <w:t>th</w:t>
            </w:r>
            <w:r w:rsidR="00091D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September</w:t>
            </w:r>
            <w:r w:rsidR="00A91E1D">
              <w:rPr>
                <w:rFonts w:cstheme="minorHAnsi"/>
              </w:rPr>
              <w:t xml:space="preserve"> 2020</w:t>
            </w:r>
          </w:p>
          <w:p w14:paraId="23944DAF" w14:textId="5E1825B7" w:rsidR="00CE47CD" w:rsidRPr="00CE47CD" w:rsidRDefault="00CE47CD" w:rsidP="003D588D">
            <w:pPr>
              <w:spacing w:afterLines="40" w:after="96"/>
              <w:rPr>
                <w:rFonts w:cstheme="minorHAnsi"/>
                <w:i/>
              </w:rPr>
            </w:pPr>
          </w:p>
        </w:tc>
        <w:tc>
          <w:tcPr>
            <w:tcW w:w="5570" w:type="dxa"/>
          </w:tcPr>
          <w:p w14:paraId="0B74F0FE" w14:textId="77777777" w:rsidR="00653F44" w:rsidRPr="00A91E1D" w:rsidRDefault="00653F44" w:rsidP="003D588D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>1 Oct 2020 (or sooner if Government advice changes)</w:t>
            </w:r>
          </w:p>
          <w:p w14:paraId="204DFF84" w14:textId="77777777" w:rsidR="00687954" w:rsidRPr="00A91E1D" w:rsidRDefault="00687954" w:rsidP="003D588D">
            <w:pPr>
              <w:spacing w:afterLines="40" w:after="96"/>
              <w:rPr>
                <w:rFonts w:eastAsia="Arial" w:cstheme="minorHAnsi"/>
              </w:rPr>
            </w:pPr>
          </w:p>
          <w:p w14:paraId="6B502A1E" w14:textId="77777777" w:rsidR="00687954" w:rsidRPr="00A91E1D" w:rsidRDefault="00687954" w:rsidP="003D588D">
            <w:pPr>
              <w:spacing w:afterLines="40" w:after="96"/>
              <w:rPr>
                <w:rFonts w:eastAsia="Arial" w:cstheme="minorHAnsi"/>
              </w:rPr>
            </w:pPr>
          </w:p>
        </w:tc>
      </w:tr>
    </w:tbl>
    <w:p w14:paraId="4B2E2E55" w14:textId="77777777" w:rsidR="009A6C92" w:rsidRPr="00A91E1D" w:rsidRDefault="009A6C92" w:rsidP="009A6C92">
      <w:pPr>
        <w:pStyle w:val="Style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Light"/>
        <w:tblW w:w="15191" w:type="dxa"/>
        <w:tblCellMar>
          <w:top w:w="113" w:type="dxa"/>
        </w:tblCellMar>
        <w:tblLook w:val="00A0" w:firstRow="1" w:lastRow="0" w:firstColumn="1" w:lastColumn="0" w:noHBand="0" w:noVBand="0"/>
      </w:tblPr>
      <w:tblGrid>
        <w:gridCol w:w="15191"/>
      </w:tblGrid>
      <w:tr w:rsidR="00653F44" w:rsidRPr="00A91E1D" w14:paraId="47B87806" w14:textId="77777777" w:rsidTr="00AB24B8">
        <w:trPr>
          <w:trHeight w:val="342"/>
          <w:tblHeader/>
        </w:trPr>
        <w:tc>
          <w:tcPr>
            <w:tcW w:w="15191" w:type="dxa"/>
            <w:shd w:val="clear" w:color="auto" w:fill="D9E2F3" w:themeFill="accent1" w:themeFillTint="33"/>
          </w:tcPr>
          <w:p w14:paraId="45B46332" w14:textId="77777777" w:rsidR="00DE6BA4" w:rsidRPr="00F706B7" w:rsidRDefault="00DE6BA4" w:rsidP="00DE6BA4">
            <w:pPr>
              <w:rPr>
                <w:b/>
                <w:sz w:val="26"/>
                <w:szCs w:val="26"/>
              </w:rPr>
            </w:pPr>
            <w:r w:rsidRPr="00F706B7">
              <w:rPr>
                <w:b/>
                <w:sz w:val="26"/>
                <w:szCs w:val="26"/>
              </w:rPr>
              <w:t>This risk assessment should be used alongside the schools’ risk assessments which should include reference to Visiting Music Teachers.</w:t>
            </w:r>
          </w:p>
          <w:p w14:paraId="344E59B8" w14:textId="77777777" w:rsidR="00653F44" w:rsidRPr="00F706B7" w:rsidRDefault="00653F44" w:rsidP="0060228A">
            <w:pPr>
              <w:pStyle w:val="Style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706B7">
              <w:rPr>
                <w:rFonts w:asciiTheme="minorHAnsi" w:hAnsiTheme="minorHAnsi" w:cstheme="minorHAnsi"/>
                <w:b/>
                <w:sz w:val="26"/>
                <w:szCs w:val="26"/>
              </w:rPr>
              <w:t>T</w:t>
            </w:r>
            <w:r w:rsidR="00DE6BA4" w:rsidRPr="00F706B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he key principles underpinning </w:t>
            </w:r>
            <w:r w:rsidRPr="00F706B7">
              <w:rPr>
                <w:rFonts w:asciiTheme="minorHAnsi" w:hAnsiTheme="minorHAnsi" w:cstheme="minorHAnsi"/>
                <w:b/>
                <w:sz w:val="26"/>
                <w:szCs w:val="26"/>
              </w:rPr>
              <w:t>this risk assessment are:</w:t>
            </w:r>
          </w:p>
          <w:p w14:paraId="3CD4B88B" w14:textId="77777777" w:rsidR="00653F44" w:rsidRPr="00A91E1D" w:rsidRDefault="00653F44" w:rsidP="0060228A">
            <w:pPr>
              <w:spacing w:afterLines="40" w:after="96"/>
              <w:rPr>
                <w:rFonts w:eastAsia="Arial" w:cstheme="minorHAnsi"/>
                <w:b/>
              </w:rPr>
            </w:pPr>
          </w:p>
        </w:tc>
      </w:tr>
      <w:tr w:rsidR="00653F44" w:rsidRPr="00A91E1D" w14:paraId="27AA548E" w14:textId="77777777" w:rsidTr="00653F44">
        <w:trPr>
          <w:trHeight w:val="389"/>
        </w:trPr>
        <w:tc>
          <w:tcPr>
            <w:tcW w:w="15191" w:type="dxa"/>
            <w:vMerge w:val="restart"/>
          </w:tcPr>
          <w:p w14:paraId="0AE15B9E" w14:textId="77777777" w:rsidR="00653F44" w:rsidRPr="00A91E1D" w:rsidRDefault="00653F44" w:rsidP="00F06E66">
            <w:pPr>
              <w:pStyle w:val="Style1"/>
              <w:rPr>
                <w:rFonts w:asciiTheme="minorHAnsi" w:hAnsiTheme="minorHAnsi" w:cstheme="minorHAnsi"/>
                <w:sz w:val="24"/>
                <w:szCs w:val="24"/>
              </w:rPr>
            </w:pPr>
            <w:r w:rsidRPr="00A91E1D">
              <w:rPr>
                <w:rFonts w:asciiTheme="minorHAnsi" w:hAnsiTheme="minorHAnsi" w:cstheme="minorHAnsi"/>
                <w:sz w:val="24"/>
                <w:szCs w:val="24"/>
              </w:rPr>
              <w:t>To take all reasonable measures based on the latest advice and guidance to limit the risk of infection and transmission of Coronavirus for all students receiving music tuition / attending ensembles and all staff teaching music or leading activities.</w:t>
            </w:r>
          </w:p>
          <w:p w14:paraId="02848349" w14:textId="77777777" w:rsidR="00653F44" w:rsidRPr="00A91E1D" w:rsidRDefault="00653F44" w:rsidP="00F06E66">
            <w:pPr>
              <w:pStyle w:val="Style1"/>
              <w:rPr>
                <w:rFonts w:asciiTheme="minorHAnsi" w:hAnsiTheme="minorHAnsi" w:cstheme="minorHAnsi"/>
                <w:sz w:val="24"/>
                <w:szCs w:val="24"/>
              </w:rPr>
            </w:pPr>
            <w:r w:rsidRPr="00A91E1D">
              <w:rPr>
                <w:rFonts w:asciiTheme="minorHAnsi" w:hAnsiTheme="minorHAnsi" w:cstheme="minorHAnsi"/>
                <w:sz w:val="24"/>
                <w:szCs w:val="24"/>
              </w:rPr>
              <w:t>To fulfil the expectations around the resumption of playing activities, delivering face-to-face lessons and rehearsals ensuring that these take place under COVID-19 secure regulations.</w:t>
            </w:r>
            <w:r w:rsidRPr="00A91E1D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30AD348D" w14:textId="77777777" w:rsidR="00653F44" w:rsidRPr="00A91E1D" w:rsidRDefault="00653F44" w:rsidP="00F06E66">
            <w:pPr>
              <w:spacing w:afterLines="40" w:after="96"/>
              <w:rPr>
                <w:rFonts w:cstheme="minorHAnsi"/>
              </w:rPr>
            </w:pPr>
            <w:r w:rsidRPr="00A91E1D">
              <w:rPr>
                <w:rFonts w:cstheme="minorHAnsi"/>
              </w:rPr>
              <w:t xml:space="preserve">If a student or teacher has had a positive COVID-19 test within the </w:t>
            </w:r>
            <w:r w:rsidRPr="00A91E1D">
              <w:rPr>
                <w:rFonts w:cstheme="minorHAnsi"/>
              </w:rPr>
              <w:br/>
              <w:t>last 2 weeks, or if the they have experienced any of the following symptoms within the last week:</w:t>
            </w:r>
          </w:p>
          <w:p w14:paraId="7FC5E56E" w14:textId="77777777" w:rsidR="00653F44" w:rsidRPr="00A91E1D" w:rsidRDefault="00653F44" w:rsidP="00F06E66">
            <w:pPr>
              <w:pStyle w:val="bullet"/>
              <w:rPr>
                <w:rFonts w:asciiTheme="minorHAnsi" w:hAnsiTheme="minorHAnsi" w:cstheme="minorHAnsi"/>
                <w:sz w:val="24"/>
                <w:szCs w:val="24"/>
              </w:rPr>
            </w:pPr>
            <w:r w:rsidRPr="00A91E1D">
              <w:rPr>
                <w:rFonts w:asciiTheme="minorHAnsi" w:hAnsiTheme="minorHAnsi" w:cstheme="minorHAnsi"/>
                <w:sz w:val="24"/>
                <w:szCs w:val="24"/>
              </w:rPr>
              <w:t>A temperature above 37.8˚C</w:t>
            </w:r>
          </w:p>
          <w:p w14:paraId="65FFA67E" w14:textId="77777777" w:rsidR="00653F44" w:rsidRPr="00A91E1D" w:rsidRDefault="00653F44" w:rsidP="00F06E66">
            <w:pPr>
              <w:pStyle w:val="bullet"/>
              <w:rPr>
                <w:rFonts w:asciiTheme="minorHAnsi" w:hAnsiTheme="minorHAnsi" w:cstheme="minorHAnsi"/>
                <w:sz w:val="24"/>
                <w:szCs w:val="24"/>
              </w:rPr>
            </w:pPr>
            <w:r w:rsidRPr="00A91E1D">
              <w:rPr>
                <w:rFonts w:asciiTheme="minorHAnsi" w:hAnsiTheme="minorHAnsi" w:cstheme="minorHAnsi"/>
                <w:sz w:val="24"/>
                <w:szCs w:val="24"/>
              </w:rPr>
              <w:t>A dry persistent cough that has developed during the week</w:t>
            </w:r>
          </w:p>
          <w:p w14:paraId="1BA32198" w14:textId="77777777" w:rsidR="00653F44" w:rsidRPr="00A91E1D" w:rsidRDefault="00653F44" w:rsidP="00F06E66">
            <w:pPr>
              <w:pStyle w:val="bullet"/>
              <w:rPr>
                <w:rFonts w:asciiTheme="minorHAnsi" w:hAnsiTheme="minorHAnsi" w:cstheme="minorHAnsi"/>
                <w:sz w:val="24"/>
                <w:szCs w:val="24"/>
              </w:rPr>
            </w:pPr>
            <w:r w:rsidRPr="00A91E1D">
              <w:rPr>
                <w:rFonts w:asciiTheme="minorHAnsi" w:hAnsiTheme="minorHAnsi" w:cstheme="minorHAnsi"/>
                <w:sz w:val="24"/>
                <w:szCs w:val="24"/>
              </w:rPr>
              <w:t>A loss of taste or smell (anosmia)</w:t>
            </w:r>
          </w:p>
          <w:p w14:paraId="5C4C7452" w14:textId="77777777" w:rsidR="00653F44" w:rsidRDefault="00653F44" w:rsidP="00F06E66">
            <w:pPr>
              <w:spacing w:afterLines="40" w:after="96"/>
              <w:rPr>
                <w:rFonts w:cstheme="minorHAnsi"/>
              </w:rPr>
            </w:pPr>
            <w:r w:rsidRPr="00A91E1D">
              <w:rPr>
                <w:rFonts w:cstheme="minorHAnsi"/>
              </w:rPr>
              <w:t>Or if any member of your household has presented any of the above symptoms within the last 2 weeks:</w:t>
            </w:r>
          </w:p>
          <w:p w14:paraId="7C175F27" w14:textId="77777777" w:rsidR="00653F44" w:rsidRPr="005161A3" w:rsidRDefault="005161A3" w:rsidP="005161A3">
            <w:pPr>
              <w:spacing w:afterLines="40" w:after="96"/>
              <w:rPr>
                <w:rFonts w:cstheme="minorHAnsi"/>
              </w:rPr>
            </w:pPr>
            <w:r w:rsidRPr="00A91E1D">
              <w:rPr>
                <w:rFonts w:cstheme="minorHAnsi"/>
              </w:rPr>
              <w:t xml:space="preserve">They </w:t>
            </w:r>
            <w:r w:rsidRPr="00A91E1D">
              <w:rPr>
                <w:rFonts w:cstheme="minorHAnsi"/>
                <w:b/>
                <w:bCs/>
              </w:rPr>
              <w:t>must not</w:t>
            </w:r>
            <w:r w:rsidRPr="00A91E1D">
              <w:rPr>
                <w:rFonts w:cstheme="minorHAnsi"/>
              </w:rPr>
              <w:t xml:space="preserve"> attend the lesson/rehearsal and should seek medical advice either by contacting their GP or calling 111 to seek advice</w:t>
            </w:r>
            <w:r>
              <w:rPr>
                <w:rFonts w:cstheme="minorHAnsi"/>
              </w:rPr>
              <w:t>.</w:t>
            </w:r>
          </w:p>
        </w:tc>
      </w:tr>
      <w:tr w:rsidR="00653F44" w:rsidRPr="00A91E1D" w14:paraId="13E4C96B" w14:textId="77777777" w:rsidTr="00653F44">
        <w:trPr>
          <w:trHeight w:val="342"/>
        </w:trPr>
        <w:tc>
          <w:tcPr>
            <w:tcW w:w="15191" w:type="dxa"/>
            <w:vMerge/>
          </w:tcPr>
          <w:p w14:paraId="4C7A88F4" w14:textId="77777777" w:rsidR="00653F44" w:rsidRPr="00A91E1D" w:rsidRDefault="00653F44" w:rsidP="0060228A">
            <w:pPr>
              <w:spacing w:afterLines="40" w:after="96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653F44" w:rsidRPr="00A91E1D" w14:paraId="355F91AE" w14:textId="77777777" w:rsidTr="00653F44">
        <w:trPr>
          <w:trHeight w:val="340"/>
        </w:trPr>
        <w:tc>
          <w:tcPr>
            <w:tcW w:w="15191" w:type="dxa"/>
            <w:vMerge/>
          </w:tcPr>
          <w:p w14:paraId="4B0FBA01" w14:textId="77777777" w:rsidR="00653F44" w:rsidRPr="00A91E1D" w:rsidRDefault="00653F44" w:rsidP="0060228A">
            <w:pPr>
              <w:spacing w:afterLines="40" w:after="96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2E648778" w14:textId="77777777" w:rsidR="008B1504" w:rsidRPr="00A91E1D" w:rsidRDefault="008B1504" w:rsidP="005B56C5">
      <w:pPr>
        <w:rPr>
          <w:rFonts w:cstheme="minorHAnsi"/>
          <w:sz w:val="20"/>
          <w:szCs w:val="20"/>
        </w:rPr>
      </w:pPr>
    </w:p>
    <w:tbl>
      <w:tblPr>
        <w:tblStyle w:val="TableGridLight"/>
        <w:tblW w:w="15163" w:type="dxa"/>
        <w:tblCellMar>
          <w:top w:w="113" w:type="dxa"/>
        </w:tblCellMar>
        <w:tblLook w:val="00A0" w:firstRow="1" w:lastRow="0" w:firstColumn="1" w:lastColumn="0" w:noHBand="0" w:noVBand="0"/>
      </w:tblPr>
      <w:tblGrid>
        <w:gridCol w:w="1833"/>
        <w:gridCol w:w="1836"/>
        <w:gridCol w:w="154"/>
        <w:gridCol w:w="6448"/>
        <w:gridCol w:w="631"/>
        <w:gridCol w:w="590"/>
        <w:gridCol w:w="571"/>
        <w:gridCol w:w="3100"/>
      </w:tblGrid>
      <w:tr w:rsidR="00AB24B8" w:rsidRPr="00A91E1D" w14:paraId="2F4F1133" w14:textId="77777777" w:rsidTr="00F706B7">
        <w:trPr>
          <w:trHeight w:val="768"/>
          <w:tblHeader/>
        </w:trPr>
        <w:tc>
          <w:tcPr>
            <w:tcW w:w="1833" w:type="dxa"/>
            <w:shd w:val="clear" w:color="auto" w:fill="D9E2F3" w:themeFill="accent1" w:themeFillTint="33"/>
          </w:tcPr>
          <w:p w14:paraId="61ADD677" w14:textId="77777777" w:rsidR="00AB24B8" w:rsidRPr="00F706B7" w:rsidRDefault="00AB24B8" w:rsidP="001E1257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  <w:r w:rsidRPr="00F706B7">
              <w:rPr>
                <w:rFonts w:eastAsia="Arial" w:cstheme="minorHAnsi"/>
                <w:b/>
                <w:sz w:val="26"/>
                <w:szCs w:val="26"/>
              </w:rPr>
              <w:lastRenderedPageBreak/>
              <w:t>What are the hazards?</w:t>
            </w:r>
          </w:p>
        </w:tc>
        <w:tc>
          <w:tcPr>
            <w:tcW w:w="1990" w:type="dxa"/>
            <w:gridSpan w:val="2"/>
            <w:shd w:val="clear" w:color="auto" w:fill="D9E2F3" w:themeFill="accent1" w:themeFillTint="33"/>
          </w:tcPr>
          <w:p w14:paraId="65098532" w14:textId="77777777" w:rsidR="00AB24B8" w:rsidRPr="00F706B7" w:rsidRDefault="00AB24B8" w:rsidP="00F706B7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  <w:r w:rsidRPr="00F706B7">
              <w:rPr>
                <w:rFonts w:eastAsia="Arial" w:cstheme="minorHAnsi"/>
                <w:b/>
                <w:sz w:val="26"/>
                <w:szCs w:val="26"/>
              </w:rPr>
              <w:t xml:space="preserve">Who is at </w:t>
            </w:r>
            <w:proofErr w:type="gramStart"/>
            <w:r w:rsidRPr="00F706B7">
              <w:rPr>
                <w:rFonts w:eastAsia="Arial" w:cstheme="minorHAnsi"/>
                <w:b/>
                <w:sz w:val="26"/>
                <w:szCs w:val="26"/>
              </w:rPr>
              <w:t xml:space="preserve">risk </w:t>
            </w:r>
            <w:r w:rsidR="00F706B7" w:rsidRPr="00F706B7">
              <w:rPr>
                <w:rFonts w:eastAsia="Arial" w:cstheme="minorHAnsi"/>
                <w:b/>
                <w:sz w:val="26"/>
                <w:szCs w:val="26"/>
              </w:rPr>
              <w:t>?</w:t>
            </w:r>
            <w:proofErr w:type="gramEnd"/>
          </w:p>
        </w:tc>
        <w:tc>
          <w:tcPr>
            <w:tcW w:w="6448" w:type="dxa"/>
            <w:shd w:val="clear" w:color="auto" w:fill="D9E2F3" w:themeFill="accent1" w:themeFillTint="33"/>
          </w:tcPr>
          <w:p w14:paraId="3947B392" w14:textId="77777777" w:rsidR="00AB24B8" w:rsidRPr="00F706B7" w:rsidRDefault="00AB24B8" w:rsidP="001E1257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  <w:r w:rsidRPr="00F706B7">
              <w:rPr>
                <w:rFonts w:eastAsia="Arial" w:cstheme="minorHAnsi"/>
                <w:b/>
                <w:sz w:val="26"/>
                <w:szCs w:val="26"/>
              </w:rPr>
              <w:t xml:space="preserve">Control measures - what is currently done to </w:t>
            </w:r>
            <w:r w:rsidRPr="00F706B7">
              <w:rPr>
                <w:rFonts w:eastAsia="Arial" w:cstheme="minorHAnsi"/>
                <w:b/>
                <w:sz w:val="26"/>
                <w:szCs w:val="26"/>
              </w:rPr>
              <w:br/>
              <w:t>reduce/control the risk?</w:t>
            </w:r>
          </w:p>
        </w:tc>
        <w:tc>
          <w:tcPr>
            <w:tcW w:w="631" w:type="dxa"/>
            <w:shd w:val="clear" w:color="auto" w:fill="D9E2F3" w:themeFill="accent1" w:themeFillTint="33"/>
          </w:tcPr>
          <w:p w14:paraId="0EC0AACE" w14:textId="77777777" w:rsidR="00F706B7" w:rsidRPr="00F706B7" w:rsidRDefault="00F706B7" w:rsidP="00F706B7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</w:p>
          <w:p w14:paraId="10654E3F" w14:textId="77777777" w:rsidR="00AB24B8" w:rsidRPr="00F706B7" w:rsidRDefault="00AB24B8" w:rsidP="00F706B7">
            <w:pPr>
              <w:spacing w:afterLines="40" w:after="96"/>
              <w:rPr>
                <w:rFonts w:eastAsia="Arial" w:cstheme="minorHAnsi"/>
                <w:sz w:val="26"/>
                <w:szCs w:val="26"/>
              </w:rPr>
            </w:pPr>
            <w:r w:rsidRPr="00F706B7">
              <w:rPr>
                <w:rFonts w:eastAsia="Arial" w:cstheme="minorHAnsi"/>
                <w:b/>
                <w:sz w:val="26"/>
                <w:szCs w:val="26"/>
              </w:rPr>
              <w:t>YES</w:t>
            </w:r>
          </w:p>
        </w:tc>
        <w:tc>
          <w:tcPr>
            <w:tcW w:w="590" w:type="dxa"/>
            <w:shd w:val="clear" w:color="auto" w:fill="D9E2F3" w:themeFill="accent1" w:themeFillTint="33"/>
          </w:tcPr>
          <w:p w14:paraId="19777D36" w14:textId="77777777" w:rsidR="00F706B7" w:rsidRPr="00F706B7" w:rsidRDefault="00F706B7" w:rsidP="00F706B7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</w:p>
          <w:p w14:paraId="180B4E8C" w14:textId="77777777" w:rsidR="00AB24B8" w:rsidRPr="00F706B7" w:rsidRDefault="00AB24B8" w:rsidP="00F706B7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  <w:r w:rsidRPr="00F706B7">
              <w:rPr>
                <w:rFonts w:eastAsia="Arial" w:cstheme="minorHAnsi"/>
                <w:b/>
                <w:sz w:val="26"/>
                <w:szCs w:val="26"/>
              </w:rPr>
              <w:t>NO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04D100BE" w14:textId="77777777" w:rsidR="00F706B7" w:rsidRPr="00F706B7" w:rsidRDefault="00F706B7" w:rsidP="00F706B7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</w:p>
          <w:p w14:paraId="61162F1F" w14:textId="77777777" w:rsidR="00AB24B8" w:rsidRPr="00F706B7" w:rsidRDefault="00AB24B8" w:rsidP="00F706B7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  <w:r w:rsidRPr="00F706B7">
              <w:rPr>
                <w:rFonts w:eastAsia="Arial" w:cstheme="minorHAnsi"/>
                <w:b/>
                <w:sz w:val="26"/>
                <w:szCs w:val="26"/>
              </w:rPr>
              <w:t>NA</w:t>
            </w:r>
          </w:p>
        </w:tc>
        <w:tc>
          <w:tcPr>
            <w:tcW w:w="3100" w:type="dxa"/>
            <w:shd w:val="clear" w:color="auto" w:fill="D9E2F3" w:themeFill="accent1" w:themeFillTint="33"/>
          </w:tcPr>
          <w:p w14:paraId="2B1A97A6" w14:textId="77777777" w:rsidR="00AB24B8" w:rsidRPr="00F706B7" w:rsidRDefault="00AB24B8" w:rsidP="00AB24B8">
            <w:pPr>
              <w:rPr>
                <w:rFonts w:cstheme="minorHAnsi"/>
                <w:b/>
                <w:sz w:val="26"/>
                <w:szCs w:val="26"/>
              </w:rPr>
            </w:pPr>
            <w:r w:rsidRPr="00F706B7">
              <w:rPr>
                <w:rFonts w:cstheme="minorHAnsi"/>
                <w:b/>
                <w:sz w:val="26"/>
                <w:szCs w:val="26"/>
              </w:rPr>
              <w:t>Actions Taken</w:t>
            </w:r>
          </w:p>
          <w:p w14:paraId="3638778C" w14:textId="77777777" w:rsidR="00AB24B8" w:rsidRPr="00F706B7" w:rsidRDefault="00AB24B8" w:rsidP="00AB24B8">
            <w:pPr>
              <w:spacing w:afterLines="40" w:after="96"/>
              <w:rPr>
                <w:rFonts w:eastAsia="Arial" w:cstheme="minorHAnsi"/>
                <w:b/>
                <w:sz w:val="26"/>
                <w:szCs w:val="26"/>
              </w:rPr>
            </w:pPr>
            <w:r w:rsidRPr="00F706B7">
              <w:rPr>
                <w:rFonts w:cstheme="minorHAnsi"/>
                <w:b/>
                <w:sz w:val="26"/>
                <w:szCs w:val="26"/>
              </w:rPr>
              <w:t>/ Further Information</w:t>
            </w:r>
          </w:p>
        </w:tc>
      </w:tr>
      <w:tr w:rsidR="00AB24B8" w:rsidRPr="00A91E1D" w14:paraId="6D827FE6" w14:textId="77777777" w:rsidTr="00F706B7">
        <w:trPr>
          <w:cantSplit/>
          <w:trHeight w:val="254"/>
        </w:trPr>
        <w:tc>
          <w:tcPr>
            <w:tcW w:w="1833" w:type="dxa"/>
          </w:tcPr>
          <w:p w14:paraId="0753951E" w14:textId="77777777" w:rsidR="00AB24B8" w:rsidRPr="00A91E1D" w:rsidRDefault="00AB24B8" w:rsidP="005161A3">
            <w:pPr>
              <w:spacing w:afterLines="40" w:after="96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  <w:bCs/>
              </w:rPr>
              <w:t>Aerosol transmission of COVID-19</w:t>
            </w:r>
          </w:p>
        </w:tc>
        <w:tc>
          <w:tcPr>
            <w:tcW w:w="1836" w:type="dxa"/>
          </w:tcPr>
          <w:p w14:paraId="2C8C4D3B" w14:textId="77777777" w:rsidR="00AB24B8" w:rsidRPr="00A91E1D" w:rsidRDefault="00AB24B8" w:rsidP="00AB24B8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 xml:space="preserve">All in attendance </w:t>
            </w:r>
          </w:p>
        </w:tc>
        <w:tc>
          <w:tcPr>
            <w:tcW w:w="6602" w:type="dxa"/>
            <w:gridSpan w:val="2"/>
          </w:tcPr>
          <w:p w14:paraId="1D7BA627" w14:textId="77777777" w:rsidR="00AB24B8" w:rsidRPr="00A91E1D" w:rsidRDefault="00AB24B8" w:rsidP="001E1257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cstheme="minorHAnsi"/>
              </w:rPr>
              <w:t xml:space="preserve">When teaching a full class group of </w:t>
            </w:r>
            <w:proofErr w:type="gramStart"/>
            <w:r w:rsidRPr="00A91E1D">
              <w:rPr>
                <w:rFonts w:cstheme="minorHAnsi"/>
              </w:rPr>
              <w:t>pupils</w:t>
            </w:r>
            <w:proofErr w:type="gramEnd"/>
            <w:r w:rsidRPr="00A91E1D">
              <w:rPr>
                <w:rFonts w:cstheme="minorHAnsi"/>
              </w:rPr>
              <w:t xml:space="preserve"> the teacher or TA is present to maintain new classroom management routines. (Particularly for pupils with additional needs)</w:t>
            </w:r>
          </w:p>
        </w:tc>
        <w:tc>
          <w:tcPr>
            <w:tcW w:w="631" w:type="dxa"/>
          </w:tcPr>
          <w:p w14:paraId="2BA1F837" w14:textId="4FD73621" w:rsidR="00AB24B8" w:rsidRPr="00A91E1D" w:rsidRDefault="006622C3" w:rsidP="001E1257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</w:tc>
        <w:tc>
          <w:tcPr>
            <w:tcW w:w="590" w:type="dxa"/>
          </w:tcPr>
          <w:p w14:paraId="7FBC2BD8" w14:textId="77777777" w:rsidR="00AB24B8" w:rsidRPr="00A91E1D" w:rsidRDefault="00AB24B8" w:rsidP="001E1257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71" w:type="dxa"/>
          </w:tcPr>
          <w:p w14:paraId="70EB03D0" w14:textId="77777777" w:rsidR="00AB24B8" w:rsidRPr="00A91E1D" w:rsidRDefault="00AB24B8" w:rsidP="001E1257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02FE36A1" w14:textId="77777777" w:rsidR="00AB24B8" w:rsidRPr="00A91E1D" w:rsidRDefault="00AB24B8" w:rsidP="001E1257">
            <w:pPr>
              <w:spacing w:afterLines="40" w:after="96"/>
              <w:rPr>
                <w:rFonts w:eastAsia="Arial" w:cstheme="minorHAnsi"/>
              </w:rPr>
            </w:pPr>
          </w:p>
        </w:tc>
      </w:tr>
      <w:tr w:rsidR="00AB24B8" w:rsidRPr="00A91E1D" w14:paraId="200CA305" w14:textId="77777777" w:rsidTr="00EB6F26">
        <w:trPr>
          <w:cantSplit/>
          <w:trHeight w:val="1090"/>
        </w:trPr>
        <w:tc>
          <w:tcPr>
            <w:tcW w:w="1833" w:type="dxa"/>
          </w:tcPr>
          <w:p w14:paraId="42718A5A" w14:textId="77777777" w:rsidR="00EB6F26" w:rsidRPr="00A91E1D" w:rsidRDefault="00AB24B8" w:rsidP="00152B9F">
            <w:pPr>
              <w:spacing w:afterLines="40" w:after="96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Aerosol transmission of COVID-19</w:t>
            </w:r>
          </w:p>
        </w:tc>
        <w:tc>
          <w:tcPr>
            <w:tcW w:w="1836" w:type="dxa"/>
          </w:tcPr>
          <w:p w14:paraId="18D5698D" w14:textId="77777777" w:rsidR="00AB24B8" w:rsidRPr="00A91E1D" w:rsidRDefault="00AB24B8" w:rsidP="00AB24B8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 xml:space="preserve">All in attendance </w:t>
            </w:r>
          </w:p>
        </w:tc>
        <w:tc>
          <w:tcPr>
            <w:tcW w:w="6602" w:type="dxa"/>
            <w:gridSpan w:val="2"/>
          </w:tcPr>
          <w:p w14:paraId="4E3F0B4E" w14:textId="77777777" w:rsidR="00AB24B8" w:rsidRPr="00A91E1D" w:rsidRDefault="00AB24B8" w:rsidP="00152B9F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>Students are kept in separate groups/bubbles as directed by the school.</w:t>
            </w:r>
            <w:r>
              <w:rPr>
                <w:rFonts w:eastAsia="Arial" w:cstheme="minorHAnsi"/>
              </w:rPr>
              <w:t xml:space="preserve">  </w:t>
            </w:r>
          </w:p>
        </w:tc>
        <w:tc>
          <w:tcPr>
            <w:tcW w:w="631" w:type="dxa"/>
          </w:tcPr>
          <w:p w14:paraId="63A19B4E" w14:textId="0E445ED1" w:rsidR="00AB24B8" w:rsidRPr="00A91E1D" w:rsidRDefault="006622C3" w:rsidP="00152B9F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  <w:p w14:paraId="49CFF5B9" w14:textId="77777777" w:rsidR="00AB24B8" w:rsidRPr="00A91E1D" w:rsidRDefault="00AB24B8" w:rsidP="00152B9F">
            <w:pPr>
              <w:spacing w:afterLines="40" w:after="96"/>
              <w:rPr>
                <w:rFonts w:eastAsia="Arial" w:cstheme="minorHAnsi"/>
              </w:rPr>
            </w:pPr>
          </w:p>
          <w:p w14:paraId="4A1293BF" w14:textId="77777777" w:rsidR="00AB24B8" w:rsidRPr="00A91E1D" w:rsidRDefault="00AB24B8" w:rsidP="00152B9F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90" w:type="dxa"/>
          </w:tcPr>
          <w:p w14:paraId="45BAE28C" w14:textId="77777777" w:rsidR="00AB24B8" w:rsidRPr="00A91E1D" w:rsidRDefault="00AB24B8" w:rsidP="00152B9F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71" w:type="dxa"/>
          </w:tcPr>
          <w:p w14:paraId="2D91FEBC" w14:textId="77777777" w:rsidR="00AB24B8" w:rsidRPr="00A91E1D" w:rsidRDefault="00AB24B8" w:rsidP="00152B9F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54E63F06" w14:textId="77777777" w:rsidR="00AB24B8" w:rsidRPr="00A91E1D" w:rsidRDefault="00AB24B8" w:rsidP="00152B9F">
            <w:pPr>
              <w:spacing w:afterLines="40" w:after="96"/>
              <w:rPr>
                <w:rFonts w:eastAsia="Arial" w:cstheme="minorHAnsi"/>
              </w:rPr>
            </w:pPr>
          </w:p>
        </w:tc>
      </w:tr>
      <w:tr w:rsidR="00EB6F26" w:rsidRPr="00A91E1D" w14:paraId="0A92D2C6" w14:textId="77777777" w:rsidTr="00EB6F26">
        <w:trPr>
          <w:cantSplit/>
          <w:trHeight w:val="1090"/>
        </w:trPr>
        <w:tc>
          <w:tcPr>
            <w:tcW w:w="1833" w:type="dxa"/>
          </w:tcPr>
          <w:p w14:paraId="1FD6C87E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  <w:bCs/>
              </w:rPr>
              <w:t>Surface transmission of COVID-19</w:t>
            </w:r>
          </w:p>
        </w:tc>
        <w:tc>
          <w:tcPr>
            <w:tcW w:w="1836" w:type="dxa"/>
          </w:tcPr>
          <w:p w14:paraId="0DD63CCE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  <w:color w:val="000000"/>
              </w:rPr>
            </w:pPr>
            <w:r w:rsidRPr="00A91E1D">
              <w:rPr>
                <w:rFonts w:eastAsia="Arial" w:cstheme="minorHAnsi"/>
              </w:rPr>
              <w:t>All in attendance</w:t>
            </w:r>
          </w:p>
        </w:tc>
        <w:tc>
          <w:tcPr>
            <w:tcW w:w="6602" w:type="dxa"/>
            <w:gridSpan w:val="2"/>
          </w:tcPr>
          <w:p w14:paraId="6EE752B2" w14:textId="77777777" w:rsidR="00EB6F26" w:rsidRPr="00A91E1D" w:rsidRDefault="00EB6F26" w:rsidP="00EB6F26">
            <w:pPr>
              <w:spacing w:afterLines="40" w:after="96"/>
              <w:rPr>
                <w:rFonts w:cstheme="minorHAnsi"/>
              </w:rPr>
            </w:pPr>
            <w:r w:rsidRPr="00A91E1D">
              <w:rPr>
                <w:rFonts w:cstheme="minorHAnsi"/>
              </w:rPr>
              <w:t xml:space="preserve">Before arriving in the room, students should sanitise their hands before entering. Further supplies of hand sanitiser should be made available at the venue. </w:t>
            </w:r>
          </w:p>
        </w:tc>
        <w:tc>
          <w:tcPr>
            <w:tcW w:w="631" w:type="dxa"/>
          </w:tcPr>
          <w:p w14:paraId="3B5C68C8" w14:textId="52E94A0A" w:rsidR="00EB6F26" w:rsidRPr="00A91E1D" w:rsidRDefault="00EE6E92" w:rsidP="00EB6F26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</w:tc>
        <w:tc>
          <w:tcPr>
            <w:tcW w:w="590" w:type="dxa"/>
          </w:tcPr>
          <w:p w14:paraId="632C8CB5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71" w:type="dxa"/>
          </w:tcPr>
          <w:p w14:paraId="3F1EE39B" w14:textId="01DE943B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1F0E81B6" w14:textId="0B65DF6C" w:rsidR="00EB6F26" w:rsidRPr="00A91E1D" w:rsidRDefault="00EE6E92" w:rsidP="00EB6F26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All pupils </w:t>
            </w:r>
            <w:r w:rsidR="007C4850">
              <w:rPr>
                <w:rFonts w:eastAsia="Arial" w:cstheme="minorHAnsi"/>
              </w:rPr>
              <w:t xml:space="preserve">taught in their own classrooms </w:t>
            </w:r>
            <w:r>
              <w:rPr>
                <w:rFonts w:eastAsia="Arial" w:cstheme="minorHAnsi"/>
              </w:rPr>
              <w:t>will be sanitis</w:t>
            </w:r>
            <w:r w:rsidR="007C4850">
              <w:rPr>
                <w:rFonts w:eastAsia="Arial" w:cstheme="minorHAnsi"/>
              </w:rPr>
              <w:t>ing</w:t>
            </w:r>
            <w:r>
              <w:rPr>
                <w:rFonts w:eastAsia="Arial" w:cstheme="minorHAnsi"/>
              </w:rPr>
              <w:t xml:space="preserve"> their hands </w:t>
            </w:r>
            <w:r w:rsidR="007C4850">
              <w:rPr>
                <w:rFonts w:eastAsia="Arial" w:cstheme="minorHAnsi"/>
              </w:rPr>
              <w:t>throughout the day. Those learning Tin Whistle in the Hall will be requested to sanitise their hands before entering.</w:t>
            </w:r>
          </w:p>
        </w:tc>
      </w:tr>
      <w:tr w:rsidR="00AB24B8" w:rsidRPr="00A91E1D" w14:paraId="21CA3255" w14:textId="77777777" w:rsidTr="00F706B7">
        <w:trPr>
          <w:cantSplit/>
          <w:trHeight w:val="254"/>
        </w:trPr>
        <w:tc>
          <w:tcPr>
            <w:tcW w:w="1833" w:type="dxa"/>
          </w:tcPr>
          <w:p w14:paraId="3DACBD7D" w14:textId="77777777" w:rsidR="00AB24B8" w:rsidRDefault="00AB24B8" w:rsidP="00FB6B50">
            <w:pPr>
              <w:spacing w:afterLines="40" w:after="96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Aerosol transmission of COVID-19</w:t>
            </w:r>
          </w:p>
        </w:tc>
        <w:tc>
          <w:tcPr>
            <w:tcW w:w="1836" w:type="dxa"/>
          </w:tcPr>
          <w:p w14:paraId="26EE29CC" w14:textId="77777777" w:rsidR="00AB24B8" w:rsidRPr="00A91E1D" w:rsidRDefault="00AB24B8" w:rsidP="00AB24B8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>All in attendance</w:t>
            </w:r>
          </w:p>
        </w:tc>
        <w:tc>
          <w:tcPr>
            <w:tcW w:w="6602" w:type="dxa"/>
            <w:gridSpan w:val="2"/>
          </w:tcPr>
          <w:p w14:paraId="19C6323B" w14:textId="77777777" w:rsidR="00AB24B8" w:rsidRPr="00A91E1D" w:rsidRDefault="00AB24B8" w:rsidP="00FB6B50">
            <w:pPr>
              <w:spacing w:afterLines="40" w:after="96"/>
              <w:rPr>
                <w:rFonts w:cstheme="minorHAnsi"/>
              </w:rPr>
            </w:pPr>
            <w:r>
              <w:rPr>
                <w:rFonts w:eastAsia="Arial" w:cstheme="minorHAnsi"/>
              </w:rPr>
              <w:t>Visiting Music Teachers should try and maintain their own soci</w:t>
            </w:r>
            <w:r w:rsidR="00CE47CD">
              <w:rPr>
                <w:rFonts w:eastAsia="Arial" w:cstheme="minorHAnsi"/>
              </w:rPr>
              <w:t>al distancing wherever possible – for example stand at least 2m away from the group.</w:t>
            </w:r>
          </w:p>
        </w:tc>
        <w:tc>
          <w:tcPr>
            <w:tcW w:w="631" w:type="dxa"/>
          </w:tcPr>
          <w:p w14:paraId="6381C0F9" w14:textId="3171C797" w:rsidR="00AB24B8" w:rsidRPr="00A91E1D" w:rsidRDefault="006622C3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</w:tc>
        <w:tc>
          <w:tcPr>
            <w:tcW w:w="590" w:type="dxa"/>
          </w:tcPr>
          <w:p w14:paraId="03D4EB80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71" w:type="dxa"/>
          </w:tcPr>
          <w:p w14:paraId="1A5B3537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38153CCC" w14:textId="03FB91CA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</w:tr>
      <w:tr w:rsidR="00AB24B8" w:rsidRPr="00A91E1D" w14:paraId="0AB0A97D" w14:textId="77777777" w:rsidTr="00F706B7">
        <w:trPr>
          <w:cantSplit/>
          <w:trHeight w:val="254"/>
        </w:trPr>
        <w:tc>
          <w:tcPr>
            <w:tcW w:w="1833" w:type="dxa"/>
          </w:tcPr>
          <w:p w14:paraId="64F9A0A6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Aerosol transmission of COVID-19</w:t>
            </w:r>
          </w:p>
        </w:tc>
        <w:tc>
          <w:tcPr>
            <w:tcW w:w="1836" w:type="dxa"/>
          </w:tcPr>
          <w:p w14:paraId="5794DBDE" w14:textId="77777777" w:rsidR="00AB24B8" w:rsidRPr="00A91E1D" w:rsidRDefault="00AB24B8" w:rsidP="00AB24B8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>All in attendance</w:t>
            </w:r>
          </w:p>
        </w:tc>
        <w:tc>
          <w:tcPr>
            <w:tcW w:w="6602" w:type="dxa"/>
            <w:gridSpan w:val="2"/>
          </w:tcPr>
          <w:p w14:paraId="04C3AC25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cstheme="minorHAnsi"/>
              </w:rPr>
              <w:t xml:space="preserve">Music lessons delivered by Visiting Music Teachers (VMT) should be taught in a well -ventilated room. Practice rooms with no ventilation should not be used. </w:t>
            </w:r>
            <w:r w:rsidRPr="00A91E1D">
              <w:rPr>
                <w:rFonts w:eastAsia="Arial" w:cstheme="minorHAnsi"/>
              </w:rPr>
              <w:t>There should be adequ</w:t>
            </w:r>
            <w:r w:rsidR="00AC5DD9">
              <w:rPr>
                <w:rFonts w:eastAsia="Arial" w:cstheme="minorHAnsi"/>
              </w:rPr>
              <w:t>ate space for social distancing.</w:t>
            </w:r>
          </w:p>
        </w:tc>
        <w:tc>
          <w:tcPr>
            <w:tcW w:w="631" w:type="dxa"/>
          </w:tcPr>
          <w:p w14:paraId="61AFA868" w14:textId="7502BAFA" w:rsidR="00AB24B8" w:rsidRPr="00A91E1D" w:rsidRDefault="006622C3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</w:tc>
        <w:tc>
          <w:tcPr>
            <w:tcW w:w="590" w:type="dxa"/>
          </w:tcPr>
          <w:p w14:paraId="2ADC9AFD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71" w:type="dxa"/>
          </w:tcPr>
          <w:p w14:paraId="6C32A364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6DB3181B" w14:textId="52AD46C5" w:rsidR="00AB24B8" w:rsidRPr="00A91E1D" w:rsidRDefault="000C12D3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Classrooms or the Hall </w:t>
            </w:r>
            <w:r w:rsidR="00E41536">
              <w:rPr>
                <w:rFonts w:eastAsia="Arial" w:cstheme="minorHAnsi"/>
              </w:rPr>
              <w:t xml:space="preserve">only </w:t>
            </w:r>
            <w:r>
              <w:rPr>
                <w:rFonts w:eastAsia="Arial" w:cstheme="minorHAnsi"/>
              </w:rPr>
              <w:t>with ventilation through doors and or/windows to the outside.</w:t>
            </w:r>
          </w:p>
        </w:tc>
      </w:tr>
      <w:tr w:rsidR="00AB24B8" w:rsidRPr="00A91E1D" w14:paraId="693D7ACD" w14:textId="77777777" w:rsidTr="00F706B7">
        <w:trPr>
          <w:cantSplit/>
          <w:trHeight w:val="254"/>
        </w:trPr>
        <w:tc>
          <w:tcPr>
            <w:tcW w:w="1833" w:type="dxa"/>
          </w:tcPr>
          <w:p w14:paraId="3662E69E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Aerosol transmission of COVID-19</w:t>
            </w:r>
          </w:p>
        </w:tc>
        <w:tc>
          <w:tcPr>
            <w:tcW w:w="1836" w:type="dxa"/>
          </w:tcPr>
          <w:p w14:paraId="0B361CCF" w14:textId="77777777" w:rsidR="00AB24B8" w:rsidRPr="00A91E1D" w:rsidRDefault="00AB24B8" w:rsidP="00AB24B8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 xml:space="preserve">All in attendance </w:t>
            </w:r>
          </w:p>
        </w:tc>
        <w:tc>
          <w:tcPr>
            <w:tcW w:w="6602" w:type="dxa"/>
            <w:gridSpan w:val="2"/>
          </w:tcPr>
          <w:p w14:paraId="35FBE9C5" w14:textId="77777777" w:rsidR="00AB24B8" w:rsidRPr="00A91E1D" w:rsidRDefault="00AB24B8" w:rsidP="00FB6B50">
            <w:pPr>
              <w:spacing w:afterLines="40" w:after="96"/>
              <w:rPr>
                <w:rFonts w:cstheme="minorHAnsi"/>
              </w:rPr>
            </w:pPr>
            <w:r w:rsidRPr="00A91E1D">
              <w:rPr>
                <w:rFonts w:cstheme="minorHAnsi"/>
              </w:rPr>
              <w:t>Woodwind and brass teaching should not be with large groups (over 15) as social distancing needs to be followed at the present time.</w:t>
            </w:r>
            <w:r>
              <w:rPr>
                <w:rFonts w:cstheme="minorHAnsi"/>
              </w:rPr>
              <w:t xml:space="preserve">   </w:t>
            </w:r>
            <w:r w:rsidRPr="00A91E1D">
              <w:rPr>
                <w:rFonts w:eastAsia="Arial" w:cstheme="minorHAnsi"/>
              </w:rPr>
              <w:t xml:space="preserve"> For woodwind and brass teaching, use side-to-side positioning (rather than face-to-face) whenever possible.</w:t>
            </w:r>
          </w:p>
        </w:tc>
        <w:tc>
          <w:tcPr>
            <w:tcW w:w="631" w:type="dxa"/>
          </w:tcPr>
          <w:p w14:paraId="1C4409BA" w14:textId="04CC01D5" w:rsidR="00AB24B8" w:rsidRPr="00A91E1D" w:rsidRDefault="006622C3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</w:tc>
        <w:tc>
          <w:tcPr>
            <w:tcW w:w="590" w:type="dxa"/>
          </w:tcPr>
          <w:p w14:paraId="7935F245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71" w:type="dxa"/>
          </w:tcPr>
          <w:p w14:paraId="259C28C5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72D4D006" w14:textId="5111C373" w:rsidR="00AB24B8" w:rsidRPr="00A91E1D" w:rsidRDefault="006622C3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Tin Whistle lessons will be in ½ class sizes in the school hall</w:t>
            </w:r>
            <w:r w:rsidR="000C12D3">
              <w:rPr>
                <w:rFonts w:eastAsia="Arial" w:cstheme="minorHAnsi"/>
              </w:rPr>
              <w:t xml:space="preserve">. Pupils will </w:t>
            </w:r>
            <w:r w:rsidR="00250A03">
              <w:rPr>
                <w:rFonts w:eastAsia="Arial" w:cstheme="minorHAnsi"/>
              </w:rPr>
              <w:t>sit/</w:t>
            </w:r>
            <w:r w:rsidR="000C12D3">
              <w:rPr>
                <w:rFonts w:eastAsia="Arial" w:cstheme="minorHAnsi"/>
              </w:rPr>
              <w:t>stand in 1 row facing forwards</w:t>
            </w:r>
            <w:r w:rsidR="00020DE0">
              <w:rPr>
                <w:rFonts w:eastAsia="Arial" w:cstheme="minorHAnsi"/>
              </w:rPr>
              <w:t xml:space="preserve"> towards the board.</w:t>
            </w:r>
          </w:p>
        </w:tc>
      </w:tr>
      <w:tr w:rsidR="00D26368" w:rsidRPr="00A91E1D" w14:paraId="4C54615F" w14:textId="77777777" w:rsidTr="00F706B7">
        <w:trPr>
          <w:cantSplit/>
          <w:trHeight w:val="254"/>
        </w:trPr>
        <w:tc>
          <w:tcPr>
            <w:tcW w:w="1833" w:type="dxa"/>
          </w:tcPr>
          <w:p w14:paraId="769CF7CA" w14:textId="77777777" w:rsidR="00D26368" w:rsidRDefault="00D26368" w:rsidP="00FB6B50">
            <w:pPr>
              <w:spacing w:afterLines="40" w:after="96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lastRenderedPageBreak/>
              <w:t>Surface transmission of COVID-19</w:t>
            </w:r>
          </w:p>
        </w:tc>
        <w:tc>
          <w:tcPr>
            <w:tcW w:w="1836" w:type="dxa"/>
          </w:tcPr>
          <w:p w14:paraId="7EDB011B" w14:textId="77777777" w:rsidR="00D26368" w:rsidRPr="00A91E1D" w:rsidRDefault="00D26368" w:rsidP="00AB24B8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>All in attendance</w:t>
            </w:r>
          </w:p>
        </w:tc>
        <w:tc>
          <w:tcPr>
            <w:tcW w:w="6602" w:type="dxa"/>
            <w:gridSpan w:val="2"/>
          </w:tcPr>
          <w:p w14:paraId="32C66B69" w14:textId="77777777" w:rsidR="00D26368" w:rsidRPr="00A91E1D" w:rsidRDefault="00D26368" w:rsidP="00FB6B50">
            <w:pPr>
              <w:spacing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When teaching brass/woodwind, w</w:t>
            </w:r>
            <w:r w:rsidRPr="00D26368">
              <w:rPr>
                <w:rFonts w:cstheme="minorHAnsi"/>
              </w:rPr>
              <w:t>ater keys should not be vented directly onto the floor. Newspaper or paper towels should be provided to soak up water and players should clear up their own.</w:t>
            </w:r>
          </w:p>
        </w:tc>
        <w:tc>
          <w:tcPr>
            <w:tcW w:w="631" w:type="dxa"/>
          </w:tcPr>
          <w:p w14:paraId="011365B4" w14:textId="77777777" w:rsidR="00D26368" w:rsidRPr="00A91E1D" w:rsidRDefault="00D2636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90" w:type="dxa"/>
          </w:tcPr>
          <w:p w14:paraId="60315399" w14:textId="77777777" w:rsidR="00D26368" w:rsidRPr="00A91E1D" w:rsidRDefault="00D2636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71" w:type="dxa"/>
          </w:tcPr>
          <w:p w14:paraId="5F61110A" w14:textId="28F575A3" w:rsidR="00D26368" w:rsidRPr="00A91E1D" w:rsidRDefault="006622C3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</w:tc>
        <w:tc>
          <w:tcPr>
            <w:tcW w:w="3100" w:type="dxa"/>
          </w:tcPr>
          <w:p w14:paraId="29D786A0" w14:textId="77777777" w:rsidR="00D26368" w:rsidRPr="00A91E1D" w:rsidRDefault="00D26368" w:rsidP="00FB6B50">
            <w:pPr>
              <w:spacing w:afterLines="40" w:after="96"/>
              <w:rPr>
                <w:rFonts w:eastAsia="Arial" w:cstheme="minorHAnsi"/>
              </w:rPr>
            </w:pPr>
          </w:p>
        </w:tc>
      </w:tr>
      <w:tr w:rsidR="00AB24B8" w:rsidRPr="00A91E1D" w14:paraId="70583A5D" w14:textId="77777777" w:rsidTr="00F706B7">
        <w:trPr>
          <w:cantSplit/>
          <w:trHeight w:val="254"/>
        </w:trPr>
        <w:tc>
          <w:tcPr>
            <w:tcW w:w="1833" w:type="dxa"/>
          </w:tcPr>
          <w:p w14:paraId="5C284AA8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Aerosol transmission of COVID-19</w:t>
            </w:r>
          </w:p>
        </w:tc>
        <w:tc>
          <w:tcPr>
            <w:tcW w:w="1836" w:type="dxa"/>
          </w:tcPr>
          <w:p w14:paraId="10C5045F" w14:textId="77777777" w:rsidR="00AB24B8" w:rsidRPr="00A91E1D" w:rsidRDefault="00AB24B8" w:rsidP="00AB24B8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 xml:space="preserve">All in attendance </w:t>
            </w:r>
          </w:p>
        </w:tc>
        <w:tc>
          <w:tcPr>
            <w:tcW w:w="6602" w:type="dxa"/>
            <w:gridSpan w:val="2"/>
          </w:tcPr>
          <w:p w14:paraId="71457538" w14:textId="77777777" w:rsidR="00AB24B8" w:rsidRDefault="00AB24B8" w:rsidP="00FB6B50">
            <w:pPr>
              <w:spacing w:afterLines="40" w:after="96"/>
              <w:rPr>
                <w:rFonts w:cstheme="minorHAnsi"/>
              </w:rPr>
            </w:pPr>
            <w:r w:rsidRPr="00A91E1D">
              <w:rPr>
                <w:rFonts w:cstheme="minorHAnsi"/>
              </w:rPr>
              <w:t>Singing should not be with large groups (over 15) and should be carried out in a large area or outside if possible. Singing should be restricted to ‘bubbles’ at this time.</w:t>
            </w:r>
          </w:p>
          <w:p w14:paraId="1E27FA60" w14:textId="6A939603" w:rsidR="00AB24B8" w:rsidRPr="00A91E1D" w:rsidRDefault="00AB24B8" w:rsidP="00091D2A">
            <w:pPr>
              <w:spacing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Children should be encouraged to sing quietly.</w:t>
            </w:r>
          </w:p>
        </w:tc>
        <w:tc>
          <w:tcPr>
            <w:tcW w:w="631" w:type="dxa"/>
          </w:tcPr>
          <w:p w14:paraId="7EBCE62D" w14:textId="6BAEB6F8" w:rsidR="00AB24B8" w:rsidRPr="00A91E1D" w:rsidRDefault="006622C3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</w:tc>
        <w:tc>
          <w:tcPr>
            <w:tcW w:w="590" w:type="dxa"/>
          </w:tcPr>
          <w:p w14:paraId="2FD73A1E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71" w:type="dxa"/>
          </w:tcPr>
          <w:p w14:paraId="6EDD6EC8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490DC29A" w14:textId="225BBF5A" w:rsidR="00020DE0" w:rsidRDefault="00185968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Lessons</w:t>
            </w:r>
            <w:r w:rsidR="00E41536">
              <w:rPr>
                <w:rFonts w:eastAsia="Arial" w:cstheme="minorHAnsi"/>
              </w:rPr>
              <w:t xml:space="preserve"> will</w:t>
            </w:r>
            <w:r>
              <w:rPr>
                <w:rFonts w:eastAsia="Arial" w:cstheme="minorHAnsi"/>
              </w:rPr>
              <w:t xml:space="preserve"> only take place in one bubble at a time. </w:t>
            </w:r>
          </w:p>
          <w:p w14:paraId="114D3A96" w14:textId="77777777" w:rsidR="00020DE0" w:rsidRDefault="00020DE0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Full classes will use </w:t>
            </w:r>
            <w:r w:rsidR="00185968">
              <w:rPr>
                <w:rFonts w:eastAsia="Arial" w:cstheme="minorHAnsi"/>
              </w:rPr>
              <w:t xml:space="preserve">Humming or </w:t>
            </w:r>
            <w:r>
              <w:rPr>
                <w:rFonts w:eastAsia="Arial" w:cstheme="minorHAnsi"/>
              </w:rPr>
              <w:t>R</w:t>
            </w:r>
            <w:r w:rsidR="00185968">
              <w:rPr>
                <w:rFonts w:eastAsia="Arial" w:cstheme="minorHAnsi"/>
              </w:rPr>
              <w:t>apping</w:t>
            </w:r>
            <w:r>
              <w:rPr>
                <w:rFonts w:eastAsia="Arial" w:cstheme="minorHAnsi"/>
              </w:rPr>
              <w:t>.</w:t>
            </w:r>
          </w:p>
          <w:p w14:paraId="3FEFDF59" w14:textId="5D8B8A1F" w:rsidR="00AB24B8" w:rsidRPr="00A91E1D" w:rsidRDefault="00020DE0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Half classes will </w:t>
            </w:r>
            <w:r w:rsidR="00E41536">
              <w:rPr>
                <w:rFonts w:eastAsia="Arial" w:cstheme="minorHAnsi"/>
              </w:rPr>
              <w:t>use Humming, Rapping or</w:t>
            </w:r>
            <w:r>
              <w:rPr>
                <w:rFonts w:eastAsia="Arial" w:cstheme="minorHAnsi"/>
              </w:rPr>
              <w:t xml:space="preserve"> encouraged to sing quietly. </w:t>
            </w:r>
          </w:p>
        </w:tc>
      </w:tr>
      <w:tr w:rsidR="00AB24B8" w:rsidRPr="00A91E1D" w14:paraId="37FBBFFF" w14:textId="77777777" w:rsidTr="00F706B7">
        <w:trPr>
          <w:cantSplit/>
          <w:trHeight w:val="254"/>
        </w:trPr>
        <w:tc>
          <w:tcPr>
            <w:tcW w:w="1833" w:type="dxa"/>
          </w:tcPr>
          <w:p w14:paraId="03C3E43F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Surface transmission of COVID-19</w:t>
            </w:r>
          </w:p>
        </w:tc>
        <w:tc>
          <w:tcPr>
            <w:tcW w:w="1836" w:type="dxa"/>
          </w:tcPr>
          <w:p w14:paraId="0D17EC14" w14:textId="77777777" w:rsidR="00AB24B8" w:rsidRPr="00A91E1D" w:rsidRDefault="00AB24B8" w:rsidP="00AB24B8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 xml:space="preserve">All in attendance </w:t>
            </w:r>
          </w:p>
        </w:tc>
        <w:tc>
          <w:tcPr>
            <w:tcW w:w="6602" w:type="dxa"/>
            <w:gridSpan w:val="2"/>
          </w:tcPr>
          <w:p w14:paraId="69C86EAA" w14:textId="77777777" w:rsidR="00AB24B8" w:rsidRPr="00A91E1D" w:rsidRDefault="00AB24B8" w:rsidP="00FB6B50">
            <w:pPr>
              <w:spacing w:afterLines="40" w:after="96"/>
              <w:rPr>
                <w:rFonts w:cstheme="minorHAnsi"/>
              </w:rPr>
            </w:pPr>
            <w:r w:rsidRPr="00A91E1D">
              <w:rPr>
                <w:rFonts w:cstheme="minorHAnsi"/>
              </w:rPr>
              <w:t xml:space="preserve">In addition to their instrument, all students bring their own music folder and own music stand if they have one. </w:t>
            </w:r>
            <w:r w:rsidR="00EB6F26">
              <w:rPr>
                <w:rFonts w:cstheme="minorHAnsi"/>
              </w:rPr>
              <w:t>Players must be one to a stand.</w:t>
            </w:r>
          </w:p>
        </w:tc>
        <w:tc>
          <w:tcPr>
            <w:tcW w:w="631" w:type="dxa"/>
          </w:tcPr>
          <w:p w14:paraId="494A60D3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90" w:type="dxa"/>
          </w:tcPr>
          <w:p w14:paraId="45715C2A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71" w:type="dxa"/>
          </w:tcPr>
          <w:p w14:paraId="28E9851C" w14:textId="43F6F1B2" w:rsidR="00AB24B8" w:rsidRPr="00A91E1D" w:rsidRDefault="00F84D4C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NA</w:t>
            </w:r>
          </w:p>
        </w:tc>
        <w:tc>
          <w:tcPr>
            <w:tcW w:w="3100" w:type="dxa"/>
          </w:tcPr>
          <w:p w14:paraId="21A45273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</w:tr>
      <w:tr w:rsidR="00AB24B8" w:rsidRPr="00A91E1D" w14:paraId="62373862" w14:textId="77777777" w:rsidTr="00F706B7">
        <w:trPr>
          <w:cantSplit/>
          <w:trHeight w:val="254"/>
        </w:trPr>
        <w:tc>
          <w:tcPr>
            <w:tcW w:w="1833" w:type="dxa"/>
          </w:tcPr>
          <w:p w14:paraId="500178A5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Surface transmission of COVID-19</w:t>
            </w:r>
          </w:p>
        </w:tc>
        <w:tc>
          <w:tcPr>
            <w:tcW w:w="1836" w:type="dxa"/>
          </w:tcPr>
          <w:p w14:paraId="637E3811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  <w:r w:rsidRPr="00A91E1D">
              <w:rPr>
                <w:rFonts w:eastAsia="Arial" w:cstheme="minorHAnsi"/>
              </w:rPr>
              <w:t>All in attendance</w:t>
            </w:r>
          </w:p>
        </w:tc>
        <w:tc>
          <w:tcPr>
            <w:tcW w:w="6602" w:type="dxa"/>
            <w:gridSpan w:val="2"/>
          </w:tcPr>
          <w:p w14:paraId="7C39D41E" w14:textId="77777777" w:rsidR="00AB24B8" w:rsidRPr="005161A3" w:rsidRDefault="00EB6F26" w:rsidP="005161A3">
            <w:pPr>
              <w:spacing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 xml:space="preserve">Instruments should not be shared in the same lesson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in steel pan lessons there should be 1 pupil per instrument. Teaching slots could be adapted for more shorter lessons if time to clean between groups.</w:t>
            </w:r>
          </w:p>
        </w:tc>
        <w:tc>
          <w:tcPr>
            <w:tcW w:w="631" w:type="dxa"/>
          </w:tcPr>
          <w:p w14:paraId="518B6AF9" w14:textId="1E0F8DE9" w:rsidR="00AB24B8" w:rsidRPr="00A91E1D" w:rsidRDefault="00F84D4C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</w:tc>
        <w:tc>
          <w:tcPr>
            <w:tcW w:w="590" w:type="dxa"/>
          </w:tcPr>
          <w:p w14:paraId="6C93B7D5" w14:textId="77777777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71" w:type="dxa"/>
          </w:tcPr>
          <w:p w14:paraId="7A005D5D" w14:textId="18FF87F5" w:rsidR="00AB24B8" w:rsidRPr="00A91E1D" w:rsidRDefault="00AB24B8" w:rsidP="00FB6B50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5A50666C" w14:textId="77777777" w:rsidR="00AB24B8" w:rsidRDefault="00F84D4C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Pupils will choose one percussion instrument or Ukulele per lesson for their own use.</w:t>
            </w:r>
            <w:r w:rsidR="00E41536">
              <w:rPr>
                <w:rFonts w:eastAsia="Arial" w:cstheme="minorHAnsi"/>
              </w:rPr>
              <w:t xml:space="preserve"> No swapping will be allowed. </w:t>
            </w:r>
          </w:p>
          <w:p w14:paraId="7B0AA3B4" w14:textId="0D1FAA5A" w:rsidR="00034095" w:rsidRPr="00A91E1D" w:rsidRDefault="00034095" w:rsidP="00FB6B50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Each Year 4 pupil will have their own Tin Whistle which is never shared and is stored in their own tray.</w:t>
            </w:r>
          </w:p>
        </w:tc>
      </w:tr>
      <w:tr w:rsidR="00EB6F26" w:rsidRPr="00A91E1D" w14:paraId="6844C671" w14:textId="77777777" w:rsidTr="00F706B7">
        <w:trPr>
          <w:cantSplit/>
          <w:trHeight w:val="254"/>
        </w:trPr>
        <w:tc>
          <w:tcPr>
            <w:tcW w:w="1833" w:type="dxa"/>
          </w:tcPr>
          <w:p w14:paraId="7B7AFB83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  <w:bCs/>
              </w:rPr>
              <w:lastRenderedPageBreak/>
              <w:t>Surface transmission of COVID-19</w:t>
            </w:r>
          </w:p>
        </w:tc>
        <w:tc>
          <w:tcPr>
            <w:tcW w:w="1836" w:type="dxa"/>
          </w:tcPr>
          <w:p w14:paraId="380FD0B8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  <w:color w:val="000000"/>
              </w:rPr>
            </w:pPr>
            <w:r w:rsidRPr="00A91E1D">
              <w:rPr>
                <w:rFonts w:eastAsia="Arial" w:cstheme="minorHAnsi"/>
              </w:rPr>
              <w:t>All in attendance</w:t>
            </w:r>
          </w:p>
        </w:tc>
        <w:tc>
          <w:tcPr>
            <w:tcW w:w="6602" w:type="dxa"/>
            <w:gridSpan w:val="2"/>
          </w:tcPr>
          <w:p w14:paraId="51C6EDB2" w14:textId="77777777" w:rsidR="00EB6F26" w:rsidRDefault="00EB6F26" w:rsidP="00EB6F26">
            <w:pPr>
              <w:spacing w:afterLines="40" w:after="96"/>
              <w:rPr>
                <w:rFonts w:cstheme="minorHAnsi"/>
              </w:rPr>
            </w:pPr>
            <w:r w:rsidRPr="00A91E1D">
              <w:rPr>
                <w:rFonts w:cstheme="minorHAnsi"/>
              </w:rPr>
              <w:t>Any shared resources</w:t>
            </w:r>
            <w:r>
              <w:rPr>
                <w:rFonts w:cstheme="minorHAnsi"/>
              </w:rPr>
              <w:t xml:space="preserve"> used in consecutive sessions</w:t>
            </w:r>
            <w:r w:rsidRPr="00A91E1D">
              <w:rPr>
                <w:rFonts w:cstheme="minorHAnsi"/>
              </w:rPr>
              <w:t xml:space="preserve"> (</w:t>
            </w:r>
            <w:proofErr w:type="spellStart"/>
            <w:r w:rsidRPr="00A91E1D">
              <w:rPr>
                <w:rFonts w:cstheme="minorHAnsi"/>
              </w:rPr>
              <w:t>ie</w:t>
            </w:r>
            <w:proofErr w:type="spellEnd"/>
            <w:r w:rsidRPr="00A91E1D">
              <w:rPr>
                <w:rFonts w:cstheme="minorHAnsi"/>
              </w:rPr>
              <w:t xml:space="preserve"> classroom percussion) should be wiped down / cleaned thoroughly between each use.</w:t>
            </w:r>
          </w:p>
          <w:p w14:paraId="5799B11C" w14:textId="77777777" w:rsidR="00EB6F26" w:rsidRPr="005161A3" w:rsidRDefault="00EB6F26" w:rsidP="00EB6F26">
            <w:pPr>
              <w:spacing w:afterLines="40" w:after="96"/>
              <w:rPr>
                <w:rFonts w:cstheme="minorHAnsi"/>
              </w:rPr>
            </w:pPr>
            <w:r w:rsidRPr="00A91E1D">
              <w:rPr>
                <w:rFonts w:cstheme="minorHAnsi"/>
              </w:rPr>
              <w:t xml:space="preserve">If a staff member needs to touch an instrument, </w:t>
            </w:r>
            <w:proofErr w:type="spellStart"/>
            <w:r w:rsidRPr="00A91E1D">
              <w:rPr>
                <w:rFonts w:cstheme="minorHAnsi"/>
              </w:rPr>
              <w:t>eg</w:t>
            </w:r>
            <w:proofErr w:type="spellEnd"/>
            <w:r w:rsidRPr="00A91E1D">
              <w:rPr>
                <w:rFonts w:cstheme="minorHAnsi"/>
              </w:rPr>
              <w:t xml:space="preserve"> for a repair or adjustment</w:t>
            </w:r>
            <w:r>
              <w:rPr>
                <w:rFonts w:cstheme="minorHAnsi"/>
              </w:rPr>
              <w:t xml:space="preserve"> or changing reeds</w:t>
            </w:r>
            <w:r w:rsidRPr="00A91E1D">
              <w:rPr>
                <w:rFonts w:cstheme="minorHAnsi"/>
              </w:rPr>
              <w:t>, disposable gloves must be worn then disposed of immediately.</w:t>
            </w:r>
          </w:p>
        </w:tc>
        <w:tc>
          <w:tcPr>
            <w:tcW w:w="631" w:type="dxa"/>
          </w:tcPr>
          <w:p w14:paraId="3E2C6B25" w14:textId="426AA9EF" w:rsidR="00EB6F26" w:rsidRPr="00A91E1D" w:rsidRDefault="00F84D4C" w:rsidP="00EB6F26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</w:tc>
        <w:tc>
          <w:tcPr>
            <w:tcW w:w="590" w:type="dxa"/>
          </w:tcPr>
          <w:p w14:paraId="49173A77" w14:textId="77777777" w:rsidR="00EB6F26" w:rsidRPr="00A91E1D" w:rsidRDefault="00EB6F26" w:rsidP="00EB6F26">
            <w:pPr>
              <w:spacing w:afterLines="40" w:after="96"/>
              <w:rPr>
                <w:rFonts w:cstheme="minorHAnsi"/>
                <w:color w:val="FF0000"/>
              </w:rPr>
            </w:pPr>
          </w:p>
        </w:tc>
        <w:tc>
          <w:tcPr>
            <w:tcW w:w="571" w:type="dxa"/>
          </w:tcPr>
          <w:p w14:paraId="1B2AC0C6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523221BA" w14:textId="640701CB" w:rsidR="00933D4B" w:rsidRPr="00A91E1D" w:rsidRDefault="00F84D4C" w:rsidP="00091D2A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All Percussion instruments and Ukuleles </w:t>
            </w:r>
            <w:r w:rsidR="00E41536">
              <w:rPr>
                <w:rFonts w:eastAsia="Arial" w:cstheme="minorHAnsi"/>
              </w:rPr>
              <w:t>will be</w:t>
            </w:r>
            <w:r>
              <w:rPr>
                <w:rFonts w:eastAsia="Arial" w:cstheme="minorHAnsi"/>
              </w:rPr>
              <w:t xml:space="preserve"> </w:t>
            </w:r>
            <w:r w:rsidR="00933D4B">
              <w:rPr>
                <w:rFonts w:eastAsia="Arial" w:cstheme="minorHAnsi"/>
              </w:rPr>
              <w:t xml:space="preserve">sprayed with an antibacterial spray between groups. </w:t>
            </w:r>
          </w:p>
        </w:tc>
      </w:tr>
      <w:tr w:rsidR="00EB6F26" w:rsidRPr="00A91E1D" w14:paraId="7A532D32" w14:textId="77777777" w:rsidTr="00F706B7">
        <w:trPr>
          <w:cantSplit/>
          <w:trHeight w:val="254"/>
        </w:trPr>
        <w:tc>
          <w:tcPr>
            <w:tcW w:w="1833" w:type="dxa"/>
          </w:tcPr>
          <w:p w14:paraId="317DD024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  <w:b/>
              </w:rPr>
            </w:pPr>
            <w:r w:rsidRPr="00A91E1D">
              <w:rPr>
                <w:rFonts w:eastAsia="Arial" w:cstheme="minorHAnsi"/>
                <w:b/>
              </w:rPr>
              <w:t xml:space="preserve">Members forget about safety measures over time, allowing transmission </w:t>
            </w:r>
          </w:p>
        </w:tc>
        <w:tc>
          <w:tcPr>
            <w:tcW w:w="1836" w:type="dxa"/>
          </w:tcPr>
          <w:p w14:paraId="42A6CEEB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  <w:color w:val="000000"/>
              </w:rPr>
            </w:pPr>
            <w:r w:rsidRPr="00A91E1D">
              <w:rPr>
                <w:rFonts w:eastAsia="Arial" w:cstheme="minorHAnsi"/>
              </w:rPr>
              <w:t>All in attendance</w:t>
            </w:r>
          </w:p>
        </w:tc>
        <w:tc>
          <w:tcPr>
            <w:tcW w:w="6602" w:type="dxa"/>
            <w:gridSpan w:val="2"/>
          </w:tcPr>
          <w:p w14:paraId="145CDF0C" w14:textId="77777777" w:rsidR="00EB6F26" w:rsidRPr="00A91E1D" w:rsidRDefault="00EB6F26" w:rsidP="00EB6F26">
            <w:pPr>
              <w:spacing w:afterLines="40" w:after="96"/>
              <w:rPr>
                <w:rFonts w:cstheme="minorHAnsi"/>
              </w:rPr>
            </w:pPr>
            <w:r w:rsidRPr="00A91E1D">
              <w:rPr>
                <w:rFonts w:cstheme="minorHAnsi"/>
              </w:rPr>
              <w:t>Reminding players of protocols and procedures, will be undertaken regularly. Reminders also to be given around hand washing and good respiratory hygiene</w:t>
            </w:r>
            <w:r>
              <w:rPr>
                <w:rFonts w:cstheme="minorHAnsi"/>
              </w:rPr>
              <w:t xml:space="preserve"> (‘catch it, bin it, kill it!’)</w:t>
            </w:r>
          </w:p>
        </w:tc>
        <w:tc>
          <w:tcPr>
            <w:tcW w:w="631" w:type="dxa"/>
          </w:tcPr>
          <w:p w14:paraId="49E58263" w14:textId="4BD2ECE5" w:rsidR="00EB6F26" w:rsidRPr="00A91E1D" w:rsidRDefault="00EE6E92" w:rsidP="00EB6F26">
            <w:pPr>
              <w:spacing w:afterLines="40" w:after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</w:t>
            </w:r>
          </w:p>
        </w:tc>
        <w:tc>
          <w:tcPr>
            <w:tcW w:w="590" w:type="dxa"/>
          </w:tcPr>
          <w:p w14:paraId="04C7DE32" w14:textId="77777777" w:rsidR="00EB6F26" w:rsidRPr="00A91E1D" w:rsidRDefault="00EB6F26" w:rsidP="00EB6F26">
            <w:pPr>
              <w:spacing w:afterLines="40" w:after="96"/>
              <w:rPr>
                <w:rFonts w:cstheme="minorHAnsi"/>
                <w:color w:val="FF0000"/>
              </w:rPr>
            </w:pPr>
          </w:p>
        </w:tc>
        <w:tc>
          <w:tcPr>
            <w:tcW w:w="571" w:type="dxa"/>
          </w:tcPr>
          <w:p w14:paraId="02A3C98F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60781890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</w:tr>
      <w:tr w:rsidR="00EB6F26" w:rsidRPr="00A91E1D" w14:paraId="7F54DA3B" w14:textId="77777777" w:rsidTr="00F706B7">
        <w:trPr>
          <w:cantSplit/>
          <w:trHeight w:val="254"/>
        </w:trPr>
        <w:tc>
          <w:tcPr>
            <w:tcW w:w="1833" w:type="dxa"/>
          </w:tcPr>
          <w:p w14:paraId="63F9C2AF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  <w:b/>
              </w:rPr>
            </w:pPr>
          </w:p>
        </w:tc>
        <w:tc>
          <w:tcPr>
            <w:tcW w:w="1836" w:type="dxa"/>
          </w:tcPr>
          <w:p w14:paraId="7FAEA696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6602" w:type="dxa"/>
            <w:gridSpan w:val="2"/>
          </w:tcPr>
          <w:p w14:paraId="6A39C1B9" w14:textId="77777777" w:rsidR="00EB6F26" w:rsidRPr="00A91E1D" w:rsidRDefault="00EB6F26" w:rsidP="0054704F">
            <w:pPr>
              <w:pStyle w:val="NormalWeb"/>
              <w:rPr>
                <w:rFonts w:cstheme="minorHAnsi"/>
              </w:rPr>
            </w:pPr>
          </w:p>
        </w:tc>
        <w:tc>
          <w:tcPr>
            <w:tcW w:w="631" w:type="dxa"/>
          </w:tcPr>
          <w:p w14:paraId="44C9D283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90" w:type="dxa"/>
          </w:tcPr>
          <w:p w14:paraId="0D9DD28B" w14:textId="77777777" w:rsidR="00EB6F26" w:rsidRPr="00A91E1D" w:rsidRDefault="00EB6F26" w:rsidP="00EB6F26">
            <w:pPr>
              <w:spacing w:afterLines="40" w:after="96"/>
              <w:rPr>
                <w:rFonts w:cstheme="minorHAnsi"/>
                <w:color w:val="FF0000"/>
              </w:rPr>
            </w:pPr>
          </w:p>
        </w:tc>
        <w:tc>
          <w:tcPr>
            <w:tcW w:w="571" w:type="dxa"/>
          </w:tcPr>
          <w:p w14:paraId="7AA2E7FF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56AB291B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</w:tr>
      <w:tr w:rsidR="00EB6F26" w:rsidRPr="00A91E1D" w14:paraId="2BBB975B" w14:textId="77777777" w:rsidTr="00F706B7">
        <w:trPr>
          <w:cantSplit/>
          <w:trHeight w:val="254"/>
        </w:trPr>
        <w:tc>
          <w:tcPr>
            <w:tcW w:w="1833" w:type="dxa"/>
          </w:tcPr>
          <w:p w14:paraId="7544F913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  <w:b/>
              </w:rPr>
            </w:pPr>
          </w:p>
        </w:tc>
        <w:tc>
          <w:tcPr>
            <w:tcW w:w="1836" w:type="dxa"/>
          </w:tcPr>
          <w:p w14:paraId="7214409D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6602" w:type="dxa"/>
            <w:gridSpan w:val="2"/>
          </w:tcPr>
          <w:p w14:paraId="0DFFCAD6" w14:textId="77777777" w:rsidR="00EB6F26" w:rsidRPr="00A91E1D" w:rsidRDefault="00EB6F26" w:rsidP="00EB6F26">
            <w:pPr>
              <w:spacing w:afterLines="40" w:after="96"/>
              <w:rPr>
                <w:rFonts w:cstheme="minorHAnsi"/>
              </w:rPr>
            </w:pPr>
          </w:p>
        </w:tc>
        <w:tc>
          <w:tcPr>
            <w:tcW w:w="631" w:type="dxa"/>
          </w:tcPr>
          <w:p w14:paraId="29153AB3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590" w:type="dxa"/>
          </w:tcPr>
          <w:p w14:paraId="2E79BF64" w14:textId="77777777" w:rsidR="00EB6F26" w:rsidRPr="00A91E1D" w:rsidRDefault="00EB6F26" w:rsidP="00EB6F26">
            <w:pPr>
              <w:spacing w:afterLines="40" w:after="96"/>
              <w:rPr>
                <w:rFonts w:cstheme="minorHAnsi"/>
                <w:color w:val="FF0000"/>
              </w:rPr>
            </w:pPr>
          </w:p>
        </w:tc>
        <w:tc>
          <w:tcPr>
            <w:tcW w:w="571" w:type="dxa"/>
          </w:tcPr>
          <w:p w14:paraId="0FB03B6B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  <w:tc>
          <w:tcPr>
            <w:tcW w:w="3100" w:type="dxa"/>
          </w:tcPr>
          <w:p w14:paraId="76E43469" w14:textId="77777777" w:rsidR="00EB6F26" w:rsidRPr="00A91E1D" w:rsidRDefault="00EB6F26" w:rsidP="00EB6F26">
            <w:pPr>
              <w:spacing w:afterLines="40" w:after="96"/>
              <w:rPr>
                <w:rFonts w:eastAsia="Arial" w:cstheme="minorHAnsi"/>
              </w:rPr>
            </w:pPr>
          </w:p>
        </w:tc>
      </w:tr>
    </w:tbl>
    <w:p w14:paraId="56AA5799" w14:textId="77777777" w:rsidR="003D588D" w:rsidRPr="00A91E1D" w:rsidRDefault="003D588D" w:rsidP="001E1257">
      <w:pPr>
        <w:spacing w:afterLines="40" w:after="96"/>
        <w:rPr>
          <w:rFonts w:cstheme="minorHAnsi"/>
        </w:rPr>
      </w:pPr>
    </w:p>
    <w:sectPr w:rsidR="003D588D" w:rsidRPr="00A91E1D" w:rsidSect="005161A3">
      <w:footerReference w:type="even" r:id="rId9"/>
      <w:footerReference w:type="default" r:id="rId10"/>
      <w:pgSz w:w="16840" w:h="11900" w:orient="landscape"/>
      <w:pgMar w:top="426" w:right="851" w:bottom="284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D7F1" w14:textId="77777777" w:rsidR="00A2474C" w:rsidRDefault="00A2474C" w:rsidP="0060792D">
      <w:r>
        <w:separator/>
      </w:r>
    </w:p>
  </w:endnote>
  <w:endnote w:type="continuationSeparator" w:id="0">
    <w:p w14:paraId="0D60E819" w14:textId="77777777" w:rsidR="00A2474C" w:rsidRDefault="00A2474C" w:rsidP="0060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4041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876C14" w14:textId="77777777" w:rsidR="00EB6F26" w:rsidRDefault="00EB6F26" w:rsidP="003D58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34A15A2" w14:textId="77777777" w:rsidR="00EB6F26" w:rsidRDefault="00EB6F26" w:rsidP="006079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8628942"/>
      <w:docPartObj>
        <w:docPartGallery w:val="Page Numbers (Bottom of Page)"/>
        <w:docPartUnique/>
      </w:docPartObj>
    </w:sdtPr>
    <w:sdtEndPr>
      <w:rPr>
        <w:rStyle w:val="PageNumber"/>
        <w:b/>
        <w:sz w:val="18"/>
        <w:szCs w:val="18"/>
      </w:rPr>
    </w:sdtEndPr>
    <w:sdtContent>
      <w:p w14:paraId="66A5F34F" w14:textId="77777777" w:rsidR="00EB6F26" w:rsidRPr="0060792D" w:rsidRDefault="00EB6F26" w:rsidP="003D588D">
        <w:pPr>
          <w:pStyle w:val="Footer"/>
          <w:framePr w:wrap="none" w:vAnchor="text" w:hAnchor="margin" w:xAlign="right" w:y="1"/>
          <w:rPr>
            <w:rStyle w:val="PageNumber"/>
            <w:b/>
            <w:sz w:val="18"/>
            <w:szCs w:val="18"/>
          </w:rPr>
        </w:pPr>
        <w:r w:rsidRPr="0060792D">
          <w:rPr>
            <w:rStyle w:val="PageNumber"/>
            <w:b/>
            <w:sz w:val="18"/>
            <w:szCs w:val="18"/>
          </w:rPr>
          <w:fldChar w:fldCharType="begin"/>
        </w:r>
        <w:r w:rsidRPr="0060792D">
          <w:rPr>
            <w:rStyle w:val="PageNumber"/>
            <w:b/>
            <w:sz w:val="18"/>
            <w:szCs w:val="18"/>
          </w:rPr>
          <w:instrText xml:space="preserve"> PAGE </w:instrText>
        </w:r>
        <w:r w:rsidRPr="0060792D">
          <w:rPr>
            <w:rStyle w:val="PageNumber"/>
            <w:b/>
            <w:sz w:val="18"/>
            <w:szCs w:val="18"/>
          </w:rPr>
          <w:fldChar w:fldCharType="separate"/>
        </w:r>
        <w:r w:rsidR="0054704F">
          <w:rPr>
            <w:rStyle w:val="PageNumber"/>
            <w:b/>
            <w:noProof/>
            <w:sz w:val="18"/>
            <w:szCs w:val="18"/>
          </w:rPr>
          <w:t>3</w:t>
        </w:r>
        <w:r w:rsidRPr="0060792D">
          <w:rPr>
            <w:rStyle w:val="PageNumber"/>
            <w:b/>
            <w:sz w:val="18"/>
            <w:szCs w:val="18"/>
          </w:rPr>
          <w:fldChar w:fldCharType="end"/>
        </w:r>
      </w:p>
    </w:sdtContent>
  </w:sdt>
  <w:p w14:paraId="0774058E" w14:textId="77777777" w:rsidR="00EB6F26" w:rsidRPr="0060792D" w:rsidRDefault="00EB6F26" w:rsidP="0060792D">
    <w:pPr>
      <w:pStyle w:val="BasicParagraph"/>
      <w:ind w:right="360"/>
      <w:rPr>
        <w:rFonts w:ascii="Arial" w:hAnsi="Arial" w:cs="Arial"/>
        <w:sz w:val="18"/>
        <w:szCs w:val="18"/>
      </w:rPr>
    </w:pPr>
    <w:r w:rsidRPr="0060792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AF01" w14:textId="77777777" w:rsidR="00A2474C" w:rsidRDefault="00A2474C" w:rsidP="0060792D">
      <w:r>
        <w:separator/>
      </w:r>
    </w:p>
  </w:footnote>
  <w:footnote w:type="continuationSeparator" w:id="0">
    <w:p w14:paraId="71F0E390" w14:textId="77777777" w:rsidR="00A2474C" w:rsidRDefault="00A2474C" w:rsidP="0060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3AA3"/>
    <w:multiLevelType w:val="hybridMultilevel"/>
    <w:tmpl w:val="7C1EE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859F7"/>
    <w:multiLevelType w:val="hybridMultilevel"/>
    <w:tmpl w:val="4838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D41D8"/>
    <w:multiLevelType w:val="hybridMultilevel"/>
    <w:tmpl w:val="165C17D2"/>
    <w:lvl w:ilvl="0" w:tplc="5C1C182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EE8248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2E6B9F"/>
    <w:multiLevelType w:val="hybridMultilevel"/>
    <w:tmpl w:val="072EB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A9"/>
    <w:rsid w:val="00002377"/>
    <w:rsid w:val="00020456"/>
    <w:rsid w:val="00020DE0"/>
    <w:rsid w:val="00034095"/>
    <w:rsid w:val="000348D2"/>
    <w:rsid w:val="00061FA4"/>
    <w:rsid w:val="000624B4"/>
    <w:rsid w:val="00065632"/>
    <w:rsid w:val="00074216"/>
    <w:rsid w:val="00085CF4"/>
    <w:rsid w:val="000864DF"/>
    <w:rsid w:val="00091D2A"/>
    <w:rsid w:val="000A7F39"/>
    <w:rsid w:val="000C12D3"/>
    <w:rsid w:val="000C4D04"/>
    <w:rsid w:val="000D5152"/>
    <w:rsid w:val="000F250E"/>
    <w:rsid w:val="00106D44"/>
    <w:rsid w:val="001460AD"/>
    <w:rsid w:val="00152B9F"/>
    <w:rsid w:val="00172714"/>
    <w:rsid w:val="00173BAB"/>
    <w:rsid w:val="00182053"/>
    <w:rsid w:val="00185968"/>
    <w:rsid w:val="00190356"/>
    <w:rsid w:val="001A0DE8"/>
    <w:rsid w:val="001C1DE8"/>
    <w:rsid w:val="001E0E5E"/>
    <w:rsid w:val="001E1257"/>
    <w:rsid w:val="001E6EDD"/>
    <w:rsid w:val="001F2926"/>
    <w:rsid w:val="001F2A00"/>
    <w:rsid w:val="001F720C"/>
    <w:rsid w:val="002165C6"/>
    <w:rsid w:val="00250A03"/>
    <w:rsid w:val="00251015"/>
    <w:rsid w:val="0026607D"/>
    <w:rsid w:val="00270770"/>
    <w:rsid w:val="00285443"/>
    <w:rsid w:val="002A11C5"/>
    <w:rsid w:val="00315804"/>
    <w:rsid w:val="003209ED"/>
    <w:rsid w:val="0032190D"/>
    <w:rsid w:val="00397D13"/>
    <w:rsid w:val="003B6D01"/>
    <w:rsid w:val="003D588D"/>
    <w:rsid w:val="00400E5C"/>
    <w:rsid w:val="00401083"/>
    <w:rsid w:val="004804E5"/>
    <w:rsid w:val="0048059A"/>
    <w:rsid w:val="004C0A1E"/>
    <w:rsid w:val="004C2F82"/>
    <w:rsid w:val="004E1898"/>
    <w:rsid w:val="004F6243"/>
    <w:rsid w:val="005161A3"/>
    <w:rsid w:val="00517D87"/>
    <w:rsid w:val="00524941"/>
    <w:rsid w:val="00533CD9"/>
    <w:rsid w:val="005437C5"/>
    <w:rsid w:val="00546D5A"/>
    <w:rsid w:val="0054704F"/>
    <w:rsid w:val="005518B3"/>
    <w:rsid w:val="0055787C"/>
    <w:rsid w:val="005714D1"/>
    <w:rsid w:val="005B56C5"/>
    <w:rsid w:val="005D7418"/>
    <w:rsid w:val="0060228A"/>
    <w:rsid w:val="0060792D"/>
    <w:rsid w:val="00625570"/>
    <w:rsid w:val="00653F44"/>
    <w:rsid w:val="00660FC9"/>
    <w:rsid w:val="006622C3"/>
    <w:rsid w:val="00666EB4"/>
    <w:rsid w:val="00670F86"/>
    <w:rsid w:val="00673BC9"/>
    <w:rsid w:val="00685ADE"/>
    <w:rsid w:val="00687954"/>
    <w:rsid w:val="006B354B"/>
    <w:rsid w:val="006E11AF"/>
    <w:rsid w:val="006E4E65"/>
    <w:rsid w:val="006F0847"/>
    <w:rsid w:val="006F410A"/>
    <w:rsid w:val="00700415"/>
    <w:rsid w:val="0070410F"/>
    <w:rsid w:val="007116D8"/>
    <w:rsid w:val="00727DAE"/>
    <w:rsid w:val="00753E47"/>
    <w:rsid w:val="0076118D"/>
    <w:rsid w:val="00762E71"/>
    <w:rsid w:val="00765A04"/>
    <w:rsid w:val="007677D9"/>
    <w:rsid w:val="007C27D2"/>
    <w:rsid w:val="007C4850"/>
    <w:rsid w:val="00825033"/>
    <w:rsid w:val="00830AF6"/>
    <w:rsid w:val="008B1504"/>
    <w:rsid w:val="008B5086"/>
    <w:rsid w:val="008D1C1F"/>
    <w:rsid w:val="008D723F"/>
    <w:rsid w:val="008E0A0C"/>
    <w:rsid w:val="008E4EBB"/>
    <w:rsid w:val="009059D7"/>
    <w:rsid w:val="00906241"/>
    <w:rsid w:val="009122B3"/>
    <w:rsid w:val="009138D5"/>
    <w:rsid w:val="00930626"/>
    <w:rsid w:val="0093277F"/>
    <w:rsid w:val="00933D4B"/>
    <w:rsid w:val="0094266B"/>
    <w:rsid w:val="00962559"/>
    <w:rsid w:val="009725A6"/>
    <w:rsid w:val="00972FD4"/>
    <w:rsid w:val="009A6C92"/>
    <w:rsid w:val="009C0785"/>
    <w:rsid w:val="009C44DC"/>
    <w:rsid w:val="009C5111"/>
    <w:rsid w:val="00A03525"/>
    <w:rsid w:val="00A16F1A"/>
    <w:rsid w:val="00A17A4F"/>
    <w:rsid w:val="00A2474C"/>
    <w:rsid w:val="00A248FE"/>
    <w:rsid w:val="00A57D5B"/>
    <w:rsid w:val="00A61031"/>
    <w:rsid w:val="00A740C5"/>
    <w:rsid w:val="00A80CCB"/>
    <w:rsid w:val="00A91E1D"/>
    <w:rsid w:val="00AA7A8F"/>
    <w:rsid w:val="00AB196C"/>
    <w:rsid w:val="00AB24B8"/>
    <w:rsid w:val="00AB7CD2"/>
    <w:rsid w:val="00AC5DD9"/>
    <w:rsid w:val="00AF0D75"/>
    <w:rsid w:val="00B0148A"/>
    <w:rsid w:val="00B0673C"/>
    <w:rsid w:val="00B475DC"/>
    <w:rsid w:val="00B706AD"/>
    <w:rsid w:val="00BC28F0"/>
    <w:rsid w:val="00BC6286"/>
    <w:rsid w:val="00BE1673"/>
    <w:rsid w:val="00C01163"/>
    <w:rsid w:val="00C40FEF"/>
    <w:rsid w:val="00C43F6C"/>
    <w:rsid w:val="00C944D5"/>
    <w:rsid w:val="00CA6E7D"/>
    <w:rsid w:val="00CE47CD"/>
    <w:rsid w:val="00D2238E"/>
    <w:rsid w:val="00D26368"/>
    <w:rsid w:val="00D36188"/>
    <w:rsid w:val="00D66880"/>
    <w:rsid w:val="00D83088"/>
    <w:rsid w:val="00D96600"/>
    <w:rsid w:val="00DB0E13"/>
    <w:rsid w:val="00DE0CC9"/>
    <w:rsid w:val="00DE6BA4"/>
    <w:rsid w:val="00DF5825"/>
    <w:rsid w:val="00DF7144"/>
    <w:rsid w:val="00E35E0A"/>
    <w:rsid w:val="00E41536"/>
    <w:rsid w:val="00E428B4"/>
    <w:rsid w:val="00E549F1"/>
    <w:rsid w:val="00E62019"/>
    <w:rsid w:val="00E668A9"/>
    <w:rsid w:val="00E755B1"/>
    <w:rsid w:val="00EB6F26"/>
    <w:rsid w:val="00EC6C65"/>
    <w:rsid w:val="00EE6E92"/>
    <w:rsid w:val="00F06E66"/>
    <w:rsid w:val="00F07144"/>
    <w:rsid w:val="00F47D72"/>
    <w:rsid w:val="00F55686"/>
    <w:rsid w:val="00F560C8"/>
    <w:rsid w:val="00F62D7A"/>
    <w:rsid w:val="00F706B7"/>
    <w:rsid w:val="00F84D4C"/>
    <w:rsid w:val="00F9103C"/>
    <w:rsid w:val="00FA6174"/>
    <w:rsid w:val="00FB6B50"/>
    <w:rsid w:val="00FC5E4A"/>
    <w:rsid w:val="00FD3570"/>
    <w:rsid w:val="00FE4F53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3E5D"/>
  <w15:chartTrackingRefBased/>
  <w15:docId w15:val="{0ADB8D12-1A15-2640-8FB3-A0D29CBB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BA4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BC9"/>
    <w:pPr>
      <w:ind w:left="720"/>
      <w:contextualSpacing/>
    </w:pPr>
    <w:rPr>
      <w:rFonts w:ascii="Times New Roman" w:eastAsia="Times New Roman" w:hAnsi="Times New Roman" w:cs="Times New Roman"/>
      <w:szCs w:val="20"/>
      <w:lang w:eastAsia="en-GB"/>
    </w:rPr>
  </w:style>
  <w:style w:type="table" w:styleId="GridTable1Light">
    <w:name w:val="Grid Table 1 Light"/>
    <w:basedOn w:val="TableNormal"/>
    <w:uiPriority w:val="46"/>
    <w:rsid w:val="006079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079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079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079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079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07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92D"/>
  </w:style>
  <w:style w:type="paragraph" w:styleId="Footer">
    <w:name w:val="footer"/>
    <w:basedOn w:val="Normal"/>
    <w:link w:val="FooterChar"/>
    <w:uiPriority w:val="99"/>
    <w:unhideWhenUsed/>
    <w:rsid w:val="00607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92D"/>
  </w:style>
  <w:style w:type="paragraph" w:customStyle="1" w:styleId="BasicParagraph">
    <w:name w:val="[Basic Paragraph]"/>
    <w:basedOn w:val="Normal"/>
    <w:uiPriority w:val="99"/>
    <w:rsid w:val="0060792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60792D"/>
  </w:style>
  <w:style w:type="paragraph" w:customStyle="1" w:styleId="Style1">
    <w:name w:val="Style1"/>
    <w:basedOn w:val="Normal"/>
    <w:qFormat/>
    <w:rsid w:val="00172714"/>
    <w:pPr>
      <w:spacing w:afterLines="40" w:after="96"/>
    </w:pPr>
    <w:rPr>
      <w:rFonts w:ascii="Arial" w:hAnsi="Arial" w:cs="Arial"/>
      <w:sz w:val="20"/>
      <w:szCs w:val="20"/>
    </w:rPr>
  </w:style>
  <w:style w:type="paragraph" w:customStyle="1" w:styleId="bullet">
    <w:name w:val="bullet"/>
    <w:basedOn w:val="ListParagraph"/>
    <w:qFormat/>
    <w:rsid w:val="004804E5"/>
    <w:pPr>
      <w:numPr>
        <w:numId w:val="1"/>
      </w:numPr>
      <w:spacing w:afterLines="40" w:after="96"/>
      <w:ind w:left="281" w:hanging="281"/>
    </w:pPr>
    <w:rPr>
      <w:rFonts w:ascii="Arial" w:hAnsi="Arial" w:cs="Arial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504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qFormat/>
    <w:rsid w:val="0026607D"/>
    <w:rPr>
      <w:color w:val="E468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28A"/>
    <w:rPr>
      <w:color w:val="954F72" w:themeColor="followedHyperlink"/>
      <w:u w:val="single"/>
    </w:rPr>
  </w:style>
  <w:style w:type="paragraph" w:customStyle="1" w:styleId="bullet2">
    <w:name w:val="bullet2"/>
    <w:basedOn w:val="bullet"/>
    <w:qFormat/>
    <w:rsid w:val="009122B3"/>
    <w:pPr>
      <w:numPr>
        <w:ilvl w:val="1"/>
      </w:numPr>
      <w:spacing w:after="40"/>
      <w:ind w:left="568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653F44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F44"/>
    <w:pPr>
      <w:numPr>
        <w:ilvl w:val="1"/>
      </w:numPr>
      <w:spacing w:after="160"/>
      <w:jc w:val="both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F4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E6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470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D07465DF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 Clegg</cp:lastModifiedBy>
  <cp:revision>2</cp:revision>
  <dcterms:created xsi:type="dcterms:W3CDTF">2020-09-14T15:22:00Z</dcterms:created>
  <dcterms:modified xsi:type="dcterms:W3CDTF">2020-09-14T15:22:00Z</dcterms:modified>
  <cp:category/>
</cp:coreProperties>
</file>