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St Anne’s Principles of Science Teaching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know that good Science is taking place in our school when: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 are actively involved in the lessons: they take ownership of the lesson and have opportunities to direct the learning in the way they choose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 are engaged and enthusiastic during and when anticipating Science lessons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Science is investigative and ‘hands on’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Teachers expectations are high irrespective of ability or background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 have the opportunity to observe changes over time, in and outside of the classroom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 are discussing with each other and asking questions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Teachers are enthusiastic with what is being taught and are confident with their subject knowledge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Science is linked to the real world and where possible real life examples are used to explain concepts over textbooks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Progression of knowledge and skills is evident within a year group and across the school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 have access to high quality resources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Science lessons take place outside, in the school grounds and in the local area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Visits, workshops and visitors (organised by the class teacher and subject co-ordinator) add to the whole learning experience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Effective cross curricular links are made and maintained</w:t>
      </w:r>
    </w:p>
    <w:tbl>
      <w:tblPr>
        <w:tblStyle w:val="Table1"/>
        <w:tblW w:w="9242.0" w:type="dxa"/>
        <w:jc w:val="left"/>
        <w:tblInd w:w="6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7291"/>
        <w:tblGridChange w:id="0">
          <w:tblGrid>
            <w:gridCol w:w="1951"/>
            <w:gridCol w:w="7291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Principle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Where to find evidence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 observations/drop in/pupil voice/ambassador meetings/lesson plans/floorbooks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 observations/drop in/pupil voice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 observations/drop in/floorbooks/ambassador files/photographs/planning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Planning (differentiation)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Planning/floorbooks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 observations/drop in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Staff audits/CPD logs/impact of training questionnaires /lesson observations/drop in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Photographs/clubs/fieldwork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Planning/assessments/school floorbooks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Stock audit/teacher and pupil questionnaires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Photographs/planning/pupil voice/floorbooks/ambassador files/risk assessments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Calendar/ photographs/displays/ risk assessments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Planning/LTPs/other curriculum books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279400</wp:posOffset>
                </wp:positionV>
                <wp:extent cx="6740525" cy="1960526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88438" y="2812437"/>
                          <a:ext cx="6715125" cy="193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279400</wp:posOffset>
                </wp:positionV>
                <wp:extent cx="6740525" cy="1960526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0525" cy="1960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These principles were discussed and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emended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during a staff meeting on 1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Octob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 2019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was agreed that the principles will be reviewed annually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principles will form part of the Science policy and lesson observation/drop in criteria.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activity will be completed again with science ambassadors to create a pupil version and compare priorities.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F7AB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444D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2kBC+4a7p6llgtTS6iOz3BC4Q==">AMUW2mWTFk4NzPq0H5WbyjKMJmzmqnWUn8gO9kF5bS4lYr7nszG2GPSxXmNJH+g41vrvkGw/eJFpOQ46hXGNZyQApiGK2/IBJO+w0dqUffq5WBrLWGaNg04CiaWBUK+PVZb9yu6CR8+8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2017-06-26T15:09:00Z</dcterms:created>
  <dc:creator>L.Mclaughlin</dc:creator>
</cp:coreProperties>
</file>