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D0E6" w14:textId="52EAB6EC" w:rsidR="00251287" w:rsidRPr="00251287" w:rsidRDefault="00251287" w:rsidP="00251287">
      <w:pPr>
        <w:spacing w:line="360" w:lineRule="auto"/>
        <w:jc w:val="center"/>
        <w:rPr>
          <w:rFonts w:ascii="Twinkl" w:hAnsi="Twinkl"/>
          <w:sz w:val="40"/>
          <w:szCs w:val="40"/>
        </w:rPr>
      </w:pPr>
      <w:bookmarkStart w:id="0" w:name="_GoBack"/>
      <w:bookmarkEnd w:id="0"/>
      <w:r w:rsidRPr="00251287">
        <w:rPr>
          <w:rFonts w:ascii="Twinkl" w:hAnsi="Twinkl"/>
          <w:sz w:val="40"/>
          <w:szCs w:val="40"/>
        </w:rPr>
        <w:t>Parent Friendly Safeguarding Policy</w:t>
      </w:r>
    </w:p>
    <w:p w14:paraId="3D8A9544" w14:textId="2487FBEF" w:rsidR="00251287" w:rsidRDefault="00251287" w:rsidP="00251287">
      <w:pPr>
        <w:spacing w:line="360" w:lineRule="auto"/>
        <w:jc w:val="center"/>
        <w:rPr>
          <w:sz w:val="22"/>
          <w:szCs w:val="22"/>
        </w:rPr>
      </w:pPr>
      <w:r w:rsidRPr="001E50B4">
        <w:rPr>
          <w:noProof/>
          <w:sz w:val="22"/>
          <w:szCs w:val="22"/>
        </w:rPr>
        <w:drawing>
          <wp:inline distT="0" distB="0" distL="0" distR="0" wp14:anchorId="2C7E51A4" wp14:editId="050ED181">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088D36DC" w14:textId="77777777" w:rsidR="00251287" w:rsidRPr="00CF3200" w:rsidRDefault="00251287" w:rsidP="00251287">
      <w:pPr>
        <w:spacing w:line="360" w:lineRule="auto"/>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14:paraId="06D981BE" w14:textId="063750E1" w:rsidR="00BF696B" w:rsidRDefault="00BF696B">
      <w:pPr>
        <w:spacing w:before="6" w:line="140" w:lineRule="exact"/>
        <w:rPr>
          <w:sz w:val="14"/>
          <w:szCs w:val="14"/>
        </w:rPr>
      </w:pPr>
    </w:p>
    <w:p w14:paraId="6D91A3A6" w14:textId="77777777" w:rsidR="00251287" w:rsidRDefault="00251287">
      <w:pPr>
        <w:spacing w:before="6" w:line="140" w:lineRule="exact"/>
        <w:rPr>
          <w:sz w:val="14"/>
          <w:szCs w:val="14"/>
        </w:rPr>
      </w:pPr>
    </w:p>
    <w:p w14:paraId="491EEAFE" w14:textId="76D9EB0B" w:rsidR="00BF696B" w:rsidRPr="00251287" w:rsidRDefault="00251287" w:rsidP="00251287">
      <w:pPr>
        <w:ind w:left="107"/>
        <w:rPr>
          <w:rFonts w:ascii="Twinkl" w:eastAsia="Arial" w:hAnsi="Twinkl" w:cs="Arial"/>
          <w:sz w:val="22"/>
          <w:szCs w:val="22"/>
        </w:rPr>
      </w:pPr>
      <w:r w:rsidRPr="00251287">
        <w:rPr>
          <w:rFonts w:ascii="Twinkl" w:eastAsia="Arial" w:hAnsi="Twinkl" w:cs="Arial"/>
          <w:sz w:val="22"/>
          <w:szCs w:val="22"/>
        </w:rPr>
        <w:t>This policy reflects the values and aims of St. Anne’s R.C. Primary School in relation to safeguarding.  At St. Anne’s, we are dedicated to ensuring that all pupils remain safe and free from harm. We are committed to playing a full and active part in the multi-agency response to child protection concerns. Additionally, the school has a legal duty to safeguard and promote the welfare of children and to have a child protection policy.</w:t>
      </w:r>
    </w:p>
    <w:p w14:paraId="4229E54B" w14:textId="77777777" w:rsidR="00BF696B" w:rsidRPr="00251287" w:rsidRDefault="00BF696B" w:rsidP="00251287">
      <w:pPr>
        <w:spacing w:before="19" w:line="220" w:lineRule="exact"/>
        <w:rPr>
          <w:rFonts w:ascii="Twinkl" w:hAnsi="Twinkl"/>
          <w:sz w:val="22"/>
          <w:szCs w:val="22"/>
        </w:rPr>
      </w:pPr>
    </w:p>
    <w:p w14:paraId="5C4E51F9" w14:textId="77777777" w:rsidR="00BF696B" w:rsidRPr="00251287" w:rsidRDefault="00251287" w:rsidP="00251287">
      <w:pPr>
        <w:ind w:left="107" w:right="216"/>
        <w:rPr>
          <w:rFonts w:ascii="Twinkl" w:eastAsia="Arial" w:hAnsi="Twinkl" w:cs="Arial"/>
          <w:sz w:val="22"/>
          <w:szCs w:val="22"/>
        </w:rPr>
      </w:pPr>
      <w:r w:rsidRPr="00251287">
        <w:rPr>
          <w:rFonts w:ascii="Twinkl" w:eastAsia="Arial" w:hAnsi="Twinkl" w:cs="Arial"/>
          <w:sz w:val="22"/>
          <w:szCs w:val="22"/>
        </w:rPr>
        <w:t>Through their day to day contact with pupils, and direct work with families, school staff have a crucial role to play in noticing indicators of possible abuse or neglect. Parents should be aware therefore</w:t>
      </w:r>
    </w:p>
    <w:p w14:paraId="43ABB498" w14:textId="77777777" w:rsidR="00BF696B" w:rsidRPr="00251287" w:rsidRDefault="00251287" w:rsidP="00251287">
      <w:pPr>
        <w:spacing w:before="3"/>
        <w:ind w:left="107" w:right="145"/>
        <w:rPr>
          <w:rFonts w:ascii="Twinkl" w:eastAsia="Arial" w:hAnsi="Twinkl" w:cs="Arial"/>
          <w:sz w:val="22"/>
          <w:szCs w:val="22"/>
        </w:rPr>
      </w:pPr>
      <w:r w:rsidRPr="00251287">
        <w:rPr>
          <w:rFonts w:ascii="Twinkl" w:eastAsia="Arial" w:hAnsi="Twinkl" w:cs="Arial"/>
          <w:sz w:val="22"/>
          <w:szCs w:val="22"/>
        </w:rPr>
        <w:t>that where it appears to a member of staff that a child may have been abused, the school is required, as part of the local child protection procedures to report their concern to Social Care immediately. To avoid any misunderstandings therefore, parents of children who sustain accidental injuries, which result in cuts/bruises/fractures, should inform the school without delay.</w:t>
      </w:r>
    </w:p>
    <w:p w14:paraId="2D3BFDB7" w14:textId="77777777" w:rsidR="00BF696B" w:rsidRPr="00251287" w:rsidRDefault="00BF696B" w:rsidP="00251287">
      <w:pPr>
        <w:spacing w:before="10" w:line="160" w:lineRule="exact"/>
        <w:rPr>
          <w:rFonts w:ascii="Twinkl" w:hAnsi="Twinkl"/>
          <w:sz w:val="22"/>
          <w:szCs w:val="22"/>
        </w:rPr>
      </w:pPr>
    </w:p>
    <w:p w14:paraId="71812ECB" w14:textId="77777777" w:rsidR="00BF696B" w:rsidRPr="00251287" w:rsidRDefault="00BF696B" w:rsidP="00251287">
      <w:pPr>
        <w:spacing w:line="200" w:lineRule="exact"/>
        <w:rPr>
          <w:rFonts w:ascii="Twinkl" w:hAnsi="Twinkl"/>
          <w:sz w:val="22"/>
          <w:szCs w:val="22"/>
        </w:rPr>
      </w:pPr>
    </w:p>
    <w:p w14:paraId="3C2DE6A7" w14:textId="77777777" w:rsidR="00BF696B" w:rsidRPr="00251287" w:rsidRDefault="00251287" w:rsidP="00251287">
      <w:pPr>
        <w:rPr>
          <w:rFonts w:ascii="Twinkl" w:eastAsia="Arial" w:hAnsi="Twinkl" w:cs="Arial"/>
          <w:sz w:val="22"/>
          <w:szCs w:val="22"/>
        </w:rPr>
      </w:pPr>
      <w:r w:rsidRPr="00251287">
        <w:rPr>
          <w:rFonts w:ascii="Twinkl" w:eastAsia="Arial" w:hAnsi="Twinkl" w:cs="Arial"/>
          <w:b/>
          <w:sz w:val="22"/>
          <w:szCs w:val="22"/>
        </w:rPr>
        <w:t>Principles</w:t>
      </w:r>
    </w:p>
    <w:p w14:paraId="368118F9" w14:textId="53C324DA" w:rsidR="00251287" w:rsidRPr="00251287" w:rsidRDefault="00251287" w:rsidP="00251287">
      <w:pPr>
        <w:pStyle w:val="ListParagraph"/>
        <w:numPr>
          <w:ilvl w:val="0"/>
          <w:numId w:val="3"/>
        </w:numPr>
        <w:rPr>
          <w:rFonts w:ascii="Twinkl" w:eastAsia="Arial" w:hAnsi="Twinkl" w:cs="Arial"/>
          <w:sz w:val="22"/>
          <w:szCs w:val="22"/>
        </w:rPr>
      </w:pPr>
      <w:r w:rsidRPr="00251287">
        <w:rPr>
          <w:rFonts w:ascii="Twinkl" w:eastAsia="Arial" w:hAnsi="Twinkl" w:cs="Arial"/>
          <w:sz w:val="22"/>
          <w:szCs w:val="22"/>
        </w:rPr>
        <w:t>Children have a right to be safe, to be listened to, valued and respected</w:t>
      </w:r>
    </w:p>
    <w:p w14:paraId="25A0BB34" w14:textId="77777777" w:rsidR="00251287" w:rsidRDefault="00251287" w:rsidP="00251287">
      <w:pPr>
        <w:rPr>
          <w:rFonts w:ascii="Twinkl" w:eastAsia="Arial" w:hAnsi="Twinkl" w:cs="Arial"/>
          <w:sz w:val="22"/>
          <w:szCs w:val="22"/>
        </w:rPr>
      </w:pPr>
    </w:p>
    <w:p w14:paraId="0D1BE595" w14:textId="377C9592" w:rsidR="00BF696B" w:rsidRPr="00251287" w:rsidRDefault="00251287" w:rsidP="00251287">
      <w:pPr>
        <w:pStyle w:val="ListParagraph"/>
        <w:numPr>
          <w:ilvl w:val="0"/>
          <w:numId w:val="3"/>
        </w:numPr>
        <w:rPr>
          <w:rFonts w:ascii="Twinkl" w:eastAsia="Arial" w:hAnsi="Twinkl" w:cs="Arial"/>
          <w:sz w:val="22"/>
          <w:szCs w:val="22"/>
        </w:rPr>
      </w:pPr>
      <w:r w:rsidRPr="00251287">
        <w:rPr>
          <w:rFonts w:ascii="Twinkl" w:eastAsia="Arial" w:hAnsi="Twinkl" w:cs="Arial"/>
          <w:sz w:val="22"/>
          <w:szCs w:val="22"/>
        </w:rPr>
        <w:t>Parents have a right to be informed of any concerns regarding their child</w:t>
      </w:r>
    </w:p>
    <w:p w14:paraId="02432E91" w14:textId="77777777" w:rsidR="00BF696B" w:rsidRPr="00251287" w:rsidRDefault="00BF696B" w:rsidP="00251287">
      <w:pPr>
        <w:spacing w:before="18" w:line="220" w:lineRule="exact"/>
        <w:rPr>
          <w:rFonts w:ascii="Twinkl" w:hAnsi="Twinkl"/>
          <w:sz w:val="22"/>
          <w:szCs w:val="22"/>
        </w:rPr>
      </w:pPr>
    </w:p>
    <w:p w14:paraId="665E354F" w14:textId="71681A2D" w:rsidR="00BF696B" w:rsidRPr="00251287" w:rsidRDefault="00251287" w:rsidP="00251287">
      <w:pPr>
        <w:pStyle w:val="ListParagraph"/>
        <w:numPr>
          <w:ilvl w:val="0"/>
          <w:numId w:val="3"/>
        </w:numPr>
        <w:rPr>
          <w:rFonts w:ascii="Twinkl" w:eastAsia="Arial" w:hAnsi="Twinkl" w:cs="Arial"/>
          <w:sz w:val="22"/>
          <w:szCs w:val="22"/>
        </w:rPr>
      </w:pPr>
      <w:r w:rsidRPr="00251287">
        <w:rPr>
          <w:rFonts w:ascii="Twinkl" w:eastAsia="Arial" w:hAnsi="Twinkl" w:cs="Arial"/>
          <w:sz w:val="22"/>
          <w:szCs w:val="22"/>
        </w:rPr>
        <w:t>Children are best protected when parents and school can work together</w:t>
      </w:r>
    </w:p>
    <w:p w14:paraId="4730003A" w14:textId="77777777" w:rsidR="00BF696B" w:rsidRPr="00251287" w:rsidRDefault="00BF696B" w:rsidP="00251287">
      <w:pPr>
        <w:spacing w:before="18" w:line="220" w:lineRule="exact"/>
        <w:rPr>
          <w:rFonts w:ascii="Twinkl" w:hAnsi="Twinkl"/>
          <w:sz w:val="22"/>
          <w:szCs w:val="22"/>
        </w:rPr>
      </w:pPr>
    </w:p>
    <w:p w14:paraId="17858A76" w14:textId="7735A14A" w:rsidR="00BF696B" w:rsidRPr="00251287" w:rsidRDefault="00251287" w:rsidP="00251287">
      <w:pPr>
        <w:pStyle w:val="ListParagraph"/>
        <w:numPr>
          <w:ilvl w:val="0"/>
          <w:numId w:val="3"/>
        </w:numPr>
        <w:rPr>
          <w:rFonts w:ascii="Twinkl" w:eastAsia="Arial" w:hAnsi="Twinkl" w:cs="Arial"/>
          <w:sz w:val="22"/>
          <w:szCs w:val="22"/>
        </w:rPr>
      </w:pPr>
      <w:r w:rsidRPr="00251287">
        <w:rPr>
          <w:rFonts w:ascii="Twinkl" w:eastAsia="Arial" w:hAnsi="Twinkl" w:cs="Arial"/>
          <w:sz w:val="22"/>
          <w:szCs w:val="22"/>
        </w:rPr>
        <w:t>All staff paid and unpaid are given appropriate training and support</w:t>
      </w:r>
    </w:p>
    <w:p w14:paraId="56D90F41" w14:textId="77777777" w:rsidR="00251287" w:rsidRDefault="00251287" w:rsidP="00251287">
      <w:pPr>
        <w:rPr>
          <w:rFonts w:ascii="Twinkl" w:eastAsia="Arial" w:hAnsi="Twinkl" w:cs="Arial"/>
          <w:sz w:val="22"/>
          <w:szCs w:val="22"/>
        </w:rPr>
      </w:pPr>
    </w:p>
    <w:p w14:paraId="006D277A" w14:textId="1D797062" w:rsidR="00BF696B" w:rsidRPr="00251287" w:rsidRDefault="00251287" w:rsidP="00251287">
      <w:pPr>
        <w:pStyle w:val="ListParagraph"/>
        <w:numPr>
          <w:ilvl w:val="0"/>
          <w:numId w:val="3"/>
        </w:numPr>
        <w:rPr>
          <w:rFonts w:ascii="Twinkl" w:eastAsia="Arial" w:hAnsi="Twinkl" w:cs="Arial"/>
          <w:sz w:val="22"/>
          <w:szCs w:val="22"/>
        </w:rPr>
      </w:pPr>
      <w:r w:rsidRPr="00251287">
        <w:rPr>
          <w:rFonts w:ascii="Twinkl" w:eastAsia="Arial" w:hAnsi="Twinkl" w:cs="Arial"/>
          <w:sz w:val="22"/>
          <w:szCs w:val="22"/>
        </w:rPr>
        <w:t>All staff paid and unpaid are subject to rigorous recruitment checks</w:t>
      </w:r>
    </w:p>
    <w:p w14:paraId="76901902" w14:textId="77777777" w:rsidR="00BF696B" w:rsidRPr="00251287" w:rsidRDefault="00BF696B" w:rsidP="00251287">
      <w:pPr>
        <w:spacing w:before="5" w:line="160" w:lineRule="exact"/>
        <w:rPr>
          <w:rFonts w:ascii="Twinkl" w:hAnsi="Twinkl"/>
          <w:sz w:val="22"/>
          <w:szCs w:val="22"/>
        </w:rPr>
      </w:pPr>
    </w:p>
    <w:p w14:paraId="111C4995" w14:textId="77777777" w:rsidR="00BF696B" w:rsidRPr="00251287" w:rsidRDefault="00BF696B" w:rsidP="00251287">
      <w:pPr>
        <w:spacing w:line="200" w:lineRule="exact"/>
        <w:rPr>
          <w:rFonts w:ascii="Twinkl" w:hAnsi="Twinkl"/>
          <w:sz w:val="22"/>
          <w:szCs w:val="22"/>
        </w:rPr>
      </w:pPr>
    </w:p>
    <w:p w14:paraId="31E90C1A" w14:textId="77777777" w:rsidR="00251287" w:rsidRDefault="00251287" w:rsidP="00251287">
      <w:pPr>
        <w:rPr>
          <w:rFonts w:ascii="Twinkl" w:hAnsi="Twinkl"/>
          <w:sz w:val="22"/>
          <w:szCs w:val="22"/>
        </w:rPr>
      </w:pPr>
    </w:p>
    <w:p w14:paraId="5DE0F683" w14:textId="6EBBB3AE" w:rsidR="00BF696B" w:rsidRPr="00251287" w:rsidRDefault="00251287" w:rsidP="00251287">
      <w:pPr>
        <w:rPr>
          <w:rFonts w:ascii="Twinkl" w:eastAsia="Arial" w:hAnsi="Twinkl" w:cs="Arial"/>
          <w:sz w:val="22"/>
          <w:szCs w:val="22"/>
        </w:rPr>
      </w:pPr>
      <w:r w:rsidRPr="00251287">
        <w:rPr>
          <w:rFonts w:ascii="Twinkl" w:eastAsia="Arial" w:hAnsi="Twinkl" w:cs="Arial"/>
          <w:b/>
          <w:sz w:val="22"/>
          <w:szCs w:val="22"/>
        </w:rPr>
        <w:t>Principles in practice</w:t>
      </w:r>
    </w:p>
    <w:p w14:paraId="1D42E472" w14:textId="77777777" w:rsidR="00BF696B" w:rsidRPr="00251287" w:rsidRDefault="00251287" w:rsidP="00251287">
      <w:pPr>
        <w:rPr>
          <w:rFonts w:ascii="Twinkl" w:eastAsia="Arial" w:hAnsi="Twinkl" w:cs="Arial"/>
          <w:sz w:val="22"/>
          <w:szCs w:val="22"/>
        </w:rPr>
      </w:pPr>
      <w:r w:rsidRPr="00251287">
        <w:rPr>
          <w:rFonts w:ascii="Twinkl" w:eastAsia="Arial" w:hAnsi="Twinkl" w:cs="Arial"/>
          <w:sz w:val="22"/>
          <w:szCs w:val="22"/>
        </w:rPr>
        <w:t>In order to ensure children are effectively protected we ensure that:</w:t>
      </w:r>
    </w:p>
    <w:p w14:paraId="2A42AFC6" w14:textId="77777777" w:rsidR="00BF696B" w:rsidRPr="00251287" w:rsidRDefault="00BF696B" w:rsidP="00251287">
      <w:pPr>
        <w:spacing w:before="18" w:line="220" w:lineRule="exact"/>
        <w:rPr>
          <w:rFonts w:ascii="Twinkl" w:hAnsi="Twinkl"/>
          <w:sz w:val="22"/>
          <w:szCs w:val="22"/>
        </w:rPr>
      </w:pPr>
    </w:p>
    <w:p w14:paraId="5B5E07E9" w14:textId="36BA54D8" w:rsidR="00BF696B" w:rsidRPr="00251287" w:rsidRDefault="00251287" w:rsidP="00251287">
      <w:pPr>
        <w:ind w:right="228"/>
        <w:rPr>
          <w:rFonts w:ascii="Twinkl" w:eastAsia="Arial" w:hAnsi="Twinkl" w:cs="Arial"/>
          <w:sz w:val="22"/>
          <w:szCs w:val="22"/>
        </w:rPr>
      </w:pPr>
      <w:r w:rsidRPr="00251287">
        <w:rPr>
          <w:rFonts w:ascii="Twinkl" w:eastAsia="Arial" w:hAnsi="Twinkl" w:cs="Arial"/>
          <w:sz w:val="22"/>
          <w:szCs w:val="22"/>
        </w:rPr>
        <w:t xml:space="preserve">We have a Senior Designated Person and three deputy Designated Persons with responsibility for safeguarding and child protection and </w:t>
      </w:r>
      <w:r>
        <w:rPr>
          <w:rFonts w:ascii="Twinkl" w:eastAsia="Arial" w:hAnsi="Twinkl" w:cs="Arial"/>
          <w:sz w:val="22"/>
          <w:szCs w:val="22"/>
        </w:rPr>
        <w:t xml:space="preserve">also </w:t>
      </w:r>
      <w:r w:rsidRPr="00251287">
        <w:rPr>
          <w:rFonts w:ascii="Twinkl" w:eastAsia="Arial" w:hAnsi="Twinkl" w:cs="Arial"/>
          <w:sz w:val="22"/>
          <w:szCs w:val="22"/>
        </w:rPr>
        <w:t xml:space="preserve">a wider safeguarding team. They attend </w:t>
      </w:r>
      <w:r>
        <w:rPr>
          <w:rFonts w:ascii="Twinkl" w:eastAsia="Arial" w:hAnsi="Twinkl" w:cs="Arial"/>
          <w:sz w:val="22"/>
          <w:szCs w:val="22"/>
        </w:rPr>
        <w:t>Designated Safeguarding Lead Training</w:t>
      </w:r>
      <w:r w:rsidRPr="00251287">
        <w:rPr>
          <w:rFonts w:ascii="Twinkl" w:eastAsia="Arial" w:hAnsi="Twinkl" w:cs="Arial"/>
          <w:sz w:val="22"/>
          <w:szCs w:val="22"/>
        </w:rPr>
        <w:t xml:space="preserve"> at least once every two years and local network meetings. These are Mrs</w:t>
      </w:r>
      <w:r>
        <w:rPr>
          <w:rFonts w:ascii="Twinkl" w:eastAsia="Arial" w:hAnsi="Twinkl" w:cs="Arial"/>
          <w:sz w:val="22"/>
          <w:szCs w:val="22"/>
        </w:rPr>
        <w:t>.</w:t>
      </w:r>
      <w:r w:rsidRPr="00251287">
        <w:rPr>
          <w:rFonts w:ascii="Twinkl" w:eastAsia="Arial" w:hAnsi="Twinkl" w:cs="Arial"/>
          <w:sz w:val="22"/>
          <w:szCs w:val="22"/>
        </w:rPr>
        <w:t xml:space="preserve"> J. Miles, Mr</w:t>
      </w:r>
      <w:r>
        <w:rPr>
          <w:rFonts w:ascii="Twinkl" w:eastAsia="Arial" w:hAnsi="Twinkl" w:cs="Arial"/>
          <w:sz w:val="22"/>
          <w:szCs w:val="22"/>
        </w:rPr>
        <w:t>.</w:t>
      </w:r>
      <w:r w:rsidRPr="00251287">
        <w:rPr>
          <w:rFonts w:ascii="Twinkl" w:eastAsia="Arial" w:hAnsi="Twinkl" w:cs="Arial"/>
          <w:sz w:val="22"/>
          <w:szCs w:val="22"/>
        </w:rPr>
        <w:t xml:space="preserve"> J. Traynor, Mrs</w:t>
      </w:r>
      <w:r>
        <w:rPr>
          <w:rFonts w:ascii="Twinkl" w:eastAsia="Arial" w:hAnsi="Twinkl" w:cs="Arial"/>
          <w:sz w:val="22"/>
          <w:szCs w:val="22"/>
        </w:rPr>
        <w:t>.</w:t>
      </w:r>
      <w:r w:rsidRPr="00251287">
        <w:rPr>
          <w:rFonts w:ascii="Twinkl" w:eastAsia="Arial" w:hAnsi="Twinkl" w:cs="Arial"/>
          <w:sz w:val="22"/>
          <w:szCs w:val="22"/>
        </w:rPr>
        <w:t xml:space="preserve"> S. Haggett and Mrs</w:t>
      </w:r>
      <w:r>
        <w:rPr>
          <w:rFonts w:ascii="Twinkl" w:eastAsia="Arial" w:hAnsi="Twinkl" w:cs="Arial"/>
          <w:sz w:val="22"/>
          <w:szCs w:val="22"/>
        </w:rPr>
        <w:t>.</w:t>
      </w:r>
      <w:r w:rsidRPr="00251287">
        <w:rPr>
          <w:rFonts w:ascii="Twinkl" w:eastAsia="Arial" w:hAnsi="Twinkl" w:cs="Arial"/>
          <w:sz w:val="22"/>
          <w:szCs w:val="22"/>
        </w:rPr>
        <w:t xml:space="preserve"> L. Clegg.</w:t>
      </w:r>
    </w:p>
    <w:p w14:paraId="2DF1652A" w14:textId="77777777" w:rsidR="00251287" w:rsidRDefault="00251287" w:rsidP="00251287">
      <w:pPr>
        <w:rPr>
          <w:rFonts w:ascii="Twinkl" w:hAnsi="Twinkl"/>
          <w:sz w:val="22"/>
          <w:szCs w:val="22"/>
        </w:rPr>
      </w:pPr>
    </w:p>
    <w:p w14:paraId="2B3B0498" w14:textId="5B896AA2" w:rsidR="00251287" w:rsidRPr="00251287" w:rsidRDefault="00251287" w:rsidP="00251287">
      <w:pPr>
        <w:rPr>
          <w:rFonts w:ascii="Twinkl" w:eastAsia="Arial" w:hAnsi="Twinkl" w:cs="Arial"/>
          <w:sz w:val="22"/>
          <w:szCs w:val="22"/>
        </w:rPr>
      </w:pPr>
      <w:r w:rsidRPr="00251287">
        <w:rPr>
          <w:rFonts w:ascii="Twinkl" w:eastAsia="Arial" w:hAnsi="Twinkl" w:cs="Arial"/>
          <w:sz w:val="22"/>
          <w:szCs w:val="22"/>
        </w:rPr>
        <w:t xml:space="preserve">All </w:t>
      </w:r>
      <w:r w:rsidR="000D3721">
        <w:rPr>
          <w:rFonts w:ascii="Twinkl" w:eastAsia="Arial" w:hAnsi="Twinkl" w:cs="Arial"/>
          <w:sz w:val="22"/>
          <w:szCs w:val="22"/>
        </w:rPr>
        <w:t>school</w:t>
      </w:r>
      <w:r>
        <w:rPr>
          <w:rFonts w:ascii="Twinkl" w:eastAsia="Arial" w:hAnsi="Twinkl" w:cs="Arial"/>
          <w:sz w:val="22"/>
          <w:szCs w:val="22"/>
        </w:rPr>
        <w:t xml:space="preserve"> </w:t>
      </w:r>
      <w:r w:rsidRPr="00251287">
        <w:rPr>
          <w:rFonts w:ascii="Twinkl" w:eastAsia="Arial" w:hAnsi="Twinkl" w:cs="Arial"/>
          <w:sz w:val="22"/>
          <w:szCs w:val="22"/>
        </w:rPr>
        <w:t xml:space="preserve">staff are trained to </w:t>
      </w:r>
      <w:r w:rsidR="000D3721">
        <w:rPr>
          <w:rFonts w:ascii="Twinkl" w:eastAsia="Arial" w:hAnsi="Twinkl" w:cs="Arial"/>
          <w:sz w:val="22"/>
          <w:szCs w:val="22"/>
        </w:rPr>
        <w:t xml:space="preserve">Level 1 Safeguarding </w:t>
      </w:r>
      <w:r w:rsidRPr="00251287">
        <w:rPr>
          <w:rFonts w:ascii="Twinkl" w:eastAsia="Arial" w:hAnsi="Twinkl" w:cs="Arial"/>
          <w:sz w:val="22"/>
          <w:szCs w:val="22"/>
        </w:rPr>
        <w:t>a</w:t>
      </w:r>
      <w:r w:rsidR="000D3721">
        <w:rPr>
          <w:rFonts w:ascii="Twinkl" w:eastAsia="Arial" w:hAnsi="Twinkl" w:cs="Arial"/>
          <w:sz w:val="22"/>
          <w:szCs w:val="22"/>
        </w:rPr>
        <w:t>nnually</w:t>
      </w:r>
      <w:r w:rsidRPr="00251287">
        <w:rPr>
          <w:rFonts w:ascii="Twinkl" w:eastAsia="Arial" w:hAnsi="Twinkl" w:cs="Arial"/>
          <w:sz w:val="22"/>
          <w:szCs w:val="22"/>
        </w:rPr>
        <w:t>.</w:t>
      </w:r>
      <w:r>
        <w:rPr>
          <w:rFonts w:ascii="Twinkl" w:eastAsia="Arial" w:hAnsi="Twinkl" w:cs="Arial"/>
          <w:sz w:val="22"/>
          <w:szCs w:val="22"/>
        </w:rPr>
        <w:t xml:space="preserve"> </w:t>
      </w:r>
      <w:r w:rsidRPr="00251287">
        <w:rPr>
          <w:rFonts w:ascii="Twinkl" w:eastAsia="Arial" w:hAnsi="Twinkl" w:cs="Arial"/>
          <w:sz w:val="22"/>
          <w:szCs w:val="22"/>
        </w:rPr>
        <w:t>The Safeguarding Team meet on a weekly basis to discuss concerns and cases.</w:t>
      </w:r>
    </w:p>
    <w:p w14:paraId="62AA21D3" w14:textId="77777777" w:rsidR="00BF696B" w:rsidRPr="00251287" w:rsidRDefault="00BF696B" w:rsidP="00251287">
      <w:pPr>
        <w:spacing w:before="18" w:line="220" w:lineRule="exact"/>
        <w:rPr>
          <w:rFonts w:ascii="Twinkl" w:hAnsi="Twinkl"/>
          <w:sz w:val="22"/>
          <w:szCs w:val="22"/>
        </w:rPr>
      </w:pPr>
    </w:p>
    <w:p w14:paraId="33E08095" w14:textId="650E1500" w:rsidR="00BF696B" w:rsidRPr="00251287" w:rsidRDefault="00251287" w:rsidP="000D3721">
      <w:pPr>
        <w:rPr>
          <w:rFonts w:ascii="Twinkl" w:eastAsia="Arial" w:hAnsi="Twinkl" w:cs="Arial"/>
          <w:sz w:val="22"/>
          <w:szCs w:val="22"/>
        </w:rPr>
      </w:pPr>
      <w:r w:rsidRPr="00251287">
        <w:rPr>
          <w:rFonts w:ascii="Twinkl" w:eastAsia="Arial" w:hAnsi="Twinkl" w:cs="Arial"/>
          <w:sz w:val="22"/>
          <w:szCs w:val="22"/>
        </w:rPr>
        <w:t>There is a safeguarding slot in staff meetings to discuss safeguarding matters.</w:t>
      </w:r>
    </w:p>
    <w:p w14:paraId="46B1A14E" w14:textId="77777777" w:rsidR="00BF696B" w:rsidRPr="00251287" w:rsidRDefault="00BF696B" w:rsidP="00251287">
      <w:pPr>
        <w:spacing w:before="18" w:line="220" w:lineRule="exact"/>
        <w:rPr>
          <w:rFonts w:ascii="Twinkl" w:hAnsi="Twinkl"/>
          <w:sz w:val="22"/>
          <w:szCs w:val="22"/>
        </w:rPr>
      </w:pPr>
    </w:p>
    <w:p w14:paraId="27860AA0" w14:textId="44EFDE7A" w:rsidR="00BF696B" w:rsidRPr="00251287" w:rsidRDefault="00251287" w:rsidP="000D3721">
      <w:pPr>
        <w:spacing w:line="242" w:lineRule="auto"/>
        <w:ind w:right="272"/>
        <w:rPr>
          <w:rFonts w:ascii="Twinkl" w:eastAsia="Arial" w:hAnsi="Twinkl" w:cs="Arial"/>
          <w:sz w:val="22"/>
          <w:szCs w:val="22"/>
        </w:rPr>
      </w:pPr>
      <w:r w:rsidRPr="00251287">
        <w:rPr>
          <w:rFonts w:ascii="Twinkl" w:eastAsia="Arial" w:hAnsi="Twinkl" w:cs="Arial"/>
          <w:sz w:val="22"/>
          <w:szCs w:val="22"/>
        </w:rPr>
        <w:t>A parent friendly child protection leaflet and a child friendly leaflet are provided for all children and their families.</w:t>
      </w:r>
    </w:p>
    <w:p w14:paraId="5C525512" w14:textId="77777777" w:rsidR="00BF696B" w:rsidRPr="00251287" w:rsidRDefault="00BF696B" w:rsidP="00251287">
      <w:pPr>
        <w:spacing w:before="15" w:line="220" w:lineRule="exact"/>
        <w:rPr>
          <w:rFonts w:ascii="Twinkl" w:hAnsi="Twinkl"/>
          <w:sz w:val="22"/>
          <w:szCs w:val="22"/>
        </w:rPr>
      </w:pPr>
    </w:p>
    <w:p w14:paraId="5D966F2D" w14:textId="6E1119E8" w:rsidR="00BF696B" w:rsidRPr="00251287" w:rsidRDefault="00251287" w:rsidP="000D3721">
      <w:pPr>
        <w:rPr>
          <w:rFonts w:ascii="Twinkl" w:eastAsia="Arial" w:hAnsi="Twinkl" w:cs="Arial"/>
          <w:sz w:val="22"/>
          <w:szCs w:val="22"/>
        </w:rPr>
      </w:pPr>
      <w:r w:rsidRPr="00251287">
        <w:rPr>
          <w:rFonts w:ascii="Twinkl" w:eastAsia="Arial" w:hAnsi="Twinkl" w:cs="Arial"/>
          <w:sz w:val="22"/>
          <w:szCs w:val="22"/>
        </w:rPr>
        <w:t>The safeguarding policy is accessible on the school website.</w:t>
      </w:r>
    </w:p>
    <w:p w14:paraId="6F33F0CE" w14:textId="77777777" w:rsidR="00BF696B" w:rsidRPr="00251287" w:rsidRDefault="00BF696B" w:rsidP="00251287">
      <w:pPr>
        <w:spacing w:before="18" w:line="220" w:lineRule="exact"/>
        <w:rPr>
          <w:rFonts w:ascii="Twinkl" w:hAnsi="Twinkl"/>
          <w:sz w:val="22"/>
          <w:szCs w:val="22"/>
        </w:rPr>
      </w:pPr>
    </w:p>
    <w:p w14:paraId="36A9F869" w14:textId="452573C7" w:rsidR="00BF696B" w:rsidRPr="00251287" w:rsidRDefault="00251287" w:rsidP="000D3721">
      <w:pPr>
        <w:rPr>
          <w:rFonts w:ascii="Twinkl" w:eastAsia="Arial" w:hAnsi="Twinkl" w:cs="Arial"/>
          <w:sz w:val="22"/>
          <w:szCs w:val="22"/>
        </w:rPr>
      </w:pPr>
      <w:r w:rsidRPr="00251287">
        <w:rPr>
          <w:rFonts w:ascii="Twinkl" w:eastAsia="Arial" w:hAnsi="Twinkl" w:cs="Arial"/>
          <w:sz w:val="22"/>
          <w:szCs w:val="22"/>
        </w:rPr>
        <w:t>The safeguarding policy is reviewed by the governing body annually.</w:t>
      </w:r>
    </w:p>
    <w:p w14:paraId="0997317D" w14:textId="77777777" w:rsidR="000D3721" w:rsidRDefault="000D3721" w:rsidP="000D3721">
      <w:pPr>
        <w:rPr>
          <w:rFonts w:ascii="Twinkl" w:hAnsi="Twinkl"/>
          <w:sz w:val="22"/>
          <w:szCs w:val="22"/>
        </w:rPr>
      </w:pPr>
    </w:p>
    <w:p w14:paraId="21DCB29E" w14:textId="48D76053" w:rsidR="00BF696B" w:rsidRDefault="00251287" w:rsidP="000D3721">
      <w:pPr>
        <w:rPr>
          <w:rFonts w:ascii="Arial" w:eastAsia="Arial" w:hAnsi="Arial" w:cs="Arial"/>
          <w:sz w:val="24"/>
          <w:szCs w:val="24"/>
        </w:rPr>
        <w:sectPr w:rsidR="00BF696B">
          <w:type w:val="continuous"/>
          <w:pgSz w:w="11900" w:h="16840"/>
          <w:pgMar w:top="460" w:right="400" w:bottom="280" w:left="460" w:header="720" w:footer="720" w:gutter="0"/>
          <w:cols w:space="720"/>
        </w:sectPr>
      </w:pPr>
      <w:r w:rsidRPr="00251287">
        <w:rPr>
          <w:rFonts w:ascii="Twinkl" w:eastAsia="Arial" w:hAnsi="Twinkl" w:cs="Arial"/>
          <w:sz w:val="22"/>
          <w:szCs w:val="22"/>
        </w:rPr>
        <w:t>The governors oversee all matters pertaining to safeguarding policy and</w:t>
      </w:r>
      <w:r>
        <w:rPr>
          <w:rFonts w:ascii="Arial" w:eastAsia="Arial" w:hAnsi="Arial" w:cs="Arial"/>
          <w:sz w:val="24"/>
          <w:szCs w:val="24"/>
        </w:rPr>
        <w:t xml:space="preserve"> </w:t>
      </w:r>
      <w:r w:rsidRPr="00251287">
        <w:rPr>
          <w:rFonts w:ascii="Twinkl" w:eastAsia="Arial" w:hAnsi="Twinkl" w:cs="Arial"/>
          <w:sz w:val="22"/>
          <w:szCs w:val="22"/>
        </w:rPr>
        <w:t>practice in school.</w:t>
      </w:r>
    </w:p>
    <w:p w14:paraId="2ABD2374" w14:textId="77777777" w:rsidR="00BF696B" w:rsidRPr="000D3721" w:rsidRDefault="00251287">
      <w:pPr>
        <w:spacing w:before="64"/>
        <w:ind w:left="107"/>
        <w:rPr>
          <w:rFonts w:ascii="Twinkl" w:eastAsia="Arial" w:hAnsi="Twinkl" w:cs="Arial"/>
          <w:sz w:val="22"/>
          <w:szCs w:val="22"/>
        </w:rPr>
      </w:pPr>
      <w:r w:rsidRPr="000D3721">
        <w:rPr>
          <w:rFonts w:ascii="Twinkl" w:eastAsia="Arial" w:hAnsi="Twinkl" w:cs="Arial"/>
          <w:sz w:val="22"/>
          <w:szCs w:val="22"/>
        </w:rPr>
        <w:t>Safeguarding reports are provided to the full governing body termly.</w:t>
      </w:r>
    </w:p>
    <w:p w14:paraId="3505DAA1" w14:textId="77777777" w:rsidR="00BF696B" w:rsidRPr="000D3721" w:rsidRDefault="00BF696B">
      <w:pPr>
        <w:spacing w:before="3" w:line="160" w:lineRule="exact"/>
        <w:rPr>
          <w:rFonts w:ascii="Twinkl" w:hAnsi="Twinkl"/>
          <w:sz w:val="22"/>
          <w:szCs w:val="22"/>
        </w:rPr>
      </w:pPr>
    </w:p>
    <w:p w14:paraId="3CA122E3" w14:textId="77777777" w:rsidR="00BF696B" w:rsidRPr="000D3721" w:rsidRDefault="00BF696B">
      <w:pPr>
        <w:spacing w:line="200" w:lineRule="exact"/>
        <w:rPr>
          <w:rFonts w:ascii="Twinkl" w:hAnsi="Twinkl"/>
          <w:sz w:val="22"/>
          <w:szCs w:val="22"/>
        </w:rPr>
      </w:pPr>
    </w:p>
    <w:p w14:paraId="5E1E409A" w14:textId="77777777" w:rsidR="00BF696B" w:rsidRPr="000D3721" w:rsidRDefault="00251287" w:rsidP="000D3721">
      <w:pPr>
        <w:rPr>
          <w:rFonts w:ascii="Twinkl" w:eastAsia="Arial" w:hAnsi="Twinkl" w:cs="Arial"/>
          <w:sz w:val="22"/>
          <w:szCs w:val="22"/>
        </w:rPr>
      </w:pPr>
      <w:r w:rsidRPr="000D3721">
        <w:rPr>
          <w:rFonts w:ascii="Twinkl" w:eastAsia="Arial" w:hAnsi="Twinkl" w:cs="Arial"/>
          <w:b/>
          <w:sz w:val="22"/>
          <w:szCs w:val="22"/>
        </w:rPr>
        <w:t>Partnership</w:t>
      </w:r>
    </w:p>
    <w:p w14:paraId="49A13FB1" w14:textId="77777777" w:rsidR="00BF696B" w:rsidRPr="000D3721" w:rsidRDefault="00BF696B">
      <w:pPr>
        <w:spacing w:line="240" w:lineRule="exact"/>
        <w:rPr>
          <w:rFonts w:ascii="Twinkl" w:hAnsi="Twinkl"/>
          <w:sz w:val="22"/>
          <w:szCs w:val="22"/>
        </w:rPr>
      </w:pPr>
    </w:p>
    <w:p w14:paraId="4A154AC8" w14:textId="77777777" w:rsidR="00BF696B" w:rsidRPr="000D3721" w:rsidRDefault="00251287" w:rsidP="000D3721">
      <w:pPr>
        <w:ind w:right="98"/>
        <w:rPr>
          <w:rFonts w:ascii="Twinkl" w:eastAsia="Arial" w:hAnsi="Twinkl" w:cs="Arial"/>
          <w:sz w:val="22"/>
          <w:szCs w:val="22"/>
        </w:rPr>
      </w:pPr>
      <w:r w:rsidRPr="000D3721">
        <w:rPr>
          <w:rFonts w:ascii="Twinkl" w:eastAsia="Arial" w:hAnsi="Twinkl" w:cs="Arial"/>
          <w:sz w:val="22"/>
          <w:szCs w:val="22"/>
        </w:rPr>
        <w:t>School will inform parents of any concerns about their children (providing it does not compromise the pupil’s safety) and will help support them as necessary.</w:t>
      </w:r>
    </w:p>
    <w:p w14:paraId="2DE2C08F" w14:textId="77777777" w:rsidR="00BF696B" w:rsidRPr="000D3721" w:rsidRDefault="00BF696B">
      <w:pPr>
        <w:spacing w:before="5" w:line="160" w:lineRule="exact"/>
        <w:rPr>
          <w:rFonts w:ascii="Twinkl" w:hAnsi="Twinkl"/>
          <w:sz w:val="22"/>
          <w:szCs w:val="22"/>
        </w:rPr>
      </w:pPr>
    </w:p>
    <w:p w14:paraId="6F0208FC" w14:textId="77777777" w:rsidR="00BF696B" w:rsidRPr="000D3721" w:rsidRDefault="00BF696B">
      <w:pPr>
        <w:spacing w:line="200" w:lineRule="exact"/>
        <w:rPr>
          <w:rFonts w:ascii="Twinkl" w:hAnsi="Twinkl"/>
          <w:sz w:val="22"/>
          <w:szCs w:val="22"/>
        </w:rPr>
      </w:pPr>
    </w:p>
    <w:p w14:paraId="3C1F9FFC" w14:textId="77777777" w:rsidR="00BF696B" w:rsidRPr="000D3721" w:rsidRDefault="00BF696B">
      <w:pPr>
        <w:spacing w:line="200" w:lineRule="exact"/>
        <w:rPr>
          <w:rFonts w:ascii="Twinkl" w:hAnsi="Twinkl"/>
          <w:sz w:val="22"/>
          <w:szCs w:val="22"/>
        </w:rPr>
      </w:pPr>
    </w:p>
    <w:p w14:paraId="24496AE1" w14:textId="77777777" w:rsidR="00BF696B" w:rsidRPr="000D3721" w:rsidRDefault="00BF696B">
      <w:pPr>
        <w:spacing w:line="200" w:lineRule="exact"/>
        <w:rPr>
          <w:rFonts w:ascii="Twinkl" w:hAnsi="Twinkl"/>
          <w:sz w:val="22"/>
          <w:szCs w:val="22"/>
        </w:rPr>
      </w:pPr>
    </w:p>
    <w:p w14:paraId="2F95F588" w14:textId="77777777" w:rsidR="00BF696B" w:rsidRPr="000D3721" w:rsidRDefault="00251287" w:rsidP="000D3721">
      <w:pPr>
        <w:rPr>
          <w:rFonts w:ascii="Twinkl" w:eastAsia="Arial" w:hAnsi="Twinkl" w:cs="Arial"/>
          <w:sz w:val="22"/>
          <w:szCs w:val="22"/>
        </w:rPr>
      </w:pPr>
      <w:r w:rsidRPr="000D3721">
        <w:rPr>
          <w:rFonts w:ascii="Twinkl" w:eastAsia="Arial" w:hAnsi="Twinkl" w:cs="Arial"/>
          <w:b/>
          <w:sz w:val="22"/>
          <w:szCs w:val="22"/>
        </w:rPr>
        <w:t>Prevention</w:t>
      </w:r>
    </w:p>
    <w:p w14:paraId="26F93A4D" w14:textId="77777777" w:rsidR="00BF696B" w:rsidRPr="000D3721" w:rsidRDefault="00BF696B">
      <w:pPr>
        <w:spacing w:before="3" w:line="240" w:lineRule="exact"/>
        <w:rPr>
          <w:rFonts w:ascii="Twinkl" w:hAnsi="Twinkl"/>
          <w:sz w:val="22"/>
          <w:szCs w:val="22"/>
        </w:rPr>
      </w:pPr>
    </w:p>
    <w:p w14:paraId="423E51EC" w14:textId="12D727CF" w:rsidR="00BF696B" w:rsidRPr="000D3721" w:rsidRDefault="00251287" w:rsidP="000D3721">
      <w:pPr>
        <w:ind w:right="123"/>
        <w:rPr>
          <w:rFonts w:ascii="Twinkl" w:eastAsia="Arial" w:hAnsi="Twinkl" w:cs="Arial"/>
          <w:sz w:val="22"/>
          <w:szCs w:val="22"/>
        </w:rPr>
      </w:pPr>
      <w:r w:rsidRPr="000D3721">
        <w:rPr>
          <w:rFonts w:ascii="Twinkl" w:eastAsia="Arial" w:hAnsi="Twinkl" w:cs="Arial"/>
          <w:sz w:val="22"/>
          <w:szCs w:val="22"/>
        </w:rPr>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14:paraId="6BD99C2E" w14:textId="77777777" w:rsidR="00BF696B" w:rsidRPr="000D3721" w:rsidRDefault="00BF696B">
      <w:pPr>
        <w:spacing w:before="4" w:line="160" w:lineRule="exact"/>
        <w:rPr>
          <w:rFonts w:ascii="Twinkl" w:hAnsi="Twinkl"/>
          <w:sz w:val="22"/>
          <w:szCs w:val="22"/>
        </w:rPr>
      </w:pPr>
    </w:p>
    <w:p w14:paraId="16497B90" w14:textId="77777777" w:rsidR="00BF696B" w:rsidRPr="000D3721" w:rsidRDefault="00BF696B">
      <w:pPr>
        <w:spacing w:line="200" w:lineRule="exact"/>
        <w:rPr>
          <w:rFonts w:ascii="Twinkl" w:hAnsi="Twinkl"/>
          <w:sz w:val="22"/>
          <w:szCs w:val="22"/>
        </w:rPr>
      </w:pPr>
    </w:p>
    <w:p w14:paraId="1C15F7B1" w14:textId="77777777" w:rsidR="00BF696B" w:rsidRPr="000D3721" w:rsidRDefault="00BF696B">
      <w:pPr>
        <w:spacing w:line="200" w:lineRule="exact"/>
        <w:rPr>
          <w:rFonts w:ascii="Twinkl" w:hAnsi="Twinkl"/>
          <w:sz w:val="22"/>
          <w:szCs w:val="22"/>
        </w:rPr>
      </w:pPr>
    </w:p>
    <w:p w14:paraId="58496A2A" w14:textId="77777777" w:rsidR="00BF696B" w:rsidRPr="000D3721" w:rsidRDefault="00251287" w:rsidP="000D3721">
      <w:pPr>
        <w:rPr>
          <w:rFonts w:ascii="Twinkl" w:eastAsia="Arial" w:hAnsi="Twinkl" w:cs="Arial"/>
          <w:sz w:val="22"/>
          <w:szCs w:val="22"/>
        </w:rPr>
      </w:pPr>
      <w:r w:rsidRPr="000D3721">
        <w:rPr>
          <w:rFonts w:ascii="Twinkl" w:eastAsia="Arial" w:hAnsi="Twinkl" w:cs="Arial"/>
          <w:b/>
          <w:sz w:val="22"/>
          <w:szCs w:val="22"/>
        </w:rPr>
        <w:t>Responding to Concerns</w:t>
      </w:r>
    </w:p>
    <w:p w14:paraId="137A9FFB" w14:textId="77777777" w:rsidR="00BF696B" w:rsidRPr="000D3721" w:rsidRDefault="00BF696B">
      <w:pPr>
        <w:spacing w:line="240" w:lineRule="exact"/>
        <w:rPr>
          <w:rFonts w:ascii="Twinkl" w:hAnsi="Twinkl"/>
          <w:sz w:val="22"/>
          <w:szCs w:val="22"/>
        </w:rPr>
      </w:pPr>
    </w:p>
    <w:p w14:paraId="6258280A" w14:textId="77777777" w:rsidR="00BF696B" w:rsidRPr="000D3721" w:rsidRDefault="00251287" w:rsidP="000D3721">
      <w:pPr>
        <w:ind w:right="187"/>
        <w:rPr>
          <w:rFonts w:ascii="Twinkl" w:eastAsia="Arial" w:hAnsi="Twinkl" w:cs="Arial"/>
          <w:sz w:val="22"/>
          <w:szCs w:val="22"/>
        </w:rPr>
      </w:pPr>
      <w:r w:rsidRPr="000D3721">
        <w:rPr>
          <w:rFonts w:ascii="Twinkl" w:eastAsia="Arial" w:hAnsi="Twinkl" w:cs="Arial"/>
          <w:sz w:val="22"/>
          <w:szCs w:val="22"/>
        </w:rPr>
        <w:t>School will refer all allegations or concerns that a child has been or is likely to be abused or neglected to Social Care within the Children’s Services Department. School will consult with other agencies when it has concerns that a child may have been abused or neglected. School will discuss with parents any concerns they have about children. Parents will be kept informed of what has happened.</w:t>
      </w:r>
    </w:p>
    <w:p w14:paraId="6B04E8E3" w14:textId="77777777" w:rsidR="00BF696B" w:rsidRPr="000D3721" w:rsidRDefault="00BF696B">
      <w:pPr>
        <w:spacing w:before="4" w:line="160" w:lineRule="exact"/>
        <w:rPr>
          <w:rFonts w:ascii="Twinkl" w:hAnsi="Twinkl"/>
          <w:sz w:val="22"/>
          <w:szCs w:val="22"/>
        </w:rPr>
      </w:pPr>
    </w:p>
    <w:p w14:paraId="366743D4" w14:textId="77777777" w:rsidR="00BF696B" w:rsidRPr="000D3721" w:rsidRDefault="00BF696B">
      <w:pPr>
        <w:spacing w:line="200" w:lineRule="exact"/>
        <w:rPr>
          <w:rFonts w:ascii="Twinkl" w:hAnsi="Twinkl"/>
          <w:sz w:val="22"/>
          <w:szCs w:val="22"/>
        </w:rPr>
      </w:pPr>
    </w:p>
    <w:p w14:paraId="31C6A465" w14:textId="77777777" w:rsidR="000D3721" w:rsidRDefault="000D3721" w:rsidP="000D3721">
      <w:pPr>
        <w:rPr>
          <w:rFonts w:ascii="Twinkl" w:hAnsi="Twinkl"/>
          <w:sz w:val="22"/>
          <w:szCs w:val="22"/>
        </w:rPr>
      </w:pPr>
    </w:p>
    <w:p w14:paraId="3821C4E8" w14:textId="631EDB0E" w:rsidR="00BF696B" w:rsidRPr="000D3721" w:rsidRDefault="00251287" w:rsidP="000D3721">
      <w:pPr>
        <w:rPr>
          <w:rFonts w:ascii="Twinkl" w:eastAsia="Arial" w:hAnsi="Twinkl" w:cs="Arial"/>
          <w:sz w:val="22"/>
          <w:szCs w:val="22"/>
        </w:rPr>
      </w:pPr>
      <w:r w:rsidRPr="000D3721">
        <w:rPr>
          <w:rFonts w:ascii="Twinkl" w:eastAsia="Arial" w:hAnsi="Twinkl" w:cs="Arial"/>
          <w:b/>
          <w:sz w:val="22"/>
          <w:szCs w:val="22"/>
        </w:rPr>
        <w:t>Child/Child Abuse</w:t>
      </w:r>
    </w:p>
    <w:p w14:paraId="028BBDF8" w14:textId="77777777" w:rsidR="00BF696B" w:rsidRPr="000D3721" w:rsidRDefault="00BF696B">
      <w:pPr>
        <w:spacing w:before="3" w:line="240" w:lineRule="exact"/>
        <w:rPr>
          <w:rFonts w:ascii="Twinkl" w:hAnsi="Twinkl"/>
          <w:sz w:val="22"/>
          <w:szCs w:val="22"/>
        </w:rPr>
      </w:pPr>
    </w:p>
    <w:p w14:paraId="460383B9" w14:textId="04060A81" w:rsidR="00BF696B" w:rsidRPr="000D3721" w:rsidRDefault="00251287" w:rsidP="000D3721">
      <w:pPr>
        <w:ind w:right="336"/>
        <w:rPr>
          <w:rFonts w:ascii="Twinkl" w:eastAsia="Arial" w:hAnsi="Twinkl" w:cs="Arial"/>
          <w:sz w:val="22"/>
          <w:szCs w:val="22"/>
        </w:rPr>
      </w:pPr>
      <w:r w:rsidRPr="000D3721">
        <w:rPr>
          <w:rFonts w:ascii="Twinkl" w:eastAsia="Arial" w:hAnsi="Twinkl" w:cs="Arial"/>
          <w:sz w:val="22"/>
          <w:szCs w:val="22"/>
        </w:rPr>
        <w:t xml:space="preserve">Physical and emotional abuse of children by other children will be dealt with through the school’s anti-bullying policy. Parents will be kept informed. </w:t>
      </w:r>
    </w:p>
    <w:p w14:paraId="0FE125A2" w14:textId="77777777" w:rsidR="00BF696B" w:rsidRPr="000D3721" w:rsidRDefault="00BF696B">
      <w:pPr>
        <w:spacing w:before="5" w:line="160" w:lineRule="exact"/>
        <w:rPr>
          <w:rFonts w:ascii="Twinkl" w:hAnsi="Twinkl"/>
          <w:sz w:val="22"/>
          <w:szCs w:val="22"/>
        </w:rPr>
      </w:pPr>
    </w:p>
    <w:p w14:paraId="4B6D5EAA" w14:textId="77777777" w:rsidR="00BF696B" w:rsidRPr="000D3721" w:rsidRDefault="00BF696B">
      <w:pPr>
        <w:spacing w:line="200" w:lineRule="exact"/>
        <w:rPr>
          <w:rFonts w:ascii="Twinkl" w:hAnsi="Twinkl"/>
          <w:sz w:val="22"/>
          <w:szCs w:val="22"/>
        </w:rPr>
      </w:pPr>
    </w:p>
    <w:p w14:paraId="2FF5CEAA" w14:textId="77777777" w:rsidR="000D3721" w:rsidRDefault="000D3721" w:rsidP="000D3721">
      <w:pPr>
        <w:rPr>
          <w:rFonts w:ascii="Twinkl" w:hAnsi="Twinkl"/>
          <w:sz w:val="22"/>
          <w:szCs w:val="22"/>
        </w:rPr>
      </w:pPr>
    </w:p>
    <w:p w14:paraId="040501FA" w14:textId="2C9D7748" w:rsidR="00BF696B" w:rsidRPr="000D3721" w:rsidRDefault="00251287" w:rsidP="000D3721">
      <w:pPr>
        <w:rPr>
          <w:rFonts w:ascii="Twinkl" w:eastAsia="Arial" w:hAnsi="Twinkl" w:cs="Arial"/>
          <w:sz w:val="22"/>
          <w:szCs w:val="22"/>
        </w:rPr>
      </w:pPr>
      <w:r w:rsidRPr="000D3721">
        <w:rPr>
          <w:rFonts w:ascii="Twinkl" w:eastAsia="Arial" w:hAnsi="Twinkl" w:cs="Arial"/>
          <w:b/>
          <w:color w:val="181818"/>
          <w:sz w:val="22"/>
          <w:szCs w:val="22"/>
        </w:rPr>
        <w:t>Child Protection Conferences</w:t>
      </w:r>
    </w:p>
    <w:p w14:paraId="4D628261" w14:textId="77777777" w:rsidR="000D3721" w:rsidRDefault="000D3721" w:rsidP="000D3721">
      <w:pPr>
        <w:spacing w:before="3"/>
        <w:ind w:right="175"/>
        <w:rPr>
          <w:rFonts w:ascii="Twinkl" w:eastAsia="Arial" w:hAnsi="Twinkl" w:cs="Arial"/>
          <w:color w:val="181818"/>
          <w:sz w:val="22"/>
          <w:szCs w:val="22"/>
        </w:rPr>
      </w:pPr>
    </w:p>
    <w:p w14:paraId="4F298CEA" w14:textId="57308F97" w:rsidR="00BF696B" w:rsidRPr="000D3721" w:rsidRDefault="00251287" w:rsidP="000D3721">
      <w:pPr>
        <w:spacing w:before="3"/>
        <w:ind w:right="175"/>
        <w:rPr>
          <w:rFonts w:ascii="Twinkl" w:eastAsia="Arial" w:hAnsi="Twinkl" w:cs="Arial"/>
          <w:sz w:val="22"/>
          <w:szCs w:val="22"/>
        </w:rPr>
      </w:pPr>
      <w:r w:rsidRPr="000D3721">
        <w:rPr>
          <w:rFonts w:ascii="Twinkl" w:eastAsia="Arial" w:hAnsi="Twinkl" w:cs="Arial"/>
          <w:color w:val="181818"/>
          <w:sz w:val="22"/>
          <w:szCs w:val="22"/>
        </w:rPr>
        <w:t>School will attend conferences and provide information about children and families. School will keep confidential child protection records separately from a pupil’s academic and other school records.</w:t>
      </w:r>
    </w:p>
    <w:p w14:paraId="080FD696" w14:textId="77777777" w:rsidR="00BF696B" w:rsidRPr="000D3721" w:rsidRDefault="00BF696B">
      <w:pPr>
        <w:spacing w:before="5" w:line="280" w:lineRule="exact"/>
        <w:rPr>
          <w:rFonts w:ascii="Twinkl" w:hAnsi="Twinkl"/>
          <w:sz w:val="22"/>
          <w:szCs w:val="22"/>
        </w:rPr>
      </w:pPr>
    </w:p>
    <w:p w14:paraId="62A7E958" w14:textId="77777777" w:rsidR="00BF696B" w:rsidRPr="000D3721" w:rsidRDefault="00251287" w:rsidP="000D3721">
      <w:pPr>
        <w:rPr>
          <w:rFonts w:ascii="Twinkl" w:eastAsia="Arial" w:hAnsi="Twinkl" w:cs="Arial"/>
          <w:sz w:val="22"/>
          <w:szCs w:val="22"/>
        </w:rPr>
      </w:pPr>
      <w:r w:rsidRPr="000D3721">
        <w:rPr>
          <w:rFonts w:ascii="Twinkl" w:eastAsia="Arial" w:hAnsi="Twinkl" w:cs="Arial"/>
          <w:b/>
          <w:sz w:val="22"/>
          <w:szCs w:val="22"/>
        </w:rPr>
        <w:t>Confidentiality</w:t>
      </w:r>
    </w:p>
    <w:p w14:paraId="41A3097A" w14:textId="77777777" w:rsidR="000D3721" w:rsidRDefault="000D3721" w:rsidP="000D3721">
      <w:pPr>
        <w:ind w:right="70"/>
        <w:rPr>
          <w:rFonts w:ascii="Twinkl" w:hAnsi="Twinkl"/>
          <w:sz w:val="22"/>
          <w:szCs w:val="22"/>
        </w:rPr>
      </w:pPr>
    </w:p>
    <w:p w14:paraId="174A706C" w14:textId="1AAB8892" w:rsidR="00BF696B" w:rsidRPr="000D3721" w:rsidRDefault="00251287" w:rsidP="000D3721">
      <w:pPr>
        <w:ind w:right="70"/>
        <w:rPr>
          <w:rFonts w:ascii="Twinkl" w:eastAsia="Arial" w:hAnsi="Twinkl" w:cs="Arial"/>
          <w:sz w:val="22"/>
          <w:szCs w:val="22"/>
        </w:rPr>
      </w:pPr>
      <w:r w:rsidRPr="000D3721">
        <w:rPr>
          <w:rFonts w:ascii="Twinkl" w:eastAsia="Arial" w:hAnsi="Twinkl" w:cs="Arial"/>
          <w:sz w:val="22"/>
          <w:szCs w:val="22"/>
        </w:rPr>
        <w:t>Information from parents about possible child abuse cannot be kept confidential. Information and records about children on the Child Protection Register will be given only to those people who need it and will be kept strictly confidential by them.</w:t>
      </w:r>
    </w:p>
    <w:p w14:paraId="1DC7A059" w14:textId="77777777" w:rsidR="00BF696B" w:rsidRPr="000D3721" w:rsidRDefault="00BF696B">
      <w:pPr>
        <w:spacing w:before="3" w:line="240" w:lineRule="exact"/>
        <w:rPr>
          <w:rFonts w:ascii="Twinkl" w:hAnsi="Twinkl"/>
          <w:sz w:val="22"/>
          <w:szCs w:val="22"/>
        </w:rPr>
      </w:pPr>
    </w:p>
    <w:p w14:paraId="0E5F4A41" w14:textId="5633CDD0" w:rsidR="00BF696B" w:rsidRPr="000D3721" w:rsidRDefault="00251287" w:rsidP="000D3721">
      <w:pPr>
        <w:rPr>
          <w:rFonts w:ascii="Twinkl" w:eastAsia="Arial" w:hAnsi="Twinkl" w:cs="Arial"/>
          <w:sz w:val="22"/>
          <w:szCs w:val="22"/>
        </w:rPr>
      </w:pPr>
      <w:r w:rsidRPr="000D3721">
        <w:rPr>
          <w:rFonts w:ascii="Twinkl" w:eastAsia="Arial" w:hAnsi="Twinkl" w:cs="Arial"/>
          <w:sz w:val="22"/>
          <w:szCs w:val="22"/>
        </w:rPr>
        <w:t>A Full copy of the schools Safeguarding policy is available</w:t>
      </w:r>
      <w:r w:rsidR="000D3721">
        <w:rPr>
          <w:rFonts w:ascii="Twinkl" w:eastAsia="Arial" w:hAnsi="Twinkl" w:cs="Arial"/>
          <w:sz w:val="22"/>
          <w:szCs w:val="22"/>
        </w:rPr>
        <w:t xml:space="preserve"> on the school website</w:t>
      </w:r>
      <w:r w:rsidRPr="000D3721">
        <w:rPr>
          <w:rFonts w:ascii="Twinkl" w:eastAsia="Arial" w:hAnsi="Twinkl" w:cs="Arial"/>
          <w:sz w:val="22"/>
          <w:szCs w:val="22"/>
        </w:rPr>
        <w:t>.</w:t>
      </w:r>
      <w:r w:rsidR="000D3721" w:rsidRPr="000D3721">
        <w:rPr>
          <w:rFonts w:ascii="Twinkl" w:eastAsia="Arial" w:hAnsi="Twinkl" w:cs="Arial"/>
          <w:sz w:val="22"/>
          <w:szCs w:val="22"/>
        </w:rPr>
        <w:t xml:space="preserve"> </w:t>
      </w:r>
      <w:hyperlink r:id="rId6" w:history="1">
        <w:r w:rsidR="000D3721" w:rsidRPr="000D3721">
          <w:rPr>
            <w:rStyle w:val="Hyperlink"/>
            <w:rFonts w:ascii="Twinkl" w:eastAsiaTheme="majorEastAsia" w:hAnsi="Twinkl"/>
          </w:rPr>
          <w:t>https://www.stannescrumpsall.co.uk/</w:t>
        </w:r>
      </w:hyperlink>
    </w:p>
    <w:sectPr w:rsidR="00BF696B" w:rsidRPr="000D3721">
      <w:pgSz w:w="11900" w:h="16840"/>
      <w:pgMar w:top="500" w:right="5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599"/>
    <w:multiLevelType w:val="multilevel"/>
    <w:tmpl w:val="FCFE4B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F165304"/>
    <w:multiLevelType w:val="hybridMultilevel"/>
    <w:tmpl w:val="C054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B0104"/>
    <w:multiLevelType w:val="hybridMultilevel"/>
    <w:tmpl w:val="392A4B36"/>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6B"/>
    <w:rsid w:val="000D3721"/>
    <w:rsid w:val="00251287"/>
    <w:rsid w:val="00602CC6"/>
    <w:rsid w:val="00BF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C035"/>
  <w15:docId w15:val="{E3849838-7D01-409D-BBE9-74859D33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51287"/>
    <w:pPr>
      <w:ind w:left="720"/>
      <w:contextualSpacing/>
    </w:pPr>
  </w:style>
  <w:style w:type="character" w:styleId="Hyperlink">
    <w:name w:val="Hyperlink"/>
    <w:basedOn w:val="DefaultParagraphFont"/>
    <w:uiPriority w:val="99"/>
    <w:semiHidden/>
    <w:unhideWhenUsed/>
    <w:rsid w:val="000D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nescrumpsal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354C42E8</Template>
  <TotalTime>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Haggett</dc:creator>
  <cp:lastModifiedBy>S Haggett</cp:lastModifiedBy>
  <cp:revision>2</cp:revision>
  <dcterms:created xsi:type="dcterms:W3CDTF">2019-10-05T16:35:00Z</dcterms:created>
  <dcterms:modified xsi:type="dcterms:W3CDTF">2019-10-05T16:35:00Z</dcterms:modified>
</cp:coreProperties>
</file>