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A3CB6" w:rsidRDefault="006A668B" w:rsidP="000A3CB6">
      <w:pPr>
        <w:rPr>
          <w:rFonts w:ascii="Comic Sans MS" w:hAnsi="Comic Sans MS"/>
          <w:sz w:val="24"/>
          <w:szCs w:val="24"/>
        </w:rPr>
      </w:pPr>
      <w:r>
        <w:rPr>
          <w:noProof/>
        </w:rPr>
        <mc:AlternateContent>
          <mc:Choice Requires="wps">
            <w:drawing>
              <wp:anchor distT="0" distB="0" distL="114300" distR="114300" simplePos="0" relativeHeight="251659264" behindDoc="0" locked="0" layoutInCell="1" allowOverlap="1" wp14:anchorId="600030EA" wp14:editId="02616BDC">
                <wp:simplePos x="0" y="0"/>
                <wp:positionH relativeFrom="margin">
                  <wp:posOffset>175260</wp:posOffset>
                </wp:positionH>
                <wp:positionV relativeFrom="paragraph">
                  <wp:posOffset>0</wp:posOffset>
                </wp:positionV>
                <wp:extent cx="6339840" cy="8610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39840" cy="861060"/>
                        </a:xfrm>
                        <a:prstGeom prst="rect">
                          <a:avLst/>
                        </a:prstGeom>
                        <a:noFill/>
                        <a:ln>
                          <a:noFill/>
                        </a:ln>
                      </wps:spPr>
                      <wps:txbx>
                        <w:txbxContent>
                          <w:p w:rsidR="00FA2F34" w:rsidRPr="000A3CB6" w:rsidRDefault="00FA2F34" w:rsidP="00FA2F34">
                            <w:pPr>
                              <w:jc w:val="center"/>
                              <w:rPr>
                                <w:rFonts w:eastAsiaTheme="minorHAnsi"/>
                                <w:sz w:val="52"/>
                                <w:szCs w:val="52"/>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3CB6">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Curriculum Information</w:t>
                            </w:r>
                          </w:p>
                        </w:txbxContent>
                      </wps:txbx>
                      <wps:bodyPr rot="0" spcFirstLastPara="1" vertOverflow="overflow" horzOverflow="overflow" vert="horz" wrap="square" lIns="91440" tIns="45720" rIns="91440" bIns="45720" numCol="1" spcCol="0" rtlCol="0" fromWordArt="0" anchor="t" anchorCtr="0" forceAA="0" compatLnSpc="1">
                        <a:prstTxWarp prst="textDe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30EA" id="_x0000_t202" coordsize="21600,21600" o:spt="202" path="m,l,21600r21600,l21600,xe">
                <v:stroke joinstyle="miter"/>
                <v:path gradientshapeok="t" o:connecttype="rect"/>
              </v:shapetype>
              <v:shape id="Text Box 1" o:spid="_x0000_s1026" type="#_x0000_t202" style="position:absolute;margin-left:13.8pt;margin-top:0;width:499.2pt;height:6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" filled="f" stroked="f">
                <v:textbox>
                  <w:txbxContent>
                    <w:p w:rsidR="00FA2F34" w:rsidRPr="000A3CB6" w:rsidRDefault="00FA2F34" w:rsidP="00FA2F34">
                      <w:pPr>
                        <w:jc w:val="center"/>
                        <w:rPr>
                          <w:rFonts w:eastAsiaTheme="minorHAnsi"/>
                          <w:sz w:val="52"/>
                          <w:szCs w:val="52"/>
                          <w:lang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3CB6">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Curriculum Information</w:t>
                      </w:r>
                    </w:p>
                  </w:txbxContent>
                </v:textbox>
                <w10:wrap anchorx="margin"/>
              </v:shape>
            </w:pict>
          </mc:Fallback>
        </mc:AlternateContent>
      </w:r>
    </w:p>
    <w:p w:rsidR="000A3CB6" w:rsidRDefault="000A3CB6" w:rsidP="000A3CB6">
      <w:pPr>
        <w:rPr>
          <w:rFonts w:ascii="Comic Sans MS" w:hAnsi="Comic Sans MS"/>
          <w:sz w:val="24"/>
          <w:szCs w:val="24"/>
        </w:rPr>
      </w:pPr>
    </w:p>
    <w:p w:rsidR="00A17801" w:rsidRDefault="00A17801" w:rsidP="006A668B">
      <w:pPr>
        <w:jc w:val="center"/>
        <w:rPr>
          <w:rFonts w:ascii="Cambria" w:hAnsi="Cambria"/>
          <w:color w:val="0033CC"/>
          <w:sz w:val="24"/>
          <w:szCs w:val="24"/>
        </w:rPr>
      </w:pPr>
    </w:p>
    <w:p w:rsidR="00A17801" w:rsidRPr="00A17801" w:rsidRDefault="00A17801" w:rsidP="00A17801">
      <w:pPr>
        <w:jc w:val="center"/>
        <w:rPr>
          <w:rFonts w:ascii="Cambria" w:hAnsi="Cambria"/>
          <w:color w:val="0033CC"/>
          <w:sz w:val="24"/>
          <w:szCs w:val="24"/>
        </w:rPr>
      </w:pPr>
      <w:r w:rsidRPr="00A17801">
        <w:rPr>
          <w:rFonts w:ascii="Cambria" w:hAnsi="Cambria"/>
          <w:color w:val="0033CC"/>
          <w:sz w:val="24"/>
          <w:szCs w:val="24"/>
        </w:rPr>
        <w:t>Teacher: Mrs Karen Pearson</w:t>
      </w:r>
    </w:p>
    <w:p w:rsidR="00A17801" w:rsidRPr="00A17801" w:rsidRDefault="000A3CB6" w:rsidP="00A17801">
      <w:pPr>
        <w:jc w:val="center"/>
        <w:rPr>
          <w:rFonts w:ascii="Cambria" w:hAnsi="Cambria"/>
          <w:color w:val="0033CC"/>
          <w:sz w:val="24"/>
          <w:szCs w:val="24"/>
        </w:rPr>
      </w:pPr>
      <w:r w:rsidRPr="006A668B">
        <w:rPr>
          <w:rFonts w:ascii="Cambria" w:hAnsi="Cambria"/>
          <w:color w:val="0033CC"/>
          <w:sz w:val="24"/>
          <w:szCs w:val="24"/>
        </w:rPr>
        <w:t>Teac</w:t>
      </w:r>
      <w:r w:rsidR="00E04AE5">
        <w:rPr>
          <w:rFonts w:ascii="Cambria" w:hAnsi="Cambria"/>
          <w:color w:val="0033CC"/>
          <w:sz w:val="24"/>
          <w:szCs w:val="24"/>
        </w:rPr>
        <w:t xml:space="preserve">hing Assistants: Mrs Amanda </w:t>
      </w:r>
      <w:proofErr w:type="spellStart"/>
      <w:r w:rsidR="00E04AE5">
        <w:rPr>
          <w:rFonts w:ascii="Cambria" w:hAnsi="Cambria"/>
          <w:color w:val="0033CC"/>
          <w:sz w:val="24"/>
          <w:szCs w:val="24"/>
        </w:rPr>
        <w:t>Mayland</w:t>
      </w:r>
      <w:proofErr w:type="spellEnd"/>
      <w:r w:rsidR="00E04AE5">
        <w:rPr>
          <w:rFonts w:ascii="Cambria" w:hAnsi="Cambria"/>
          <w:color w:val="0033CC"/>
          <w:sz w:val="24"/>
          <w:szCs w:val="24"/>
        </w:rPr>
        <w:t>/Mr Julie Armstrong</w:t>
      </w:r>
    </w:p>
    <w:p w:rsidR="00FA2F34" w:rsidRPr="00A17801" w:rsidRDefault="006A668B" w:rsidP="006A668B">
      <w:pPr>
        <w:jc w:val="center"/>
        <w:rPr>
          <w:rFonts w:ascii="Cambria" w:hAnsi="Cambria"/>
          <w:b/>
          <w:i/>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17801">
        <w:rPr>
          <w:rFonts w:ascii="Cambria" w:hAnsi="Cambria"/>
          <w:b/>
          <w:i/>
          <w:sz w:val="28"/>
          <w:szCs w:val="28"/>
        </w:rPr>
        <w:t>W</w:t>
      </w:r>
      <w:r w:rsidR="00FB5D6C">
        <w:rPr>
          <w:rFonts w:ascii="Cambria" w:hAnsi="Cambria"/>
          <w:b/>
          <w:i/>
          <w:sz w:val="28"/>
          <w:szCs w:val="28"/>
        </w:rPr>
        <w:t>elcome back</w:t>
      </w:r>
      <w:r w:rsidRPr="00A17801">
        <w:rPr>
          <w:rFonts w:ascii="Cambria" w:hAnsi="Cambria"/>
          <w:b/>
          <w:i/>
          <w:sz w:val="28"/>
          <w:szCs w:val="28"/>
        </w:rPr>
        <w:t xml:space="preserve"> to all our children, parents and carers.</w:t>
      </w:r>
    </w:p>
    <w:p w:rsidR="006A668B" w:rsidRPr="00A17801" w:rsidRDefault="006A668B" w:rsidP="00FA2F34">
      <w:pPr>
        <w:pStyle w:val="NoSpacing"/>
        <w:jc w:val="both"/>
        <w:rPr>
          <w:rFonts w:ascii="Cambria" w:hAnsi="Cambria"/>
          <w:sz w:val="28"/>
          <w:szCs w:val="28"/>
          <w:u w:val="single"/>
        </w:rPr>
      </w:pPr>
    </w:p>
    <w:p w:rsidR="00FA2F34" w:rsidRDefault="00FA2F34" w:rsidP="00104816">
      <w:pPr>
        <w:pStyle w:val="NoSpacing"/>
        <w:rPr>
          <w:rFonts w:ascii="Cambria" w:hAnsi="Cambria"/>
          <w:b/>
          <w:sz w:val="24"/>
          <w:szCs w:val="24"/>
          <w:u w:val="single"/>
        </w:rPr>
      </w:pPr>
      <w:r w:rsidRPr="00104816">
        <w:rPr>
          <w:rFonts w:ascii="Cambria" w:hAnsi="Cambria"/>
          <w:b/>
          <w:sz w:val="24"/>
          <w:szCs w:val="24"/>
          <w:u w:val="single"/>
        </w:rPr>
        <w:t>English</w:t>
      </w:r>
    </w:p>
    <w:p w:rsidR="00A17801" w:rsidRPr="00104816" w:rsidRDefault="00A17801" w:rsidP="00104816">
      <w:pPr>
        <w:pStyle w:val="NoSpacing"/>
        <w:rPr>
          <w:rFonts w:ascii="Cambria" w:hAnsi="Cambria"/>
          <w:b/>
          <w:sz w:val="24"/>
          <w:szCs w:val="24"/>
          <w:u w:val="single"/>
        </w:rPr>
      </w:pPr>
    </w:p>
    <w:p w:rsidR="00E04AE5" w:rsidRDefault="00FA2F34" w:rsidP="00E04AE5">
      <w:pPr>
        <w:pStyle w:val="NoSpacing"/>
        <w:jc w:val="both"/>
        <w:rPr>
          <w:rFonts w:ascii="Cambria" w:hAnsi="Cambria"/>
          <w:sz w:val="24"/>
          <w:szCs w:val="24"/>
        </w:rPr>
      </w:pPr>
      <w:r w:rsidRPr="00104816">
        <w:rPr>
          <w:rFonts w:ascii="Cambria" w:hAnsi="Cambria"/>
          <w:sz w:val="24"/>
          <w:szCs w:val="24"/>
        </w:rPr>
        <w:t xml:space="preserve">In English, children </w:t>
      </w:r>
      <w:r w:rsidR="007E500D">
        <w:rPr>
          <w:rFonts w:ascii="Cambria" w:hAnsi="Cambria"/>
          <w:sz w:val="24"/>
          <w:szCs w:val="24"/>
        </w:rPr>
        <w:t xml:space="preserve">will </w:t>
      </w:r>
      <w:r w:rsidR="00E04AE5">
        <w:rPr>
          <w:rFonts w:ascii="Cambria" w:hAnsi="Cambria"/>
          <w:sz w:val="24"/>
          <w:szCs w:val="24"/>
        </w:rPr>
        <w:t xml:space="preserve">revise and </w:t>
      </w:r>
      <w:r w:rsidR="007E500D">
        <w:rPr>
          <w:rFonts w:ascii="Cambria" w:hAnsi="Cambria"/>
          <w:sz w:val="24"/>
          <w:szCs w:val="24"/>
        </w:rPr>
        <w:t>continue to develop</w:t>
      </w:r>
      <w:r w:rsidR="00E04AE5">
        <w:rPr>
          <w:rFonts w:ascii="Cambria" w:hAnsi="Cambria"/>
          <w:sz w:val="24"/>
          <w:szCs w:val="24"/>
        </w:rPr>
        <w:t xml:space="preserve"> the skills taught in Year 2 in fiction and non-fiction writing. </w:t>
      </w:r>
      <w:r w:rsidR="004D6124">
        <w:rPr>
          <w:rFonts w:ascii="Cambria" w:hAnsi="Cambria"/>
          <w:sz w:val="24"/>
          <w:szCs w:val="24"/>
        </w:rPr>
        <w:t xml:space="preserve">They will read and analyse a range of fiction, non-fiction and poetry in order to plan and write their own versions. They will develop setting descriptions and characters for narrative. </w:t>
      </w:r>
      <w:r w:rsidRPr="00104816">
        <w:rPr>
          <w:rFonts w:ascii="Cambria" w:hAnsi="Cambria"/>
          <w:sz w:val="24"/>
          <w:szCs w:val="24"/>
        </w:rPr>
        <w:t xml:space="preserve">Children </w:t>
      </w:r>
      <w:r w:rsidR="004D6124">
        <w:rPr>
          <w:rFonts w:ascii="Cambria" w:hAnsi="Cambria"/>
          <w:sz w:val="24"/>
          <w:szCs w:val="24"/>
        </w:rPr>
        <w:t>will develop their grammar and punctuation skills including subordinating conjunctions, prepositions, adverbs for where and when and use inverted commas for direct speech.</w:t>
      </w:r>
    </w:p>
    <w:p w:rsidR="004D6124" w:rsidRPr="00104816" w:rsidRDefault="004D6124" w:rsidP="00E04AE5">
      <w:pPr>
        <w:pStyle w:val="NoSpacing"/>
        <w:jc w:val="both"/>
        <w:rPr>
          <w:rFonts w:ascii="Cambria" w:hAnsi="Cambria"/>
          <w:sz w:val="24"/>
          <w:szCs w:val="24"/>
        </w:rPr>
      </w:pPr>
    </w:p>
    <w:p w:rsidR="00FA2F34" w:rsidRDefault="00FA2F34" w:rsidP="00104816">
      <w:pPr>
        <w:pStyle w:val="NoSpacing"/>
        <w:rPr>
          <w:rFonts w:ascii="Cambria" w:hAnsi="Cambria"/>
          <w:b/>
          <w:sz w:val="24"/>
          <w:szCs w:val="24"/>
          <w:u w:val="single"/>
        </w:rPr>
      </w:pPr>
      <w:r w:rsidRPr="00104816">
        <w:rPr>
          <w:rFonts w:ascii="Cambria" w:hAnsi="Cambria"/>
          <w:b/>
          <w:sz w:val="24"/>
          <w:szCs w:val="24"/>
          <w:u w:val="single"/>
        </w:rPr>
        <w:t>Maths</w:t>
      </w:r>
    </w:p>
    <w:p w:rsidR="00A17801" w:rsidRPr="00104816" w:rsidRDefault="00A17801" w:rsidP="00104816">
      <w:pPr>
        <w:pStyle w:val="NoSpacing"/>
        <w:rPr>
          <w:rFonts w:ascii="Cambria" w:hAnsi="Cambria"/>
          <w:b/>
          <w:sz w:val="24"/>
          <w:szCs w:val="24"/>
          <w:u w:val="single"/>
        </w:rPr>
      </w:pPr>
    </w:p>
    <w:p w:rsidR="000A3CB6" w:rsidRDefault="000A3CB6" w:rsidP="00104816">
      <w:pPr>
        <w:pStyle w:val="NoSpacing"/>
        <w:rPr>
          <w:rFonts w:ascii="Cambria" w:hAnsi="Cambria"/>
          <w:sz w:val="24"/>
          <w:szCs w:val="24"/>
        </w:rPr>
      </w:pPr>
      <w:r w:rsidRPr="00104816">
        <w:rPr>
          <w:rFonts w:ascii="Cambria" w:hAnsi="Cambria"/>
          <w:sz w:val="24"/>
          <w:szCs w:val="24"/>
        </w:rPr>
        <w:t>The following units are covered in the Autumn term:</w:t>
      </w:r>
    </w:p>
    <w:p w:rsidR="00E04AE5" w:rsidRPr="00E04AE5" w:rsidRDefault="00E04AE5" w:rsidP="00E04AE5">
      <w:pPr>
        <w:pStyle w:val="NoSpacing"/>
        <w:numPr>
          <w:ilvl w:val="0"/>
          <w:numId w:val="2"/>
        </w:numPr>
        <w:rPr>
          <w:rFonts w:ascii="Cambria" w:hAnsi="Cambria"/>
          <w:b/>
          <w:sz w:val="24"/>
          <w:szCs w:val="24"/>
        </w:rPr>
      </w:pPr>
      <w:r w:rsidRPr="00E04AE5">
        <w:rPr>
          <w:rFonts w:ascii="Cambria" w:hAnsi="Cambria"/>
          <w:b/>
          <w:sz w:val="24"/>
          <w:szCs w:val="24"/>
        </w:rPr>
        <w:t xml:space="preserve">Place Value </w:t>
      </w:r>
    </w:p>
    <w:p w:rsidR="00E04AE5" w:rsidRPr="00E04AE5" w:rsidRDefault="00E04AE5" w:rsidP="00E04AE5">
      <w:pPr>
        <w:pStyle w:val="NoSpacing"/>
        <w:numPr>
          <w:ilvl w:val="0"/>
          <w:numId w:val="2"/>
        </w:numPr>
        <w:rPr>
          <w:rFonts w:ascii="Cambria" w:hAnsi="Cambria"/>
          <w:b/>
          <w:sz w:val="24"/>
          <w:szCs w:val="24"/>
        </w:rPr>
      </w:pPr>
      <w:r w:rsidRPr="00E04AE5">
        <w:rPr>
          <w:rFonts w:ascii="Cambria" w:hAnsi="Cambria"/>
          <w:b/>
          <w:sz w:val="24"/>
          <w:szCs w:val="24"/>
        </w:rPr>
        <w:t>Addition and Subtraction</w:t>
      </w:r>
    </w:p>
    <w:p w:rsidR="000A3CB6" w:rsidRPr="00E04AE5" w:rsidRDefault="00E04AE5" w:rsidP="00E04AE5">
      <w:pPr>
        <w:pStyle w:val="NoSpacing"/>
        <w:numPr>
          <w:ilvl w:val="0"/>
          <w:numId w:val="2"/>
        </w:numPr>
        <w:rPr>
          <w:rFonts w:ascii="Cambria" w:hAnsi="Cambria"/>
          <w:b/>
          <w:sz w:val="24"/>
          <w:szCs w:val="24"/>
        </w:rPr>
      </w:pPr>
      <w:r w:rsidRPr="00E04AE5">
        <w:rPr>
          <w:rFonts w:ascii="Cambria" w:hAnsi="Cambria"/>
          <w:b/>
          <w:sz w:val="24"/>
          <w:szCs w:val="24"/>
        </w:rPr>
        <w:t>Multiplication and Division</w:t>
      </w:r>
    </w:p>
    <w:p w:rsidR="004A61AF" w:rsidRDefault="004A61AF" w:rsidP="00FA2F34">
      <w:pPr>
        <w:pStyle w:val="NoSpacing"/>
        <w:jc w:val="both"/>
        <w:rPr>
          <w:rFonts w:ascii="Cambria" w:hAnsi="Cambria"/>
          <w:sz w:val="24"/>
          <w:szCs w:val="24"/>
        </w:rPr>
      </w:pPr>
    </w:p>
    <w:p w:rsidR="004A61AF" w:rsidRDefault="004A61AF" w:rsidP="00FA2F34">
      <w:pPr>
        <w:pStyle w:val="NoSpacing"/>
        <w:jc w:val="both"/>
        <w:rPr>
          <w:rFonts w:ascii="Cambria" w:hAnsi="Cambria"/>
          <w:sz w:val="24"/>
          <w:szCs w:val="24"/>
        </w:rPr>
      </w:pPr>
      <w:r w:rsidRPr="004A61AF">
        <w:rPr>
          <w:rFonts w:ascii="Cambria" w:hAnsi="Cambria"/>
          <w:sz w:val="24"/>
          <w:szCs w:val="24"/>
        </w:rPr>
        <w:t>It is important that chil</w:t>
      </w:r>
      <w:r w:rsidR="00E04AE5">
        <w:rPr>
          <w:rFonts w:ascii="Cambria" w:hAnsi="Cambria"/>
          <w:sz w:val="24"/>
          <w:szCs w:val="24"/>
        </w:rPr>
        <w:t>dren</w:t>
      </w:r>
      <w:r w:rsidRPr="004A61AF">
        <w:rPr>
          <w:rFonts w:ascii="Cambria" w:hAnsi="Cambria"/>
          <w:sz w:val="24"/>
          <w:szCs w:val="24"/>
        </w:rPr>
        <w:t xml:space="preserve"> cont</w:t>
      </w:r>
      <w:r w:rsidR="00E04AE5">
        <w:rPr>
          <w:rFonts w:ascii="Cambria" w:hAnsi="Cambria"/>
          <w:sz w:val="24"/>
          <w:szCs w:val="24"/>
        </w:rPr>
        <w:t>inue to access TTRS to learn their times tables as they will be needed when learning different units of maths such as fractions.</w:t>
      </w:r>
    </w:p>
    <w:p w:rsidR="00E04AE5" w:rsidRPr="004A61AF" w:rsidRDefault="00E04AE5" w:rsidP="00FA2F34">
      <w:pPr>
        <w:pStyle w:val="NoSpacing"/>
        <w:jc w:val="both"/>
        <w:rPr>
          <w:rFonts w:ascii="Cambria" w:hAnsi="Cambria"/>
          <w:sz w:val="24"/>
          <w:szCs w:val="24"/>
        </w:rPr>
      </w:pPr>
    </w:p>
    <w:p w:rsidR="001B3636" w:rsidRDefault="001B3636" w:rsidP="000A3CB6">
      <w:pPr>
        <w:pStyle w:val="NoSpacing"/>
        <w:jc w:val="both"/>
        <w:rPr>
          <w:rFonts w:ascii="Cambria" w:hAnsi="Cambria" w:cs="Arial"/>
          <w:b/>
          <w:color w:val="333333"/>
          <w:sz w:val="24"/>
          <w:szCs w:val="24"/>
          <w:u w:val="single"/>
        </w:rPr>
      </w:pPr>
      <w:r w:rsidRPr="006A668B">
        <w:rPr>
          <w:rFonts w:ascii="Cambria" w:hAnsi="Cambria" w:cs="Arial"/>
          <w:b/>
          <w:color w:val="333333"/>
          <w:sz w:val="24"/>
          <w:szCs w:val="24"/>
          <w:u w:val="single"/>
        </w:rPr>
        <w:t>Religious Education</w:t>
      </w:r>
    </w:p>
    <w:p w:rsidR="006A668B" w:rsidRDefault="00E04AE5" w:rsidP="000A3CB6">
      <w:pPr>
        <w:pStyle w:val="NoSpacing"/>
        <w:jc w:val="both"/>
        <w:rPr>
          <w:rFonts w:ascii="Cambria" w:hAnsi="Cambria" w:cs="Arial"/>
          <w:i/>
          <w:color w:val="333333"/>
          <w:sz w:val="24"/>
          <w:szCs w:val="24"/>
        </w:rPr>
      </w:pPr>
      <w:r w:rsidRPr="00E04AE5">
        <w:rPr>
          <w:rFonts w:ascii="Cambria" w:hAnsi="Cambria" w:cs="Arial"/>
          <w:color w:val="333333"/>
          <w:sz w:val="24"/>
          <w:szCs w:val="24"/>
        </w:rPr>
        <w:t xml:space="preserve">Children will continue with the new RE curriculum </w:t>
      </w:r>
      <w:r w:rsidRPr="00E04AE5">
        <w:rPr>
          <w:rFonts w:ascii="Cambria" w:hAnsi="Cambria" w:cs="Arial"/>
          <w:i/>
          <w:color w:val="333333"/>
          <w:sz w:val="24"/>
          <w:szCs w:val="24"/>
        </w:rPr>
        <w:t>To know you more clearly.</w:t>
      </w:r>
    </w:p>
    <w:p w:rsidR="00E04AE5" w:rsidRDefault="00E04AE5" w:rsidP="000A3CB6">
      <w:pPr>
        <w:pStyle w:val="NoSpacing"/>
        <w:jc w:val="both"/>
        <w:rPr>
          <w:rFonts w:ascii="Cambria" w:hAnsi="Cambria" w:cs="Arial"/>
          <w:i/>
          <w:color w:val="333333"/>
          <w:sz w:val="24"/>
          <w:szCs w:val="24"/>
        </w:rPr>
      </w:pPr>
    </w:p>
    <w:p w:rsidR="00E04AE5" w:rsidRDefault="00E04AE5" w:rsidP="000A3CB6">
      <w:pPr>
        <w:pStyle w:val="NoSpacing"/>
        <w:jc w:val="both"/>
        <w:rPr>
          <w:rFonts w:ascii="Cambria" w:hAnsi="Cambria" w:cs="Arial"/>
          <w:color w:val="333333"/>
          <w:sz w:val="24"/>
          <w:szCs w:val="24"/>
        </w:rPr>
      </w:pPr>
      <w:r>
        <w:rPr>
          <w:rFonts w:ascii="Cambria" w:hAnsi="Cambria" w:cs="Arial"/>
          <w:color w:val="333333"/>
          <w:sz w:val="24"/>
          <w:szCs w:val="24"/>
        </w:rPr>
        <w:t>The programme is taught within 6 branches across the year. These branches have the same over-arching titles for each year group with a clearly progressive content to explore each branch in depth with scripture at the heart of their learning</w:t>
      </w:r>
      <w:r w:rsidR="00D54F8C">
        <w:rPr>
          <w:rFonts w:ascii="Cambria" w:hAnsi="Cambria" w:cs="Arial"/>
          <w:color w:val="333333"/>
          <w:sz w:val="24"/>
          <w:szCs w:val="24"/>
        </w:rPr>
        <w:t>.</w:t>
      </w:r>
    </w:p>
    <w:p w:rsidR="00D54F8C" w:rsidRDefault="00D54F8C" w:rsidP="000A3CB6">
      <w:pPr>
        <w:pStyle w:val="NoSpacing"/>
        <w:jc w:val="both"/>
        <w:rPr>
          <w:rFonts w:ascii="Cambria" w:hAnsi="Cambria" w:cs="Arial"/>
          <w:color w:val="333333"/>
          <w:sz w:val="24"/>
          <w:szCs w:val="24"/>
        </w:rPr>
      </w:pPr>
      <w:r>
        <w:rPr>
          <w:rFonts w:ascii="Cambria" w:hAnsi="Cambria" w:cs="Arial"/>
          <w:color w:val="333333"/>
          <w:sz w:val="24"/>
          <w:szCs w:val="24"/>
        </w:rPr>
        <w:t>The branches are:</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Creation and Covenant</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Prophecy and Promise</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Galilee to Jerusalem</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Desert to Garden</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To the Ends of the Earth</w:t>
      </w:r>
    </w:p>
    <w:p w:rsidR="00D54F8C" w:rsidRDefault="00D54F8C" w:rsidP="00D54F8C">
      <w:pPr>
        <w:pStyle w:val="NoSpacing"/>
        <w:numPr>
          <w:ilvl w:val="0"/>
          <w:numId w:val="3"/>
        </w:numPr>
        <w:jc w:val="both"/>
        <w:rPr>
          <w:rFonts w:ascii="Cambria" w:hAnsi="Cambria" w:cs="Arial"/>
          <w:color w:val="333333"/>
          <w:sz w:val="24"/>
          <w:szCs w:val="24"/>
        </w:rPr>
      </w:pPr>
      <w:r>
        <w:rPr>
          <w:rFonts w:ascii="Cambria" w:hAnsi="Cambria" w:cs="Arial"/>
          <w:color w:val="333333"/>
          <w:sz w:val="24"/>
          <w:szCs w:val="24"/>
        </w:rPr>
        <w:t>Dialogue and Encounter</w:t>
      </w:r>
    </w:p>
    <w:p w:rsidR="004D6124" w:rsidRPr="00E04AE5" w:rsidRDefault="004D6124" w:rsidP="00FB5D6C">
      <w:pPr>
        <w:pStyle w:val="NoSpacing"/>
        <w:jc w:val="both"/>
        <w:rPr>
          <w:rFonts w:ascii="Cambria" w:hAnsi="Cambria" w:cs="Arial"/>
          <w:color w:val="333333"/>
          <w:sz w:val="24"/>
          <w:szCs w:val="24"/>
        </w:rPr>
      </w:pPr>
    </w:p>
    <w:p w:rsidR="000A3CB6" w:rsidRPr="00D54F8C" w:rsidRDefault="000A3CB6" w:rsidP="000A3CB6">
      <w:pPr>
        <w:pStyle w:val="NoSpacing"/>
        <w:jc w:val="both"/>
        <w:rPr>
          <w:rFonts w:ascii="Cambria" w:hAnsi="Cambria" w:cs="Arial"/>
          <w:b/>
          <w:color w:val="333333"/>
          <w:sz w:val="24"/>
          <w:szCs w:val="24"/>
          <w:u w:val="single"/>
        </w:rPr>
      </w:pPr>
      <w:r w:rsidRPr="00D54F8C">
        <w:rPr>
          <w:rFonts w:ascii="Cambria" w:hAnsi="Cambria" w:cs="Arial"/>
          <w:b/>
          <w:color w:val="333333"/>
          <w:sz w:val="24"/>
          <w:szCs w:val="24"/>
          <w:u w:val="single"/>
        </w:rPr>
        <w:t xml:space="preserve">Science </w:t>
      </w:r>
    </w:p>
    <w:p w:rsidR="00104816" w:rsidRPr="00D54F8C" w:rsidRDefault="00104816" w:rsidP="000A3CB6">
      <w:pPr>
        <w:pStyle w:val="NoSpacing"/>
        <w:jc w:val="both"/>
        <w:rPr>
          <w:rFonts w:ascii="Cambria" w:hAnsi="Cambria" w:cs="Arial"/>
          <w:b/>
          <w:color w:val="333333"/>
          <w:sz w:val="24"/>
          <w:szCs w:val="24"/>
          <w:u w:val="single"/>
        </w:rPr>
      </w:pPr>
    </w:p>
    <w:p w:rsidR="00D54F8C" w:rsidRDefault="00D54F8C" w:rsidP="00FB5D6C">
      <w:pPr>
        <w:shd w:val="clear" w:color="auto" w:fill="FFFFFF"/>
        <w:spacing w:after="300" w:line="240" w:lineRule="auto"/>
        <w:rPr>
          <w:rFonts w:ascii="Cambria" w:eastAsia="Times New Roman" w:hAnsi="Cambria" w:cs="Arial"/>
          <w:color w:val="0B0C0C"/>
          <w:sz w:val="24"/>
          <w:szCs w:val="24"/>
        </w:rPr>
      </w:pPr>
      <w:r w:rsidRPr="00D54F8C">
        <w:rPr>
          <w:rFonts w:ascii="Cambria" w:eastAsia="Times New Roman" w:hAnsi="Cambria" w:cs="Arial"/>
          <w:color w:val="0B0C0C"/>
          <w:sz w:val="24"/>
          <w:szCs w:val="24"/>
        </w:rPr>
        <w:t>Children will be taught to identify that animals, including humans, need the right types and amount of nutrition, and that they cannot make their own food; they get nutrition from what they eat. They will also identify that humans and some other animals have skeletons and muscles for support, protection and movement and continue to work scie</w:t>
      </w:r>
      <w:r>
        <w:rPr>
          <w:rFonts w:ascii="Cambria" w:eastAsia="Times New Roman" w:hAnsi="Cambria" w:cs="Arial"/>
          <w:color w:val="0B0C0C"/>
          <w:sz w:val="24"/>
          <w:szCs w:val="24"/>
        </w:rPr>
        <w:t>ntifically to answer a ques</w:t>
      </w:r>
      <w:r w:rsidR="00FB5D6C">
        <w:rPr>
          <w:rFonts w:ascii="Cambria" w:eastAsia="Times New Roman" w:hAnsi="Cambria" w:cs="Arial"/>
          <w:color w:val="0B0C0C"/>
          <w:sz w:val="24"/>
          <w:szCs w:val="24"/>
        </w:rPr>
        <w:t>tion.</w:t>
      </w:r>
    </w:p>
    <w:p w:rsidR="00FB5D6C" w:rsidRDefault="00FB5D6C" w:rsidP="00FB5D6C">
      <w:pPr>
        <w:shd w:val="clear" w:color="auto" w:fill="FFFFFF"/>
        <w:spacing w:after="300" w:line="240" w:lineRule="auto"/>
        <w:rPr>
          <w:rFonts w:ascii="Cambria" w:eastAsia="Times New Roman" w:hAnsi="Cambria" w:cs="Arial"/>
          <w:color w:val="0B0C0C"/>
          <w:sz w:val="24"/>
          <w:szCs w:val="24"/>
        </w:rPr>
      </w:pPr>
    </w:p>
    <w:p w:rsidR="00FB5D6C" w:rsidRPr="00FB5D6C" w:rsidRDefault="00FB5D6C" w:rsidP="00FB5D6C">
      <w:pPr>
        <w:shd w:val="clear" w:color="auto" w:fill="FFFFFF"/>
        <w:spacing w:after="300" w:line="240" w:lineRule="auto"/>
        <w:rPr>
          <w:rFonts w:ascii="Cambria" w:eastAsia="Times New Roman" w:hAnsi="Cambria" w:cs="Arial"/>
          <w:color w:val="0B0C0C"/>
          <w:sz w:val="24"/>
          <w:szCs w:val="24"/>
        </w:rPr>
      </w:pPr>
      <w:bookmarkStart w:id="0" w:name="_GoBack"/>
      <w:bookmarkEnd w:id="0"/>
    </w:p>
    <w:p w:rsidR="00A17801" w:rsidRDefault="00DE3EB9" w:rsidP="000A3CB6">
      <w:pPr>
        <w:autoSpaceDE w:val="0"/>
        <w:autoSpaceDN w:val="0"/>
        <w:adjustRightInd w:val="0"/>
        <w:jc w:val="both"/>
        <w:rPr>
          <w:rFonts w:ascii="Cambria" w:hAnsi="Cambria"/>
          <w:b/>
          <w:sz w:val="24"/>
          <w:szCs w:val="24"/>
          <w:u w:val="single"/>
        </w:rPr>
      </w:pPr>
      <w:r w:rsidRPr="006A668B">
        <w:rPr>
          <w:rFonts w:ascii="Cambria" w:hAnsi="Cambria"/>
          <w:b/>
          <w:sz w:val="24"/>
          <w:szCs w:val="24"/>
          <w:u w:val="single"/>
        </w:rPr>
        <w:lastRenderedPageBreak/>
        <w:t>H</w:t>
      </w:r>
      <w:r w:rsidR="00D54F8C">
        <w:rPr>
          <w:rFonts w:ascii="Cambria" w:hAnsi="Cambria"/>
          <w:b/>
          <w:sz w:val="24"/>
          <w:szCs w:val="24"/>
          <w:u w:val="single"/>
        </w:rPr>
        <w:t>istory - Stone Age to the Iron Age</w:t>
      </w:r>
    </w:p>
    <w:p w:rsidR="00D54F8C" w:rsidRPr="00F86479" w:rsidRDefault="00D54F8C" w:rsidP="00F86479">
      <w:pPr>
        <w:autoSpaceDE w:val="0"/>
        <w:autoSpaceDN w:val="0"/>
        <w:adjustRightInd w:val="0"/>
        <w:jc w:val="both"/>
        <w:rPr>
          <w:rFonts w:ascii="Cambria" w:hAnsi="Cambria"/>
          <w:sz w:val="24"/>
          <w:szCs w:val="24"/>
        </w:rPr>
      </w:pPr>
      <w:r w:rsidRPr="00D54F8C">
        <w:rPr>
          <w:rFonts w:ascii="Cambria" w:hAnsi="Cambria"/>
          <w:sz w:val="24"/>
          <w:szCs w:val="24"/>
        </w:rPr>
        <w:t xml:space="preserve">In this unit we will explore who the first people in Britain were and learn about life in Britain from the Stone Age to the Iron Age, a period covering a million years of history! As well as understanding the chronology of this fascinating time, children will learn about </w:t>
      </w:r>
      <w:r w:rsidR="00F86479">
        <w:rPr>
          <w:rFonts w:ascii="Cambria" w:hAnsi="Cambria"/>
          <w:sz w:val="24"/>
          <w:szCs w:val="24"/>
        </w:rPr>
        <w:t>the culture, tools</w:t>
      </w:r>
      <w:r w:rsidRPr="00D54F8C">
        <w:rPr>
          <w:rFonts w:ascii="Cambria" w:hAnsi="Cambria"/>
          <w:sz w:val="24"/>
          <w:szCs w:val="24"/>
        </w:rPr>
        <w:t xml:space="preserve"> and </w:t>
      </w:r>
      <w:proofErr w:type="spellStart"/>
      <w:r w:rsidR="00F86479">
        <w:rPr>
          <w:rFonts w:ascii="Cambria" w:hAnsi="Cambria"/>
          <w:sz w:val="24"/>
          <w:szCs w:val="24"/>
        </w:rPr>
        <w:t>Skara</w:t>
      </w:r>
      <w:proofErr w:type="spellEnd"/>
      <w:r w:rsidR="00F86479">
        <w:rPr>
          <w:rFonts w:ascii="Cambria" w:hAnsi="Cambria"/>
          <w:sz w:val="24"/>
          <w:szCs w:val="24"/>
        </w:rPr>
        <w:t xml:space="preserve"> Brae and Stonehenge.</w:t>
      </w:r>
    </w:p>
    <w:p w:rsidR="00D54F8C" w:rsidRDefault="00D54F8C" w:rsidP="00DE3EB9">
      <w:pPr>
        <w:pStyle w:val="NoSpacing"/>
        <w:jc w:val="both"/>
        <w:rPr>
          <w:rFonts w:ascii="Cambria" w:hAnsi="Cambria"/>
          <w:b/>
          <w:sz w:val="24"/>
          <w:szCs w:val="24"/>
          <w:u w:val="single"/>
        </w:rPr>
      </w:pPr>
    </w:p>
    <w:p w:rsidR="00104816" w:rsidRPr="00104816" w:rsidRDefault="00104816" w:rsidP="00DE3EB9">
      <w:pPr>
        <w:pStyle w:val="NoSpacing"/>
        <w:jc w:val="both"/>
        <w:rPr>
          <w:rFonts w:ascii="Cambria" w:hAnsi="Cambria"/>
          <w:b/>
          <w:sz w:val="24"/>
          <w:szCs w:val="24"/>
          <w:u w:val="single"/>
        </w:rPr>
      </w:pPr>
      <w:r w:rsidRPr="00104816">
        <w:rPr>
          <w:rFonts w:ascii="Cambria" w:hAnsi="Cambria"/>
          <w:b/>
          <w:sz w:val="24"/>
          <w:szCs w:val="24"/>
          <w:u w:val="single"/>
        </w:rPr>
        <w:t>PE and Games</w:t>
      </w:r>
    </w:p>
    <w:p w:rsidR="00104816" w:rsidRDefault="00104816" w:rsidP="00DE3EB9">
      <w:pPr>
        <w:pStyle w:val="NoSpacing"/>
        <w:jc w:val="both"/>
        <w:rPr>
          <w:rFonts w:ascii="Cambria" w:hAnsi="Cambria"/>
          <w:sz w:val="24"/>
          <w:szCs w:val="24"/>
        </w:rPr>
      </w:pPr>
    </w:p>
    <w:p w:rsidR="00104816" w:rsidRDefault="00104816" w:rsidP="00DE3EB9">
      <w:pPr>
        <w:pStyle w:val="NoSpacing"/>
        <w:jc w:val="both"/>
        <w:rPr>
          <w:rFonts w:ascii="Cambria" w:hAnsi="Cambria"/>
          <w:sz w:val="24"/>
          <w:szCs w:val="24"/>
        </w:rPr>
      </w:pPr>
      <w:r>
        <w:rPr>
          <w:rFonts w:ascii="Cambria" w:hAnsi="Cambria"/>
          <w:sz w:val="24"/>
          <w:szCs w:val="24"/>
        </w:rPr>
        <w:t xml:space="preserve">Please ensure that children have the correct </w:t>
      </w:r>
      <w:r w:rsidR="00A17801">
        <w:rPr>
          <w:rFonts w:ascii="Cambria" w:hAnsi="Cambria"/>
          <w:sz w:val="24"/>
          <w:szCs w:val="24"/>
        </w:rPr>
        <w:t>kit – black</w:t>
      </w:r>
      <w:r w:rsidR="004A61AF">
        <w:rPr>
          <w:rFonts w:ascii="Cambria" w:hAnsi="Cambria"/>
          <w:sz w:val="24"/>
          <w:szCs w:val="24"/>
        </w:rPr>
        <w:t xml:space="preserve"> joggers (no labels</w:t>
      </w:r>
      <w:r w:rsidR="00A17801">
        <w:rPr>
          <w:rFonts w:ascii="Cambria" w:hAnsi="Cambria"/>
          <w:sz w:val="24"/>
          <w:szCs w:val="24"/>
        </w:rPr>
        <w:t>), white t-shirt, trainers, purple sweatshirt or jumper, black shorts (for PE or warmer weather outdoors).</w:t>
      </w:r>
    </w:p>
    <w:p w:rsidR="00D4030F" w:rsidRDefault="00D4030F" w:rsidP="00DE3EB9">
      <w:pPr>
        <w:pStyle w:val="NoSpacing"/>
        <w:jc w:val="both"/>
        <w:rPr>
          <w:rFonts w:ascii="Cambria" w:hAnsi="Cambria"/>
          <w:sz w:val="24"/>
          <w:szCs w:val="24"/>
        </w:rPr>
      </w:pPr>
      <w:r>
        <w:rPr>
          <w:rFonts w:ascii="Cambria" w:hAnsi="Cambria"/>
          <w:sz w:val="24"/>
          <w:szCs w:val="24"/>
        </w:rPr>
        <w:t>Units: Dance, Athletics, Net and Wall Games.</w:t>
      </w:r>
    </w:p>
    <w:p w:rsidR="006A668B" w:rsidRPr="006A668B" w:rsidRDefault="006A668B" w:rsidP="00DE3EB9">
      <w:pPr>
        <w:pStyle w:val="NoSpacing"/>
        <w:jc w:val="both"/>
        <w:rPr>
          <w:rFonts w:ascii="Cambria" w:hAnsi="Cambria"/>
          <w:sz w:val="24"/>
          <w:szCs w:val="24"/>
        </w:rPr>
      </w:pPr>
    </w:p>
    <w:p w:rsidR="006A668B" w:rsidRDefault="00D54F8C" w:rsidP="001B3636">
      <w:pPr>
        <w:pStyle w:val="NoSpacing"/>
        <w:jc w:val="both"/>
        <w:rPr>
          <w:rFonts w:ascii="Cambria" w:hAnsi="Cambria"/>
          <w:b/>
          <w:sz w:val="24"/>
          <w:szCs w:val="24"/>
          <w:u w:val="single"/>
        </w:rPr>
      </w:pPr>
      <w:r>
        <w:rPr>
          <w:rFonts w:ascii="Cambria" w:hAnsi="Cambria"/>
          <w:b/>
          <w:sz w:val="24"/>
          <w:szCs w:val="24"/>
          <w:u w:val="single"/>
        </w:rPr>
        <w:t>PSHE</w:t>
      </w:r>
    </w:p>
    <w:p w:rsidR="00D54F8C" w:rsidRDefault="00D54F8C" w:rsidP="001B3636">
      <w:pPr>
        <w:pStyle w:val="NoSpacing"/>
        <w:jc w:val="both"/>
        <w:rPr>
          <w:rFonts w:ascii="Cambria" w:hAnsi="Cambria"/>
          <w:b/>
          <w:sz w:val="24"/>
          <w:szCs w:val="24"/>
          <w:u w:val="single"/>
        </w:rPr>
      </w:pPr>
    </w:p>
    <w:p w:rsidR="00F86479" w:rsidRDefault="00F86479" w:rsidP="001B3636">
      <w:pPr>
        <w:pStyle w:val="NoSpacing"/>
        <w:jc w:val="both"/>
        <w:rPr>
          <w:rFonts w:ascii="Cambria" w:hAnsi="Cambria"/>
          <w:sz w:val="24"/>
          <w:szCs w:val="24"/>
        </w:rPr>
      </w:pPr>
      <w:r w:rsidRPr="00F86479">
        <w:rPr>
          <w:rFonts w:ascii="Cambria" w:hAnsi="Cambria"/>
          <w:sz w:val="24"/>
          <w:szCs w:val="24"/>
        </w:rPr>
        <w:t xml:space="preserve">Children will begin the Autumn term with the unit Relationships. They will study </w:t>
      </w:r>
      <w:r>
        <w:rPr>
          <w:rFonts w:ascii="Cambria" w:hAnsi="Cambria"/>
          <w:sz w:val="24"/>
          <w:szCs w:val="24"/>
        </w:rPr>
        <w:t>the following units:</w:t>
      </w:r>
    </w:p>
    <w:p w:rsidR="00F86479" w:rsidRDefault="00F86479" w:rsidP="00F86479">
      <w:pPr>
        <w:pStyle w:val="NoSpacing"/>
        <w:numPr>
          <w:ilvl w:val="0"/>
          <w:numId w:val="5"/>
        </w:numPr>
        <w:jc w:val="both"/>
        <w:rPr>
          <w:rFonts w:ascii="Cambria" w:hAnsi="Cambria"/>
          <w:sz w:val="24"/>
          <w:szCs w:val="24"/>
        </w:rPr>
      </w:pPr>
      <w:r>
        <w:rPr>
          <w:rFonts w:ascii="Cambria" w:hAnsi="Cambria"/>
          <w:sz w:val="24"/>
          <w:szCs w:val="24"/>
        </w:rPr>
        <w:t>Role models</w:t>
      </w:r>
    </w:p>
    <w:p w:rsidR="00F86479" w:rsidRDefault="00F86479" w:rsidP="00F86479">
      <w:pPr>
        <w:pStyle w:val="NoSpacing"/>
        <w:numPr>
          <w:ilvl w:val="0"/>
          <w:numId w:val="5"/>
        </w:numPr>
        <w:jc w:val="both"/>
        <w:rPr>
          <w:rFonts w:ascii="Cambria" w:hAnsi="Cambria"/>
          <w:sz w:val="24"/>
          <w:szCs w:val="24"/>
        </w:rPr>
      </w:pPr>
      <w:r>
        <w:rPr>
          <w:rFonts w:ascii="Cambria" w:hAnsi="Cambria"/>
          <w:sz w:val="24"/>
          <w:szCs w:val="24"/>
        </w:rPr>
        <w:t>Manners and politeness</w:t>
      </w:r>
    </w:p>
    <w:p w:rsidR="00F86479" w:rsidRDefault="00F86479" w:rsidP="00F86479">
      <w:pPr>
        <w:pStyle w:val="NoSpacing"/>
        <w:numPr>
          <w:ilvl w:val="0"/>
          <w:numId w:val="5"/>
        </w:numPr>
        <w:jc w:val="both"/>
        <w:rPr>
          <w:rFonts w:ascii="Cambria" w:hAnsi="Cambria"/>
          <w:sz w:val="24"/>
          <w:szCs w:val="24"/>
        </w:rPr>
      </w:pPr>
      <w:r>
        <w:rPr>
          <w:rFonts w:ascii="Cambria" w:hAnsi="Cambria"/>
          <w:sz w:val="24"/>
          <w:szCs w:val="24"/>
        </w:rPr>
        <w:t>Families and Me</w:t>
      </w:r>
    </w:p>
    <w:p w:rsidR="00F86479" w:rsidRDefault="00F86479" w:rsidP="00F86479">
      <w:pPr>
        <w:pStyle w:val="NoSpacing"/>
        <w:numPr>
          <w:ilvl w:val="0"/>
          <w:numId w:val="5"/>
        </w:numPr>
        <w:jc w:val="both"/>
        <w:rPr>
          <w:rFonts w:ascii="Cambria" w:hAnsi="Cambria"/>
          <w:sz w:val="24"/>
          <w:szCs w:val="24"/>
        </w:rPr>
      </w:pPr>
      <w:r>
        <w:rPr>
          <w:rFonts w:ascii="Cambria" w:hAnsi="Cambria"/>
          <w:sz w:val="24"/>
          <w:szCs w:val="24"/>
        </w:rPr>
        <w:t>People who care for me</w:t>
      </w:r>
    </w:p>
    <w:p w:rsidR="00F86479" w:rsidRPr="00F86479" w:rsidRDefault="00F86479" w:rsidP="00F86479">
      <w:pPr>
        <w:pStyle w:val="NoSpacing"/>
        <w:numPr>
          <w:ilvl w:val="0"/>
          <w:numId w:val="5"/>
        </w:numPr>
        <w:jc w:val="both"/>
        <w:rPr>
          <w:rFonts w:ascii="Cambria" w:hAnsi="Cambria"/>
          <w:sz w:val="24"/>
          <w:szCs w:val="24"/>
        </w:rPr>
      </w:pPr>
      <w:r>
        <w:rPr>
          <w:rFonts w:ascii="Cambria" w:hAnsi="Cambria"/>
          <w:sz w:val="24"/>
          <w:szCs w:val="24"/>
        </w:rPr>
        <w:t>Caring for others.</w:t>
      </w:r>
    </w:p>
    <w:p w:rsidR="00336FDA" w:rsidRPr="006A668B" w:rsidRDefault="00336FDA" w:rsidP="001B3636">
      <w:pPr>
        <w:pStyle w:val="NoSpacing"/>
        <w:jc w:val="both"/>
        <w:rPr>
          <w:rFonts w:ascii="Cambria" w:hAnsi="Cambria"/>
          <w:sz w:val="24"/>
          <w:szCs w:val="24"/>
        </w:rPr>
      </w:pPr>
    </w:p>
    <w:p w:rsidR="001B3636" w:rsidRDefault="001B3636" w:rsidP="001B3636">
      <w:pPr>
        <w:pStyle w:val="NoSpacing"/>
        <w:jc w:val="both"/>
        <w:rPr>
          <w:rFonts w:ascii="Cambria" w:hAnsi="Cambria"/>
          <w:b/>
          <w:sz w:val="24"/>
          <w:szCs w:val="24"/>
          <w:u w:val="single"/>
        </w:rPr>
      </w:pPr>
      <w:r w:rsidRPr="006A668B">
        <w:rPr>
          <w:rFonts w:ascii="Cambria" w:hAnsi="Cambria"/>
          <w:b/>
          <w:sz w:val="24"/>
          <w:szCs w:val="24"/>
          <w:u w:val="single"/>
        </w:rPr>
        <w:t xml:space="preserve">Computing </w:t>
      </w:r>
    </w:p>
    <w:p w:rsidR="00104816" w:rsidRPr="006A668B" w:rsidRDefault="00104816" w:rsidP="001B3636">
      <w:pPr>
        <w:pStyle w:val="NoSpacing"/>
        <w:jc w:val="both"/>
        <w:rPr>
          <w:rFonts w:ascii="Cambria" w:hAnsi="Cambria"/>
          <w:b/>
          <w:sz w:val="24"/>
          <w:szCs w:val="24"/>
          <w:u w:val="single"/>
        </w:rPr>
      </w:pPr>
    </w:p>
    <w:p w:rsidR="009B5F7F" w:rsidRDefault="009B5F7F" w:rsidP="009B5F7F">
      <w:pPr>
        <w:pStyle w:val="NoSpacing"/>
        <w:jc w:val="both"/>
        <w:rPr>
          <w:rFonts w:ascii="Cambria" w:hAnsi="Cambria"/>
          <w:sz w:val="24"/>
          <w:szCs w:val="24"/>
        </w:rPr>
      </w:pPr>
      <w:r w:rsidRPr="006A668B">
        <w:rPr>
          <w:rFonts w:ascii="Cambria" w:hAnsi="Cambria"/>
          <w:sz w:val="24"/>
          <w:szCs w:val="24"/>
        </w:rPr>
        <w:t xml:space="preserve">Children will develop their understanding of computer systems </w:t>
      </w:r>
      <w:r w:rsidR="004D6124">
        <w:rPr>
          <w:rFonts w:ascii="Cambria" w:hAnsi="Cambria"/>
          <w:sz w:val="24"/>
          <w:szCs w:val="24"/>
        </w:rPr>
        <w:t>through:</w:t>
      </w:r>
    </w:p>
    <w:p w:rsidR="004D6124" w:rsidRDefault="004D6124" w:rsidP="004D6124">
      <w:pPr>
        <w:pStyle w:val="NoSpacing"/>
        <w:numPr>
          <w:ilvl w:val="0"/>
          <w:numId w:val="6"/>
        </w:numPr>
        <w:jc w:val="both"/>
        <w:rPr>
          <w:rFonts w:ascii="Cambria" w:hAnsi="Cambria"/>
          <w:sz w:val="24"/>
          <w:szCs w:val="24"/>
        </w:rPr>
      </w:pPr>
      <w:r>
        <w:rPr>
          <w:rFonts w:ascii="Cambria" w:hAnsi="Cambria"/>
          <w:sz w:val="24"/>
          <w:szCs w:val="24"/>
        </w:rPr>
        <w:t>Computing systems and networks – connecting computers</w:t>
      </w:r>
    </w:p>
    <w:p w:rsidR="004D6124" w:rsidRDefault="004D6124" w:rsidP="004D6124">
      <w:pPr>
        <w:pStyle w:val="NoSpacing"/>
        <w:numPr>
          <w:ilvl w:val="0"/>
          <w:numId w:val="6"/>
        </w:numPr>
        <w:jc w:val="both"/>
        <w:rPr>
          <w:rFonts w:ascii="Cambria" w:hAnsi="Cambria"/>
          <w:sz w:val="24"/>
          <w:szCs w:val="24"/>
        </w:rPr>
      </w:pPr>
      <w:r>
        <w:rPr>
          <w:rFonts w:ascii="Cambria" w:hAnsi="Cambria"/>
          <w:sz w:val="24"/>
          <w:szCs w:val="24"/>
        </w:rPr>
        <w:t>Creating Media- stop frame animation</w:t>
      </w:r>
    </w:p>
    <w:p w:rsidR="004D6124" w:rsidRDefault="004D6124" w:rsidP="004D6124">
      <w:pPr>
        <w:pStyle w:val="NoSpacing"/>
        <w:numPr>
          <w:ilvl w:val="0"/>
          <w:numId w:val="6"/>
        </w:numPr>
        <w:jc w:val="both"/>
        <w:rPr>
          <w:rFonts w:ascii="Cambria" w:hAnsi="Cambria"/>
          <w:sz w:val="24"/>
          <w:szCs w:val="24"/>
        </w:rPr>
      </w:pPr>
      <w:r>
        <w:rPr>
          <w:rFonts w:ascii="Cambria" w:hAnsi="Cambria"/>
          <w:sz w:val="24"/>
          <w:szCs w:val="24"/>
        </w:rPr>
        <w:t xml:space="preserve">Programming A – sequencing sounds </w:t>
      </w:r>
    </w:p>
    <w:p w:rsidR="004D6124" w:rsidRDefault="004D6124" w:rsidP="004D6124">
      <w:pPr>
        <w:pStyle w:val="NoSpacing"/>
        <w:numPr>
          <w:ilvl w:val="0"/>
          <w:numId w:val="6"/>
        </w:numPr>
        <w:jc w:val="both"/>
        <w:rPr>
          <w:rFonts w:ascii="Cambria" w:hAnsi="Cambria"/>
          <w:sz w:val="24"/>
          <w:szCs w:val="24"/>
        </w:rPr>
      </w:pPr>
      <w:r>
        <w:rPr>
          <w:rFonts w:ascii="Cambria" w:hAnsi="Cambria"/>
          <w:sz w:val="24"/>
          <w:szCs w:val="24"/>
        </w:rPr>
        <w:t>Data Information – branching databases</w:t>
      </w:r>
    </w:p>
    <w:p w:rsidR="004D6124" w:rsidRDefault="004D6124" w:rsidP="004D6124">
      <w:pPr>
        <w:pStyle w:val="NoSpacing"/>
        <w:numPr>
          <w:ilvl w:val="0"/>
          <w:numId w:val="6"/>
        </w:numPr>
        <w:jc w:val="both"/>
        <w:rPr>
          <w:rFonts w:ascii="Cambria" w:hAnsi="Cambria"/>
          <w:sz w:val="24"/>
          <w:szCs w:val="24"/>
        </w:rPr>
      </w:pPr>
      <w:r>
        <w:rPr>
          <w:rFonts w:ascii="Cambria" w:hAnsi="Cambria"/>
          <w:sz w:val="24"/>
          <w:szCs w:val="24"/>
        </w:rPr>
        <w:t>Creating Media – desktop publishing</w:t>
      </w:r>
    </w:p>
    <w:p w:rsidR="004D6124" w:rsidRPr="006A668B" w:rsidRDefault="004D6124" w:rsidP="004D6124">
      <w:pPr>
        <w:pStyle w:val="NoSpacing"/>
        <w:numPr>
          <w:ilvl w:val="0"/>
          <w:numId w:val="6"/>
        </w:numPr>
        <w:jc w:val="both"/>
        <w:rPr>
          <w:rFonts w:ascii="Cambria" w:hAnsi="Cambria"/>
          <w:sz w:val="24"/>
          <w:szCs w:val="24"/>
        </w:rPr>
      </w:pPr>
      <w:r>
        <w:rPr>
          <w:rFonts w:ascii="Cambria" w:hAnsi="Cambria"/>
          <w:sz w:val="24"/>
          <w:szCs w:val="24"/>
        </w:rPr>
        <w:t>Programming B – events and actions in programmes</w:t>
      </w:r>
    </w:p>
    <w:p w:rsidR="00AB18AE" w:rsidRPr="006A668B" w:rsidRDefault="00AB18AE" w:rsidP="001B3636">
      <w:pPr>
        <w:pStyle w:val="NoSpacing"/>
        <w:jc w:val="both"/>
        <w:rPr>
          <w:rFonts w:ascii="Cambria" w:hAnsi="Cambria"/>
          <w:b/>
          <w:sz w:val="24"/>
          <w:szCs w:val="24"/>
          <w:u w:val="single"/>
        </w:rPr>
      </w:pPr>
    </w:p>
    <w:p w:rsidR="00AB18AE" w:rsidRDefault="00AB18AE" w:rsidP="001B3636">
      <w:pPr>
        <w:pStyle w:val="NoSpacing"/>
        <w:jc w:val="both"/>
        <w:rPr>
          <w:rFonts w:ascii="Cambria" w:hAnsi="Cambria"/>
          <w:b/>
          <w:sz w:val="24"/>
          <w:szCs w:val="24"/>
          <w:u w:val="single"/>
        </w:rPr>
      </w:pPr>
      <w:r w:rsidRPr="006A668B">
        <w:rPr>
          <w:rFonts w:ascii="Cambria" w:hAnsi="Cambria"/>
          <w:b/>
          <w:sz w:val="24"/>
          <w:szCs w:val="24"/>
          <w:u w:val="single"/>
        </w:rPr>
        <w:t>Homework</w:t>
      </w:r>
    </w:p>
    <w:p w:rsidR="00104816" w:rsidRPr="006A668B" w:rsidRDefault="00104816" w:rsidP="001B3636">
      <w:pPr>
        <w:pStyle w:val="NoSpacing"/>
        <w:jc w:val="both"/>
        <w:rPr>
          <w:rFonts w:ascii="Cambria" w:hAnsi="Cambria"/>
          <w:b/>
          <w:sz w:val="24"/>
          <w:szCs w:val="24"/>
          <w:u w:val="single"/>
        </w:rPr>
      </w:pPr>
    </w:p>
    <w:p w:rsidR="001C3859" w:rsidRPr="006A668B" w:rsidRDefault="001C3859" w:rsidP="001B3636">
      <w:pPr>
        <w:pStyle w:val="NoSpacing"/>
        <w:jc w:val="both"/>
        <w:rPr>
          <w:rFonts w:ascii="Cambria" w:hAnsi="Cambria"/>
          <w:b/>
          <w:sz w:val="24"/>
          <w:szCs w:val="24"/>
          <w:u w:val="single"/>
        </w:rPr>
      </w:pPr>
      <w:r w:rsidRPr="006A668B">
        <w:rPr>
          <w:rFonts w:ascii="Cambria" w:hAnsi="Cambria"/>
          <w:b/>
          <w:sz w:val="24"/>
          <w:szCs w:val="24"/>
          <w:u w:val="single"/>
        </w:rPr>
        <w:t>It is really important that children develop a routine for doing their homework. Children will write their homework in their diaries every Monday.</w:t>
      </w:r>
    </w:p>
    <w:p w:rsidR="001C3859" w:rsidRPr="006A668B" w:rsidRDefault="001C3859" w:rsidP="001B3636">
      <w:pPr>
        <w:pStyle w:val="NoSpacing"/>
        <w:jc w:val="both"/>
        <w:rPr>
          <w:rFonts w:ascii="Cambria" w:hAnsi="Cambria"/>
          <w:b/>
          <w:sz w:val="24"/>
          <w:szCs w:val="24"/>
          <w:u w:val="single"/>
        </w:rPr>
      </w:pPr>
    </w:p>
    <w:p w:rsidR="00FA2F34" w:rsidRPr="006A668B" w:rsidRDefault="001C3859" w:rsidP="004C69F8">
      <w:pPr>
        <w:jc w:val="both"/>
        <w:rPr>
          <w:rFonts w:ascii="Cambria" w:hAnsi="Cambria"/>
          <w:sz w:val="24"/>
          <w:szCs w:val="24"/>
        </w:rPr>
      </w:pPr>
      <w:r w:rsidRPr="006A668B">
        <w:rPr>
          <w:rFonts w:ascii="Cambria" w:hAnsi="Cambria"/>
          <w:sz w:val="24"/>
          <w:szCs w:val="24"/>
        </w:rPr>
        <w:t>This may include 2-3 of the following:</w:t>
      </w:r>
    </w:p>
    <w:p w:rsidR="001C3859" w:rsidRPr="006A668B" w:rsidRDefault="006A668B" w:rsidP="001C3859">
      <w:pPr>
        <w:pStyle w:val="ListParagraph"/>
        <w:numPr>
          <w:ilvl w:val="0"/>
          <w:numId w:val="1"/>
        </w:numPr>
        <w:jc w:val="both"/>
        <w:rPr>
          <w:rFonts w:ascii="Cambria" w:hAnsi="Cambria"/>
          <w:sz w:val="24"/>
          <w:szCs w:val="24"/>
        </w:rPr>
      </w:pPr>
      <w:r>
        <w:rPr>
          <w:rFonts w:ascii="Cambria" w:hAnsi="Cambria"/>
          <w:sz w:val="24"/>
          <w:szCs w:val="24"/>
        </w:rPr>
        <w:t>Reading for 10-15</w:t>
      </w:r>
      <w:r w:rsidR="001C3859" w:rsidRPr="006A668B">
        <w:rPr>
          <w:rFonts w:ascii="Cambria" w:hAnsi="Cambria"/>
          <w:sz w:val="24"/>
          <w:szCs w:val="24"/>
        </w:rPr>
        <w:t xml:space="preserve"> minutes</w:t>
      </w:r>
      <w:r>
        <w:rPr>
          <w:rFonts w:ascii="Cambria" w:hAnsi="Cambria"/>
          <w:sz w:val="24"/>
          <w:szCs w:val="24"/>
        </w:rPr>
        <w:t>,</w:t>
      </w:r>
      <w:r w:rsidR="00C220C2" w:rsidRPr="006A668B">
        <w:rPr>
          <w:rFonts w:ascii="Cambria" w:hAnsi="Cambria"/>
          <w:sz w:val="24"/>
          <w:szCs w:val="24"/>
        </w:rPr>
        <w:t xml:space="preserve"> 3-4 times a week</w:t>
      </w:r>
    </w:p>
    <w:p w:rsidR="001C3859" w:rsidRPr="006A668B" w:rsidRDefault="006A668B" w:rsidP="006A668B">
      <w:pPr>
        <w:pStyle w:val="ListParagraph"/>
        <w:numPr>
          <w:ilvl w:val="0"/>
          <w:numId w:val="1"/>
        </w:numPr>
        <w:jc w:val="both"/>
        <w:rPr>
          <w:rFonts w:ascii="Cambria" w:hAnsi="Cambria"/>
          <w:sz w:val="24"/>
          <w:szCs w:val="24"/>
        </w:rPr>
      </w:pPr>
      <w:r>
        <w:rPr>
          <w:rFonts w:ascii="Cambria" w:hAnsi="Cambria"/>
          <w:sz w:val="24"/>
          <w:szCs w:val="24"/>
        </w:rPr>
        <w:t>Spelling F</w:t>
      </w:r>
      <w:r w:rsidR="001C3859" w:rsidRPr="006A668B">
        <w:rPr>
          <w:rFonts w:ascii="Cambria" w:hAnsi="Cambria"/>
          <w:sz w:val="24"/>
          <w:szCs w:val="24"/>
        </w:rPr>
        <w:t>rame –</w:t>
      </w:r>
      <w:r w:rsidR="00C220C2" w:rsidRPr="006A668B">
        <w:rPr>
          <w:rFonts w:ascii="Cambria" w:hAnsi="Cambria"/>
          <w:sz w:val="24"/>
          <w:szCs w:val="24"/>
        </w:rPr>
        <w:t xml:space="preserve"> 3 times a week</w:t>
      </w:r>
      <w:r w:rsidRPr="006A668B">
        <w:rPr>
          <w:rFonts w:ascii="Cambria" w:hAnsi="Cambria"/>
          <w:sz w:val="24"/>
          <w:szCs w:val="24"/>
        </w:rPr>
        <w:t xml:space="preserve"> (this is an online spelling programme that allows your child to learn their spellings in different ways. It is proven to raise standards in spelling </w:t>
      </w:r>
      <w:r w:rsidR="00D4030F">
        <w:rPr>
          <w:rFonts w:ascii="Cambria" w:hAnsi="Cambria"/>
          <w:sz w:val="24"/>
          <w:szCs w:val="24"/>
        </w:rPr>
        <w:t xml:space="preserve">but only if completed on a regular basis </w:t>
      </w:r>
      <w:r w:rsidRPr="006A668B">
        <w:rPr>
          <w:rFonts w:ascii="Cambria" w:hAnsi="Cambria"/>
          <w:sz w:val="24"/>
          <w:szCs w:val="24"/>
        </w:rPr>
        <w:t xml:space="preserve">and </w:t>
      </w:r>
      <w:r w:rsidR="00D4030F">
        <w:rPr>
          <w:rFonts w:ascii="Cambria" w:hAnsi="Cambria"/>
          <w:sz w:val="24"/>
          <w:szCs w:val="24"/>
        </w:rPr>
        <w:t>this will help to raise the standard of your child’s writing</w:t>
      </w:r>
      <w:r w:rsidRPr="006A668B">
        <w:rPr>
          <w:rFonts w:ascii="Cambria" w:hAnsi="Cambria"/>
          <w:sz w:val="24"/>
          <w:szCs w:val="24"/>
        </w:rPr>
        <w:t>.</w:t>
      </w:r>
      <w:r>
        <w:rPr>
          <w:rFonts w:ascii="Cambria" w:hAnsi="Cambria"/>
          <w:sz w:val="24"/>
          <w:szCs w:val="24"/>
        </w:rPr>
        <w:t xml:space="preserve"> </w:t>
      </w:r>
      <w:r w:rsidRPr="006A668B">
        <w:rPr>
          <w:rFonts w:ascii="Cambria" w:hAnsi="Cambria"/>
          <w:sz w:val="24"/>
          <w:szCs w:val="24"/>
        </w:rPr>
        <w:t>The programme will record your child’s progress so the teacher can see if it has been accessed and how well your child is doing</w:t>
      </w:r>
      <w:r>
        <w:rPr>
          <w:rFonts w:ascii="Cambria" w:hAnsi="Cambria"/>
          <w:sz w:val="24"/>
          <w:szCs w:val="24"/>
        </w:rPr>
        <w:t>}</w:t>
      </w:r>
      <w:r w:rsidRPr="006A668B">
        <w:rPr>
          <w:rFonts w:ascii="Cambria" w:hAnsi="Cambria"/>
          <w:sz w:val="24"/>
          <w:szCs w:val="24"/>
        </w:rPr>
        <w:t>.</w:t>
      </w:r>
    </w:p>
    <w:p w:rsidR="001C3859" w:rsidRPr="006A668B"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TTRS – times tables</w:t>
      </w:r>
      <w:r w:rsidR="00C220C2" w:rsidRPr="006A668B">
        <w:rPr>
          <w:rFonts w:ascii="Cambria" w:hAnsi="Cambria"/>
          <w:sz w:val="24"/>
          <w:szCs w:val="24"/>
        </w:rPr>
        <w:t xml:space="preserve"> 2-3 times a week</w:t>
      </w:r>
    </w:p>
    <w:p w:rsidR="001C3859" w:rsidRPr="006A668B"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Maths/English worksheet to complete weekly</w:t>
      </w:r>
    </w:p>
    <w:p w:rsidR="001C3859" w:rsidRDefault="001C3859" w:rsidP="001C3859">
      <w:pPr>
        <w:pStyle w:val="ListParagraph"/>
        <w:numPr>
          <w:ilvl w:val="0"/>
          <w:numId w:val="1"/>
        </w:numPr>
        <w:jc w:val="both"/>
        <w:rPr>
          <w:rFonts w:ascii="Cambria" w:hAnsi="Cambria"/>
          <w:sz w:val="24"/>
          <w:szCs w:val="24"/>
        </w:rPr>
      </w:pPr>
      <w:r w:rsidRPr="006A668B">
        <w:rPr>
          <w:rFonts w:ascii="Cambria" w:hAnsi="Cambria"/>
          <w:sz w:val="24"/>
          <w:szCs w:val="24"/>
        </w:rPr>
        <w:t>Learning Journal</w:t>
      </w:r>
      <w:r w:rsidR="00C220C2" w:rsidRPr="006A668B">
        <w:rPr>
          <w:rFonts w:ascii="Cambria" w:hAnsi="Cambria"/>
          <w:sz w:val="24"/>
          <w:szCs w:val="24"/>
        </w:rPr>
        <w:t xml:space="preserve"> – every half term</w:t>
      </w:r>
      <w:r w:rsidR="004D6124">
        <w:rPr>
          <w:rFonts w:ascii="Cambria" w:hAnsi="Cambria"/>
          <w:sz w:val="24"/>
          <w:szCs w:val="24"/>
        </w:rPr>
        <w:t xml:space="preserve"> </w:t>
      </w:r>
      <w:r w:rsidR="00F86479">
        <w:rPr>
          <w:rFonts w:ascii="Cambria" w:hAnsi="Cambria"/>
          <w:sz w:val="24"/>
          <w:szCs w:val="24"/>
        </w:rPr>
        <w:t>(no English/Maths when completing this work).</w:t>
      </w:r>
    </w:p>
    <w:p w:rsidR="00F86479" w:rsidRPr="00F86479" w:rsidRDefault="00F86479" w:rsidP="00F86479">
      <w:pPr>
        <w:jc w:val="both"/>
        <w:rPr>
          <w:rFonts w:ascii="Cambria" w:hAnsi="Cambria"/>
          <w:b/>
          <w:sz w:val="24"/>
          <w:szCs w:val="24"/>
        </w:rPr>
      </w:pPr>
      <w:r w:rsidRPr="00F86479">
        <w:rPr>
          <w:rFonts w:ascii="Cambria" w:hAnsi="Cambria"/>
          <w:b/>
          <w:sz w:val="24"/>
          <w:szCs w:val="24"/>
        </w:rPr>
        <w:t>Important note:</w:t>
      </w:r>
      <w:r w:rsidR="00FB5D6C">
        <w:rPr>
          <w:rFonts w:ascii="Cambria" w:hAnsi="Cambria"/>
          <w:b/>
          <w:sz w:val="24"/>
          <w:szCs w:val="24"/>
        </w:rPr>
        <w:t xml:space="preserve"> C</w:t>
      </w:r>
      <w:r>
        <w:rPr>
          <w:rFonts w:ascii="Cambria" w:hAnsi="Cambria"/>
          <w:b/>
          <w:sz w:val="24"/>
          <w:szCs w:val="24"/>
        </w:rPr>
        <w:t>hildren will not always bring home a set of spel</w:t>
      </w:r>
      <w:r w:rsidR="00FB5D6C">
        <w:rPr>
          <w:rFonts w:ascii="Cambria" w:hAnsi="Cambria"/>
          <w:b/>
          <w:sz w:val="24"/>
          <w:szCs w:val="24"/>
        </w:rPr>
        <w:t>l</w:t>
      </w:r>
      <w:r>
        <w:rPr>
          <w:rFonts w:ascii="Cambria" w:hAnsi="Cambria"/>
          <w:b/>
          <w:sz w:val="24"/>
          <w:szCs w:val="24"/>
        </w:rPr>
        <w:t>ings to learn as they will be learning a range of rules to apply to different w</w:t>
      </w:r>
      <w:r w:rsidR="00FB5D6C">
        <w:rPr>
          <w:rFonts w:ascii="Cambria" w:hAnsi="Cambria"/>
          <w:b/>
          <w:sz w:val="24"/>
          <w:szCs w:val="24"/>
        </w:rPr>
        <w:t xml:space="preserve">ords </w:t>
      </w:r>
      <w:proofErr w:type="spellStart"/>
      <w:r w:rsidR="00FB5D6C">
        <w:rPr>
          <w:rFonts w:ascii="Cambria" w:hAnsi="Cambria"/>
          <w:b/>
          <w:sz w:val="24"/>
          <w:szCs w:val="24"/>
        </w:rPr>
        <w:t>eg</w:t>
      </w:r>
      <w:proofErr w:type="spellEnd"/>
      <w:r w:rsidR="00FB5D6C">
        <w:rPr>
          <w:rFonts w:ascii="Cambria" w:hAnsi="Cambria"/>
          <w:b/>
          <w:sz w:val="24"/>
          <w:szCs w:val="24"/>
        </w:rPr>
        <w:t>. –</w:t>
      </w:r>
      <w:proofErr w:type="spellStart"/>
      <w:r w:rsidR="00FB5D6C">
        <w:rPr>
          <w:rFonts w:ascii="Cambria" w:hAnsi="Cambria"/>
          <w:b/>
          <w:sz w:val="24"/>
          <w:szCs w:val="24"/>
        </w:rPr>
        <w:t>ing</w:t>
      </w:r>
      <w:proofErr w:type="spellEnd"/>
      <w:r w:rsidR="00FB5D6C">
        <w:rPr>
          <w:rFonts w:ascii="Cambria" w:hAnsi="Cambria"/>
          <w:b/>
          <w:sz w:val="24"/>
          <w:szCs w:val="24"/>
        </w:rPr>
        <w:t>, -</w:t>
      </w:r>
      <w:proofErr w:type="spellStart"/>
      <w:r w:rsidR="00FB5D6C">
        <w:rPr>
          <w:rFonts w:ascii="Cambria" w:hAnsi="Cambria"/>
          <w:b/>
          <w:sz w:val="24"/>
          <w:szCs w:val="24"/>
        </w:rPr>
        <w:t>ly</w:t>
      </w:r>
      <w:proofErr w:type="spellEnd"/>
      <w:r w:rsidR="00FB5D6C">
        <w:rPr>
          <w:rFonts w:ascii="Cambria" w:hAnsi="Cambria"/>
          <w:b/>
          <w:sz w:val="24"/>
          <w:szCs w:val="24"/>
        </w:rPr>
        <w:t>, -</w:t>
      </w:r>
      <w:proofErr w:type="spellStart"/>
      <w:r w:rsidR="00FB5D6C">
        <w:rPr>
          <w:rFonts w:ascii="Cambria" w:hAnsi="Cambria"/>
          <w:b/>
          <w:sz w:val="24"/>
          <w:szCs w:val="24"/>
        </w:rPr>
        <w:t>er</w:t>
      </w:r>
      <w:proofErr w:type="spellEnd"/>
      <w:r w:rsidR="00FB5D6C">
        <w:rPr>
          <w:rFonts w:ascii="Cambria" w:hAnsi="Cambria"/>
          <w:b/>
          <w:sz w:val="24"/>
          <w:szCs w:val="24"/>
        </w:rPr>
        <w:t>, -est. T</w:t>
      </w:r>
      <w:r>
        <w:rPr>
          <w:rFonts w:ascii="Cambria" w:hAnsi="Cambria"/>
          <w:b/>
          <w:sz w:val="24"/>
          <w:szCs w:val="24"/>
        </w:rPr>
        <w:t>hey will work on applying the rules to words daily in class</w:t>
      </w:r>
      <w:r w:rsidR="00FB5D6C">
        <w:rPr>
          <w:rFonts w:ascii="Cambria" w:hAnsi="Cambria"/>
          <w:b/>
          <w:sz w:val="24"/>
          <w:szCs w:val="24"/>
        </w:rPr>
        <w:t>,</w:t>
      </w:r>
      <w:r>
        <w:rPr>
          <w:rFonts w:ascii="Cambria" w:hAnsi="Cambria"/>
          <w:b/>
          <w:sz w:val="24"/>
          <w:szCs w:val="24"/>
        </w:rPr>
        <w:t xml:space="preserve"> however they may bring home a worksheet to practise.</w:t>
      </w:r>
    </w:p>
    <w:p w:rsidR="00C220C2" w:rsidRPr="004D6124" w:rsidRDefault="004A61AF" w:rsidP="006A668B">
      <w:pPr>
        <w:jc w:val="both"/>
        <w:rPr>
          <w:rFonts w:ascii="Cambria" w:hAnsi="Cambria"/>
          <w:b/>
          <w:sz w:val="24"/>
          <w:szCs w:val="24"/>
        </w:rPr>
      </w:pPr>
      <w:r>
        <w:rPr>
          <w:rFonts w:ascii="Cambria" w:hAnsi="Cambria"/>
          <w:b/>
          <w:sz w:val="24"/>
          <w:szCs w:val="24"/>
        </w:rPr>
        <w:t>Please encourage your child to complete their homework and to look after their books</w:t>
      </w:r>
      <w:r w:rsidR="006A668B">
        <w:rPr>
          <w:rFonts w:ascii="Cambria" w:hAnsi="Cambria"/>
          <w:b/>
          <w:sz w:val="24"/>
          <w:szCs w:val="24"/>
        </w:rPr>
        <w:t>.</w:t>
      </w:r>
    </w:p>
    <w:sectPr w:rsidR="00C220C2" w:rsidRPr="004D6124" w:rsidSect="00A17801">
      <w:pgSz w:w="11906" w:h="16838"/>
      <w:pgMar w:top="720" w:right="720" w:bottom="397" w:left="720" w:header="709" w:footer="709" w:gutter="0"/>
      <w:pgBorders w:offsetFrom="page">
        <w:top w:val="doubleD" w:sz="5" w:space="24" w:color="1F4E79" w:themeColor="accent5" w:themeShade="80"/>
        <w:left w:val="doubleD" w:sz="5" w:space="24" w:color="1F4E79" w:themeColor="accent5" w:themeShade="80"/>
        <w:bottom w:val="doubleD" w:sz="5" w:space="24" w:color="1F4E79" w:themeColor="accent5" w:themeShade="80"/>
        <w:right w:val="doubleD" w:sz="5" w:space="24" w:color="1F4E79"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A76CE"/>
    <w:multiLevelType w:val="hybridMultilevel"/>
    <w:tmpl w:val="83F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66684"/>
    <w:multiLevelType w:val="hybridMultilevel"/>
    <w:tmpl w:val="1FE0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936F4"/>
    <w:multiLevelType w:val="hybridMultilevel"/>
    <w:tmpl w:val="EB3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D0F11"/>
    <w:multiLevelType w:val="multilevel"/>
    <w:tmpl w:val="4BEA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683B8A"/>
    <w:multiLevelType w:val="hybridMultilevel"/>
    <w:tmpl w:val="D42A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57933"/>
    <w:multiLevelType w:val="hybridMultilevel"/>
    <w:tmpl w:val="D712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34"/>
    <w:rsid w:val="000A3CB6"/>
    <w:rsid w:val="000F6E23"/>
    <w:rsid w:val="00104816"/>
    <w:rsid w:val="001B3636"/>
    <w:rsid w:val="001C3859"/>
    <w:rsid w:val="00227A33"/>
    <w:rsid w:val="002660D2"/>
    <w:rsid w:val="00336FDA"/>
    <w:rsid w:val="004A61AF"/>
    <w:rsid w:val="004C69F8"/>
    <w:rsid w:val="004D6124"/>
    <w:rsid w:val="00632A67"/>
    <w:rsid w:val="006A668B"/>
    <w:rsid w:val="007E500D"/>
    <w:rsid w:val="009051A7"/>
    <w:rsid w:val="009B5F7F"/>
    <w:rsid w:val="00A17801"/>
    <w:rsid w:val="00AA6194"/>
    <w:rsid w:val="00AB18AE"/>
    <w:rsid w:val="00C220C2"/>
    <w:rsid w:val="00D4030F"/>
    <w:rsid w:val="00D54F8C"/>
    <w:rsid w:val="00DE3EB9"/>
    <w:rsid w:val="00E04AE5"/>
    <w:rsid w:val="00E5469D"/>
    <w:rsid w:val="00ED2CD2"/>
    <w:rsid w:val="00F86479"/>
    <w:rsid w:val="00FA2F34"/>
    <w:rsid w:val="00FB5D6C"/>
    <w:rsid w:val="00FC0344"/>
    <w:rsid w:val="00FC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2e49c"/>
    </o:shapedefaults>
    <o:shapelayout v:ext="edit">
      <o:idmap v:ext="edit" data="1"/>
    </o:shapelayout>
  </w:shapeDefaults>
  <w:decimalSymbol w:val="."/>
  <w:listSeparator w:val=","/>
  <w14:docId w14:val="2FA17A7A"/>
  <w15:chartTrackingRefBased/>
  <w15:docId w15:val="{9350FAB6-0322-4903-BE01-8159540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F3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F34"/>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FA2F34"/>
    <w:pPr>
      <w:spacing w:after="0" w:line="240" w:lineRule="auto"/>
    </w:pPr>
    <w:rPr>
      <w:rFonts w:eastAsiaTheme="minorEastAsia"/>
      <w:lang w:eastAsia="en-GB"/>
    </w:rPr>
  </w:style>
  <w:style w:type="table" w:styleId="TableGrid">
    <w:name w:val="Table Grid"/>
    <w:basedOn w:val="TableNormal"/>
    <w:uiPriority w:val="39"/>
    <w:rsid w:val="00FA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F7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B5F7F"/>
  </w:style>
  <w:style w:type="paragraph" w:styleId="BalloonText">
    <w:name w:val="Balloon Text"/>
    <w:basedOn w:val="Normal"/>
    <w:link w:val="BalloonTextChar"/>
    <w:uiPriority w:val="99"/>
    <w:semiHidden/>
    <w:unhideWhenUsed/>
    <w:rsid w:val="00FC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44"/>
    <w:rPr>
      <w:rFonts w:ascii="Segoe UI" w:eastAsiaTheme="minorEastAsia" w:hAnsi="Segoe UI" w:cs="Segoe UI"/>
      <w:sz w:val="18"/>
      <w:szCs w:val="18"/>
      <w:lang w:eastAsia="en-GB"/>
    </w:rPr>
  </w:style>
  <w:style w:type="paragraph" w:styleId="ListParagraph">
    <w:name w:val="List Paragraph"/>
    <w:basedOn w:val="Normal"/>
    <w:uiPriority w:val="34"/>
    <w:qFormat/>
    <w:rsid w:val="001C3859"/>
    <w:pPr>
      <w:ind w:left="720"/>
      <w:contextualSpacing/>
    </w:pPr>
  </w:style>
  <w:style w:type="paragraph" w:styleId="NormalWeb">
    <w:name w:val="Normal (Web)"/>
    <w:basedOn w:val="Normal"/>
    <w:uiPriority w:val="99"/>
    <w:semiHidden/>
    <w:unhideWhenUsed/>
    <w:rsid w:val="00D54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0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Pearson</dc:creator>
  <cp:keywords/>
  <dc:description/>
  <cp:lastModifiedBy>Karen Pearson</cp:lastModifiedBy>
  <cp:revision>3</cp:revision>
  <cp:lastPrinted>2024-01-07T16:01:00Z</cp:lastPrinted>
  <dcterms:created xsi:type="dcterms:W3CDTF">2025-09-01T23:46:00Z</dcterms:created>
  <dcterms:modified xsi:type="dcterms:W3CDTF">2025-09-02T23:09:00Z</dcterms:modified>
</cp:coreProperties>
</file>