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1447" w:rsidR="004E1AED" w:rsidP="00231447" w:rsidRDefault="004E1AED" w14:paraId="636B1BEE" w14:textId="77777777">
      <w:pPr>
        <w:spacing w:before="0" w:after="0" w:line="240" w:lineRule="auto"/>
        <w:rPr>
          <w:rFonts w:ascii="Times New Roman" w:hAnsi="Times New Roman" w:eastAsia="Calibri" w:cs="Times New Roman"/>
          <w:color w:val="5B9BD5"/>
          <w:sz w:val="18"/>
          <w:szCs w:val="18"/>
          <w:lang w:val="en-GB" w:eastAsia="en-US"/>
        </w:rPr>
      </w:pPr>
    </w:p>
    <w:p w:rsidRPr="00425914" w:rsidR="00194DF6" w:rsidP="609F5583" w:rsidRDefault="00425914" w14:paraId="1F1B740C" w14:textId="77777777" w14:noSpellErr="1">
      <w:pPr>
        <w:pStyle w:val="Heading1"/>
        <w:tabs>
          <w:tab w:val="left" w:pos="765"/>
          <w:tab w:val="center" w:pos="4680"/>
        </w:tabs>
        <w:jc w:val="left"/>
      </w:pPr>
      <w:r>
        <w:tab/>
      </w:r>
      <w:r>
        <w:tab/>
      </w:r>
      <w:r w:rsidRPr="00425914" w:rsidR="00231447">
        <w:rPr/>
        <w:t>feedback and marking policy</w:t>
      </w:r>
    </w:p>
    <w:p w:rsidR="00A633AB" w:rsidP="00231447" w:rsidRDefault="00A633AB" w14:paraId="7B3FAA20" w14:textId="77777777">
      <w:pPr>
        <w:rPr>
          <w:u w:val="single"/>
        </w:rPr>
      </w:pPr>
    </w:p>
    <w:p w:rsidRPr="00090C90" w:rsidR="00231447" w:rsidP="00231447" w:rsidRDefault="00231447" w14:paraId="546E8F8D" w14:textId="77777777">
      <w:pPr>
        <w:rPr>
          <w:u w:val="single"/>
        </w:rPr>
      </w:pPr>
      <w:r w:rsidRPr="00090C90">
        <w:rPr>
          <w:u w:val="single"/>
        </w:rPr>
        <w:t>Overview</w:t>
      </w:r>
    </w:p>
    <w:p w:rsidRPr="00090C90" w:rsidR="005E4F44" w:rsidP="00231447" w:rsidRDefault="00D748E7" w14:paraId="3085ECDD" w14:textId="77777777">
      <w:r>
        <w:t>Quality feedback and specific marking help</w:t>
      </w:r>
      <w:r w:rsidR="00425914">
        <w:t xml:space="preserve"> children learn.  At St Edmund</w:t>
      </w:r>
      <w:bookmarkStart w:name="_GoBack" w:id="0"/>
      <w:bookmarkEnd w:id="0"/>
      <w:r w:rsidRPr="00090C90" w:rsidR="005259CC">
        <w:t xml:space="preserve">’s we believe that feedback and marking </w:t>
      </w:r>
      <w:r w:rsidRPr="00090C90" w:rsidR="0064528B">
        <w:t>must be consistent across all subjects</w:t>
      </w:r>
      <w:r w:rsidRPr="00090C90" w:rsidR="00B26551">
        <w:t xml:space="preserve">.  </w:t>
      </w:r>
      <w:r w:rsidRPr="00090C90" w:rsidR="0064528B">
        <w:t>Feedback and marking must be meaningful, manageable and moti</w:t>
      </w:r>
      <w:r w:rsidR="00B25ADC">
        <w:t>vating!</w:t>
      </w:r>
      <w:r w:rsidRPr="00090C90" w:rsidR="009C5AA3">
        <w:t xml:space="preserve">  </w:t>
      </w:r>
      <w:r w:rsidRPr="00090C90" w:rsidR="006C34EF">
        <w:t xml:space="preserve"> </w:t>
      </w:r>
      <w:r w:rsidRPr="00090C90" w:rsidR="0064528B">
        <w:t xml:space="preserve">       </w:t>
      </w:r>
    </w:p>
    <w:p w:rsidRPr="00090C90" w:rsidR="005259CC" w:rsidP="00231447" w:rsidRDefault="005E4F44" w14:paraId="1CDCAF8E" w14:textId="77777777">
      <w:pPr>
        <w:rPr>
          <w:u w:val="single"/>
        </w:rPr>
      </w:pPr>
      <w:r w:rsidRPr="00090C90">
        <w:rPr>
          <w:u w:val="single"/>
        </w:rPr>
        <w:t>Aims</w:t>
      </w:r>
      <w:r w:rsidRPr="00090C90" w:rsidR="005259CC">
        <w:rPr>
          <w:u w:val="single"/>
        </w:rPr>
        <w:t xml:space="preserve">  </w:t>
      </w:r>
    </w:p>
    <w:p w:rsidRPr="00090C90" w:rsidR="0064528B" w:rsidP="0064528B" w:rsidRDefault="0064528B" w14:paraId="5947A92F" w14:textId="77777777">
      <w:pPr>
        <w:pStyle w:val="ListParagraph"/>
        <w:numPr>
          <w:ilvl w:val="0"/>
          <w:numId w:val="19"/>
        </w:numPr>
      </w:pPr>
      <w:r w:rsidRPr="00090C90">
        <w:t xml:space="preserve">To accurately monitor, evaluate and review children’s learning. </w:t>
      </w:r>
    </w:p>
    <w:p w:rsidRPr="00090C90" w:rsidR="0064528B" w:rsidP="0064528B" w:rsidRDefault="0064528B" w14:paraId="2D325EAB" w14:textId="77777777">
      <w:pPr>
        <w:pStyle w:val="ListParagraph"/>
        <w:numPr>
          <w:ilvl w:val="0"/>
          <w:numId w:val="19"/>
        </w:numPr>
      </w:pPr>
      <w:r w:rsidRPr="00090C90">
        <w:t>To accuratel</w:t>
      </w:r>
      <w:r w:rsidR="00FC77B9">
        <w:t>y identify the children’s next step</w:t>
      </w:r>
      <w:r w:rsidRPr="00090C90">
        <w:t xml:space="preserve"> in their learning</w:t>
      </w:r>
      <w:r w:rsidRPr="00090C90" w:rsidR="006C34EF">
        <w:t>.</w:t>
      </w:r>
      <w:r w:rsidRPr="00090C90">
        <w:t xml:space="preserve"> </w:t>
      </w:r>
      <w:r w:rsidRPr="00090C90" w:rsidR="006C34EF">
        <w:t xml:space="preserve"> </w:t>
      </w:r>
    </w:p>
    <w:p w:rsidRPr="00090C90" w:rsidR="00876DFD" w:rsidP="00FC77B9" w:rsidRDefault="006C34EF" w14:paraId="0066A3DC" w14:textId="77777777">
      <w:pPr>
        <w:pStyle w:val="ListParagraph"/>
        <w:numPr>
          <w:ilvl w:val="0"/>
          <w:numId w:val="19"/>
        </w:numPr>
      </w:pPr>
      <w:r w:rsidRPr="00090C90">
        <w:t>To celebrate and reward children’s achievements.</w:t>
      </w:r>
    </w:p>
    <w:p w:rsidRPr="00FC77B9" w:rsidR="00B25ADC" w:rsidP="009E4D8D" w:rsidRDefault="00387D2B" w14:paraId="7CA8EB50" w14:textId="77777777">
      <w:pPr>
        <w:pStyle w:val="ListParagraph"/>
        <w:numPr>
          <w:ilvl w:val="0"/>
          <w:numId w:val="19"/>
        </w:numPr>
        <w:rPr>
          <w:u w:val="single"/>
        </w:rPr>
      </w:pPr>
      <w:r w:rsidRPr="00090C90">
        <w:t xml:space="preserve">To </w:t>
      </w:r>
      <w:r w:rsidRPr="00090C90" w:rsidR="00876DFD">
        <w:t xml:space="preserve">improve </w:t>
      </w:r>
      <w:r w:rsidRPr="00090C90">
        <w:t xml:space="preserve">children’s </w:t>
      </w:r>
      <w:r w:rsidR="00D748E7">
        <w:t>learning as a result</w:t>
      </w:r>
      <w:r w:rsidR="0079631A">
        <w:t xml:space="preserve"> of</w:t>
      </w:r>
      <w:r w:rsidR="00B25ADC">
        <w:t xml:space="preserve"> </w:t>
      </w:r>
      <w:r w:rsidRPr="00090C90" w:rsidR="00876DFD">
        <w:t>teachers’ feedback and marking</w:t>
      </w:r>
      <w:r w:rsidR="0079631A">
        <w:t>.</w:t>
      </w:r>
      <w:r w:rsidRPr="00090C90">
        <w:t xml:space="preserve"> </w:t>
      </w:r>
    </w:p>
    <w:p w:rsidRPr="00B25ADC" w:rsidR="00FC77B9" w:rsidP="009E4D8D" w:rsidRDefault="00FC77B9" w14:paraId="77584556" w14:textId="77777777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To encourage a working dialogue between children </w:t>
      </w:r>
      <w:r w:rsidR="00944AD9">
        <w:t xml:space="preserve">and teachers based on </w:t>
      </w:r>
      <w:r>
        <w:t xml:space="preserve">learning. </w:t>
      </w:r>
    </w:p>
    <w:p w:rsidRPr="00B25ADC" w:rsidR="00876DFD" w:rsidP="00B25ADC" w:rsidRDefault="00876DFD" w14:paraId="1068E46A" w14:textId="77777777">
      <w:pPr>
        <w:rPr>
          <w:u w:val="single"/>
        </w:rPr>
      </w:pPr>
      <w:r w:rsidRPr="00B25ADC">
        <w:rPr>
          <w:u w:val="single"/>
        </w:rPr>
        <w:t xml:space="preserve">Strategies </w:t>
      </w:r>
    </w:p>
    <w:p w:rsidRPr="00090C90" w:rsidR="00387D2B" w:rsidP="00387D2B" w:rsidRDefault="00387D2B" w14:paraId="230F66D7" w14:textId="77777777">
      <w:r w:rsidRPr="00090C90">
        <w:t xml:space="preserve">There will be a range of feedback and marking strategies used </w:t>
      </w:r>
      <w:r w:rsidRPr="00090C90" w:rsidR="00FD243E">
        <w:t xml:space="preserve">by teachers </w:t>
      </w:r>
      <w:r w:rsidRPr="00090C90">
        <w:t>as appropriate to the different ages and</w:t>
      </w:r>
      <w:r w:rsidRPr="00090C90" w:rsidR="00341ED3">
        <w:t xml:space="preserve"> specific needs of our children. </w:t>
      </w:r>
    </w:p>
    <w:p w:rsidRPr="00090C90" w:rsidR="00387D2B" w:rsidP="00387D2B" w:rsidRDefault="00387D2B" w14:paraId="20E8FFA7" w14:textId="77777777">
      <w:pPr>
        <w:pStyle w:val="ListParagraph"/>
        <w:numPr>
          <w:ilvl w:val="0"/>
          <w:numId w:val="21"/>
        </w:numPr>
      </w:pPr>
      <w:r w:rsidRPr="00090C90">
        <w:t>Teachers’ verbal and written feedback will be c</w:t>
      </w:r>
      <w:r w:rsidRPr="00090C90" w:rsidR="00B26551">
        <w:t xml:space="preserve">learly understood </w:t>
      </w:r>
      <w:r w:rsidR="00FC77B9">
        <w:t xml:space="preserve">by the children </w:t>
      </w:r>
      <w:r w:rsidRPr="00090C90" w:rsidR="00B26551">
        <w:t>and reflect the school’s positive and rigorous learning culture</w:t>
      </w:r>
      <w:r w:rsidRPr="00090C90">
        <w:t>.</w:t>
      </w:r>
    </w:p>
    <w:p w:rsidR="000368EC" w:rsidP="00387D2B" w:rsidRDefault="00387D2B" w14:paraId="25A47054" w14:textId="77777777">
      <w:pPr>
        <w:pStyle w:val="ListParagraph"/>
        <w:numPr>
          <w:ilvl w:val="0"/>
          <w:numId w:val="21"/>
        </w:numPr>
      </w:pPr>
      <w:r w:rsidRPr="00090C90">
        <w:t>Verbal feedback will be given during the lesson and/or prior to the beginning of the next lesson.</w:t>
      </w:r>
      <w:r w:rsidRPr="00090C90" w:rsidR="00B26551">
        <w:t xml:space="preserve">  </w:t>
      </w:r>
    </w:p>
    <w:p w:rsidRPr="00090C90" w:rsidR="00FC77B9" w:rsidP="00387D2B" w:rsidRDefault="00FC77B9" w14:paraId="30760502" w14:textId="77777777">
      <w:pPr>
        <w:pStyle w:val="ListParagraph"/>
        <w:numPr>
          <w:ilvl w:val="0"/>
          <w:numId w:val="21"/>
        </w:numPr>
      </w:pPr>
      <w:r>
        <w:t>Responding to verbal or written feedback must be at an age appropriate level.</w:t>
      </w:r>
    </w:p>
    <w:p w:rsidRPr="00090C90" w:rsidR="00387D2B" w:rsidP="00387D2B" w:rsidRDefault="00B26551" w14:paraId="3AAAE3EF" w14:textId="77777777">
      <w:pPr>
        <w:pStyle w:val="ListParagraph"/>
        <w:numPr>
          <w:ilvl w:val="0"/>
          <w:numId w:val="21"/>
        </w:numPr>
      </w:pPr>
      <w:r w:rsidRPr="00090C90">
        <w:t>Children must be given time to respond</w:t>
      </w:r>
      <w:r w:rsidRPr="00090C90" w:rsidR="000368EC">
        <w:t xml:space="preserve"> to feedback and</w:t>
      </w:r>
      <w:r w:rsidRPr="00090C90" w:rsidR="00830ED9">
        <w:t xml:space="preserve"> marking.</w:t>
      </w:r>
    </w:p>
    <w:p w:rsidRPr="00090C90" w:rsidR="00387D2B" w:rsidP="00387D2B" w:rsidRDefault="00387D2B" w14:paraId="48F7293B" w14:textId="77777777">
      <w:pPr>
        <w:pStyle w:val="ListParagraph"/>
        <w:numPr>
          <w:ilvl w:val="0"/>
          <w:numId w:val="21"/>
        </w:numPr>
      </w:pPr>
      <w:r w:rsidRPr="00090C90">
        <w:t>Summative</w:t>
      </w:r>
      <w:r w:rsidRPr="00090C90" w:rsidR="008A7651">
        <w:t xml:space="preserve"> marking will highlight when an answer is correct or incorrect.  </w:t>
      </w:r>
    </w:p>
    <w:p w:rsidRPr="00090C90" w:rsidR="008A7651" w:rsidP="00387D2B" w:rsidRDefault="008A7651" w14:paraId="4CF59B5E" w14:textId="77777777">
      <w:pPr>
        <w:pStyle w:val="ListParagraph"/>
        <w:numPr>
          <w:ilvl w:val="0"/>
          <w:numId w:val="21"/>
        </w:numPr>
      </w:pPr>
      <w:r w:rsidRPr="00090C90">
        <w:t>Formative marking will focus on the learning objective and provide a concise and accurate next step to improve children’s learning</w:t>
      </w:r>
      <w:r w:rsidR="00FC77B9">
        <w:t xml:space="preserve"> when this is appropriate</w:t>
      </w:r>
      <w:r w:rsidRPr="00090C90">
        <w:t>.</w:t>
      </w:r>
      <w:r w:rsidR="00FC77B9">
        <w:t xml:space="preserve">  Teachers </w:t>
      </w:r>
      <w:proofErr w:type="spellStart"/>
      <w:r w:rsidR="00FC77B9">
        <w:t>recognise</w:t>
      </w:r>
      <w:proofErr w:type="spellEnd"/>
      <w:r w:rsidR="00FC77B9">
        <w:t xml:space="preserve"> </w:t>
      </w:r>
      <w:r w:rsidR="00944AD9">
        <w:t>that there may</w:t>
      </w:r>
      <w:r w:rsidR="00FC77B9">
        <w:t xml:space="preserve"> be times when it is not appropriate to provide a next step.</w:t>
      </w:r>
    </w:p>
    <w:p w:rsidR="00944AD9" w:rsidP="006758CF" w:rsidRDefault="00253040" w14:paraId="05564450" w14:textId="77777777">
      <w:pPr>
        <w:pStyle w:val="ListParagraph"/>
        <w:numPr>
          <w:ilvl w:val="0"/>
          <w:numId w:val="21"/>
        </w:numPr>
      </w:pPr>
      <w:r>
        <w:t>Spelling</w:t>
      </w:r>
      <w:r w:rsidRPr="00090C90" w:rsidR="008A7651">
        <w:t xml:space="preserve">, grammar and punctuation will be </w:t>
      </w:r>
      <w:r w:rsidRPr="00090C90" w:rsidR="00341ED3">
        <w:t xml:space="preserve">appropriately </w:t>
      </w:r>
      <w:r w:rsidRPr="00090C90" w:rsidR="008A7651">
        <w:t xml:space="preserve">corrected </w:t>
      </w:r>
      <w:r w:rsidRPr="00090C90" w:rsidR="00341ED3">
        <w:t xml:space="preserve">based on the year group expectations, </w:t>
      </w:r>
      <w:r w:rsidRPr="00090C90" w:rsidR="008A7651">
        <w:t>the ability of the child</w:t>
      </w:r>
      <w:r w:rsidRPr="00090C90" w:rsidR="00341ED3">
        <w:t xml:space="preserve"> or subject specific language</w:t>
      </w:r>
      <w:r w:rsidRPr="00090C90" w:rsidR="008A7651">
        <w:t>.  A maximum of three spellings will be corrected in any</w:t>
      </w:r>
      <w:r w:rsidR="00B16E9C">
        <w:t xml:space="preserve"> one</w:t>
      </w:r>
      <w:r w:rsidRPr="00090C90" w:rsidR="008A7651">
        <w:t xml:space="preserve"> piece of work</w:t>
      </w:r>
    </w:p>
    <w:p w:rsidRPr="00090C90" w:rsidR="00FD243E" w:rsidP="006758CF" w:rsidRDefault="00FD243E" w14:paraId="59875866" w14:textId="77777777">
      <w:pPr>
        <w:pStyle w:val="ListParagraph"/>
        <w:numPr>
          <w:ilvl w:val="0"/>
          <w:numId w:val="21"/>
        </w:numPr>
      </w:pPr>
      <w:r w:rsidRPr="00090C90">
        <w:t>All work will be marked once completed.</w:t>
      </w:r>
    </w:p>
    <w:p w:rsidRPr="00090C90" w:rsidR="00FD243E" w:rsidP="00387D2B" w:rsidRDefault="00FD243E" w14:paraId="385728C2" w14:textId="77777777">
      <w:pPr>
        <w:pStyle w:val="ListParagraph"/>
        <w:numPr>
          <w:ilvl w:val="0"/>
          <w:numId w:val="21"/>
        </w:numPr>
      </w:pPr>
      <w:r w:rsidRPr="00090C90">
        <w:t>Feedback and marking will be consistent across all subjects.</w:t>
      </w:r>
    </w:p>
    <w:p w:rsidRPr="00090C90" w:rsidR="00B26551" w:rsidP="00387D2B" w:rsidRDefault="00FC77B9" w14:paraId="02C35CF1" w14:textId="77777777">
      <w:pPr>
        <w:pStyle w:val="ListParagraph"/>
        <w:numPr>
          <w:ilvl w:val="0"/>
          <w:numId w:val="21"/>
        </w:numPr>
      </w:pPr>
      <w:r>
        <w:t xml:space="preserve">Teachers </w:t>
      </w:r>
      <w:proofErr w:type="spellStart"/>
      <w:r>
        <w:t>recognise</w:t>
      </w:r>
      <w:proofErr w:type="spellEnd"/>
      <w:r>
        <w:t xml:space="preserve"> that </w:t>
      </w:r>
      <w:r w:rsidRPr="00090C90" w:rsidR="009E138D">
        <w:t>children</w:t>
      </w:r>
      <w:r>
        <w:t xml:space="preserve">’s involvement </w:t>
      </w:r>
      <w:r w:rsidRPr="00090C90" w:rsidR="009E138D">
        <w:t xml:space="preserve">in feedback and marking </w:t>
      </w:r>
      <w:r>
        <w:t xml:space="preserve">is a skill </w:t>
      </w:r>
      <w:r w:rsidR="00253040">
        <w:t>that needs to</w:t>
      </w:r>
      <w:r w:rsidR="00944AD9">
        <w:t xml:space="preserve"> be taught</w:t>
      </w:r>
      <w:r>
        <w:t xml:space="preserve"> at an age appropriate time.  Verbal feedback with peers celebrating learning is </w:t>
      </w:r>
      <w:r>
        <w:lastRenderedPageBreak/>
        <w:t>appropriate to all children whilst written feedback is developmental and only appropriate for children as they progress through KS2.</w:t>
      </w:r>
      <w:r w:rsidRPr="00090C90" w:rsidR="009E138D">
        <w:t xml:space="preserve">  </w:t>
      </w:r>
    </w:p>
    <w:p w:rsidRPr="00090C90" w:rsidR="000368EC" w:rsidP="00231447" w:rsidRDefault="000368EC" w14:paraId="1BD14173" w14:textId="77777777">
      <w:pPr>
        <w:pStyle w:val="ListParagraph"/>
        <w:numPr>
          <w:ilvl w:val="0"/>
          <w:numId w:val="21"/>
        </w:numPr>
      </w:pPr>
      <w:r w:rsidRPr="00090C90">
        <w:t>All adults working with ch</w:t>
      </w:r>
      <w:r w:rsidR="00D748E7">
        <w:t xml:space="preserve">ildren will provide feedback in </w:t>
      </w:r>
      <w:r w:rsidRPr="00090C90">
        <w:t>line with this policy.</w:t>
      </w:r>
    </w:p>
    <w:p w:rsidRPr="00090C90" w:rsidR="000368EC" w:rsidP="000368EC" w:rsidRDefault="000368EC" w14:paraId="45C89F96" w14:textId="77777777"/>
    <w:p w:rsidRPr="00090C90" w:rsidR="000368EC" w:rsidP="00830ED9" w:rsidRDefault="000368EC" w14:paraId="3C9F20EC" w14:textId="77777777">
      <w:pPr>
        <w:jc w:val="center"/>
        <w:rPr>
          <w:u w:val="single"/>
        </w:rPr>
      </w:pPr>
      <w:r w:rsidRPr="00090C90">
        <w:rPr>
          <w:u w:val="single"/>
        </w:rPr>
        <w:t>T</w:t>
      </w:r>
      <w:r w:rsidRPr="00090C90" w:rsidR="00B26551">
        <w:rPr>
          <w:u w:val="single"/>
        </w:rPr>
        <w:t>he fo</w:t>
      </w:r>
      <w:r w:rsidRPr="00090C90">
        <w:rPr>
          <w:u w:val="single"/>
        </w:rPr>
        <w:t>llowing marking codes have been agreed:</w:t>
      </w:r>
    </w:p>
    <w:p w:rsidRPr="00214049" w:rsidR="00090C90" w:rsidP="00B26551" w:rsidRDefault="00090C90" w14:paraId="3FBED8FF" w14:textId="77777777">
      <w:pPr>
        <w:rPr>
          <w:highlight w:val="magenta"/>
        </w:rPr>
      </w:pPr>
    </w:p>
    <w:p w:rsidR="00B26551" w:rsidP="00B26551" w:rsidRDefault="00F61670" w14:paraId="1797919F" w14:textId="77777777">
      <w:pPr>
        <w:rPr>
          <w:i/>
        </w:rPr>
      </w:pPr>
      <w:r>
        <w:rPr>
          <w:highlight w:val="magenta"/>
          <w:shd w:val="clear" w:color="auto" w:fill="D60E72" w:themeFill="accent4" w:themeFillShade="BF"/>
        </w:rPr>
        <w:t>LO</w:t>
      </w:r>
      <w:r w:rsidRPr="00090C90" w:rsidR="00B26551">
        <w:rPr>
          <w:i/>
        </w:rPr>
        <w:t xml:space="preserve"> – Learning Objective Achieved</w:t>
      </w:r>
    </w:p>
    <w:p w:rsidR="004C3F51" w:rsidP="00B26551" w:rsidRDefault="00F61670" w14:paraId="2CBA3237" w14:textId="77777777">
      <w:pPr>
        <w:rPr>
          <w:i/>
        </w:rPr>
      </w:pPr>
      <w:r>
        <w:rPr>
          <w:highlight w:val="red"/>
        </w:rPr>
        <w:t>LO</w:t>
      </w:r>
      <w:r w:rsidRPr="004C3F51" w:rsidR="004C3F51">
        <w:t xml:space="preserve"> </w:t>
      </w:r>
      <w:proofErr w:type="gramStart"/>
      <w:r w:rsidRPr="004C3F51" w:rsidR="004C3F51">
        <w:t xml:space="preserve">- </w:t>
      </w:r>
      <w:r w:rsidR="004C3F51">
        <w:t xml:space="preserve"> </w:t>
      </w:r>
      <w:r w:rsidR="004C3F51">
        <w:rPr>
          <w:i/>
        </w:rPr>
        <w:t>Learning</w:t>
      </w:r>
      <w:proofErr w:type="gramEnd"/>
      <w:r w:rsidR="004C3F51">
        <w:rPr>
          <w:i/>
        </w:rPr>
        <w:t xml:space="preserve"> Objective partially achieved</w:t>
      </w:r>
    </w:p>
    <w:p w:rsidRPr="004C3F51" w:rsidR="004C3F51" w:rsidP="00B26551" w:rsidRDefault="00F61670" w14:paraId="7E253D52" w14:textId="77777777">
      <w:pPr>
        <w:rPr>
          <w:i/>
        </w:rPr>
      </w:pPr>
      <w:r>
        <w:rPr>
          <w:highlight w:val="green"/>
        </w:rPr>
        <w:t>LO</w:t>
      </w:r>
      <w:r w:rsidR="004C3F51">
        <w:t xml:space="preserve"> – </w:t>
      </w:r>
      <w:r w:rsidR="004C3F51">
        <w:rPr>
          <w:i/>
        </w:rPr>
        <w:t>Learning Objective not achieved.</w:t>
      </w:r>
    </w:p>
    <w:p w:rsidRPr="00090C90" w:rsidR="00B26551" w:rsidP="00B26551" w:rsidRDefault="000368EC" w14:paraId="75AE6EB8" w14:textId="77777777">
      <w:pPr>
        <w:rPr>
          <w:i/>
        </w:rPr>
      </w:pPr>
      <w:r w:rsidRPr="00214049">
        <w:rPr>
          <w:highlight w:val="green"/>
        </w:rPr>
        <w:t>NS</w:t>
      </w:r>
      <w:r w:rsidRPr="00090C90">
        <w:rPr>
          <w:i/>
        </w:rPr>
        <w:t xml:space="preserve"> – Next Step/Next steps.  </w:t>
      </w:r>
    </w:p>
    <w:p w:rsidR="00FC77B9" w:rsidP="00B26551" w:rsidRDefault="00B26551" w14:paraId="3FDA7378" w14:textId="77777777">
      <w:pPr>
        <w:rPr>
          <w:i/>
        </w:rPr>
      </w:pPr>
      <w:r w:rsidRPr="00090C90">
        <w:rPr>
          <w:color w:val="00B050"/>
        </w:rPr>
        <w:t>S</w:t>
      </w:r>
      <w:r w:rsidRPr="00090C90">
        <w:rPr>
          <w:i/>
        </w:rPr>
        <w:t xml:space="preserve"> </w:t>
      </w:r>
      <w:r w:rsidRPr="00090C90" w:rsidR="000368EC">
        <w:rPr>
          <w:i/>
        </w:rPr>
        <w:t xml:space="preserve">– </w:t>
      </w:r>
      <w:r w:rsidRPr="00090C90">
        <w:rPr>
          <w:i/>
        </w:rPr>
        <w:t>supported</w:t>
      </w:r>
      <w:r w:rsidRPr="00090C90" w:rsidR="000368EC">
        <w:rPr>
          <w:i/>
        </w:rPr>
        <w:t xml:space="preserve"> by the</w:t>
      </w:r>
      <w:r w:rsidR="00FC77B9">
        <w:rPr>
          <w:i/>
        </w:rPr>
        <w:t xml:space="preserve"> teacher </w:t>
      </w:r>
      <w:r w:rsidR="00FC77B9">
        <w:rPr>
          <w:i/>
        </w:rPr>
        <w:tab/>
      </w:r>
      <w:r w:rsidRPr="00FC77B9" w:rsidR="00FC77B9">
        <w:rPr>
          <w:i/>
          <w:color w:val="00B050"/>
        </w:rPr>
        <w:t xml:space="preserve">TA </w:t>
      </w:r>
      <w:r w:rsidR="00FC77B9">
        <w:rPr>
          <w:i/>
          <w:color w:val="00B050"/>
        </w:rPr>
        <w:t xml:space="preserve">– </w:t>
      </w:r>
      <w:r w:rsidR="00FC77B9">
        <w:rPr>
          <w:i/>
        </w:rPr>
        <w:t>supported by teaching assistant</w:t>
      </w:r>
      <w:r w:rsidRPr="00FC77B9" w:rsidR="00FC77B9">
        <w:rPr>
          <w:i/>
          <w:color w:val="00B050"/>
        </w:rPr>
        <w:t xml:space="preserve"> </w:t>
      </w:r>
      <w:r w:rsidRPr="00FC77B9">
        <w:rPr>
          <w:i/>
          <w:color w:val="00B050"/>
        </w:rPr>
        <w:t xml:space="preserve"> </w:t>
      </w:r>
      <w:r w:rsidRPr="00FC77B9" w:rsidR="00830ED9">
        <w:rPr>
          <w:i/>
          <w:color w:val="00B050"/>
        </w:rPr>
        <w:t xml:space="preserve">   </w:t>
      </w:r>
      <w:r w:rsidRPr="00090C90">
        <w:rPr>
          <w:color w:val="00B050"/>
        </w:rPr>
        <w:t>VF</w:t>
      </w:r>
      <w:r w:rsidRPr="00090C90">
        <w:rPr>
          <w:i/>
          <w:color w:val="FF0000"/>
        </w:rPr>
        <w:t xml:space="preserve"> </w:t>
      </w:r>
      <w:r w:rsidRPr="00090C90" w:rsidR="000368EC">
        <w:rPr>
          <w:i/>
        </w:rPr>
        <w:t xml:space="preserve">- </w:t>
      </w:r>
      <w:r w:rsidRPr="00090C90">
        <w:rPr>
          <w:i/>
        </w:rPr>
        <w:t>f</w:t>
      </w:r>
      <w:r w:rsidRPr="00090C90" w:rsidR="00830ED9">
        <w:rPr>
          <w:i/>
        </w:rPr>
        <w:t xml:space="preserve">or verbal feedback   </w:t>
      </w:r>
    </w:p>
    <w:p w:rsidR="00830ED9" w:rsidP="00B26551" w:rsidRDefault="00B26551" w14:paraId="3A8C885A" w14:textId="77777777">
      <w:pPr>
        <w:rPr>
          <w:i/>
        </w:rPr>
      </w:pPr>
      <w:r w:rsidRPr="00090C90">
        <w:rPr>
          <w:color w:val="00B050"/>
        </w:rPr>
        <w:t>I</w:t>
      </w:r>
      <w:r w:rsidRPr="00090C90">
        <w:rPr>
          <w:i/>
        </w:rPr>
        <w:t xml:space="preserve"> </w:t>
      </w:r>
      <w:r w:rsidRPr="00090C90" w:rsidR="000368EC">
        <w:rPr>
          <w:i/>
        </w:rPr>
        <w:t xml:space="preserve">- </w:t>
      </w:r>
      <w:r w:rsidRPr="00090C90" w:rsidR="00830ED9">
        <w:rPr>
          <w:i/>
        </w:rPr>
        <w:t xml:space="preserve">for independent work     </w:t>
      </w:r>
      <w:r w:rsidR="003C31CF">
        <w:rPr>
          <w:i/>
        </w:rPr>
        <w:t xml:space="preserve">    </w:t>
      </w:r>
      <w:r w:rsidR="00FC77B9">
        <w:rPr>
          <w:i/>
          <w:color w:val="00B050"/>
        </w:rPr>
        <w:t>ST</w:t>
      </w:r>
      <w:r w:rsidRPr="00090C90">
        <w:rPr>
          <w:i/>
          <w:color w:val="FF0000"/>
        </w:rPr>
        <w:t xml:space="preserve"> </w:t>
      </w:r>
      <w:r w:rsidRPr="00090C90" w:rsidR="000368EC">
        <w:rPr>
          <w:i/>
        </w:rPr>
        <w:t xml:space="preserve">- </w:t>
      </w:r>
      <w:r w:rsidRPr="00090C90">
        <w:rPr>
          <w:i/>
        </w:rPr>
        <w:t xml:space="preserve">for work </w:t>
      </w:r>
      <w:r w:rsidRPr="00090C90" w:rsidR="00830ED9">
        <w:rPr>
          <w:i/>
        </w:rPr>
        <w:t>marked by supply teacher</w:t>
      </w:r>
    </w:p>
    <w:p w:rsidRPr="00090C90" w:rsidR="003C31CF" w:rsidP="00B26551" w:rsidRDefault="003C31CF" w14:paraId="3C57C2A8" w14:textId="77777777">
      <w:pPr>
        <w:rPr>
          <w:color w:val="FF0000"/>
        </w:rPr>
      </w:pPr>
    </w:p>
    <w:p w:rsidR="00FC77B9" w:rsidP="00B26551" w:rsidRDefault="00B26551" w14:paraId="0DD37855" w14:textId="77777777">
      <w:r w:rsidRPr="00090C90">
        <w:rPr>
          <w:color w:val="00B050"/>
        </w:rPr>
        <w:t>SP</w:t>
      </w:r>
      <w:r w:rsidRPr="00090C90">
        <w:rPr>
          <w:color w:val="FF0000"/>
        </w:rPr>
        <w:t xml:space="preserve"> </w:t>
      </w:r>
      <w:r w:rsidRPr="00090C90" w:rsidR="000368EC">
        <w:t xml:space="preserve">- </w:t>
      </w:r>
      <w:r w:rsidRPr="00090C90">
        <w:t>for a spelling mistake</w:t>
      </w:r>
      <w:r w:rsidR="00FC77B9">
        <w:t xml:space="preserve"> with t</w:t>
      </w:r>
      <w:r w:rsidR="00EF44CA">
        <w:t>he incorrect spelling underline</w:t>
      </w:r>
      <w:r w:rsidR="00D748E7">
        <w:t>d</w:t>
      </w:r>
      <w:r w:rsidR="00FC77B9">
        <w:t xml:space="preserve"> in green pen.  Children will copy the correct spelling three times underneath the teachers’ marking.  In UKS2 teachers will highlight the spelling mistake and children will be expected to use a dictionary to find the correct spelling and then copy out three times. </w:t>
      </w:r>
      <w:r w:rsidRPr="00090C90" w:rsidR="00830ED9">
        <w:rPr>
          <w:i/>
        </w:rPr>
        <w:t xml:space="preserve">    </w:t>
      </w:r>
      <w:r w:rsidR="00FC77B9">
        <w:rPr>
          <w:color w:val="00B050"/>
        </w:rPr>
        <w:t xml:space="preserve"> </w:t>
      </w:r>
      <w:r w:rsidRPr="00090C90" w:rsidR="000368EC">
        <w:t xml:space="preserve"> </w:t>
      </w:r>
    </w:p>
    <w:p w:rsidR="003C31CF" w:rsidP="00B26551" w:rsidRDefault="003C31CF" w14:paraId="04BC0B6E" w14:textId="77777777"/>
    <w:p w:rsidRPr="00944AD9" w:rsidR="00944AD9" w:rsidP="00B26551" w:rsidRDefault="00FC77B9" w14:paraId="3D0F376E" w14:textId="77777777">
      <w:r>
        <w:t>G</w:t>
      </w:r>
      <w:r w:rsidRPr="00090C90" w:rsidR="00B26551">
        <w:t>ra</w:t>
      </w:r>
      <w:r w:rsidR="00944AD9">
        <w:t>mmar mistakes</w:t>
      </w:r>
      <w:r w:rsidR="00D748E7">
        <w:t xml:space="preserve"> will be</w:t>
      </w:r>
      <w:r w:rsidR="00944AD9">
        <w:t xml:space="preserve"> highlighted with a green pen and corrected in Year 1.  From Year 2, children will be expected to correct mistakes with a purple pen.</w:t>
      </w:r>
    </w:p>
    <w:p w:rsidR="00090C90" w:rsidP="00231447" w:rsidRDefault="00090C90" w14:paraId="0BCE40D8" w14:textId="77777777">
      <w:pPr>
        <w:rPr>
          <w:u w:val="single"/>
        </w:rPr>
      </w:pPr>
    </w:p>
    <w:p w:rsidRPr="002B62C8" w:rsidR="00090C90" w:rsidP="00231447" w:rsidRDefault="002B62C8" w14:paraId="029A55B2" w14:textId="77777777">
      <w:pPr>
        <w:rPr>
          <w:u w:val="single"/>
        </w:rPr>
      </w:pPr>
      <w:r>
        <w:rPr>
          <w:u w:val="single"/>
        </w:rPr>
        <w:t>Outcomes</w:t>
      </w:r>
    </w:p>
    <w:p w:rsidRPr="00090C90" w:rsidR="000368EC" w:rsidP="00231447" w:rsidRDefault="00830ED9" w14:paraId="75D63C1E" w14:textId="77777777">
      <w:r w:rsidRPr="00090C90">
        <w:t xml:space="preserve">Feedback and marking will be used to celebrate children’s progress and to encourage </w:t>
      </w:r>
      <w:r w:rsidR="00411A19">
        <w:t>children to continue to learn</w:t>
      </w:r>
      <w:r w:rsidRPr="00090C90">
        <w:t xml:space="preserve">.  The policy will be reviewed on a regular basis.  The school leadership team will monitor the impact of feedback and marking as part of their weekly monitoring of standards across school. </w:t>
      </w:r>
    </w:p>
    <w:sectPr w:rsidRPr="00090C90" w:rsidR="000368EC" w:rsidSect="004E1AED">
      <w:foot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B8" w:rsidRDefault="00CC5AB8" w14:paraId="27E0BC10" w14:textId="77777777">
      <w:pPr>
        <w:spacing w:after="0" w:line="240" w:lineRule="auto"/>
      </w:pPr>
      <w:r>
        <w:separator/>
      </w:r>
    </w:p>
  </w:endnote>
  <w:endnote w:type="continuationSeparator" w:id="0">
    <w:p w:rsidR="00CC5AB8" w:rsidRDefault="00CC5AB8" w14:paraId="3040E3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 w14:paraId="5C8F5AF3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B8" w:rsidRDefault="00CC5AB8" w14:paraId="57DDE896" w14:textId="77777777">
      <w:pPr>
        <w:spacing w:after="0" w:line="240" w:lineRule="auto"/>
      </w:pPr>
      <w:r>
        <w:separator/>
      </w:r>
    </w:p>
  </w:footnote>
  <w:footnote w:type="continuationSeparator" w:id="0">
    <w:p w:rsidR="00CC5AB8" w:rsidRDefault="00CC5AB8" w14:paraId="1EA25D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25914" w:rsidR="00231447" w:rsidP="00425914" w:rsidRDefault="00425914" w14:paraId="7345779F" w14:textId="77777777">
    <w:pPr>
      <w:spacing w:after="0" w:line="240" w:lineRule="auto"/>
      <w:jc w:val="right"/>
      <w:rPr>
        <w:rFonts w:eastAsia="Calibri" w:cs="Arial"/>
        <w:color w:val="2C2C2C" w:themeColor="text1"/>
        <w:sz w:val="16"/>
        <w:szCs w:val="16"/>
        <w:lang w:val="en-GB" w:eastAsia="en-US"/>
      </w:rPr>
    </w:pPr>
    <w:r w:rsidRPr="00425914">
      <w:rPr>
        <w:rFonts w:eastAsia="Calibri" w:cs="Arial"/>
        <w:b/>
        <w:bCs/>
        <w:color w:val="2C2C2C" w:themeColor="text1"/>
        <w:sz w:val="16"/>
        <w:szCs w:val="16"/>
        <w:lang w:eastAsia="en-US"/>
      </w:rPr>
      <w:t>St Edmund's Catholic Primary School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Windrows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New Church Farm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proofErr w:type="spellStart"/>
    <w:r w:rsidRPr="00425914">
      <w:rPr>
        <w:rFonts w:eastAsia="Calibri" w:cs="Arial"/>
        <w:color w:val="2C2C2C" w:themeColor="text1"/>
        <w:sz w:val="16"/>
        <w:szCs w:val="16"/>
        <w:lang w:eastAsia="en-US"/>
      </w:rPr>
      <w:t>Skelmersdale</w:t>
    </w:r>
    <w:proofErr w:type="spellEnd"/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Lancashire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WN8 8NP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Tel: (01695) 724798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Fax: (01695) 724798</w:t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br/>
    </w:r>
    <w:r w:rsidRPr="00425914">
      <w:rPr>
        <w:rFonts w:eastAsia="Calibri" w:cs="Arial"/>
        <w:color w:val="2C2C2C" w:themeColor="text1"/>
        <w:sz w:val="16"/>
        <w:szCs w:val="16"/>
        <w:lang w:eastAsia="en-US"/>
      </w:rPr>
      <w:t>Email: </w:t>
    </w:r>
    <w:hyperlink w:history="1" r:id="rId1">
      <w:r w:rsidRPr="00425914">
        <w:rPr>
          <w:rStyle w:val="Hyperlink"/>
          <w:rFonts w:eastAsia="Calibri" w:cs="Arial"/>
          <w:color w:val="2C2C2C" w:themeColor="text1"/>
          <w:sz w:val="16"/>
          <w:szCs w:val="16"/>
          <w:lang w:eastAsia="en-US"/>
        </w:rPr>
        <w:t>head@st-edmunds.lancs.sch.uk</w:t>
      </w:r>
    </w:hyperlink>
    <w:r w:rsidRPr="00425914">
      <w:rPr>
        <w:rFonts w:eastAsia="Calibri" w:cs="Arial"/>
        <w:noProof/>
        <w:color w:val="2C2C2C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1149D" wp14:editId="06B09D89">
              <wp:simplePos x="0" y="0"/>
              <wp:positionH relativeFrom="column">
                <wp:posOffset>-123825</wp:posOffset>
              </wp:positionH>
              <wp:positionV relativeFrom="paragraph">
                <wp:posOffset>133350</wp:posOffset>
              </wp:positionV>
              <wp:extent cx="776288" cy="976313"/>
              <wp:effectExtent l="0" t="0" r="2413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288" cy="9763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25914" w:rsidRDefault="00425914" w14:paraId="409843B9" w14:textId="77777777">
                          <w:r w:rsidRPr="00425914">
                            <w:drawing>
                              <wp:inline distT="0" distB="0" distL="0" distR="0" wp14:anchorId="3AE77B95" wp14:editId="5D7CDF37">
                                <wp:extent cx="666750" cy="7429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90C555E">
            <v:shapetype id="_x0000_t202" coordsize="21600,21600" o:spt="202" path="m,l,21600r21600,l21600,xe" w14:anchorId="47F1149D">
              <v:stroke joinstyle="miter"/>
              <v:path gradientshapeok="t" o:connecttype="rect"/>
            </v:shapetype>
            <v:shape id="Text Box 2" style="position:absolute;left:0;text-align:left;margin-left:-9.75pt;margin-top:10.5pt;width:61.1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">
              <v:textbox>
                <w:txbxContent>
                  <w:p w:rsidR="00425914" w:rsidRDefault="00425914" w14:paraId="672A6659" w14:textId="77777777">
                    <w:r w:rsidRPr="00425914">
                      <w:drawing>
                        <wp:inline distT="0" distB="0" distL="0" distR="0" wp14:anchorId="718765D4" wp14:editId="5D7CDF37">
                          <wp:extent cx="666750" cy="742950"/>
                          <wp:effectExtent l="0" t="0" r="0" b="0"/>
                          <wp:docPr id="2426361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31447" w:rsidRDefault="00231447" w14:paraId="4B0AFC16" w14:textId="77777777">
    <w:pPr>
      <w:pStyle w:val="Header"/>
    </w:pPr>
  </w:p>
  <w:p w:rsidR="00231447" w:rsidRDefault="00231447" w14:paraId="7F75A2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multi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E40D70"/>
    <w:multiLevelType w:val="hybridMultilevel"/>
    <w:tmpl w:val="7EDAE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6F89"/>
    <w:multiLevelType w:val="hybridMultilevel"/>
    <w:tmpl w:val="408A4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90282"/>
    <w:multiLevelType w:val="hybridMultilevel"/>
    <w:tmpl w:val="DDA81F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8530BDE"/>
    <w:multiLevelType w:val="hybridMultilevel"/>
    <w:tmpl w:val="C87C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hybrid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hybrid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hybrid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200"/>
  <w:proofState w:spelling="clean" w:grammar="dirty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7"/>
    <w:rsid w:val="000368EC"/>
    <w:rsid w:val="00090C90"/>
    <w:rsid w:val="00194DF6"/>
    <w:rsid w:val="00214049"/>
    <w:rsid w:val="00231447"/>
    <w:rsid w:val="00253040"/>
    <w:rsid w:val="002B62C8"/>
    <w:rsid w:val="002F44AF"/>
    <w:rsid w:val="00341ED3"/>
    <w:rsid w:val="00387D2B"/>
    <w:rsid w:val="003C31CF"/>
    <w:rsid w:val="00411A19"/>
    <w:rsid w:val="00425914"/>
    <w:rsid w:val="004668F1"/>
    <w:rsid w:val="004C3F51"/>
    <w:rsid w:val="004E1AED"/>
    <w:rsid w:val="005259CC"/>
    <w:rsid w:val="005C12A5"/>
    <w:rsid w:val="005C7D84"/>
    <w:rsid w:val="005E4F44"/>
    <w:rsid w:val="0064528B"/>
    <w:rsid w:val="006C34EF"/>
    <w:rsid w:val="00766658"/>
    <w:rsid w:val="0079631A"/>
    <w:rsid w:val="008252ED"/>
    <w:rsid w:val="00830ED9"/>
    <w:rsid w:val="00876DFD"/>
    <w:rsid w:val="008A7651"/>
    <w:rsid w:val="00903671"/>
    <w:rsid w:val="00944AD9"/>
    <w:rsid w:val="009C5AA3"/>
    <w:rsid w:val="009E138D"/>
    <w:rsid w:val="00A1310C"/>
    <w:rsid w:val="00A16FC8"/>
    <w:rsid w:val="00A633AB"/>
    <w:rsid w:val="00B16E9C"/>
    <w:rsid w:val="00B25ADC"/>
    <w:rsid w:val="00B26551"/>
    <w:rsid w:val="00C602D3"/>
    <w:rsid w:val="00CC5AB8"/>
    <w:rsid w:val="00D47A97"/>
    <w:rsid w:val="00D748E7"/>
    <w:rsid w:val="00EA3FE6"/>
    <w:rsid w:val="00EF44CA"/>
    <w:rsid w:val="00F16ED9"/>
    <w:rsid w:val="00F56A65"/>
    <w:rsid w:val="00F61670"/>
    <w:rsid w:val="00F628AC"/>
    <w:rsid w:val="00FC77B9"/>
    <w:rsid w:val="00FD243E"/>
    <w:rsid w:val="609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8C23E3"/>
  <w15:docId w15:val="{31C83E9B-32BE-4CA4-8725-1C66A637B4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color="8F0000" w:themeColor="text2" w:themeShade="BF" w:sz="24" w:space="0"/>
        <w:left w:val="single" w:color="8F0000" w:themeColor="text2" w:themeShade="BF" w:sz="24" w:space="0"/>
        <w:bottom w:val="single" w:color="8F0000" w:themeColor="text2" w:themeShade="BF" w:sz="24" w:space="0"/>
        <w:right w:val="single" w:color="8F0000" w:themeColor="text2" w:themeShade="BF" w:sz="24" w:space="0"/>
      </w:pBdr>
      <w:shd w:val="clear" w:color="auto" w:fill="8F0000" w:themeFill="text2" w:themeFillShade="BF"/>
      <w:spacing w:after="0"/>
      <w:outlineLvl w:val="0"/>
    </w:pPr>
    <w:rPr>
      <w:rFonts w:asciiTheme="majorHAnsi" w:hAnsiTheme="majorHAnsi"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color="FFBFBF" w:themeColor="text2" w:themeTint="33" w:sz="24" w:space="0"/>
        <w:left w:val="single" w:color="FFBFBF" w:themeColor="text2" w:themeTint="33" w:sz="24" w:space="0"/>
        <w:bottom w:val="single" w:color="FFBFBF" w:themeColor="text2" w:themeTint="33" w:sz="24" w:space="0"/>
        <w:right w:val="single" w:color="FFBFBF" w:themeColor="text2" w:themeTint="33" w:sz="24" w:space="0"/>
      </w:pBdr>
      <w:shd w:val="clear" w:color="auto" w:fill="FFBFBF" w:themeFill="text2" w:themeFillTint="33"/>
      <w:spacing w:after="0"/>
      <w:outlineLvl w:val="1"/>
    </w:pPr>
    <w:rPr>
      <w:rFonts w:asciiTheme="majorHAnsi" w:hAnsiTheme="majorHAnsi" w:eastAsiaTheme="majorEastAsia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color="C00000" w:themeColor="text2" w:sz="6" w:space="2"/>
      </w:pBdr>
      <w:spacing w:before="300" w:after="0"/>
      <w:outlineLvl w:val="2"/>
    </w:pPr>
    <w:rPr>
      <w:rFonts w:asciiTheme="majorHAnsi" w:hAnsiTheme="majorHAnsi" w:eastAsiaTheme="majorEastAsia" w:cstheme="majorBidi"/>
      <w:caps/>
      <w:color w:val="6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color="C00000" w:themeColor="text2" w:sz="6" w:space="2"/>
      </w:pBdr>
      <w:spacing w:before="200" w:after="0"/>
      <w:outlineLvl w:val="3"/>
    </w:pPr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color="C00000" w:themeColor="text2" w:sz="6" w:space="1"/>
      </w:pBdr>
      <w:spacing w:before="200" w:after="0"/>
      <w:outlineLvl w:val="4"/>
    </w:pPr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color="C00000" w:themeColor="text2" w:sz="6" w:space="1"/>
      </w:pBdr>
      <w:spacing w:before="200" w:after="0"/>
      <w:outlineLvl w:val="5"/>
    </w:pPr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hAnsiTheme="majorHAnsi" w:eastAsiaTheme="majorEastAsia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310C"/>
    <w:rPr>
      <w:rFonts w:asciiTheme="majorHAnsi" w:hAnsiTheme="majorHAnsi" w:eastAsiaTheme="majorEastAsia" w:cstheme="majorBidi"/>
      <w:caps/>
      <w:color w:val="FFFFFF" w:themeColor="background1"/>
      <w:spacing w:val="15"/>
      <w:shd w:val="clear" w:color="auto" w:fill="8F0000" w:themeFill="text2" w:themeFillShade="BF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aps/>
      <w:spacing w:val="15"/>
      <w:shd w:val="clear" w:color="auto" w:fill="FFBFBF" w:themeFill="text2" w:themeFillTint="33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aps/>
      <w:color w:val="6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color="2C2C2C" w:themeColor="text1" w:sz="4" w:space="0"/>
        <w:left w:val="single" w:color="2C2C2C" w:themeColor="text1" w:sz="4" w:space="0"/>
        <w:bottom w:val="single" w:color="2C2C2C" w:themeColor="text1" w:sz="4" w:space="0"/>
        <w:right w:val="single" w:color="2C2C2C" w:themeColor="text1" w:sz="4" w:space="0"/>
        <w:insideH w:val="single" w:color="2C2C2C" w:themeColor="text1" w:sz="4" w:space="0"/>
        <w:insideV w:val="single" w:color="2C2C2C" w:themeColor="text1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hAnsiTheme="majorHAnsi" w:eastAsiaTheme="majorEastAsia" w:cstheme="majorBidi"/>
      <w:caps/>
      <w:color w:val="8F0000" w:themeColor="text2" w:themeShade="BF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"/>
    <w:rsid w:val="00A1310C"/>
    <w:rPr>
      <w:rFonts w:asciiTheme="majorHAnsi" w:hAnsiTheme="majorHAnsi" w:eastAsiaTheme="majorEastAsia" w:cstheme="majorBidi"/>
      <w:caps/>
      <w:color w:val="8F0000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color="806000" w:themeColor="accent1" w:themeShade="80" w:sz="4" w:space="10"/>
        <w:bottom w:val="single" w:color="806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caps/>
      <w:color w:val="8F0000" w:themeColor="text2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47A97"/>
    <w:rPr>
      <w:rFonts w:asciiTheme="majorHAnsi" w:hAnsiTheme="majorHAnsi" w:eastAsiaTheme="majorEastAsia" w:cstheme="majorBidi"/>
      <w:caps/>
      <w:spacing w:val="10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47A97"/>
    <w:rPr>
      <w:rFonts w:asciiTheme="majorHAnsi" w:hAnsiTheme="majorHAnsi" w:eastAsiaTheme="majorEastAsia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8F0000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color="806000" w:themeColor="accent1" w:themeShade="80" w:sz="2" w:space="10" w:shadow="1"/>
        <w:left w:val="single" w:color="806000" w:themeColor="accent1" w:themeShade="80" w:sz="2" w:space="10" w:shadow="1"/>
        <w:bottom w:val="single" w:color="806000" w:themeColor="accent1" w:themeShade="80" w:sz="2" w:space="10" w:shadow="1"/>
        <w:right w:val="single" w:color="806000" w:themeColor="accent1" w:themeShade="80" w:sz="2" w:space="1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45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914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0323aabb9a72450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head@st-edmunds.lanc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tes\AppData\Roaming\Microsoft\Templates\Banded%20design%20(blank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bf-d2b2-4daa-bb53-80baacc51153}"/>
      </w:docPartPr>
      <w:docPartBody>
        <w:p w14:paraId="609F5583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2C2C2C"/>
      </a:dk1>
      <a:lt1>
        <a:srgbClr val="FFFFFF"/>
      </a:lt1>
      <a:dk2>
        <a:srgbClr val="C00000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purl.org/dc/elements/1.1/"/>
    <ds:schemaRef ds:uri="9f9b07cf-d70d-4183-a823-0de9bb675dab"/>
    <ds:schemaRef ds:uri="7db00ae3-145f-4aeb-a9c3-1e0289ac1cd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7CDAE7-D28A-4329-B786-D5243148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BE4DD-8C13-41BC-8F7F-4C1CDB60F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8E0D1-3293-41E7-816D-8AC3477843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Banded design (blank)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Phil Bates</dc:creator>
  <lastModifiedBy>Head, St Edmund's</lastModifiedBy>
  <revision>3</revision>
  <lastPrinted>2019-09-05T13:19:00.0000000Z</lastPrinted>
  <dcterms:created xsi:type="dcterms:W3CDTF">2020-09-21T21:14:00.0000000Z</dcterms:created>
  <dcterms:modified xsi:type="dcterms:W3CDTF">2020-09-21T21:17:41.5458161Z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