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C288" w14:textId="77777777" w:rsidR="007A136D" w:rsidRPr="00E945D6" w:rsidRDefault="007A136D" w:rsidP="007A136D">
      <w:pPr>
        <w:pStyle w:val="paragraph"/>
        <w:spacing w:before="0" w:beforeAutospacing="0" w:after="0" w:afterAutospacing="0"/>
        <w:jc w:val="center"/>
        <w:textAlignment w:val="baseline"/>
        <w:rPr>
          <w:rFonts w:ascii="Open Sans" w:hAnsi="Open Sans" w:cs="Open Sans"/>
          <w:sz w:val="18"/>
          <w:szCs w:val="18"/>
        </w:rPr>
      </w:pPr>
      <w:r w:rsidRPr="00E945D6">
        <w:rPr>
          <w:rFonts w:ascii="Open Sans" w:eastAsiaTheme="minorHAnsi" w:hAnsi="Open Sans" w:cs="Open Sans"/>
          <w:noProof/>
          <w:kern w:val="2"/>
          <w:sz w:val="22"/>
          <w:szCs w:val="22"/>
          <w:lang w:eastAsia="en-US"/>
        </w:rPr>
        <w:drawing>
          <wp:inline distT="0" distB="0" distL="0" distR="0" wp14:anchorId="0DF64E97" wp14:editId="3D31A802">
            <wp:extent cx="1066800" cy="1066800"/>
            <wp:effectExtent l="0" t="0" r="0" b="0"/>
            <wp:docPr id="6206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Pr="00E945D6">
        <w:rPr>
          <w:rStyle w:val="eop"/>
          <w:rFonts w:ascii="Open Sans" w:hAnsi="Open Sans" w:cs="Open Sans"/>
          <w:sz w:val="22"/>
          <w:szCs w:val="22"/>
        </w:rPr>
        <w:t> </w:t>
      </w:r>
    </w:p>
    <w:p w14:paraId="36FFD8C3" w14:textId="77777777" w:rsidR="007A136D" w:rsidRPr="00E945D6" w:rsidRDefault="007A136D" w:rsidP="007A136D">
      <w:pPr>
        <w:pStyle w:val="paragraph"/>
        <w:spacing w:before="0" w:beforeAutospacing="0" w:after="0" w:afterAutospacing="0"/>
        <w:jc w:val="center"/>
        <w:textAlignment w:val="baseline"/>
        <w:rPr>
          <w:rFonts w:ascii="Open Sans" w:hAnsi="Open Sans" w:cs="Open Sans"/>
          <w:sz w:val="18"/>
          <w:szCs w:val="18"/>
        </w:rPr>
      </w:pPr>
      <w:r w:rsidRPr="00E945D6">
        <w:rPr>
          <w:rStyle w:val="normaltextrun"/>
          <w:rFonts w:ascii="Open Sans" w:hAnsi="Open Sans" w:cs="Open Sans"/>
          <w:b/>
          <w:bCs/>
          <w:color w:val="000000"/>
          <w:sz w:val="28"/>
          <w:szCs w:val="28"/>
          <w:u w:val="single"/>
        </w:rPr>
        <w:t>St. Edmund’s Catholic Primary School</w:t>
      </w:r>
      <w:r w:rsidRPr="00E945D6">
        <w:rPr>
          <w:rStyle w:val="eop"/>
          <w:rFonts w:ascii="Open Sans" w:hAnsi="Open Sans" w:cs="Open Sans"/>
          <w:color w:val="000000"/>
          <w:sz w:val="28"/>
          <w:szCs w:val="28"/>
        </w:rPr>
        <w:t> </w:t>
      </w:r>
    </w:p>
    <w:p w14:paraId="102B8656" w14:textId="77777777" w:rsidR="007A136D" w:rsidRPr="00E945D6" w:rsidRDefault="007A136D" w:rsidP="007A136D">
      <w:pPr>
        <w:pStyle w:val="paragraph"/>
        <w:spacing w:before="0" w:beforeAutospacing="0" w:after="0" w:afterAutospacing="0"/>
        <w:jc w:val="center"/>
        <w:textAlignment w:val="baseline"/>
        <w:rPr>
          <w:rFonts w:ascii="Open Sans" w:hAnsi="Open Sans" w:cs="Open Sans"/>
          <w:sz w:val="18"/>
          <w:szCs w:val="18"/>
        </w:rPr>
      </w:pPr>
      <w:r w:rsidRPr="00E945D6">
        <w:rPr>
          <w:rStyle w:val="normaltextrun"/>
          <w:rFonts w:ascii="Open Sans" w:hAnsi="Open Sans" w:cs="Open Sans"/>
          <w:b/>
          <w:bCs/>
          <w:color w:val="000000"/>
          <w:sz w:val="28"/>
          <w:szCs w:val="28"/>
          <w:u w:val="single"/>
        </w:rPr>
        <w:t>Mathematics Intent Document</w:t>
      </w:r>
      <w:r w:rsidRPr="00E945D6">
        <w:rPr>
          <w:rStyle w:val="eop"/>
          <w:rFonts w:ascii="Open Sans" w:hAnsi="Open Sans" w:cs="Open Sans"/>
          <w:color w:val="000000"/>
          <w:sz w:val="28"/>
          <w:szCs w:val="28"/>
        </w:rPr>
        <w:t> </w:t>
      </w:r>
    </w:p>
    <w:p w14:paraId="70CD4E62" w14:textId="77777777" w:rsidR="007A136D" w:rsidRPr="00E945D6" w:rsidRDefault="007A136D" w:rsidP="007A136D">
      <w:pPr>
        <w:pStyle w:val="paragraph"/>
        <w:spacing w:before="0" w:beforeAutospacing="0" w:after="0" w:afterAutospacing="0"/>
        <w:jc w:val="both"/>
        <w:textAlignment w:val="baseline"/>
        <w:rPr>
          <w:rStyle w:val="eop"/>
          <w:rFonts w:ascii="Open Sans" w:hAnsi="Open Sans" w:cs="Open Sans"/>
        </w:rPr>
      </w:pPr>
      <w:r w:rsidRPr="00E945D6">
        <w:rPr>
          <w:rStyle w:val="eop"/>
          <w:rFonts w:ascii="Open Sans" w:hAnsi="Open Sans" w:cs="Open Sans"/>
        </w:rPr>
        <w:t> </w:t>
      </w:r>
    </w:p>
    <w:p w14:paraId="0F44E7D6" w14:textId="77777777" w:rsidR="007A136D" w:rsidRPr="00E945D6" w:rsidRDefault="007A136D" w:rsidP="007A136D">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E945D6">
        <w:rPr>
          <w:rFonts w:ascii="Open Sans" w:eastAsia="Times New Roman" w:hAnsi="Open Sans" w:cs="Open Sans"/>
          <w:b/>
          <w:bCs/>
          <w:color w:val="000000" w:themeColor="text1"/>
          <w:sz w:val="24"/>
          <w:szCs w:val="24"/>
          <w:u w:val="single"/>
          <w:lang w:eastAsia="en-GB"/>
        </w:rPr>
        <w:t>Intent</w:t>
      </w:r>
    </w:p>
    <w:p w14:paraId="0FF89C79" w14:textId="77777777" w:rsidR="00F75C2F" w:rsidRPr="00F75C2F" w:rsidRDefault="00F75C2F" w:rsidP="00F75C2F">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F75C2F">
        <w:rPr>
          <w:rFonts w:ascii="Open Sans" w:eastAsia="Times New Roman" w:hAnsi="Open Sans" w:cs="Open Sans"/>
          <w:color w:val="000000" w:themeColor="text1"/>
          <w:sz w:val="24"/>
          <w:szCs w:val="24"/>
          <w:lang w:eastAsia="en-GB"/>
        </w:rPr>
        <w:t>At St. Edmund’s Catholic Primary School, we believe that all children can achieve in their mathematics learning. All staff are committed to the teaching of mathematics, promoting it as an enjoyable and fundamental part of life. It is taught as a creative and highly interconnected subject, underpinned by the three statutory aims of the National Curriculum: fluency, reasoning, and problem solving.</w:t>
      </w:r>
    </w:p>
    <w:p w14:paraId="4F97810F" w14:textId="77777777" w:rsidR="00F75C2F" w:rsidRPr="00F75C2F" w:rsidRDefault="00F75C2F" w:rsidP="00F75C2F">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F75C2F">
        <w:rPr>
          <w:rFonts w:ascii="Open Sans" w:eastAsia="Times New Roman" w:hAnsi="Open Sans" w:cs="Open Sans"/>
          <w:color w:val="000000" w:themeColor="text1"/>
          <w:sz w:val="24"/>
          <w:szCs w:val="24"/>
          <w:lang w:eastAsia="en-GB"/>
        </w:rPr>
        <w:t xml:space="preserve">Our intent is for all children to become fluent mathematicians, who </w:t>
      </w:r>
      <w:proofErr w:type="gramStart"/>
      <w:r w:rsidRPr="00F75C2F">
        <w:rPr>
          <w:rFonts w:ascii="Open Sans" w:eastAsia="Times New Roman" w:hAnsi="Open Sans" w:cs="Open Sans"/>
          <w:color w:val="000000" w:themeColor="text1"/>
          <w:sz w:val="24"/>
          <w:szCs w:val="24"/>
          <w:lang w:eastAsia="en-GB"/>
        </w:rPr>
        <w:t>are able to</w:t>
      </w:r>
      <w:proofErr w:type="gramEnd"/>
      <w:r w:rsidRPr="00F75C2F">
        <w:rPr>
          <w:rFonts w:ascii="Open Sans" w:eastAsia="Times New Roman" w:hAnsi="Open Sans" w:cs="Open Sans"/>
          <w:color w:val="000000" w:themeColor="text1"/>
          <w:sz w:val="24"/>
          <w:szCs w:val="24"/>
          <w:lang w:eastAsia="en-GB"/>
        </w:rPr>
        <w:t xml:space="preserve"> confidently recall and apply mathematical knowledge and demonstrate conceptual understanding. We aim for </w:t>
      </w:r>
      <w:proofErr w:type="gramStart"/>
      <w:r w:rsidRPr="00F75C2F">
        <w:rPr>
          <w:rFonts w:ascii="Open Sans" w:eastAsia="Times New Roman" w:hAnsi="Open Sans" w:cs="Open Sans"/>
          <w:color w:val="000000" w:themeColor="text1"/>
          <w:sz w:val="24"/>
          <w:szCs w:val="24"/>
          <w:lang w:eastAsia="en-GB"/>
        </w:rPr>
        <w:t>all of</w:t>
      </w:r>
      <w:proofErr w:type="gramEnd"/>
      <w:r w:rsidRPr="00F75C2F">
        <w:rPr>
          <w:rFonts w:ascii="Open Sans" w:eastAsia="Times New Roman" w:hAnsi="Open Sans" w:cs="Open Sans"/>
          <w:color w:val="000000" w:themeColor="text1"/>
          <w:sz w:val="24"/>
          <w:szCs w:val="24"/>
          <w:lang w:eastAsia="en-GB"/>
        </w:rPr>
        <w:t xml:space="preserve"> our children to be proficient users of mathematical language, supporting them in their reasoning across different contexts. Our ambition is for children to become competent problem solvers by applying their mathematical knowledge to a wide range of problems — in mathematics lessons, other subjects, and real life.</w:t>
      </w:r>
    </w:p>
    <w:p w14:paraId="46E26168" w14:textId="77777777" w:rsidR="007A136D" w:rsidRPr="00E945D6" w:rsidRDefault="007A136D" w:rsidP="007A136D">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E945D6">
        <w:rPr>
          <w:rFonts w:ascii="Open Sans" w:eastAsia="Times New Roman" w:hAnsi="Open Sans" w:cs="Open Sans"/>
          <w:b/>
          <w:bCs/>
          <w:color w:val="000000" w:themeColor="text1"/>
          <w:sz w:val="24"/>
          <w:szCs w:val="24"/>
          <w:u w:val="single"/>
          <w:lang w:eastAsia="en-GB"/>
        </w:rPr>
        <w:t>Implementation</w:t>
      </w:r>
    </w:p>
    <w:p w14:paraId="454A47C5"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 xml:space="preserve">At St. Edmund’s, our staff deliver two mathematics sessions per day: a 45-minute mathematics lesson and a 15-minute fluency session. Our fluency lessons follow the </w:t>
      </w:r>
      <w:r w:rsidRPr="00FF139F">
        <w:rPr>
          <w:rFonts w:ascii="Open Sans" w:hAnsi="Open Sans" w:cs="Open Sans"/>
          <w:i/>
          <w:iCs/>
          <w:color w:val="000000" w:themeColor="text1"/>
          <w:sz w:val="24"/>
          <w:szCs w:val="24"/>
        </w:rPr>
        <w:t>Mastering Number</w:t>
      </w:r>
      <w:r w:rsidRPr="00FF139F">
        <w:rPr>
          <w:rFonts w:ascii="Open Sans" w:hAnsi="Open Sans" w:cs="Open Sans"/>
          <w:color w:val="000000" w:themeColor="text1"/>
          <w:sz w:val="24"/>
          <w:szCs w:val="24"/>
        </w:rPr>
        <w:t xml:space="preserve"> programme in EYFS, Key Stage 1, and Key Stage 2.</w:t>
      </w:r>
    </w:p>
    <w:p w14:paraId="4DB021A3"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 xml:space="preserve">Our mathematics lessons are planned </w:t>
      </w:r>
      <w:proofErr w:type="gramStart"/>
      <w:r w:rsidRPr="00FF139F">
        <w:rPr>
          <w:rFonts w:ascii="Open Sans" w:hAnsi="Open Sans" w:cs="Open Sans"/>
          <w:color w:val="000000" w:themeColor="text1"/>
          <w:sz w:val="24"/>
          <w:szCs w:val="24"/>
        </w:rPr>
        <w:t>using</w:t>
      </w:r>
      <w:proofErr w:type="gramEnd"/>
      <w:r w:rsidRPr="00FF139F">
        <w:rPr>
          <w:rFonts w:ascii="Open Sans" w:hAnsi="Open Sans" w:cs="Open Sans"/>
          <w:color w:val="000000" w:themeColor="text1"/>
          <w:sz w:val="24"/>
          <w:szCs w:val="24"/>
        </w:rPr>
        <w:t xml:space="preserve"> the mixed-age </w:t>
      </w:r>
      <w:r w:rsidRPr="00FF139F">
        <w:rPr>
          <w:rFonts w:ascii="Open Sans" w:hAnsi="Open Sans" w:cs="Open Sans"/>
          <w:i/>
          <w:iCs/>
          <w:color w:val="000000" w:themeColor="text1"/>
          <w:sz w:val="24"/>
          <w:szCs w:val="24"/>
        </w:rPr>
        <w:t>White Rose Maths</w:t>
      </w:r>
      <w:r w:rsidRPr="00FF139F">
        <w:rPr>
          <w:rFonts w:ascii="Open Sans" w:hAnsi="Open Sans" w:cs="Open Sans"/>
          <w:color w:val="000000" w:themeColor="text1"/>
          <w:sz w:val="24"/>
          <w:szCs w:val="24"/>
        </w:rPr>
        <w:t xml:space="preserve"> Schemes of Learning to develop a coherent and comprehensive conceptual pathway through mathematics. The focus is on all children progressing together in line with the </w:t>
      </w:r>
      <w:r w:rsidRPr="00FF139F">
        <w:rPr>
          <w:rFonts w:ascii="Open Sans" w:hAnsi="Open Sans" w:cs="Open Sans"/>
          <w:i/>
          <w:iCs/>
          <w:color w:val="000000" w:themeColor="text1"/>
          <w:sz w:val="24"/>
          <w:szCs w:val="24"/>
        </w:rPr>
        <w:t>Teaching for Mastery</w:t>
      </w:r>
      <w:r w:rsidRPr="00FF139F">
        <w:rPr>
          <w:rFonts w:ascii="Open Sans" w:hAnsi="Open Sans" w:cs="Open Sans"/>
          <w:color w:val="000000" w:themeColor="text1"/>
          <w:sz w:val="24"/>
          <w:szCs w:val="24"/>
        </w:rPr>
        <w:t xml:space="preserve"> approach. Learning is broken down into small, connected steps, building from what pupils already know. Contexts and representations are carefully chosen to develop reasoning skills and to help pupils link concrete ideas to abstract mathematical concepts.</w:t>
      </w:r>
    </w:p>
    <w:p w14:paraId="79075895"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 xml:space="preserve">The use of high-quality materials and tasks to support learning and provide access to mathematics is integrated into lessons. These may include </w:t>
      </w:r>
      <w:r w:rsidRPr="00FF139F">
        <w:rPr>
          <w:rFonts w:ascii="Open Sans" w:hAnsi="Open Sans" w:cs="Open Sans"/>
          <w:i/>
          <w:iCs/>
          <w:color w:val="000000" w:themeColor="text1"/>
          <w:sz w:val="24"/>
          <w:szCs w:val="24"/>
        </w:rPr>
        <w:t xml:space="preserve">White Rose </w:t>
      </w:r>
      <w:r w:rsidRPr="00FF139F">
        <w:rPr>
          <w:rFonts w:ascii="Open Sans" w:hAnsi="Open Sans" w:cs="Open Sans"/>
          <w:i/>
          <w:iCs/>
          <w:color w:val="000000" w:themeColor="text1"/>
          <w:sz w:val="24"/>
          <w:szCs w:val="24"/>
        </w:rPr>
        <w:lastRenderedPageBreak/>
        <w:t>Maths</w:t>
      </w:r>
      <w:r w:rsidRPr="00FF139F">
        <w:rPr>
          <w:rFonts w:ascii="Open Sans" w:hAnsi="Open Sans" w:cs="Open Sans"/>
          <w:color w:val="000000" w:themeColor="text1"/>
          <w:sz w:val="24"/>
          <w:szCs w:val="24"/>
        </w:rPr>
        <w:t xml:space="preserve"> Schemes of Learning and assessment materials, NCETM </w:t>
      </w:r>
      <w:r w:rsidRPr="00FF139F">
        <w:rPr>
          <w:rFonts w:ascii="Open Sans" w:hAnsi="Open Sans" w:cs="Open Sans"/>
          <w:i/>
          <w:iCs/>
          <w:color w:val="000000" w:themeColor="text1"/>
          <w:sz w:val="24"/>
          <w:szCs w:val="24"/>
        </w:rPr>
        <w:t>Mastery Assessment</w:t>
      </w:r>
      <w:r w:rsidRPr="00FF139F">
        <w:rPr>
          <w:rFonts w:ascii="Open Sans" w:hAnsi="Open Sans" w:cs="Open Sans"/>
          <w:color w:val="000000" w:themeColor="text1"/>
          <w:sz w:val="24"/>
          <w:szCs w:val="24"/>
        </w:rPr>
        <w:t xml:space="preserve"> materials, </w:t>
      </w:r>
      <w:r w:rsidRPr="00FF139F">
        <w:rPr>
          <w:rFonts w:ascii="Open Sans" w:hAnsi="Open Sans" w:cs="Open Sans"/>
          <w:i/>
          <w:iCs/>
          <w:color w:val="000000" w:themeColor="text1"/>
          <w:sz w:val="24"/>
          <w:szCs w:val="24"/>
        </w:rPr>
        <w:t>Twinkl Mastery</w:t>
      </w:r>
      <w:r w:rsidRPr="00FF139F">
        <w:rPr>
          <w:rFonts w:ascii="Open Sans" w:hAnsi="Open Sans" w:cs="Open Sans"/>
          <w:color w:val="000000" w:themeColor="text1"/>
          <w:sz w:val="24"/>
          <w:szCs w:val="24"/>
        </w:rPr>
        <w:t xml:space="preserve">, </w:t>
      </w:r>
      <w:r w:rsidRPr="00FF139F">
        <w:rPr>
          <w:rFonts w:ascii="Open Sans" w:hAnsi="Open Sans" w:cs="Open Sans"/>
          <w:i/>
          <w:iCs/>
          <w:color w:val="000000" w:themeColor="text1"/>
          <w:sz w:val="24"/>
          <w:szCs w:val="24"/>
        </w:rPr>
        <w:t>NRICH</w:t>
      </w:r>
      <w:r w:rsidRPr="00FF139F">
        <w:rPr>
          <w:rFonts w:ascii="Open Sans" w:hAnsi="Open Sans" w:cs="Open Sans"/>
          <w:color w:val="000000" w:themeColor="text1"/>
          <w:sz w:val="24"/>
          <w:szCs w:val="24"/>
        </w:rPr>
        <w:t>, visual images, and concrete resources.</w:t>
      </w:r>
    </w:p>
    <w:p w14:paraId="29DE3B53" w14:textId="77777777" w:rsid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 xml:space="preserve">Mathematics lessons are taught daily to introduce, consolidate, and strengthen new or previously taught concepts. Teachers plan for and address misconceptions arising from </w:t>
      </w:r>
      <w:r w:rsidRPr="00FF139F">
        <w:rPr>
          <w:rFonts w:ascii="Open Sans" w:hAnsi="Open Sans" w:cs="Open Sans"/>
          <w:i/>
          <w:iCs/>
          <w:color w:val="000000" w:themeColor="text1"/>
          <w:sz w:val="24"/>
          <w:szCs w:val="24"/>
        </w:rPr>
        <w:t>White Rose</w:t>
      </w:r>
      <w:r w:rsidRPr="00FF139F">
        <w:rPr>
          <w:rFonts w:ascii="Open Sans" w:hAnsi="Open Sans" w:cs="Open Sans"/>
          <w:color w:val="000000" w:themeColor="text1"/>
          <w:sz w:val="24"/>
          <w:szCs w:val="24"/>
        </w:rPr>
        <w:t xml:space="preserve"> sessions to ensure that all children develop secure mathematical understanding. All areas of mathematics are taught in line with the National Curriculum, with each year group given sufficient time to embed key concepts.</w:t>
      </w:r>
    </w:p>
    <w:p w14:paraId="3DF04970" w14:textId="4789D3B5" w:rsidR="00C47001" w:rsidRPr="00C47001" w:rsidRDefault="00C47001" w:rsidP="00FF139F">
      <w:pPr>
        <w:shd w:val="clear" w:color="auto" w:fill="FFFFFF" w:themeFill="background1"/>
        <w:spacing w:after="150" w:line="276" w:lineRule="auto"/>
        <w:rPr>
          <w:rFonts w:ascii="Open Sans" w:hAnsi="Open Sans" w:cs="Open Sans"/>
          <w:color w:val="000000" w:themeColor="text1"/>
          <w:sz w:val="24"/>
          <w:szCs w:val="24"/>
        </w:rPr>
      </w:pPr>
      <w:r w:rsidRPr="00C47001">
        <w:rPr>
          <w:rFonts w:ascii="Open Sans" w:hAnsi="Open Sans" w:cs="Open Sans"/>
          <w:sz w:val="24"/>
          <w:szCs w:val="24"/>
        </w:rPr>
        <w:t xml:space="preserve">Daily targeted interventions are planned and delivered in all classes, ensuring pupils receive focused support to prepare them for progression. Teachers are closely following the </w:t>
      </w:r>
      <w:r w:rsidR="00562FB6" w:rsidRPr="00FF139F">
        <w:rPr>
          <w:rFonts w:ascii="Open Sans" w:hAnsi="Open Sans" w:cs="Open Sans"/>
          <w:color w:val="000000" w:themeColor="text1"/>
          <w:sz w:val="24"/>
          <w:szCs w:val="24"/>
        </w:rPr>
        <w:t>National Centre for Excellence in the Teaching of Mathematics (NCETM)</w:t>
      </w:r>
      <w:r w:rsidR="00562FB6">
        <w:rPr>
          <w:rFonts w:ascii="Open Sans" w:hAnsi="Open Sans" w:cs="Open Sans"/>
          <w:color w:val="000000" w:themeColor="text1"/>
          <w:sz w:val="24"/>
          <w:szCs w:val="24"/>
        </w:rPr>
        <w:t xml:space="preserve"> </w:t>
      </w:r>
      <w:r w:rsidRPr="00C47001">
        <w:rPr>
          <w:rFonts w:ascii="Open Sans" w:hAnsi="Open Sans" w:cs="Open Sans"/>
          <w:sz w:val="24"/>
          <w:szCs w:val="24"/>
        </w:rPr>
        <w:t>Ready to Progress documents, focusing on key lessons that reinforce essential mathematical skills. NCETM Ready to Progress resources support these interventions, providing structured and consistent approaches to closing gaps and securing understanding.</w:t>
      </w:r>
    </w:p>
    <w:p w14:paraId="4D96A7E8"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i/>
          <w:iCs/>
          <w:color w:val="000000" w:themeColor="text1"/>
          <w:sz w:val="24"/>
          <w:szCs w:val="24"/>
        </w:rPr>
        <w:t>White Rose Maths</w:t>
      </w:r>
      <w:r w:rsidRPr="00FF139F">
        <w:rPr>
          <w:rFonts w:ascii="Open Sans" w:hAnsi="Open Sans" w:cs="Open Sans"/>
          <w:color w:val="000000" w:themeColor="text1"/>
          <w:sz w:val="24"/>
          <w:szCs w:val="24"/>
        </w:rPr>
        <w:t xml:space="preserve"> has a clear focus on fluency, reasoning, and problem solving, supported by conceptual and procedural variation and mathematical thinking.</w:t>
      </w:r>
    </w:p>
    <w:p w14:paraId="27B4576F" w14:textId="1E926EDF"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 xml:space="preserve">The National Curriculum states that pupils should become fluent in the fundamentals of mathematics through varied and frequent practice. We believe fluency is about developing number sense and being able to select the most appropriate method for the task at hand, applying skills to multiple contexts. We use the </w:t>
      </w:r>
      <w:r w:rsidRPr="00FF139F">
        <w:rPr>
          <w:rFonts w:ascii="Open Sans" w:hAnsi="Open Sans" w:cs="Open Sans"/>
          <w:i/>
          <w:iCs/>
          <w:color w:val="000000" w:themeColor="text1"/>
          <w:sz w:val="24"/>
          <w:szCs w:val="24"/>
        </w:rPr>
        <w:t>Mastering Number</w:t>
      </w:r>
      <w:r w:rsidRPr="00FF139F">
        <w:rPr>
          <w:rFonts w:ascii="Open Sans" w:hAnsi="Open Sans" w:cs="Open Sans"/>
          <w:color w:val="000000" w:themeColor="text1"/>
          <w:sz w:val="24"/>
          <w:szCs w:val="24"/>
        </w:rPr>
        <w:t xml:space="preserve"> fluency programme, supplemented by additional materials produced by the NCETM.</w:t>
      </w:r>
    </w:p>
    <w:p w14:paraId="4C8B033B"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Children become confident in the two types of fluency:</w:t>
      </w:r>
    </w:p>
    <w:p w14:paraId="0C07DA55" w14:textId="77777777" w:rsidR="00FF139F" w:rsidRPr="00FF139F" w:rsidRDefault="00FF139F" w:rsidP="00FF139F">
      <w:pPr>
        <w:numPr>
          <w:ilvl w:val="0"/>
          <w:numId w:val="10"/>
        </w:num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b/>
          <w:bCs/>
          <w:color w:val="000000" w:themeColor="text1"/>
          <w:sz w:val="24"/>
          <w:szCs w:val="24"/>
        </w:rPr>
        <w:t>Conceptual fluency</w:t>
      </w:r>
      <w:r w:rsidRPr="00FF139F">
        <w:rPr>
          <w:rFonts w:ascii="Open Sans" w:hAnsi="Open Sans" w:cs="Open Sans"/>
          <w:color w:val="000000" w:themeColor="text1"/>
          <w:sz w:val="24"/>
          <w:szCs w:val="24"/>
        </w:rPr>
        <w:t>, e.g. exploring the five strands of place value (counting, recognising cardinal numbers, understanding what each digit represents, understanding the base-10 structure, and exchanging), understanding equivalent fractions, and identifying key features of different data representations.</w:t>
      </w:r>
    </w:p>
    <w:p w14:paraId="244FB7F0" w14:textId="77777777" w:rsidR="00FF139F" w:rsidRPr="00FF139F" w:rsidRDefault="00FF139F" w:rsidP="00FF139F">
      <w:pPr>
        <w:numPr>
          <w:ilvl w:val="0"/>
          <w:numId w:val="10"/>
        </w:num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b/>
          <w:bCs/>
          <w:color w:val="000000" w:themeColor="text1"/>
          <w:sz w:val="24"/>
          <w:szCs w:val="24"/>
        </w:rPr>
        <w:t>Procedural fluency</w:t>
      </w:r>
      <w:r w:rsidRPr="00FF139F">
        <w:rPr>
          <w:rFonts w:ascii="Open Sans" w:hAnsi="Open Sans" w:cs="Open Sans"/>
          <w:color w:val="000000" w:themeColor="text1"/>
          <w:sz w:val="24"/>
          <w:szCs w:val="24"/>
        </w:rPr>
        <w:t>, e.g. developing mental and written calculation methods for the four operations with whole numbers, fractions, and decimals.</w:t>
      </w:r>
    </w:p>
    <w:p w14:paraId="2150297D"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lastRenderedPageBreak/>
        <w:t xml:space="preserve">Children are given regular opportunities to recall known facts, develop number sense, understand why they are using </w:t>
      </w:r>
      <w:proofErr w:type="gramStart"/>
      <w:r w:rsidRPr="00FF139F">
        <w:rPr>
          <w:rFonts w:ascii="Open Sans" w:hAnsi="Open Sans" w:cs="Open Sans"/>
          <w:color w:val="000000" w:themeColor="text1"/>
          <w:sz w:val="24"/>
          <w:szCs w:val="24"/>
        </w:rPr>
        <w:t>particular methods</w:t>
      </w:r>
      <w:proofErr w:type="gramEnd"/>
      <w:r w:rsidRPr="00FF139F">
        <w:rPr>
          <w:rFonts w:ascii="Open Sans" w:hAnsi="Open Sans" w:cs="Open Sans"/>
          <w:color w:val="000000" w:themeColor="text1"/>
          <w:sz w:val="24"/>
          <w:szCs w:val="24"/>
        </w:rPr>
        <w:t>, and apply skills efficiently in different contexts — for example, multiplying and dividing by 10 to convert units of measurement.</w:t>
      </w:r>
    </w:p>
    <w:p w14:paraId="1B5455D6" w14:textId="77777777" w:rsidR="00FF139F" w:rsidRPr="00FF139F" w:rsidRDefault="00FF139F" w:rsidP="00FF139F">
      <w:pPr>
        <w:shd w:val="clear" w:color="auto" w:fill="FFFFFF" w:themeFill="background1"/>
        <w:spacing w:after="150" w:line="276" w:lineRule="auto"/>
        <w:rPr>
          <w:rFonts w:ascii="Open Sans" w:hAnsi="Open Sans" w:cs="Open Sans"/>
          <w:color w:val="000000" w:themeColor="text1"/>
          <w:sz w:val="24"/>
          <w:szCs w:val="24"/>
        </w:rPr>
      </w:pPr>
      <w:r w:rsidRPr="00FF139F">
        <w:rPr>
          <w:rFonts w:ascii="Open Sans" w:hAnsi="Open Sans" w:cs="Open Sans"/>
          <w:color w:val="000000" w:themeColor="text1"/>
          <w:sz w:val="24"/>
          <w:szCs w:val="24"/>
        </w:rPr>
        <w:t>Reasoning and problem solving are planned for and interwoven into the mathematics curriculum. All mathematics lessons include whole-class reasoning or problem-solving questions.</w:t>
      </w:r>
    </w:p>
    <w:p w14:paraId="28C209D0" w14:textId="77777777" w:rsidR="00464078" w:rsidRDefault="00464078" w:rsidP="007A136D">
      <w:pPr>
        <w:shd w:val="clear" w:color="auto" w:fill="FFFFFF" w:themeFill="background1"/>
        <w:spacing w:after="150" w:line="276" w:lineRule="auto"/>
        <w:rPr>
          <w:rFonts w:ascii="Open Sans" w:eastAsia="Times New Roman" w:hAnsi="Open Sans" w:cs="Open Sans"/>
          <w:b/>
          <w:bCs/>
          <w:color w:val="000000" w:themeColor="text1"/>
          <w:sz w:val="24"/>
          <w:szCs w:val="24"/>
          <w:u w:val="single"/>
          <w:lang w:eastAsia="en-GB"/>
        </w:rPr>
      </w:pPr>
    </w:p>
    <w:p w14:paraId="763E77FB" w14:textId="77777777" w:rsidR="00464078" w:rsidRDefault="00464078" w:rsidP="007A136D">
      <w:pPr>
        <w:shd w:val="clear" w:color="auto" w:fill="FFFFFF" w:themeFill="background1"/>
        <w:spacing w:after="150" w:line="276" w:lineRule="auto"/>
        <w:rPr>
          <w:rFonts w:ascii="Open Sans" w:eastAsia="Times New Roman" w:hAnsi="Open Sans" w:cs="Open Sans"/>
          <w:b/>
          <w:bCs/>
          <w:color w:val="000000" w:themeColor="text1"/>
          <w:sz w:val="24"/>
          <w:szCs w:val="24"/>
          <w:u w:val="single"/>
          <w:lang w:eastAsia="en-GB"/>
        </w:rPr>
      </w:pPr>
    </w:p>
    <w:p w14:paraId="7FD04E8D" w14:textId="36FF2BC2" w:rsidR="007A136D" w:rsidRPr="00E945D6" w:rsidRDefault="007A136D" w:rsidP="007A136D">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E945D6">
        <w:rPr>
          <w:rFonts w:ascii="Open Sans" w:eastAsia="Times New Roman" w:hAnsi="Open Sans" w:cs="Open Sans"/>
          <w:b/>
          <w:bCs/>
          <w:color w:val="000000" w:themeColor="text1"/>
          <w:sz w:val="24"/>
          <w:szCs w:val="24"/>
          <w:u w:val="single"/>
          <w:lang w:eastAsia="en-GB"/>
        </w:rPr>
        <w:t>Structure of Maths lesson</w:t>
      </w:r>
    </w:p>
    <w:p w14:paraId="5F02965A" w14:textId="569A619A" w:rsidR="00725EFB" w:rsidRPr="00725EFB" w:rsidRDefault="0066380B" w:rsidP="00725EFB">
      <w:pPr>
        <w:numPr>
          <w:ilvl w:val="0"/>
          <w:numId w:val="3"/>
        </w:numPr>
        <w:shd w:val="clear" w:color="auto" w:fill="FFFFFF" w:themeFill="background1"/>
        <w:spacing w:line="276" w:lineRule="auto"/>
        <w:rPr>
          <w:rFonts w:ascii="Open Sans" w:hAnsi="Open Sans" w:cs="Open Sans"/>
          <w:color w:val="000000" w:themeColor="text1"/>
        </w:rPr>
      </w:pPr>
      <w:r w:rsidRPr="00E945D6">
        <w:rPr>
          <w:rFonts w:ascii="Open Sans" w:eastAsia="Times New Roman" w:hAnsi="Open Sans" w:cs="Open Sans"/>
          <w:b/>
          <w:bCs/>
          <w:color w:val="000000" w:themeColor="text1"/>
          <w:sz w:val="24"/>
          <w:szCs w:val="24"/>
          <w:lang w:eastAsia="en-GB"/>
        </w:rPr>
        <w:t xml:space="preserve">Review &amp; Do - </w:t>
      </w:r>
      <w:r w:rsidR="00725EFB" w:rsidRPr="00725EFB">
        <w:rPr>
          <w:rFonts w:ascii="Open Sans" w:hAnsi="Open Sans" w:cs="Open Sans"/>
          <w:color w:val="000000" w:themeColor="text1"/>
        </w:rPr>
        <w:t>Quick recap of prior learning (retrieval practice) to activate prior knowledge and address misconceptions.</w:t>
      </w:r>
    </w:p>
    <w:p w14:paraId="5ED133A7" w14:textId="24BAAE7A" w:rsidR="007A136D" w:rsidRPr="00E945D6" w:rsidRDefault="00FE27C7" w:rsidP="002B0DAE">
      <w:pPr>
        <w:numPr>
          <w:ilvl w:val="0"/>
          <w:numId w:val="3"/>
        </w:numPr>
        <w:shd w:val="clear" w:color="auto" w:fill="FFFFFF" w:themeFill="background1"/>
        <w:spacing w:before="100" w:beforeAutospacing="1" w:after="100" w:afterAutospacing="1" w:line="276" w:lineRule="auto"/>
        <w:rPr>
          <w:rFonts w:ascii="Open Sans" w:eastAsia="Times New Roman" w:hAnsi="Open Sans" w:cs="Open Sans"/>
          <w:color w:val="000000" w:themeColor="text1"/>
          <w:sz w:val="24"/>
          <w:szCs w:val="24"/>
          <w:lang w:eastAsia="en-GB"/>
        </w:rPr>
      </w:pPr>
      <w:r w:rsidRPr="00E945D6">
        <w:rPr>
          <w:rFonts w:ascii="Open Sans" w:eastAsia="Times New Roman" w:hAnsi="Open Sans" w:cs="Open Sans"/>
          <w:b/>
          <w:bCs/>
          <w:color w:val="000000" w:themeColor="text1"/>
          <w:sz w:val="24"/>
          <w:szCs w:val="24"/>
          <w:lang w:eastAsia="en-GB"/>
        </w:rPr>
        <w:t xml:space="preserve">Teach &amp; Model </w:t>
      </w:r>
      <w:r w:rsidR="007A136D" w:rsidRPr="00E945D6">
        <w:rPr>
          <w:rFonts w:ascii="Open Sans" w:eastAsia="Times New Roman" w:hAnsi="Open Sans" w:cs="Open Sans"/>
          <w:b/>
          <w:bCs/>
          <w:color w:val="000000" w:themeColor="text1"/>
          <w:sz w:val="24"/>
          <w:szCs w:val="24"/>
          <w:lang w:eastAsia="en-GB"/>
        </w:rPr>
        <w:t>- </w:t>
      </w:r>
      <w:r w:rsidR="00645D30" w:rsidRPr="00645D30">
        <w:rPr>
          <w:rFonts w:ascii="Open Sans" w:eastAsia="Times New Roman" w:hAnsi="Open Sans" w:cs="Open Sans"/>
          <w:color w:val="000000" w:themeColor="text1"/>
          <w:sz w:val="24"/>
          <w:szCs w:val="24"/>
          <w:lang w:eastAsia="en-GB"/>
        </w:rPr>
        <w:t>Teacher-led introduction to the new concept, using tools such as interactive boards, concrete resources, pictorial representations, and interactive modelling.</w:t>
      </w:r>
    </w:p>
    <w:p w14:paraId="53E4D842" w14:textId="1FAE4EE4" w:rsidR="00733880" w:rsidRPr="00E945D6" w:rsidRDefault="003773E6" w:rsidP="0054334B">
      <w:pPr>
        <w:numPr>
          <w:ilvl w:val="0"/>
          <w:numId w:val="3"/>
        </w:numPr>
        <w:shd w:val="clear" w:color="auto" w:fill="FFFFFF" w:themeFill="background1"/>
        <w:spacing w:before="100" w:beforeAutospacing="1" w:after="100" w:afterAutospacing="1" w:line="276" w:lineRule="auto"/>
        <w:rPr>
          <w:rFonts w:ascii="Open Sans" w:eastAsia="Times New Roman" w:hAnsi="Open Sans" w:cs="Open Sans"/>
          <w:color w:val="000000" w:themeColor="text1"/>
          <w:sz w:val="24"/>
          <w:szCs w:val="24"/>
          <w:lang w:eastAsia="en-GB"/>
        </w:rPr>
      </w:pPr>
      <w:r w:rsidRPr="00E945D6">
        <w:rPr>
          <w:rFonts w:ascii="Open Sans" w:eastAsia="Times New Roman" w:hAnsi="Open Sans" w:cs="Open Sans"/>
          <w:b/>
          <w:bCs/>
          <w:color w:val="000000" w:themeColor="text1"/>
          <w:sz w:val="24"/>
          <w:szCs w:val="24"/>
          <w:lang w:eastAsia="en-GB"/>
        </w:rPr>
        <w:t>Guided Practice</w:t>
      </w:r>
      <w:r w:rsidR="007A136D" w:rsidRPr="00E945D6">
        <w:rPr>
          <w:rFonts w:ascii="Open Sans" w:eastAsia="Times New Roman" w:hAnsi="Open Sans" w:cs="Open Sans"/>
          <w:b/>
          <w:bCs/>
          <w:color w:val="000000" w:themeColor="text1"/>
          <w:sz w:val="24"/>
          <w:szCs w:val="24"/>
          <w:lang w:eastAsia="en-GB"/>
        </w:rPr>
        <w:t xml:space="preserve"> – </w:t>
      </w:r>
      <w:r w:rsidR="00645D30" w:rsidRPr="00645D30">
        <w:rPr>
          <w:rFonts w:ascii="Open Sans" w:eastAsia="Times New Roman" w:hAnsi="Open Sans" w:cs="Open Sans"/>
          <w:color w:val="000000" w:themeColor="text1"/>
          <w:sz w:val="24"/>
          <w:szCs w:val="24"/>
          <w:lang w:eastAsia="en-GB"/>
        </w:rPr>
        <w:t xml:space="preserve">Pupils work through selected questions with support. This may involve partner work, small group focus, or use of </w:t>
      </w:r>
      <w:r w:rsidR="007028E7" w:rsidRPr="00645D30">
        <w:rPr>
          <w:rFonts w:ascii="Open Sans" w:eastAsia="Times New Roman" w:hAnsi="Open Sans" w:cs="Open Sans"/>
          <w:color w:val="000000" w:themeColor="text1"/>
          <w:sz w:val="24"/>
          <w:szCs w:val="24"/>
          <w:lang w:eastAsia="en-GB"/>
        </w:rPr>
        <w:t>mini whiteboards</w:t>
      </w:r>
      <w:r w:rsidR="00645D30" w:rsidRPr="00645D30">
        <w:rPr>
          <w:rFonts w:ascii="Open Sans" w:eastAsia="Times New Roman" w:hAnsi="Open Sans" w:cs="Open Sans"/>
          <w:color w:val="000000" w:themeColor="text1"/>
          <w:sz w:val="24"/>
          <w:szCs w:val="24"/>
          <w:lang w:eastAsia="en-GB"/>
        </w:rPr>
        <w:t xml:space="preserve"> to check understanding.</w:t>
      </w:r>
    </w:p>
    <w:p w14:paraId="6FCE91EC" w14:textId="77777777" w:rsidR="007028E7" w:rsidRPr="007028E7" w:rsidRDefault="00574CF4" w:rsidP="00EA1784">
      <w:pPr>
        <w:numPr>
          <w:ilvl w:val="0"/>
          <w:numId w:val="3"/>
        </w:numPr>
        <w:shd w:val="clear" w:color="auto" w:fill="FFFFFF" w:themeFill="background1"/>
        <w:spacing w:before="100" w:beforeAutospacing="1" w:after="100" w:afterAutospacing="1" w:line="276" w:lineRule="auto"/>
        <w:rPr>
          <w:rFonts w:ascii="Open Sans" w:eastAsia="Times New Roman" w:hAnsi="Open Sans" w:cs="Open Sans"/>
          <w:color w:val="000000" w:themeColor="text1"/>
          <w:sz w:val="24"/>
          <w:szCs w:val="24"/>
          <w:lang w:eastAsia="en-GB"/>
        </w:rPr>
      </w:pPr>
      <w:r w:rsidRPr="007028E7">
        <w:rPr>
          <w:rFonts w:ascii="Open Sans" w:eastAsia="Times New Roman" w:hAnsi="Open Sans" w:cs="Open Sans"/>
          <w:b/>
          <w:bCs/>
          <w:color w:val="000000" w:themeColor="text1"/>
          <w:sz w:val="24"/>
          <w:szCs w:val="24"/>
          <w:lang w:eastAsia="en-GB"/>
        </w:rPr>
        <w:t xml:space="preserve">Independent Practice </w:t>
      </w:r>
      <w:r w:rsidR="007A136D" w:rsidRPr="007028E7">
        <w:rPr>
          <w:rFonts w:ascii="Open Sans" w:eastAsia="Times New Roman" w:hAnsi="Open Sans" w:cs="Open Sans"/>
          <w:b/>
          <w:bCs/>
          <w:color w:val="000000" w:themeColor="text1"/>
          <w:sz w:val="24"/>
          <w:szCs w:val="24"/>
          <w:lang w:eastAsia="en-GB"/>
        </w:rPr>
        <w:t>- </w:t>
      </w:r>
      <w:r w:rsidR="007028E7" w:rsidRPr="007028E7">
        <w:rPr>
          <w:rFonts w:ascii="Open Sans" w:hAnsi="Open Sans" w:cs="Open Sans"/>
          <w:color w:val="000000" w:themeColor="text1"/>
          <w:sz w:val="24"/>
          <w:szCs w:val="24"/>
        </w:rPr>
        <w:t xml:space="preserve">Independent tasks from the </w:t>
      </w:r>
      <w:r w:rsidR="007028E7" w:rsidRPr="007028E7">
        <w:rPr>
          <w:rFonts w:ascii="Open Sans" w:hAnsi="Open Sans" w:cs="Open Sans"/>
          <w:i/>
          <w:iCs/>
          <w:color w:val="000000" w:themeColor="text1"/>
          <w:sz w:val="24"/>
          <w:szCs w:val="24"/>
        </w:rPr>
        <w:t>White Rose</w:t>
      </w:r>
      <w:r w:rsidR="007028E7" w:rsidRPr="007028E7">
        <w:rPr>
          <w:rFonts w:ascii="Open Sans" w:hAnsi="Open Sans" w:cs="Open Sans"/>
          <w:color w:val="000000" w:themeColor="text1"/>
          <w:sz w:val="24"/>
          <w:szCs w:val="24"/>
        </w:rPr>
        <w:t xml:space="preserve"> worksheets, with teachers carefully selecting questions for individuals or groups of pupils.</w:t>
      </w:r>
    </w:p>
    <w:p w14:paraId="3BB0E654" w14:textId="77777777" w:rsidR="006C5FC6" w:rsidRPr="006C5FC6" w:rsidRDefault="00E50B5A" w:rsidP="00EF4CBB">
      <w:pPr>
        <w:numPr>
          <w:ilvl w:val="0"/>
          <w:numId w:val="3"/>
        </w:numPr>
        <w:shd w:val="clear" w:color="auto" w:fill="FFFFFF" w:themeFill="background1"/>
        <w:spacing w:before="100" w:beforeAutospacing="1" w:after="100" w:afterAutospacing="1" w:line="276" w:lineRule="auto"/>
        <w:rPr>
          <w:rFonts w:ascii="Open Sans" w:eastAsia="Times New Roman" w:hAnsi="Open Sans" w:cs="Open Sans"/>
          <w:b/>
          <w:bCs/>
          <w:color w:val="000000" w:themeColor="text1"/>
          <w:sz w:val="24"/>
          <w:szCs w:val="24"/>
          <w:u w:val="single"/>
          <w:lang w:eastAsia="en-GB"/>
        </w:rPr>
      </w:pPr>
      <w:r w:rsidRPr="006C5FC6">
        <w:rPr>
          <w:rFonts w:ascii="Open Sans" w:eastAsia="Times New Roman" w:hAnsi="Open Sans" w:cs="Open Sans"/>
          <w:b/>
          <w:bCs/>
          <w:color w:val="000000" w:themeColor="text1"/>
          <w:sz w:val="24"/>
          <w:szCs w:val="24"/>
          <w:lang w:eastAsia="en-GB"/>
        </w:rPr>
        <w:t xml:space="preserve">Plenary &amp; Review </w:t>
      </w:r>
      <w:r w:rsidR="007A136D" w:rsidRPr="006C5FC6">
        <w:rPr>
          <w:rFonts w:ascii="Open Sans" w:eastAsia="Times New Roman" w:hAnsi="Open Sans" w:cs="Open Sans"/>
          <w:b/>
          <w:bCs/>
          <w:color w:val="000000" w:themeColor="text1"/>
          <w:sz w:val="24"/>
          <w:szCs w:val="24"/>
          <w:lang w:eastAsia="en-GB"/>
        </w:rPr>
        <w:t>- </w:t>
      </w:r>
      <w:r w:rsidR="006C5FC6" w:rsidRPr="006C5FC6">
        <w:rPr>
          <w:rFonts w:ascii="Open Sans" w:hAnsi="Open Sans" w:cs="Open Sans"/>
          <w:color w:val="000000" w:themeColor="text1"/>
          <w:sz w:val="24"/>
          <w:szCs w:val="24"/>
        </w:rPr>
        <w:t>Whole class or small groups come together to reflect on learning. This may include a challenge question or problem-solving task.</w:t>
      </w:r>
    </w:p>
    <w:p w14:paraId="2ABE698C" w14:textId="6228361D" w:rsidR="007A136D" w:rsidRPr="006C5FC6" w:rsidRDefault="007A136D" w:rsidP="006C5FC6">
      <w:pPr>
        <w:shd w:val="clear" w:color="auto" w:fill="FFFFFF" w:themeFill="background1"/>
        <w:spacing w:before="100" w:beforeAutospacing="1" w:after="100" w:afterAutospacing="1" w:line="276" w:lineRule="auto"/>
        <w:rPr>
          <w:rFonts w:ascii="Open Sans" w:eastAsia="Times New Roman" w:hAnsi="Open Sans" w:cs="Open Sans"/>
          <w:b/>
          <w:bCs/>
          <w:color w:val="000000" w:themeColor="text1"/>
          <w:sz w:val="24"/>
          <w:szCs w:val="24"/>
          <w:u w:val="single"/>
          <w:lang w:eastAsia="en-GB"/>
        </w:rPr>
      </w:pPr>
      <w:r w:rsidRPr="006C5FC6">
        <w:rPr>
          <w:rFonts w:ascii="Open Sans" w:eastAsia="Times New Roman" w:hAnsi="Open Sans" w:cs="Open Sans"/>
          <w:b/>
          <w:bCs/>
          <w:color w:val="000000" w:themeColor="text1"/>
          <w:sz w:val="24"/>
          <w:szCs w:val="24"/>
          <w:u w:val="single"/>
          <w:lang w:eastAsia="en-GB"/>
        </w:rPr>
        <w:t>Fluency lessons</w:t>
      </w:r>
    </w:p>
    <w:p w14:paraId="1C9A1FF8" w14:textId="77777777" w:rsidR="006C5FC6" w:rsidRPr="006C5FC6" w:rsidRDefault="006C5FC6" w:rsidP="006C5FC6">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6C5FC6">
        <w:rPr>
          <w:rFonts w:ascii="Open Sans" w:eastAsia="Times New Roman" w:hAnsi="Open Sans" w:cs="Open Sans"/>
          <w:color w:val="000000" w:themeColor="text1"/>
          <w:sz w:val="24"/>
          <w:szCs w:val="24"/>
          <w:lang w:eastAsia="en-GB"/>
        </w:rPr>
        <w:t xml:space="preserve">Our daily 15-minute fluency sessions follow the </w:t>
      </w:r>
      <w:r w:rsidRPr="006C5FC6">
        <w:rPr>
          <w:rFonts w:ascii="Open Sans" w:eastAsia="Times New Roman" w:hAnsi="Open Sans" w:cs="Open Sans"/>
          <w:i/>
          <w:iCs/>
          <w:color w:val="000000" w:themeColor="text1"/>
          <w:sz w:val="24"/>
          <w:szCs w:val="24"/>
          <w:lang w:eastAsia="en-GB"/>
        </w:rPr>
        <w:t>Mastering Number</w:t>
      </w:r>
      <w:r w:rsidRPr="006C5FC6">
        <w:rPr>
          <w:rFonts w:ascii="Open Sans" w:eastAsia="Times New Roman" w:hAnsi="Open Sans" w:cs="Open Sans"/>
          <w:color w:val="000000" w:themeColor="text1"/>
          <w:sz w:val="24"/>
          <w:szCs w:val="24"/>
          <w:lang w:eastAsia="en-GB"/>
        </w:rPr>
        <w:t xml:space="preserve"> programme across EYFS, Key Stage 1, and Key Stage 2.</w:t>
      </w:r>
    </w:p>
    <w:p w14:paraId="5FC92178" w14:textId="77777777" w:rsidR="006C5FC6" w:rsidRPr="006C5FC6" w:rsidRDefault="006C5FC6" w:rsidP="006C5FC6">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6C5FC6">
        <w:rPr>
          <w:rFonts w:ascii="Open Sans" w:eastAsia="Times New Roman" w:hAnsi="Open Sans" w:cs="Open Sans"/>
          <w:i/>
          <w:iCs/>
          <w:color w:val="000000" w:themeColor="text1"/>
          <w:sz w:val="24"/>
          <w:szCs w:val="24"/>
          <w:lang w:eastAsia="en-GB"/>
        </w:rPr>
        <w:t>Mastering Number</w:t>
      </w:r>
      <w:r w:rsidRPr="006C5FC6">
        <w:rPr>
          <w:rFonts w:ascii="Open Sans" w:eastAsia="Times New Roman" w:hAnsi="Open Sans" w:cs="Open Sans"/>
          <w:color w:val="000000" w:themeColor="text1"/>
          <w:sz w:val="24"/>
          <w:szCs w:val="24"/>
          <w:lang w:eastAsia="en-GB"/>
        </w:rPr>
        <w:t xml:space="preserve"> is a structured programme developed by the NCETM to support pupils in developing strong number sense, fluency, and confidence with number facts. It ensures pupils develop fluency, flexibility, and confidence with number facts and relationships. A strong foundation in number sense underpins pupils' ability to reason mathematically and solve problems efficiently across all areas of mathematics.</w:t>
      </w:r>
    </w:p>
    <w:p w14:paraId="4215D129" w14:textId="77777777" w:rsidR="006C5FC6" w:rsidRPr="006C5FC6" w:rsidRDefault="006C5FC6" w:rsidP="006C5FC6">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6C5FC6">
        <w:rPr>
          <w:rFonts w:ascii="Open Sans" w:eastAsia="Times New Roman" w:hAnsi="Open Sans" w:cs="Open Sans"/>
          <w:color w:val="000000" w:themeColor="text1"/>
          <w:sz w:val="24"/>
          <w:szCs w:val="24"/>
          <w:lang w:eastAsia="en-GB"/>
        </w:rPr>
        <w:lastRenderedPageBreak/>
        <w:t xml:space="preserve">While originally designed for Reception and Key Stage 1, at St. Edmund’s Catholic Primary School we have extended the principles and approaches of </w:t>
      </w:r>
      <w:r w:rsidRPr="006C5FC6">
        <w:rPr>
          <w:rFonts w:ascii="Open Sans" w:eastAsia="Times New Roman" w:hAnsi="Open Sans" w:cs="Open Sans"/>
          <w:i/>
          <w:iCs/>
          <w:color w:val="000000" w:themeColor="text1"/>
          <w:sz w:val="24"/>
          <w:szCs w:val="24"/>
          <w:lang w:eastAsia="en-GB"/>
        </w:rPr>
        <w:t>Mastering Number</w:t>
      </w:r>
      <w:r w:rsidRPr="006C5FC6">
        <w:rPr>
          <w:rFonts w:ascii="Open Sans" w:eastAsia="Times New Roman" w:hAnsi="Open Sans" w:cs="Open Sans"/>
          <w:color w:val="000000" w:themeColor="text1"/>
          <w:sz w:val="24"/>
          <w:szCs w:val="24"/>
          <w:lang w:eastAsia="en-GB"/>
        </w:rPr>
        <w:t xml:space="preserve"> into Key Stage 2 to support fluency, close gaps, and ensure continuity in mathematical development.</w:t>
      </w:r>
    </w:p>
    <w:p w14:paraId="58D16871" w14:textId="2DDE2679" w:rsidR="0082489C" w:rsidRPr="00E945D6" w:rsidRDefault="0082489C" w:rsidP="007A136D">
      <w:pPr>
        <w:shd w:val="clear" w:color="auto" w:fill="FFFFFF" w:themeFill="background1"/>
        <w:spacing w:after="150" w:line="276" w:lineRule="auto"/>
        <w:rPr>
          <w:rFonts w:ascii="Open Sans" w:eastAsia="Times New Roman" w:hAnsi="Open Sans" w:cs="Open Sans"/>
          <w:sz w:val="24"/>
          <w:szCs w:val="24"/>
          <w:lang w:eastAsia="en-GB"/>
        </w:rPr>
      </w:pPr>
    </w:p>
    <w:p w14:paraId="3D4304AE" w14:textId="77777777" w:rsidR="00464078" w:rsidRDefault="00464078" w:rsidP="007A136D">
      <w:pPr>
        <w:shd w:val="clear" w:color="auto" w:fill="FFFFFF" w:themeFill="background1"/>
        <w:spacing w:after="150" w:line="276" w:lineRule="auto"/>
        <w:rPr>
          <w:rFonts w:ascii="Open Sans" w:eastAsia="Times New Roman" w:hAnsi="Open Sans" w:cs="Open Sans"/>
          <w:b/>
          <w:bCs/>
          <w:color w:val="000000" w:themeColor="text1"/>
          <w:sz w:val="24"/>
          <w:szCs w:val="24"/>
          <w:u w:val="single"/>
          <w:lang w:eastAsia="en-GB"/>
        </w:rPr>
      </w:pPr>
    </w:p>
    <w:p w14:paraId="4FF895A0" w14:textId="77777777" w:rsidR="00464078" w:rsidRDefault="00464078" w:rsidP="007A136D">
      <w:pPr>
        <w:shd w:val="clear" w:color="auto" w:fill="FFFFFF" w:themeFill="background1"/>
        <w:spacing w:after="150" w:line="276" w:lineRule="auto"/>
        <w:rPr>
          <w:rFonts w:ascii="Open Sans" w:eastAsia="Times New Roman" w:hAnsi="Open Sans" w:cs="Open Sans"/>
          <w:b/>
          <w:bCs/>
          <w:color w:val="000000" w:themeColor="text1"/>
          <w:sz w:val="24"/>
          <w:szCs w:val="24"/>
          <w:u w:val="single"/>
          <w:lang w:eastAsia="en-GB"/>
        </w:rPr>
      </w:pPr>
    </w:p>
    <w:p w14:paraId="0D9F4B9F" w14:textId="4F1767DE" w:rsidR="007A136D" w:rsidRPr="00E945D6" w:rsidRDefault="007A136D" w:rsidP="007A136D">
      <w:pPr>
        <w:shd w:val="clear" w:color="auto" w:fill="FFFFFF" w:themeFill="background1"/>
        <w:spacing w:after="150" w:line="276" w:lineRule="auto"/>
        <w:rPr>
          <w:rFonts w:ascii="Open Sans" w:eastAsia="Times New Roman" w:hAnsi="Open Sans" w:cs="Open Sans"/>
          <w:color w:val="000000" w:themeColor="text1"/>
          <w:sz w:val="24"/>
          <w:szCs w:val="24"/>
          <w:lang w:eastAsia="en-GB"/>
        </w:rPr>
      </w:pPr>
      <w:r w:rsidRPr="00E945D6">
        <w:rPr>
          <w:rFonts w:ascii="Open Sans" w:eastAsia="Times New Roman" w:hAnsi="Open Sans" w:cs="Open Sans"/>
          <w:b/>
          <w:bCs/>
          <w:color w:val="000000" w:themeColor="text1"/>
          <w:sz w:val="24"/>
          <w:szCs w:val="24"/>
          <w:u w:val="single"/>
          <w:lang w:eastAsia="en-GB"/>
        </w:rPr>
        <w:t>Impact</w:t>
      </w:r>
    </w:p>
    <w:p w14:paraId="0FEB34BE" w14:textId="77777777" w:rsidR="00CC07B2" w:rsidRPr="00CC07B2" w:rsidRDefault="00CC07B2" w:rsidP="00CC07B2">
      <w:p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color w:val="000000" w:themeColor="text1"/>
          <w:sz w:val="24"/>
          <w:szCs w:val="24"/>
          <w:lang w:eastAsia="en-GB"/>
        </w:rPr>
        <w:t>Our well-planned mathematics curriculum ensures that children become fluent and confident mathematicians, who exude enjoyment and curiosity about the subject. Our children are enthusiastic and competent mathematical problem solvers, within mathematics lessons and across the curriculum. Children perform well in mathematics and are well prepared for the next stage in their education.</w:t>
      </w:r>
    </w:p>
    <w:p w14:paraId="4D530ACE" w14:textId="77777777" w:rsidR="00CC07B2" w:rsidRPr="00CC07B2" w:rsidRDefault="00CC07B2" w:rsidP="00CC07B2">
      <w:p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color w:val="000000" w:themeColor="text1"/>
          <w:sz w:val="24"/>
          <w:szCs w:val="24"/>
          <w:lang w:eastAsia="en-GB"/>
        </w:rPr>
        <w:t>To ensure our aims are met, we scrutinise learning through:</w:t>
      </w:r>
    </w:p>
    <w:p w14:paraId="05D25A01" w14:textId="77777777" w:rsidR="00CC07B2" w:rsidRPr="00CC07B2" w:rsidRDefault="00CC07B2" w:rsidP="00CC07B2">
      <w:pPr>
        <w:numPr>
          <w:ilvl w:val="0"/>
          <w:numId w:val="11"/>
        </w:num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b/>
          <w:bCs/>
          <w:color w:val="000000" w:themeColor="text1"/>
          <w:sz w:val="24"/>
          <w:szCs w:val="24"/>
          <w:lang w:eastAsia="en-GB"/>
        </w:rPr>
        <w:t>Pre-assessments</w:t>
      </w:r>
      <w:r w:rsidRPr="00CC07B2">
        <w:rPr>
          <w:rFonts w:ascii="Open Sans" w:eastAsia="Times New Roman" w:hAnsi="Open Sans" w:cs="Open Sans"/>
          <w:color w:val="000000" w:themeColor="text1"/>
          <w:sz w:val="24"/>
          <w:szCs w:val="24"/>
          <w:lang w:eastAsia="en-GB"/>
        </w:rPr>
        <w:t xml:space="preserve"> in Key Stage 1 and Key Stage 2 before starting new topics. Teachers use </w:t>
      </w:r>
      <w:r w:rsidRPr="00CC07B2">
        <w:rPr>
          <w:rFonts w:ascii="Open Sans" w:eastAsia="Times New Roman" w:hAnsi="Open Sans" w:cs="Open Sans"/>
          <w:i/>
          <w:iCs/>
          <w:color w:val="000000" w:themeColor="text1"/>
          <w:sz w:val="24"/>
          <w:szCs w:val="24"/>
          <w:lang w:eastAsia="en-GB"/>
        </w:rPr>
        <w:t>White Rose</w:t>
      </w:r>
      <w:r w:rsidRPr="00CC07B2">
        <w:rPr>
          <w:rFonts w:ascii="Open Sans" w:eastAsia="Times New Roman" w:hAnsi="Open Sans" w:cs="Open Sans"/>
          <w:color w:val="000000" w:themeColor="text1"/>
          <w:sz w:val="24"/>
          <w:szCs w:val="24"/>
          <w:lang w:eastAsia="en-GB"/>
        </w:rPr>
        <w:t xml:space="preserve"> end-of-topic assessments from the previous year group to identify gaps or misconceptions. This may lead to additional whole-class lessons or targeted interventions. </w:t>
      </w:r>
      <w:r w:rsidRPr="00CC07B2">
        <w:rPr>
          <w:rFonts w:ascii="Open Sans" w:eastAsia="Times New Roman" w:hAnsi="Open Sans" w:cs="Open Sans"/>
          <w:i/>
          <w:iCs/>
          <w:color w:val="000000" w:themeColor="text1"/>
          <w:sz w:val="24"/>
          <w:szCs w:val="24"/>
          <w:lang w:eastAsia="en-GB"/>
        </w:rPr>
        <w:t>(Assessment for learning)</w:t>
      </w:r>
    </w:p>
    <w:p w14:paraId="71D391AE" w14:textId="77777777" w:rsidR="00CC07B2" w:rsidRPr="00CC07B2" w:rsidRDefault="00CC07B2" w:rsidP="00CC07B2">
      <w:pPr>
        <w:numPr>
          <w:ilvl w:val="0"/>
          <w:numId w:val="11"/>
        </w:num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color w:val="000000" w:themeColor="text1"/>
          <w:sz w:val="24"/>
          <w:szCs w:val="24"/>
          <w:lang w:eastAsia="en-GB"/>
        </w:rPr>
        <w:t xml:space="preserve">Assessing pupils against the </w:t>
      </w:r>
      <w:r w:rsidRPr="00CC07B2">
        <w:rPr>
          <w:rFonts w:ascii="Open Sans" w:eastAsia="Times New Roman" w:hAnsi="Open Sans" w:cs="Open Sans"/>
          <w:b/>
          <w:bCs/>
          <w:color w:val="000000" w:themeColor="text1"/>
          <w:sz w:val="24"/>
          <w:szCs w:val="24"/>
          <w:lang w:eastAsia="en-GB"/>
        </w:rPr>
        <w:t>NCETM Ready to Progress Criteria</w:t>
      </w:r>
      <w:r w:rsidRPr="00CC07B2">
        <w:rPr>
          <w:rFonts w:ascii="Open Sans" w:eastAsia="Times New Roman" w:hAnsi="Open Sans" w:cs="Open Sans"/>
          <w:color w:val="000000" w:themeColor="text1"/>
          <w:sz w:val="24"/>
          <w:szCs w:val="24"/>
          <w:lang w:eastAsia="en-GB"/>
        </w:rPr>
        <w:t xml:space="preserve"> at key points throughout the year to monitor understanding and identify gaps. Following these assessments, targeted interventions are delivered for pupils requiring additional support. Progress is regularly monitored to ensure measurable impact. </w:t>
      </w:r>
      <w:r w:rsidRPr="00CC07B2">
        <w:rPr>
          <w:rFonts w:ascii="Open Sans" w:eastAsia="Times New Roman" w:hAnsi="Open Sans" w:cs="Open Sans"/>
          <w:i/>
          <w:iCs/>
          <w:color w:val="000000" w:themeColor="text1"/>
          <w:sz w:val="24"/>
          <w:szCs w:val="24"/>
          <w:lang w:eastAsia="en-GB"/>
        </w:rPr>
        <w:t>(Assessment for learning)</w:t>
      </w:r>
    </w:p>
    <w:p w14:paraId="5C88BEB0" w14:textId="77777777" w:rsidR="00CC07B2" w:rsidRPr="00CC07B2" w:rsidRDefault="00CC07B2" w:rsidP="00CC07B2">
      <w:pPr>
        <w:numPr>
          <w:ilvl w:val="0"/>
          <w:numId w:val="11"/>
        </w:num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b/>
          <w:bCs/>
          <w:color w:val="000000" w:themeColor="text1"/>
          <w:sz w:val="24"/>
          <w:szCs w:val="24"/>
          <w:lang w:eastAsia="en-GB"/>
        </w:rPr>
        <w:t>White Rose Maths</w:t>
      </w:r>
      <w:r w:rsidRPr="00CC07B2">
        <w:rPr>
          <w:rFonts w:ascii="Open Sans" w:eastAsia="Times New Roman" w:hAnsi="Open Sans" w:cs="Open Sans"/>
          <w:color w:val="000000" w:themeColor="text1"/>
          <w:sz w:val="24"/>
          <w:szCs w:val="24"/>
          <w:lang w:eastAsia="en-GB"/>
        </w:rPr>
        <w:t xml:space="preserve"> assessment checks for their current year group both at the end of each topic and termly. </w:t>
      </w:r>
      <w:r w:rsidRPr="00CC07B2">
        <w:rPr>
          <w:rFonts w:ascii="Open Sans" w:eastAsia="Times New Roman" w:hAnsi="Open Sans" w:cs="Open Sans"/>
          <w:i/>
          <w:iCs/>
          <w:color w:val="000000" w:themeColor="text1"/>
          <w:sz w:val="24"/>
          <w:szCs w:val="24"/>
          <w:lang w:eastAsia="en-GB"/>
        </w:rPr>
        <w:t>(Assessment for learning)</w:t>
      </w:r>
    </w:p>
    <w:p w14:paraId="05085728" w14:textId="77777777" w:rsidR="00CC07B2" w:rsidRPr="00CC07B2" w:rsidRDefault="00CC07B2" w:rsidP="00CC07B2">
      <w:pPr>
        <w:numPr>
          <w:ilvl w:val="0"/>
          <w:numId w:val="11"/>
        </w:num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color w:val="000000" w:themeColor="text1"/>
          <w:sz w:val="24"/>
          <w:szCs w:val="24"/>
          <w:lang w:eastAsia="en-GB"/>
        </w:rPr>
        <w:t xml:space="preserve">Talking to children during lessons to ensure they have understood the learning objective. </w:t>
      </w:r>
      <w:r w:rsidRPr="00CC07B2">
        <w:rPr>
          <w:rFonts w:ascii="Open Sans" w:eastAsia="Times New Roman" w:hAnsi="Open Sans" w:cs="Open Sans"/>
          <w:i/>
          <w:iCs/>
          <w:color w:val="000000" w:themeColor="text1"/>
          <w:sz w:val="24"/>
          <w:szCs w:val="24"/>
          <w:lang w:eastAsia="en-GB"/>
        </w:rPr>
        <w:t>(Assessment for learning)</w:t>
      </w:r>
    </w:p>
    <w:p w14:paraId="2C045E9E" w14:textId="77777777" w:rsidR="00CC07B2" w:rsidRPr="00CC07B2" w:rsidRDefault="00CC07B2" w:rsidP="00CC07B2">
      <w:pPr>
        <w:numPr>
          <w:ilvl w:val="0"/>
          <w:numId w:val="11"/>
        </w:num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color w:val="000000" w:themeColor="text1"/>
          <w:sz w:val="24"/>
          <w:szCs w:val="24"/>
          <w:lang w:eastAsia="en-GB"/>
        </w:rPr>
        <w:t xml:space="preserve">Marking completed work. </w:t>
      </w:r>
      <w:r w:rsidRPr="00CC07B2">
        <w:rPr>
          <w:rFonts w:ascii="Open Sans" w:eastAsia="Times New Roman" w:hAnsi="Open Sans" w:cs="Open Sans"/>
          <w:i/>
          <w:iCs/>
          <w:color w:val="000000" w:themeColor="text1"/>
          <w:sz w:val="24"/>
          <w:szCs w:val="24"/>
          <w:lang w:eastAsia="en-GB"/>
        </w:rPr>
        <w:t>(Assessment for learning)</w:t>
      </w:r>
    </w:p>
    <w:p w14:paraId="3EAE9902" w14:textId="77777777" w:rsidR="00CC07B2" w:rsidRPr="00CC07B2" w:rsidRDefault="00CC07B2" w:rsidP="00CC07B2">
      <w:pPr>
        <w:spacing w:line="276" w:lineRule="auto"/>
        <w:rPr>
          <w:rFonts w:ascii="Open Sans" w:eastAsia="Times New Roman" w:hAnsi="Open Sans" w:cs="Open Sans"/>
          <w:color w:val="000000" w:themeColor="text1"/>
          <w:sz w:val="24"/>
          <w:szCs w:val="24"/>
          <w:lang w:eastAsia="en-GB"/>
        </w:rPr>
      </w:pPr>
      <w:r w:rsidRPr="00CC07B2">
        <w:rPr>
          <w:rFonts w:ascii="Open Sans" w:eastAsia="Times New Roman" w:hAnsi="Open Sans" w:cs="Open Sans"/>
          <w:color w:val="000000" w:themeColor="text1"/>
          <w:sz w:val="24"/>
          <w:szCs w:val="24"/>
          <w:lang w:eastAsia="en-GB"/>
        </w:rPr>
        <w:lastRenderedPageBreak/>
        <w:t>The above enables teachers to make an informed judgement on pupils' understanding and record their mathematics ability on the school tracking tool, ‘</w:t>
      </w:r>
      <w:proofErr w:type="spellStart"/>
      <w:r w:rsidRPr="00CC07B2">
        <w:rPr>
          <w:rFonts w:ascii="Open Sans" w:eastAsia="Times New Roman" w:hAnsi="Open Sans" w:cs="Open Sans"/>
          <w:color w:val="000000" w:themeColor="text1"/>
          <w:sz w:val="24"/>
          <w:szCs w:val="24"/>
          <w:lang w:eastAsia="en-GB"/>
        </w:rPr>
        <w:t>iTRACK</w:t>
      </w:r>
      <w:proofErr w:type="spellEnd"/>
      <w:r w:rsidRPr="00CC07B2">
        <w:rPr>
          <w:rFonts w:ascii="Open Sans" w:eastAsia="Times New Roman" w:hAnsi="Open Sans" w:cs="Open Sans"/>
          <w:color w:val="000000" w:themeColor="text1"/>
          <w:sz w:val="24"/>
          <w:szCs w:val="24"/>
          <w:lang w:eastAsia="en-GB"/>
        </w:rPr>
        <w:t>’.</w:t>
      </w:r>
    </w:p>
    <w:p w14:paraId="3B934EA5" w14:textId="77777777" w:rsidR="007A136D" w:rsidRPr="00E945D6" w:rsidRDefault="007A136D" w:rsidP="007A136D">
      <w:pPr>
        <w:spacing w:line="276" w:lineRule="auto"/>
        <w:rPr>
          <w:rFonts w:ascii="Open Sans" w:hAnsi="Open Sans" w:cs="Open Sans"/>
          <w:color w:val="000000" w:themeColor="text1"/>
          <w:sz w:val="24"/>
          <w:szCs w:val="24"/>
        </w:rPr>
      </w:pPr>
    </w:p>
    <w:p w14:paraId="1D3CDC4C" w14:textId="77777777" w:rsidR="007A136D" w:rsidRPr="00E945D6" w:rsidRDefault="007A136D" w:rsidP="007A136D">
      <w:pPr>
        <w:pStyle w:val="paragraph"/>
        <w:spacing w:before="0" w:beforeAutospacing="0" w:after="0" w:afterAutospacing="0"/>
        <w:jc w:val="both"/>
        <w:textAlignment w:val="baseline"/>
        <w:rPr>
          <w:rFonts w:ascii="Open Sans" w:hAnsi="Open Sans" w:cs="Open Sans"/>
          <w:sz w:val="18"/>
          <w:szCs w:val="18"/>
        </w:rPr>
      </w:pPr>
    </w:p>
    <w:p w14:paraId="42DC069B" w14:textId="77777777" w:rsidR="00E1183F" w:rsidRPr="00E945D6" w:rsidRDefault="00E1183F">
      <w:pPr>
        <w:rPr>
          <w:rFonts w:ascii="Open Sans" w:hAnsi="Open Sans" w:cs="Open Sans"/>
        </w:rPr>
      </w:pPr>
    </w:p>
    <w:sectPr w:rsidR="00E1183F" w:rsidRPr="00E94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217"/>
    <w:multiLevelType w:val="multilevel"/>
    <w:tmpl w:val="9F22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A643A"/>
    <w:multiLevelType w:val="hybridMultilevel"/>
    <w:tmpl w:val="BD50356C"/>
    <w:lvl w:ilvl="0" w:tplc="108C14EC">
      <w:numFmt w:val="bullet"/>
      <w:lvlText w:val="●"/>
      <w:lvlJc w:val="left"/>
      <w:pPr>
        <w:ind w:left="720" w:hanging="360"/>
      </w:pPr>
      <w:rPr>
        <w:rFonts w:ascii="Microsoft Sans Serif" w:eastAsia="Microsoft Sans Serif" w:hAnsi="Microsoft Sans Serif" w:cs="Microsoft Sans Serif" w:hint="default"/>
        <w:w w:val="100"/>
        <w:sz w:val="16"/>
        <w:szCs w:val="1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00D24"/>
    <w:multiLevelType w:val="multilevel"/>
    <w:tmpl w:val="89F2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66FD9"/>
    <w:multiLevelType w:val="multilevel"/>
    <w:tmpl w:val="38A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B3EF0"/>
    <w:multiLevelType w:val="multilevel"/>
    <w:tmpl w:val="91A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02BFC"/>
    <w:multiLevelType w:val="multilevel"/>
    <w:tmpl w:val="5094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E1487"/>
    <w:multiLevelType w:val="multilevel"/>
    <w:tmpl w:val="7262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37F77"/>
    <w:multiLevelType w:val="multilevel"/>
    <w:tmpl w:val="A050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B2681"/>
    <w:multiLevelType w:val="multilevel"/>
    <w:tmpl w:val="5EF0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D637A"/>
    <w:multiLevelType w:val="multilevel"/>
    <w:tmpl w:val="1EBE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34377A"/>
    <w:multiLevelType w:val="multilevel"/>
    <w:tmpl w:val="05E8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230200">
    <w:abstractNumId w:val="3"/>
  </w:num>
  <w:num w:numId="2" w16cid:durableId="1981223490">
    <w:abstractNumId w:val="9"/>
  </w:num>
  <w:num w:numId="3" w16cid:durableId="1285118682">
    <w:abstractNumId w:val="8"/>
  </w:num>
  <w:num w:numId="4" w16cid:durableId="958141844">
    <w:abstractNumId w:val="1"/>
  </w:num>
  <w:num w:numId="5" w16cid:durableId="899294137">
    <w:abstractNumId w:val="6"/>
  </w:num>
  <w:num w:numId="6" w16cid:durableId="666829749">
    <w:abstractNumId w:val="2"/>
  </w:num>
  <w:num w:numId="7" w16cid:durableId="1511721960">
    <w:abstractNumId w:val="10"/>
  </w:num>
  <w:num w:numId="8" w16cid:durableId="47921102">
    <w:abstractNumId w:val="0"/>
  </w:num>
  <w:num w:numId="9" w16cid:durableId="916592192">
    <w:abstractNumId w:val="4"/>
  </w:num>
  <w:num w:numId="10" w16cid:durableId="2119331383">
    <w:abstractNumId w:val="5"/>
  </w:num>
  <w:num w:numId="11" w16cid:durableId="219245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6D"/>
    <w:rsid w:val="00151924"/>
    <w:rsid w:val="001D0A42"/>
    <w:rsid w:val="00281DE2"/>
    <w:rsid w:val="00342FD1"/>
    <w:rsid w:val="003773E6"/>
    <w:rsid w:val="003E6B53"/>
    <w:rsid w:val="003F49BE"/>
    <w:rsid w:val="00437491"/>
    <w:rsid w:val="00464078"/>
    <w:rsid w:val="004A0065"/>
    <w:rsid w:val="00562FB6"/>
    <w:rsid w:val="00573EB9"/>
    <w:rsid w:val="00574CF4"/>
    <w:rsid w:val="00645D30"/>
    <w:rsid w:val="0066380B"/>
    <w:rsid w:val="006B06D4"/>
    <w:rsid w:val="006C155C"/>
    <w:rsid w:val="006C5FC6"/>
    <w:rsid w:val="007028E7"/>
    <w:rsid w:val="00725EFB"/>
    <w:rsid w:val="00733880"/>
    <w:rsid w:val="007A136D"/>
    <w:rsid w:val="007E7EE0"/>
    <w:rsid w:val="0082489C"/>
    <w:rsid w:val="00824EE6"/>
    <w:rsid w:val="008317BB"/>
    <w:rsid w:val="00866EC1"/>
    <w:rsid w:val="009068C9"/>
    <w:rsid w:val="009B3933"/>
    <w:rsid w:val="00AA0660"/>
    <w:rsid w:val="00BC4777"/>
    <w:rsid w:val="00C00376"/>
    <w:rsid w:val="00C47001"/>
    <w:rsid w:val="00CC07B2"/>
    <w:rsid w:val="00D249E8"/>
    <w:rsid w:val="00D418B9"/>
    <w:rsid w:val="00D65695"/>
    <w:rsid w:val="00E1183F"/>
    <w:rsid w:val="00E15E98"/>
    <w:rsid w:val="00E50B5A"/>
    <w:rsid w:val="00E56B41"/>
    <w:rsid w:val="00E945D6"/>
    <w:rsid w:val="00F21618"/>
    <w:rsid w:val="00F47BFE"/>
    <w:rsid w:val="00F75C2F"/>
    <w:rsid w:val="00FE27C7"/>
    <w:rsid w:val="00FF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33EB"/>
  <w15:docId w15:val="{9E0F2416-8598-4A83-A831-B225FC43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136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7A136D"/>
  </w:style>
  <w:style w:type="character" w:customStyle="1" w:styleId="normaltextrun">
    <w:name w:val="normaltextrun"/>
    <w:basedOn w:val="DefaultParagraphFont"/>
    <w:rsid w:val="007A136D"/>
  </w:style>
  <w:style w:type="paragraph" w:styleId="NormalWeb">
    <w:name w:val="Normal (Web)"/>
    <w:basedOn w:val="Normal"/>
    <w:uiPriority w:val="99"/>
    <w:semiHidden/>
    <w:unhideWhenUsed/>
    <w:rsid w:val="007A136D"/>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347">
      <w:bodyDiv w:val="1"/>
      <w:marLeft w:val="0"/>
      <w:marRight w:val="0"/>
      <w:marTop w:val="0"/>
      <w:marBottom w:val="0"/>
      <w:divBdr>
        <w:top w:val="none" w:sz="0" w:space="0" w:color="auto"/>
        <w:left w:val="none" w:sz="0" w:space="0" w:color="auto"/>
        <w:bottom w:val="none" w:sz="0" w:space="0" w:color="auto"/>
        <w:right w:val="none" w:sz="0" w:space="0" w:color="auto"/>
      </w:divBdr>
    </w:div>
    <w:div w:id="32123371">
      <w:bodyDiv w:val="1"/>
      <w:marLeft w:val="0"/>
      <w:marRight w:val="0"/>
      <w:marTop w:val="0"/>
      <w:marBottom w:val="0"/>
      <w:divBdr>
        <w:top w:val="none" w:sz="0" w:space="0" w:color="auto"/>
        <w:left w:val="none" w:sz="0" w:space="0" w:color="auto"/>
        <w:bottom w:val="none" w:sz="0" w:space="0" w:color="auto"/>
        <w:right w:val="none" w:sz="0" w:space="0" w:color="auto"/>
      </w:divBdr>
    </w:div>
    <w:div w:id="143008308">
      <w:bodyDiv w:val="1"/>
      <w:marLeft w:val="0"/>
      <w:marRight w:val="0"/>
      <w:marTop w:val="0"/>
      <w:marBottom w:val="0"/>
      <w:divBdr>
        <w:top w:val="none" w:sz="0" w:space="0" w:color="auto"/>
        <w:left w:val="none" w:sz="0" w:space="0" w:color="auto"/>
        <w:bottom w:val="none" w:sz="0" w:space="0" w:color="auto"/>
        <w:right w:val="none" w:sz="0" w:space="0" w:color="auto"/>
      </w:divBdr>
    </w:div>
    <w:div w:id="173688061">
      <w:bodyDiv w:val="1"/>
      <w:marLeft w:val="0"/>
      <w:marRight w:val="0"/>
      <w:marTop w:val="0"/>
      <w:marBottom w:val="0"/>
      <w:divBdr>
        <w:top w:val="none" w:sz="0" w:space="0" w:color="auto"/>
        <w:left w:val="none" w:sz="0" w:space="0" w:color="auto"/>
        <w:bottom w:val="none" w:sz="0" w:space="0" w:color="auto"/>
        <w:right w:val="none" w:sz="0" w:space="0" w:color="auto"/>
      </w:divBdr>
    </w:div>
    <w:div w:id="227616678">
      <w:bodyDiv w:val="1"/>
      <w:marLeft w:val="0"/>
      <w:marRight w:val="0"/>
      <w:marTop w:val="0"/>
      <w:marBottom w:val="0"/>
      <w:divBdr>
        <w:top w:val="none" w:sz="0" w:space="0" w:color="auto"/>
        <w:left w:val="none" w:sz="0" w:space="0" w:color="auto"/>
        <w:bottom w:val="none" w:sz="0" w:space="0" w:color="auto"/>
        <w:right w:val="none" w:sz="0" w:space="0" w:color="auto"/>
      </w:divBdr>
    </w:div>
    <w:div w:id="329792009">
      <w:bodyDiv w:val="1"/>
      <w:marLeft w:val="0"/>
      <w:marRight w:val="0"/>
      <w:marTop w:val="0"/>
      <w:marBottom w:val="0"/>
      <w:divBdr>
        <w:top w:val="none" w:sz="0" w:space="0" w:color="auto"/>
        <w:left w:val="none" w:sz="0" w:space="0" w:color="auto"/>
        <w:bottom w:val="none" w:sz="0" w:space="0" w:color="auto"/>
        <w:right w:val="none" w:sz="0" w:space="0" w:color="auto"/>
      </w:divBdr>
    </w:div>
    <w:div w:id="340284616">
      <w:bodyDiv w:val="1"/>
      <w:marLeft w:val="0"/>
      <w:marRight w:val="0"/>
      <w:marTop w:val="0"/>
      <w:marBottom w:val="0"/>
      <w:divBdr>
        <w:top w:val="none" w:sz="0" w:space="0" w:color="auto"/>
        <w:left w:val="none" w:sz="0" w:space="0" w:color="auto"/>
        <w:bottom w:val="none" w:sz="0" w:space="0" w:color="auto"/>
        <w:right w:val="none" w:sz="0" w:space="0" w:color="auto"/>
      </w:divBdr>
    </w:div>
    <w:div w:id="348483711">
      <w:bodyDiv w:val="1"/>
      <w:marLeft w:val="0"/>
      <w:marRight w:val="0"/>
      <w:marTop w:val="0"/>
      <w:marBottom w:val="0"/>
      <w:divBdr>
        <w:top w:val="none" w:sz="0" w:space="0" w:color="auto"/>
        <w:left w:val="none" w:sz="0" w:space="0" w:color="auto"/>
        <w:bottom w:val="none" w:sz="0" w:space="0" w:color="auto"/>
        <w:right w:val="none" w:sz="0" w:space="0" w:color="auto"/>
      </w:divBdr>
    </w:div>
    <w:div w:id="375591607">
      <w:bodyDiv w:val="1"/>
      <w:marLeft w:val="0"/>
      <w:marRight w:val="0"/>
      <w:marTop w:val="0"/>
      <w:marBottom w:val="0"/>
      <w:divBdr>
        <w:top w:val="none" w:sz="0" w:space="0" w:color="auto"/>
        <w:left w:val="none" w:sz="0" w:space="0" w:color="auto"/>
        <w:bottom w:val="none" w:sz="0" w:space="0" w:color="auto"/>
        <w:right w:val="none" w:sz="0" w:space="0" w:color="auto"/>
      </w:divBdr>
    </w:div>
    <w:div w:id="685986203">
      <w:bodyDiv w:val="1"/>
      <w:marLeft w:val="0"/>
      <w:marRight w:val="0"/>
      <w:marTop w:val="0"/>
      <w:marBottom w:val="0"/>
      <w:divBdr>
        <w:top w:val="none" w:sz="0" w:space="0" w:color="auto"/>
        <w:left w:val="none" w:sz="0" w:space="0" w:color="auto"/>
        <w:bottom w:val="none" w:sz="0" w:space="0" w:color="auto"/>
        <w:right w:val="none" w:sz="0" w:space="0" w:color="auto"/>
      </w:divBdr>
    </w:div>
    <w:div w:id="758067763">
      <w:bodyDiv w:val="1"/>
      <w:marLeft w:val="0"/>
      <w:marRight w:val="0"/>
      <w:marTop w:val="0"/>
      <w:marBottom w:val="0"/>
      <w:divBdr>
        <w:top w:val="none" w:sz="0" w:space="0" w:color="auto"/>
        <w:left w:val="none" w:sz="0" w:space="0" w:color="auto"/>
        <w:bottom w:val="none" w:sz="0" w:space="0" w:color="auto"/>
        <w:right w:val="none" w:sz="0" w:space="0" w:color="auto"/>
      </w:divBdr>
    </w:div>
    <w:div w:id="902910720">
      <w:bodyDiv w:val="1"/>
      <w:marLeft w:val="0"/>
      <w:marRight w:val="0"/>
      <w:marTop w:val="0"/>
      <w:marBottom w:val="0"/>
      <w:divBdr>
        <w:top w:val="none" w:sz="0" w:space="0" w:color="auto"/>
        <w:left w:val="none" w:sz="0" w:space="0" w:color="auto"/>
        <w:bottom w:val="none" w:sz="0" w:space="0" w:color="auto"/>
        <w:right w:val="none" w:sz="0" w:space="0" w:color="auto"/>
      </w:divBdr>
    </w:div>
    <w:div w:id="951861431">
      <w:bodyDiv w:val="1"/>
      <w:marLeft w:val="0"/>
      <w:marRight w:val="0"/>
      <w:marTop w:val="0"/>
      <w:marBottom w:val="0"/>
      <w:divBdr>
        <w:top w:val="none" w:sz="0" w:space="0" w:color="auto"/>
        <w:left w:val="none" w:sz="0" w:space="0" w:color="auto"/>
        <w:bottom w:val="none" w:sz="0" w:space="0" w:color="auto"/>
        <w:right w:val="none" w:sz="0" w:space="0" w:color="auto"/>
      </w:divBdr>
    </w:div>
    <w:div w:id="1202861028">
      <w:bodyDiv w:val="1"/>
      <w:marLeft w:val="0"/>
      <w:marRight w:val="0"/>
      <w:marTop w:val="0"/>
      <w:marBottom w:val="0"/>
      <w:divBdr>
        <w:top w:val="none" w:sz="0" w:space="0" w:color="auto"/>
        <w:left w:val="none" w:sz="0" w:space="0" w:color="auto"/>
        <w:bottom w:val="none" w:sz="0" w:space="0" w:color="auto"/>
        <w:right w:val="none" w:sz="0" w:space="0" w:color="auto"/>
      </w:divBdr>
    </w:div>
    <w:div w:id="1248926568">
      <w:bodyDiv w:val="1"/>
      <w:marLeft w:val="0"/>
      <w:marRight w:val="0"/>
      <w:marTop w:val="0"/>
      <w:marBottom w:val="0"/>
      <w:divBdr>
        <w:top w:val="none" w:sz="0" w:space="0" w:color="auto"/>
        <w:left w:val="none" w:sz="0" w:space="0" w:color="auto"/>
        <w:bottom w:val="none" w:sz="0" w:space="0" w:color="auto"/>
        <w:right w:val="none" w:sz="0" w:space="0" w:color="auto"/>
      </w:divBdr>
    </w:div>
    <w:div w:id="1257441769">
      <w:bodyDiv w:val="1"/>
      <w:marLeft w:val="0"/>
      <w:marRight w:val="0"/>
      <w:marTop w:val="0"/>
      <w:marBottom w:val="0"/>
      <w:divBdr>
        <w:top w:val="none" w:sz="0" w:space="0" w:color="auto"/>
        <w:left w:val="none" w:sz="0" w:space="0" w:color="auto"/>
        <w:bottom w:val="none" w:sz="0" w:space="0" w:color="auto"/>
        <w:right w:val="none" w:sz="0" w:space="0" w:color="auto"/>
      </w:divBdr>
      <w:divsChild>
        <w:div w:id="2033526603">
          <w:marLeft w:val="0"/>
          <w:marRight w:val="0"/>
          <w:marTop w:val="0"/>
          <w:marBottom w:val="0"/>
          <w:divBdr>
            <w:top w:val="none" w:sz="0" w:space="0" w:color="auto"/>
            <w:left w:val="none" w:sz="0" w:space="0" w:color="auto"/>
            <w:bottom w:val="none" w:sz="0" w:space="0" w:color="auto"/>
            <w:right w:val="none" w:sz="0" w:space="0" w:color="auto"/>
          </w:divBdr>
        </w:div>
        <w:div w:id="237903154">
          <w:marLeft w:val="0"/>
          <w:marRight w:val="0"/>
          <w:marTop w:val="0"/>
          <w:marBottom w:val="0"/>
          <w:divBdr>
            <w:top w:val="none" w:sz="0" w:space="0" w:color="auto"/>
            <w:left w:val="none" w:sz="0" w:space="0" w:color="auto"/>
            <w:bottom w:val="none" w:sz="0" w:space="0" w:color="auto"/>
            <w:right w:val="none" w:sz="0" w:space="0" w:color="auto"/>
          </w:divBdr>
        </w:div>
        <w:div w:id="674038770">
          <w:marLeft w:val="0"/>
          <w:marRight w:val="0"/>
          <w:marTop w:val="0"/>
          <w:marBottom w:val="0"/>
          <w:divBdr>
            <w:top w:val="none" w:sz="0" w:space="0" w:color="auto"/>
            <w:left w:val="none" w:sz="0" w:space="0" w:color="auto"/>
            <w:bottom w:val="none" w:sz="0" w:space="0" w:color="auto"/>
            <w:right w:val="none" w:sz="0" w:space="0" w:color="auto"/>
          </w:divBdr>
        </w:div>
        <w:div w:id="1618491869">
          <w:marLeft w:val="0"/>
          <w:marRight w:val="0"/>
          <w:marTop w:val="0"/>
          <w:marBottom w:val="0"/>
          <w:divBdr>
            <w:top w:val="none" w:sz="0" w:space="0" w:color="auto"/>
            <w:left w:val="none" w:sz="0" w:space="0" w:color="auto"/>
            <w:bottom w:val="none" w:sz="0" w:space="0" w:color="auto"/>
            <w:right w:val="none" w:sz="0" w:space="0" w:color="auto"/>
          </w:divBdr>
        </w:div>
        <w:div w:id="1684287183">
          <w:marLeft w:val="0"/>
          <w:marRight w:val="0"/>
          <w:marTop w:val="0"/>
          <w:marBottom w:val="0"/>
          <w:divBdr>
            <w:top w:val="none" w:sz="0" w:space="0" w:color="auto"/>
            <w:left w:val="none" w:sz="0" w:space="0" w:color="auto"/>
            <w:bottom w:val="none" w:sz="0" w:space="0" w:color="auto"/>
            <w:right w:val="none" w:sz="0" w:space="0" w:color="auto"/>
          </w:divBdr>
        </w:div>
        <w:div w:id="1262452425">
          <w:marLeft w:val="0"/>
          <w:marRight w:val="0"/>
          <w:marTop w:val="0"/>
          <w:marBottom w:val="0"/>
          <w:divBdr>
            <w:top w:val="none" w:sz="0" w:space="0" w:color="auto"/>
            <w:left w:val="none" w:sz="0" w:space="0" w:color="auto"/>
            <w:bottom w:val="none" w:sz="0" w:space="0" w:color="auto"/>
            <w:right w:val="none" w:sz="0" w:space="0" w:color="auto"/>
          </w:divBdr>
        </w:div>
        <w:div w:id="586116484">
          <w:marLeft w:val="0"/>
          <w:marRight w:val="0"/>
          <w:marTop w:val="0"/>
          <w:marBottom w:val="0"/>
          <w:divBdr>
            <w:top w:val="none" w:sz="0" w:space="0" w:color="auto"/>
            <w:left w:val="none" w:sz="0" w:space="0" w:color="auto"/>
            <w:bottom w:val="none" w:sz="0" w:space="0" w:color="auto"/>
            <w:right w:val="none" w:sz="0" w:space="0" w:color="auto"/>
          </w:divBdr>
        </w:div>
        <w:div w:id="300698428">
          <w:marLeft w:val="0"/>
          <w:marRight w:val="0"/>
          <w:marTop w:val="0"/>
          <w:marBottom w:val="0"/>
          <w:divBdr>
            <w:top w:val="none" w:sz="0" w:space="0" w:color="auto"/>
            <w:left w:val="none" w:sz="0" w:space="0" w:color="auto"/>
            <w:bottom w:val="none" w:sz="0" w:space="0" w:color="auto"/>
            <w:right w:val="none" w:sz="0" w:space="0" w:color="auto"/>
          </w:divBdr>
        </w:div>
        <w:div w:id="1308557795">
          <w:marLeft w:val="0"/>
          <w:marRight w:val="0"/>
          <w:marTop w:val="0"/>
          <w:marBottom w:val="0"/>
          <w:divBdr>
            <w:top w:val="none" w:sz="0" w:space="0" w:color="auto"/>
            <w:left w:val="none" w:sz="0" w:space="0" w:color="auto"/>
            <w:bottom w:val="none" w:sz="0" w:space="0" w:color="auto"/>
            <w:right w:val="none" w:sz="0" w:space="0" w:color="auto"/>
          </w:divBdr>
        </w:div>
        <w:div w:id="1583563833">
          <w:marLeft w:val="0"/>
          <w:marRight w:val="0"/>
          <w:marTop w:val="0"/>
          <w:marBottom w:val="0"/>
          <w:divBdr>
            <w:top w:val="none" w:sz="0" w:space="0" w:color="auto"/>
            <w:left w:val="none" w:sz="0" w:space="0" w:color="auto"/>
            <w:bottom w:val="none" w:sz="0" w:space="0" w:color="auto"/>
            <w:right w:val="none" w:sz="0" w:space="0" w:color="auto"/>
          </w:divBdr>
        </w:div>
        <w:div w:id="1541749510">
          <w:marLeft w:val="0"/>
          <w:marRight w:val="0"/>
          <w:marTop w:val="0"/>
          <w:marBottom w:val="0"/>
          <w:divBdr>
            <w:top w:val="none" w:sz="0" w:space="0" w:color="auto"/>
            <w:left w:val="none" w:sz="0" w:space="0" w:color="auto"/>
            <w:bottom w:val="none" w:sz="0" w:space="0" w:color="auto"/>
            <w:right w:val="none" w:sz="0" w:space="0" w:color="auto"/>
          </w:divBdr>
        </w:div>
        <w:div w:id="1801654136">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95121945">
          <w:marLeft w:val="0"/>
          <w:marRight w:val="0"/>
          <w:marTop w:val="0"/>
          <w:marBottom w:val="0"/>
          <w:divBdr>
            <w:top w:val="none" w:sz="0" w:space="0" w:color="auto"/>
            <w:left w:val="none" w:sz="0" w:space="0" w:color="auto"/>
            <w:bottom w:val="none" w:sz="0" w:space="0" w:color="auto"/>
            <w:right w:val="none" w:sz="0" w:space="0" w:color="auto"/>
          </w:divBdr>
        </w:div>
        <w:div w:id="2128231551">
          <w:marLeft w:val="0"/>
          <w:marRight w:val="0"/>
          <w:marTop w:val="0"/>
          <w:marBottom w:val="0"/>
          <w:divBdr>
            <w:top w:val="none" w:sz="0" w:space="0" w:color="auto"/>
            <w:left w:val="none" w:sz="0" w:space="0" w:color="auto"/>
            <w:bottom w:val="none" w:sz="0" w:space="0" w:color="auto"/>
            <w:right w:val="none" w:sz="0" w:space="0" w:color="auto"/>
          </w:divBdr>
        </w:div>
        <w:div w:id="2137789485">
          <w:marLeft w:val="0"/>
          <w:marRight w:val="0"/>
          <w:marTop w:val="0"/>
          <w:marBottom w:val="0"/>
          <w:divBdr>
            <w:top w:val="none" w:sz="0" w:space="0" w:color="auto"/>
            <w:left w:val="none" w:sz="0" w:space="0" w:color="auto"/>
            <w:bottom w:val="none" w:sz="0" w:space="0" w:color="auto"/>
            <w:right w:val="none" w:sz="0" w:space="0" w:color="auto"/>
          </w:divBdr>
        </w:div>
        <w:div w:id="574703168">
          <w:marLeft w:val="0"/>
          <w:marRight w:val="0"/>
          <w:marTop w:val="0"/>
          <w:marBottom w:val="0"/>
          <w:divBdr>
            <w:top w:val="none" w:sz="0" w:space="0" w:color="auto"/>
            <w:left w:val="none" w:sz="0" w:space="0" w:color="auto"/>
            <w:bottom w:val="none" w:sz="0" w:space="0" w:color="auto"/>
            <w:right w:val="none" w:sz="0" w:space="0" w:color="auto"/>
          </w:divBdr>
        </w:div>
        <w:div w:id="747533205">
          <w:marLeft w:val="0"/>
          <w:marRight w:val="0"/>
          <w:marTop w:val="0"/>
          <w:marBottom w:val="0"/>
          <w:divBdr>
            <w:top w:val="none" w:sz="0" w:space="0" w:color="auto"/>
            <w:left w:val="none" w:sz="0" w:space="0" w:color="auto"/>
            <w:bottom w:val="none" w:sz="0" w:space="0" w:color="auto"/>
            <w:right w:val="none" w:sz="0" w:space="0" w:color="auto"/>
          </w:divBdr>
        </w:div>
        <w:div w:id="891698612">
          <w:marLeft w:val="0"/>
          <w:marRight w:val="0"/>
          <w:marTop w:val="0"/>
          <w:marBottom w:val="0"/>
          <w:divBdr>
            <w:top w:val="none" w:sz="0" w:space="0" w:color="auto"/>
            <w:left w:val="none" w:sz="0" w:space="0" w:color="auto"/>
            <w:bottom w:val="none" w:sz="0" w:space="0" w:color="auto"/>
            <w:right w:val="none" w:sz="0" w:space="0" w:color="auto"/>
          </w:divBdr>
        </w:div>
        <w:div w:id="788353004">
          <w:marLeft w:val="0"/>
          <w:marRight w:val="0"/>
          <w:marTop w:val="0"/>
          <w:marBottom w:val="0"/>
          <w:divBdr>
            <w:top w:val="none" w:sz="0" w:space="0" w:color="auto"/>
            <w:left w:val="none" w:sz="0" w:space="0" w:color="auto"/>
            <w:bottom w:val="none" w:sz="0" w:space="0" w:color="auto"/>
            <w:right w:val="none" w:sz="0" w:space="0" w:color="auto"/>
          </w:divBdr>
        </w:div>
        <w:div w:id="574901756">
          <w:marLeft w:val="0"/>
          <w:marRight w:val="0"/>
          <w:marTop w:val="0"/>
          <w:marBottom w:val="0"/>
          <w:divBdr>
            <w:top w:val="none" w:sz="0" w:space="0" w:color="auto"/>
            <w:left w:val="none" w:sz="0" w:space="0" w:color="auto"/>
            <w:bottom w:val="none" w:sz="0" w:space="0" w:color="auto"/>
            <w:right w:val="none" w:sz="0" w:space="0" w:color="auto"/>
          </w:divBdr>
          <w:divsChild>
            <w:div w:id="1041825963">
              <w:marLeft w:val="0"/>
              <w:marRight w:val="0"/>
              <w:marTop w:val="0"/>
              <w:marBottom w:val="0"/>
              <w:divBdr>
                <w:top w:val="none" w:sz="0" w:space="0" w:color="auto"/>
                <w:left w:val="none" w:sz="0" w:space="0" w:color="auto"/>
                <w:bottom w:val="none" w:sz="0" w:space="0" w:color="auto"/>
                <w:right w:val="none" w:sz="0" w:space="0" w:color="auto"/>
              </w:divBdr>
            </w:div>
            <w:div w:id="386537756">
              <w:marLeft w:val="0"/>
              <w:marRight w:val="0"/>
              <w:marTop w:val="0"/>
              <w:marBottom w:val="0"/>
              <w:divBdr>
                <w:top w:val="none" w:sz="0" w:space="0" w:color="auto"/>
                <w:left w:val="none" w:sz="0" w:space="0" w:color="auto"/>
                <w:bottom w:val="none" w:sz="0" w:space="0" w:color="auto"/>
                <w:right w:val="none" w:sz="0" w:space="0" w:color="auto"/>
              </w:divBdr>
            </w:div>
            <w:div w:id="1390886465">
              <w:marLeft w:val="0"/>
              <w:marRight w:val="0"/>
              <w:marTop w:val="0"/>
              <w:marBottom w:val="0"/>
              <w:divBdr>
                <w:top w:val="none" w:sz="0" w:space="0" w:color="auto"/>
                <w:left w:val="none" w:sz="0" w:space="0" w:color="auto"/>
                <w:bottom w:val="none" w:sz="0" w:space="0" w:color="auto"/>
                <w:right w:val="none" w:sz="0" w:space="0" w:color="auto"/>
              </w:divBdr>
            </w:div>
            <w:div w:id="1257863391">
              <w:marLeft w:val="0"/>
              <w:marRight w:val="0"/>
              <w:marTop w:val="0"/>
              <w:marBottom w:val="0"/>
              <w:divBdr>
                <w:top w:val="none" w:sz="0" w:space="0" w:color="auto"/>
                <w:left w:val="none" w:sz="0" w:space="0" w:color="auto"/>
                <w:bottom w:val="none" w:sz="0" w:space="0" w:color="auto"/>
                <w:right w:val="none" w:sz="0" w:space="0" w:color="auto"/>
              </w:divBdr>
            </w:div>
            <w:div w:id="1547528063">
              <w:marLeft w:val="0"/>
              <w:marRight w:val="0"/>
              <w:marTop w:val="0"/>
              <w:marBottom w:val="0"/>
              <w:divBdr>
                <w:top w:val="none" w:sz="0" w:space="0" w:color="auto"/>
                <w:left w:val="none" w:sz="0" w:space="0" w:color="auto"/>
                <w:bottom w:val="none" w:sz="0" w:space="0" w:color="auto"/>
                <w:right w:val="none" w:sz="0" w:space="0" w:color="auto"/>
              </w:divBdr>
            </w:div>
          </w:divsChild>
        </w:div>
        <w:div w:id="1088968869">
          <w:marLeft w:val="0"/>
          <w:marRight w:val="0"/>
          <w:marTop w:val="0"/>
          <w:marBottom w:val="0"/>
          <w:divBdr>
            <w:top w:val="none" w:sz="0" w:space="0" w:color="auto"/>
            <w:left w:val="none" w:sz="0" w:space="0" w:color="auto"/>
            <w:bottom w:val="none" w:sz="0" w:space="0" w:color="auto"/>
            <w:right w:val="none" w:sz="0" w:space="0" w:color="auto"/>
          </w:divBdr>
          <w:divsChild>
            <w:div w:id="46997101">
              <w:marLeft w:val="0"/>
              <w:marRight w:val="0"/>
              <w:marTop w:val="0"/>
              <w:marBottom w:val="0"/>
              <w:divBdr>
                <w:top w:val="none" w:sz="0" w:space="0" w:color="auto"/>
                <w:left w:val="none" w:sz="0" w:space="0" w:color="auto"/>
                <w:bottom w:val="none" w:sz="0" w:space="0" w:color="auto"/>
                <w:right w:val="none" w:sz="0" w:space="0" w:color="auto"/>
              </w:divBdr>
            </w:div>
            <w:div w:id="1499230822">
              <w:marLeft w:val="0"/>
              <w:marRight w:val="0"/>
              <w:marTop w:val="0"/>
              <w:marBottom w:val="0"/>
              <w:divBdr>
                <w:top w:val="none" w:sz="0" w:space="0" w:color="auto"/>
                <w:left w:val="none" w:sz="0" w:space="0" w:color="auto"/>
                <w:bottom w:val="none" w:sz="0" w:space="0" w:color="auto"/>
                <w:right w:val="none" w:sz="0" w:space="0" w:color="auto"/>
              </w:divBdr>
            </w:div>
            <w:div w:id="1825732521">
              <w:marLeft w:val="0"/>
              <w:marRight w:val="0"/>
              <w:marTop w:val="0"/>
              <w:marBottom w:val="0"/>
              <w:divBdr>
                <w:top w:val="none" w:sz="0" w:space="0" w:color="auto"/>
                <w:left w:val="none" w:sz="0" w:space="0" w:color="auto"/>
                <w:bottom w:val="none" w:sz="0" w:space="0" w:color="auto"/>
                <w:right w:val="none" w:sz="0" w:space="0" w:color="auto"/>
              </w:divBdr>
            </w:div>
            <w:div w:id="11281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0579">
      <w:bodyDiv w:val="1"/>
      <w:marLeft w:val="0"/>
      <w:marRight w:val="0"/>
      <w:marTop w:val="0"/>
      <w:marBottom w:val="0"/>
      <w:divBdr>
        <w:top w:val="none" w:sz="0" w:space="0" w:color="auto"/>
        <w:left w:val="none" w:sz="0" w:space="0" w:color="auto"/>
        <w:bottom w:val="none" w:sz="0" w:space="0" w:color="auto"/>
        <w:right w:val="none" w:sz="0" w:space="0" w:color="auto"/>
      </w:divBdr>
    </w:div>
    <w:div w:id="1392772843">
      <w:bodyDiv w:val="1"/>
      <w:marLeft w:val="0"/>
      <w:marRight w:val="0"/>
      <w:marTop w:val="0"/>
      <w:marBottom w:val="0"/>
      <w:divBdr>
        <w:top w:val="none" w:sz="0" w:space="0" w:color="auto"/>
        <w:left w:val="none" w:sz="0" w:space="0" w:color="auto"/>
        <w:bottom w:val="none" w:sz="0" w:space="0" w:color="auto"/>
        <w:right w:val="none" w:sz="0" w:space="0" w:color="auto"/>
      </w:divBdr>
    </w:div>
    <w:div w:id="1530796175">
      <w:bodyDiv w:val="1"/>
      <w:marLeft w:val="0"/>
      <w:marRight w:val="0"/>
      <w:marTop w:val="0"/>
      <w:marBottom w:val="0"/>
      <w:divBdr>
        <w:top w:val="none" w:sz="0" w:space="0" w:color="auto"/>
        <w:left w:val="none" w:sz="0" w:space="0" w:color="auto"/>
        <w:bottom w:val="none" w:sz="0" w:space="0" w:color="auto"/>
        <w:right w:val="none" w:sz="0" w:space="0" w:color="auto"/>
      </w:divBdr>
    </w:div>
    <w:div w:id="1843618752">
      <w:bodyDiv w:val="1"/>
      <w:marLeft w:val="0"/>
      <w:marRight w:val="0"/>
      <w:marTop w:val="0"/>
      <w:marBottom w:val="0"/>
      <w:divBdr>
        <w:top w:val="none" w:sz="0" w:space="0" w:color="auto"/>
        <w:left w:val="none" w:sz="0" w:space="0" w:color="auto"/>
        <w:bottom w:val="none" w:sz="0" w:space="0" w:color="auto"/>
        <w:right w:val="none" w:sz="0" w:space="0" w:color="auto"/>
      </w:divBdr>
    </w:div>
    <w:div w:id="1921911124">
      <w:bodyDiv w:val="1"/>
      <w:marLeft w:val="0"/>
      <w:marRight w:val="0"/>
      <w:marTop w:val="0"/>
      <w:marBottom w:val="0"/>
      <w:divBdr>
        <w:top w:val="none" w:sz="0" w:space="0" w:color="auto"/>
        <w:left w:val="none" w:sz="0" w:space="0" w:color="auto"/>
        <w:bottom w:val="none" w:sz="0" w:space="0" w:color="auto"/>
        <w:right w:val="none" w:sz="0" w:space="0" w:color="auto"/>
      </w:divBdr>
    </w:div>
    <w:div w:id="1951471836">
      <w:bodyDiv w:val="1"/>
      <w:marLeft w:val="0"/>
      <w:marRight w:val="0"/>
      <w:marTop w:val="0"/>
      <w:marBottom w:val="0"/>
      <w:divBdr>
        <w:top w:val="none" w:sz="0" w:space="0" w:color="auto"/>
        <w:left w:val="none" w:sz="0" w:space="0" w:color="auto"/>
        <w:bottom w:val="none" w:sz="0" w:space="0" w:color="auto"/>
        <w:right w:val="none" w:sz="0" w:space="0" w:color="auto"/>
      </w:divBdr>
    </w:div>
    <w:div w:id="199506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Nickson</dc:creator>
  <cp:keywords/>
  <dc:description/>
  <cp:lastModifiedBy>michelle nickson</cp:lastModifiedBy>
  <cp:revision>43</cp:revision>
  <dcterms:created xsi:type="dcterms:W3CDTF">2023-05-28T08:54:00Z</dcterms:created>
  <dcterms:modified xsi:type="dcterms:W3CDTF">2025-06-30T21:25:00Z</dcterms:modified>
</cp:coreProperties>
</file>