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37F4A" w14:textId="2FCE9D5F" w:rsidR="007E7535" w:rsidRDefault="5394F697" w:rsidP="7FE678EE">
      <w:pPr>
        <w:spacing w:before="330" w:after="270" w:line="288" w:lineRule="auto"/>
        <w:jc w:val="center"/>
      </w:pPr>
      <w:r>
        <w:rPr>
          <w:noProof/>
        </w:rPr>
        <w:drawing>
          <wp:inline distT="0" distB="0" distL="0" distR="0" wp14:anchorId="40A24EA2" wp14:editId="6897583A">
            <wp:extent cx="805543" cy="805543"/>
            <wp:effectExtent l="0" t="0" r="0" b="0"/>
            <wp:docPr id="858146386" name="Picture 858146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543" cy="80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A4ECD" w14:textId="4AD150DA" w:rsidR="7FE678EE" w:rsidRDefault="4C938947" w:rsidP="1684AAF3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1684AAF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n-GB"/>
        </w:rPr>
        <w:t>St. Edmund’s Catholic Primary School</w:t>
      </w:r>
    </w:p>
    <w:p w14:paraId="14924C63" w14:textId="64884201" w:rsidR="00AC4960" w:rsidRPr="00AC4960" w:rsidRDefault="001C673F" w:rsidP="00AC4960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n-GB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n-GB"/>
        </w:rPr>
        <w:t>Music</w:t>
      </w:r>
      <w:r w:rsidR="4C938947" w:rsidRPr="1684AAF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n-GB"/>
        </w:rPr>
        <w:t xml:space="preserve"> Intent Document</w:t>
      </w:r>
    </w:p>
    <w:p w14:paraId="68B8F2B6" w14:textId="77777777" w:rsidR="00AC4960" w:rsidRPr="00AC4960" w:rsidRDefault="00AC4960" w:rsidP="1684AAF3">
      <w:pPr>
        <w:spacing w:after="0" w:line="276" w:lineRule="auto"/>
        <w:jc w:val="both"/>
        <w:rPr>
          <w:rFonts w:eastAsiaTheme="minorEastAsia"/>
          <w:b/>
          <w:sz w:val="24"/>
          <w:szCs w:val="24"/>
          <w:u w:val="single"/>
        </w:rPr>
      </w:pPr>
      <w:r w:rsidRPr="00AC4960">
        <w:rPr>
          <w:rFonts w:eastAsiaTheme="minorEastAsia"/>
          <w:b/>
          <w:sz w:val="24"/>
          <w:szCs w:val="24"/>
          <w:u w:val="single"/>
        </w:rPr>
        <w:t>Intent</w:t>
      </w:r>
    </w:p>
    <w:p w14:paraId="4496B41B" w14:textId="77777777" w:rsidR="00AC4960" w:rsidRDefault="00AC4960" w:rsidP="1684AAF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614A3693" w14:textId="1A442D9E" w:rsidR="43F67ED4" w:rsidRDefault="7E7A166A" w:rsidP="1684AAF3">
      <w:p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1684AAF3">
        <w:rPr>
          <w:rFonts w:eastAsiaTheme="minorEastAsia"/>
          <w:sz w:val="24"/>
          <w:szCs w:val="24"/>
        </w:rPr>
        <w:t xml:space="preserve">At St Edmund’s Catholic Primary School, we are </w:t>
      </w:r>
      <w:r w:rsidR="00C53714">
        <w:rPr>
          <w:rFonts w:eastAsiaTheme="minorEastAsia"/>
          <w:b/>
          <w:bCs/>
          <w:sz w:val="24"/>
          <w:szCs w:val="24"/>
        </w:rPr>
        <w:t>MUSICIANS</w:t>
      </w:r>
      <w:r w:rsidRPr="1684AAF3">
        <w:rPr>
          <w:rFonts w:eastAsiaTheme="minorEastAsia"/>
          <w:b/>
          <w:bCs/>
          <w:sz w:val="24"/>
          <w:szCs w:val="24"/>
        </w:rPr>
        <w:t xml:space="preserve">! </w:t>
      </w:r>
      <w:r w:rsidRPr="1684AAF3">
        <w:rPr>
          <w:rFonts w:eastAsiaTheme="minorEastAsia"/>
          <w:sz w:val="24"/>
          <w:szCs w:val="24"/>
        </w:rPr>
        <w:t xml:space="preserve">We want our children to </w:t>
      </w:r>
      <w:r w:rsidR="792B9EED" w:rsidRPr="1684AAF3">
        <w:rPr>
          <w:rFonts w:eastAsiaTheme="minorEastAsia"/>
          <w:sz w:val="24"/>
          <w:szCs w:val="24"/>
        </w:rPr>
        <w:t>be</w:t>
      </w:r>
      <w:r w:rsidR="37D41135" w:rsidRPr="1684AAF3">
        <w:rPr>
          <w:rFonts w:eastAsiaTheme="minorEastAsia"/>
          <w:sz w:val="24"/>
          <w:szCs w:val="24"/>
        </w:rPr>
        <w:t xml:space="preserve"> </w:t>
      </w:r>
      <w:r w:rsidR="00384444">
        <w:rPr>
          <w:rFonts w:eastAsiaTheme="minorEastAsia"/>
          <w:sz w:val="24"/>
          <w:szCs w:val="24"/>
        </w:rPr>
        <w:t>enthusiastic about Music</w:t>
      </w:r>
      <w:r w:rsidR="002B2E05">
        <w:rPr>
          <w:rFonts w:eastAsiaTheme="minorEastAsia"/>
          <w:sz w:val="24"/>
          <w:szCs w:val="24"/>
        </w:rPr>
        <w:t xml:space="preserve"> and to explore the impact </w:t>
      </w:r>
      <w:r w:rsidR="00384444">
        <w:rPr>
          <w:rFonts w:eastAsiaTheme="minorEastAsia"/>
          <w:sz w:val="24"/>
          <w:szCs w:val="24"/>
        </w:rPr>
        <w:t>musicians</w:t>
      </w:r>
      <w:r w:rsidR="002B2E05">
        <w:rPr>
          <w:rFonts w:eastAsiaTheme="minorEastAsia"/>
          <w:sz w:val="24"/>
          <w:szCs w:val="24"/>
        </w:rPr>
        <w:t xml:space="preserve"> has had on</w:t>
      </w:r>
      <w:r w:rsidR="00187CAF">
        <w:rPr>
          <w:rFonts w:eastAsiaTheme="minorEastAsia"/>
          <w:sz w:val="24"/>
          <w:szCs w:val="24"/>
        </w:rPr>
        <w:t xml:space="preserve"> both the past and</w:t>
      </w:r>
      <w:r w:rsidR="002B2E05">
        <w:rPr>
          <w:rFonts w:eastAsiaTheme="minorEastAsia"/>
          <w:sz w:val="24"/>
          <w:szCs w:val="24"/>
        </w:rPr>
        <w:t xml:space="preserve"> modern world</w:t>
      </w:r>
      <w:r w:rsidRPr="1684AAF3">
        <w:rPr>
          <w:rFonts w:eastAsiaTheme="minorEastAsia"/>
          <w:sz w:val="24"/>
          <w:szCs w:val="24"/>
        </w:rPr>
        <w:t xml:space="preserve">. </w:t>
      </w:r>
      <w:r w:rsidR="674B4AB3" w:rsidRPr="1684AAF3">
        <w:rPr>
          <w:rFonts w:eastAsiaTheme="minorEastAsia"/>
          <w:sz w:val="24"/>
          <w:szCs w:val="24"/>
        </w:rPr>
        <w:t xml:space="preserve">We want them to have no limits to what their ambitions are and </w:t>
      </w:r>
      <w:r w:rsidR="002B2E05">
        <w:rPr>
          <w:rFonts w:eastAsiaTheme="minorEastAsia"/>
          <w:sz w:val="24"/>
          <w:szCs w:val="24"/>
        </w:rPr>
        <w:t xml:space="preserve">hope to inspire children to think </w:t>
      </w:r>
      <w:r w:rsidR="00384444">
        <w:rPr>
          <w:rFonts w:eastAsiaTheme="minorEastAsia"/>
          <w:sz w:val="24"/>
          <w:szCs w:val="24"/>
        </w:rPr>
        <w:t>critically, reflectively and creatively</w:t>
      </w:r>
      <w:r w:rsidR="002B2E05">
        <w:rPr>
          <w:rFonts w:eastAsiaTheme="minorEastAsia"/>
          <w:sz w:val="24"/>
          <w:szCs w:val="24"/>
        </w:rPr>
        <w:t xml:space="preserve"> in order to </w:t>
      </w:r>
      <w:r w:rsidR="00384444">
        <w:rPr>
          <w:rFonts w:eastAsiaTheme="minorEastAsia"/>
          <w:sz w:val="24"/>
          <w:szCs w:val="24"/>
        </w:rPr>
        <w:t xml:space="preserve">appraise, explore and </w:t>
      </w:r>
      <w:r w:rsidR="002B2E05">
        <w:rPr>
          <w:rFonts w:eastAsiaTheme="minorEastAsia"/>
          <w:sz w:val="24"/>
          <w:szCs w:val="24"/>
        </w:rPr>
        <w:t xml:space="preserve">create </w:t>
      </w:r>
      <w:r w:rsidR="00187CAF">
        <w:rPr>
          <w:rFonts w:eastAsiaTheme="minorEastAsia"/>
          <w:sz w:val="24"/>
          <w:szCs w:val="24"/>
        </w:rPr>
        <w:t xml:space="preserve">their own pieces of </w:t>
      </w:r>
      <w:r w:rsidR="00384444">
        <w:rPr>
          <w:rFonts w:eastAsiaTheme="minorEastAsia"/>
          <w:sz w:val="24"/>
          <w:szCs w:val="24"/>
        </w:rPr>
        <w:t>music</w:t>
      </w:r>
      <w:r w:rsidR="674B4AB3" w:rsidRPr="1684AAF3">
        <w:rPr>
          <w:rFonts w:eastAsiaTheme="minorEastAsia"/>
          <w:sz w:val="24"/>
          <w:szCs w:val="24"/>
        </w:rPr>
        <w:t>.</w:t>
      </w:r>
      <w:r w:rsidR="69796A45" w:rsidRPr="1684AAF3">
        <w:rPr>
          <w:rFonts w:eastAsiaTheme="minorEastAsia"/>
          <w:sz w:val="24"/>
          <w:szCs w:val="24"/>
        </w:rPr>
        <w:t xml:space="preserve"> </w:t>
      </w:r>
      <w:r w:rsidR="182A4BE7" w:rsidRPr="1684AAF3">
        <w:rPr>
          <w:rFonts w:eastAsiaTheme="minorEastAsia"/>
          <w:sz w:val="24"/>
          <w:szCs w:val="24"/>
        </w:rPr>
        <w:t xml:space="preserve">We </w:t>
      </w:r>
      <w:proofErr w:type="spellStart"/>
      <w:r w:rsidR="182A4BE7" w:rsidRPr="1684AAF3">
        <w:rPr>
          <w:rFonts w:eastAsiaTheme="minorEastAsia"/>
          <w:sz w:val="24"/>
          <w:szCs w:val="24"/>
        </w:rPr>
        <w:t>recognise</w:t>
      </w:r>
      <w:proofErr w:type="spellEnd"/>
      <w:r w:rsidR="182A4BE7" w:rsidRPr="1684AAF3">
        <w:rPr>
          <w:rFonts w:eastAsiaTheme="minorEastAsia"/>
          <w:sz w:val="24"/>
          <w:szCs w:val="24"/>
        </w:rPr>
        <w:t xml:space="preserve"> the key role that </w:t>
      </w:r>
      <w:r w:rsidR="00384444">
        <w:rPr>
          <w:rFonts w:eastAsiaTheme="minorEastAsia"/>
          <w:sz w:val="24"/>
          <w:szCs w:val="24"/>
        </w:rPr>
        <w:t>music</w:t>
      </w:r>
      <w:r w:rsidR="00187CAF">
        <w:rPr>
          <w:rFonts w:eastAsiaTheme="minorEastAsia"/>
          <w:sz w:val="24"/>
          <w:szCs w:val="24"/>
        </w:rPr>
        <w:t xml:space="preserve"> </w:t>
      </w:r>
      <w:r w:rsidR="182A4BE7" w:rsidRPr="1684AAF3">
        <w:rPr>
          <w:rFonts w:eastAsiaTheme="minorEastAsia"/>
          <w:sz w:val="24"/>
          <w:szCs w:val="24"/>
        </w:rPr>
        <w:t xml:space="preserve">plays in equipping our children with skills that they can use for life, allowing them to </w:t>
      </w:r>
      <w:r w:rsidR="002B2E05">
        <w:rPr>
          <w:rFonts w:eastAsiaTheme="minorEastAsia"/>
          <w:sz w:val="24"/>
          <w:szCs w:val="24"/>
        </w:rPr>
        <w:t xml:space="preserve">think </w:t>
      </w:r>
      <w:r w:rsidR="00187CAF">
        <w:rPr>
          <w:rFonts w:eastAsiaTheme="minorEastAsia"/>
          <w:sz w:val="24"/>
          <w:szCs w:val="24"/>
        </w:rPr>
        <w:t>critically</w:t>
      </w:r>
      <w:r w:rsidR="002B2E05">
        <w:rPr>
          <w:rFonts w:eastAsiaTheme="minorEastAsia"/>
          <w:sz w:val="24"/>
          <w:szCs w:val="24"/>
        </w:rPr>
        <w:t xml:space="preserve"> while also developing their own </w:t>
      </w:r>
      <w:r w:rsidR="00384444">
        <w:rPr>
          <w:rFonts w:eastAsiaTheme="minorEastAsia"/>
          <w:sz w:val="24"/>
          <w:szCs w:val="24"/>
        </w:rPr>
        <w:t>musical</w:t>
      </w:r>
      <w:r w:rsidR="002B2E05">
        <w:rPr>
          <w:rFonts w:eastAsiaTheme="minorEastAsia"/>
          <w:sz w:val="24"/>
          <w:szCs w:val="24"/>
        </w:rPr>
        <w:t xml:space="preserve"> skills</w:t>
      </w:r>
      <w:r w:rsidR="00C70C2C">
        <w:rPr>
          <w:rFonts w:eastAsiaTheme="minorEastAsia"/>
          <w:sz w:val="24"/>
          <w:szCs w:val="24"/>
        </w:rPr>
        <w:t xml:space="preserve"> that they will be able to call upon throughout their lives</w:t>
      </w:r>
      <w:r w:rsidR="61707B9C" w:rsidRPr="1684AAF3">
        <w:rPr>
          <w:rFonts w:eastAsiaTheme="minorEastAsia"/>
          <w:sz w:val="24"/>
          <w:szCs w:val="24"/>
        </w:rPr>
        <w:t>.</w:t>
      </w:r>
      <w:r w:rsidR="2E40F5F0" w:rsidRPr="1684AAF3">
        <w:rPr>
          <w:rFonts w:eastAsiaTheme="minorEastAsia"/>
          <w:sz w:val="24"/>
          <w:szCs w:val="24"/>
        </w:rPr>
        <w:t xml:space="preserve"> </w:t>
      </w:r>
      <w:r w:rsidR="00C70C2C">
        <w:rPr>
          <w:rFonts w:eastAsiaTheme="minorEastAsia"/>
          <w:sz w:val="24"/>
          <w:szCs w:val="24"/>
        </w:rPr>
        <w:t xml:space="preserve">We hope to inspire and motivate our learners to think outside the box and to take safe risks in order to achieve greatness. At St Edmund’s, we believe the next big </w:t>
      </w:r>
      <w:r w:rsidR="00384444">
        <w:rPr>
          <w:rFonts w:eastAsiaTheme="minorEastAsia"/>
          <w:sz w:val="24"/>
          <w:szCs w:val="24"/>
        </w:rPr>
        <w:t>hit</w:t>
      </w:r>
      <w:r w:rsidR="00C70C2C">
        <w:rPr>
          <w:rFonts w:eastAsiaTheme="minorEastAsia"/>
          <w:sz w:val="24"/>
          <w:szCs w:val="24"/>
        </w:rPr>
        <w:t xml:space="preserve"> </w:t>
      </w:r>
      <w:r w:rsidR="00C70C2C" w:rsidRPr="00C70C2C">
        <w:rPr>
          <w:rFonts w:eastAsiaTheme="minorEastAsia"/>
          <w:i/>
          <w:sz w:val="24"/>
          <w:szCs w:val="24"/>
        </w:rPr>
        <w:t>will</w:t>
      </w:r>
      <w:r w:rsidR="00C70C2C">
        <w:rPr>
          <w:rFonts w:eastAsiaTheme="minorEastAsia"/>
          <w:sz w:val="24"/>
          <w:szCs w:val="24"/>
        </w:rPr>
        <w:t xml:space="preserve"> come from </w:t>
      </w:r>
      <w:proofErr w:type="spellStart"/>
      <w:r w:rsidR="00C70C2C">
        <w:rPr>
          <w:rFonts w:eastAsiaTheme="minorEastAsia"/>
          <w:sz w:val="24"/>
          <w:szCs w:val="24"/>
        </w:rPr>
        <w:t>Skelmersdale</w:t>
      </w:r>
      <w:proofErr w:type="spellEnd"/>
      <w:r w:rsidR="00C70C2C">
        <w:rPr>
          <w:rFonts w:eastAsiaTheme="minorEastAsia"/>
          <w:sz w:val="24"/>
          <w:szCs w:val="24"/>
        </w:rPr>
        <w:t>!</w:t>
      </w:r>
    </w:p>
    <w:p w14:paraId="31DB5884" w14:textId="538B5B48" w:rsidR="43F67ED4" w:rsidRDefault="43F67ED4" w:rsidP="1684AAF3">
      <w:pPr>
        <w:spacing w:after="0" w:line="276" w:lineRule="auto"/>
        <w:jc w:val="both"/>
        <w:rPr>
          <w:rFonts w:eastAsiaTheme="minorEastAsia"/>
          <w:sz w:val="24"/>
          <w:szCs w:val="24"/>
          <w:lang w:val="en-GB"/>
        </w:rPr>
      </w:pPr>
    </w:p>
    <w:p w14:paraId="3D0C2091" w14:textId="4A05B475" w:rsidR="6950C4DE" w:rsidRPr="00C70C2C" w:rsidRDefault="00384444" w:rsidP="1684AAF3">
      <w:pPr>
        <w:spacing w:after="0" w:line="276" w:lineRule="auto"/>
        <w:jc w:val="both"/>
        <w:rPr>
          <w:rFonts w:eastAsiaTheme="minorEastAsia"/>
          <w:bCs/>
          <w:sz w:val="24"/>
          <w:szCs w:val="24"/>
          <w:lang w:val="en-GB"/>
        </w:rPr>
      </w:pPr>
      <w:r>
        <w:rPr>
          <w:rFonts w:eastAsiaTheme="minorEastAsia"/>
          <w:sz w:val="24"/>
          <w:szCs w:val="24"/>
          <w:lang w:val="en-GB"/>
        </w:rPr>
        <w:t>For our Music curriculum we follow the scheme Charanga. This</w:t>
      </w:r>
      <w:r w:rsidR="415000B9" w:rsidRPr="1684AAF3">
        <w:rPr>
          <w:rFonts w:eastAsiaTheme="minorEastAsia"/>
          <w:sz w:val="24"/>
          <w:szCs w:val="24"/>
          <w:lang w:val="en-GB"/>
        </w:rPr>
        <w:t xml:space="preserve"> enables</w:t>
      </w:r>
      <w:r w:rsidR="04CC633E" w:rsidRPr="1684AAF3">
        <w:rPr>
          <w:rFonts w:eastAsiaTheme="minorEastAsia"/>
          <w:sz w:val="24"/>
          <w:szCs w:val="24"/>
        </w:rPr>
        <w:t xml:space="preserve"> children</w:t>
      </w:r>
      <w:r w:rsidR="026540F5" w:rsidRPr="1684AAF3">
        <w:rPr>
          <w:rFonts w:eastAsiaTheme="minorEastAsia"/>
          <w:sz w:val="24"/>
          <w:szCs w:val="24"/>
        </w:rPr>
        <w:t xml:space="preserve"> to develop their</w:t>
      </w:r>
      <w:r w:rsidR="04CC633E" w:rsidRPr="1684AAF3">
        <w:rPr>
          <w:rFonts w:eastAsiaTheme="minorEastAsia"/>
          <w:sz w:val="24"/>
          <w:szCs w:val="24"/>
        </w:rPr>
        <w:t xml:space="preserve"> interest</w:t>
      </w:r>
      <w:r w:rsidR="2FA11163" w:rsidRPr="1684AAF3">
        <w:rPr>
          <w:rFonts w:eastAsiaTheme="minorEastAsia"/>
          <w:sz w:val="24"/>
          <w:szCs w:val="24"/>
        </w:rPr>
        <w:t>, k</w:t>
      </w:r>
      <w:r w:rsidR="19E36046" w:rsidRPr="1684AAF3">
        <w:rPr>
          <w:rFonts w:eastAsiaTheme="minorEastAsia"/>
          <w:sz w:val="24"/>
          <w:szCs w:val="24"/>
        </w:rPr>
        <w:t>nowledge</w:t>
      </w:r>
      <w:r w:rsidR="7D1547BF" w:rsidRPr="1684AAF3">
        <w:rPr>
          <w:rFonts w:eastAsiaTheme="minorEastAsia"/>
          <w:sz w:val="24"/>
          <w:szCs w:val="24"/>
        </w:rPr>
        <w:t xml:space="preserve"> </w:t>
      </w:r>
      <w:r w:rsidR="04CC633E" w:rsidRPr="1684AAF3">
        <w:rPr>
          <w:rFonts w:eastAsiaTheme="minorEastAsia"/>
          <w:sz w:val="24"/>
          <w:szCs w:val="24"/>
        </w:rPr>
        <w:t xml:space="preserve">and understanding of </w:t>
      </w:r>
      <w:r>
        <w:rPr>
          <w:rFonts w:eastAsiaTheme="minorEastAsia"/>
          <w:sz w:val="24"/>
          <w:szCs w:val="24"/>
        </w:rPr>
        <w:t>Music</w:t>
      </w:r>
      <w:r w:rsidR="04CC633E" w:rsidRPr="1684AAF3">
        <w:rPr>
          <w:rFonts w:eastAsiaTheme="minorEastAsia"/>
          <w:sz w:val="24"/>
          <w:szCs w:val="24"/>
        </w:rPr>
        <w:t xml:space="preserve"> </w:t>
      </w:r>
      <w:r w:rsidR="04CC633E" w:rsidRPr="1684AAF3">
        <w:rPr>
          <w:rFonts w:eastAsiaTheme="minorEastAsia"/>
          <w:sz w:val="24"/>
          <w:szCs w:val="24"/>
          <w:lang w:val="en-GB"/>
        </w:rPr>
        <w:t>through</w:t>
      </w:r>
      <w:r w:rsidR="04CC633E" w:rsidRPr="1684AAF3">
        <w:rPr>
          <w:rFonts w:eastAsiaTheme="minorEastAsia"/>
          <w:i/>
          <w:iCs/>
          <w:sz w:val="24"/>
          <w:szCs w:val="24"/>
          <w:lang w:val="en-GB"/>
        </w:rPr>
        <w:t xml:space="preserve"> </w:t>
      </w:r>
      <w:r w:rsidR="04CC633E" w:rsidRPr="1684AAF3">
        <w:rPr>
          <w:rFonts w:eastAsiaTheme="minorEastAsia"/>
          <w:sz w:val="24"/>
          <w:szCs w:val="24"/>
          <w:lang w:val="en-GB"/>
        </w:rPr>
        <w:t xml:space="preserve">the reoccurring </w:t>
      </w:r>
      <w:r w:rsidR="00C70C2C">
        <w:rPr>
          <w:rFonts w:eastAsiaTheme="minorEastAsia"/>
          <w:sz w:val="24"/>
          <w:szCs w:val="24"/>
          <w:lang w:val="en-GB"/>
        </w:rPr>
        <w:t>strands</w:t>
      </w:r>
      <w:r w:rsidR="04CC633E" w:rsidRPr="1684AAF3">
        <w:rPr>
          <w:rFonts w:eastAsiaTheme="minorEastAsia"/>
          <w:sz w:val="24"/>
          <w:szCs w:val="24"/>
        </w:rPr>
        <w:t xml:space="preserve"> of: </w:t>
      </w:r>
      <w:r>
        <w:rPr>
          <w:rFonts w:eastAsiaTheme="minorEastAsia"/>
          <w:bCs/>
          <w:sz w:val="24"/>
          <w:szCs w:val="24"/>
          <w:lang w:val="en-GB"/>
        </w:rPr>
        <w:t>listening, appraising, playing, singing and performing</w:t>
      </w:r>
      <w:r w:rsidR="00C70C2C" w:rsidRPr="00C70C2C">
        <w:rPr>
          <w:rFonts w:eastAsiaTheme="minorEastAsia"/>
          <w:b/>
          <w:bCs/>
          <w:sz w:val="24"/>
          <w:szCs w:val="24"/>
          <w:lang w:val="en-GB"/>
        </w:rPr>
        <w:t>.</w:t>
      </w:r>
      <w:r w:rsidR="63509AC3" w:rsidRPr="1684AAF3">
        <w:rPr>
          <w:rFonts w:eastAsiaTheme="minorEastAsia"/>
          <w:b/>
          <w:bCs/>
          <w:sz w:val="24"/>
          <w:szCs w:val="24"/>
          <w:lang w:val="en-GB"/>
        </w:rPr>
        <w:t xml:space="preserve"> </w:t>
      </w:r>
      <w:r w:rsidR="18F5286B" w:rsidRPr="1684AAF3">
        <w:rPr>
          <w:rFonts w:eastAsiaTheme="minorEastAsia"/>
          <w:sz w:val="24"/>
          <w:szCs w:val="24"/>
          <w:lang w:val="en-GB"/>
        </w:rPr>
        <w:t>Th</w:t>
      </w:r>
      <w:r w:rsidR="70C797C7" w:rsidRPr="1684AAF3">
        <w:rPr>
          <w:rFonts w:eastAsiaTheme="minorEastAsia"/>
          <w:sz w:val="24"/>
          <w:szCs w:val="24"/>
          <w:lang w:val="en-GB"/>
        </w:rPr>
        <w:t>e d</w:t>
      </w:r>
      <w:r w:rsidR="18F5286B" w:rsidRPr="1684AAF3">
        <w:rPr>
          <w:rFonts w:eastAsiaTheme="minorEastAsia"/>
          <w:sz w:val="24"/>
          <w:szCs w:val="24"/>
          <w:lang w:val="en-GB"/>
        </w:rPr>
        <w:t>isciplinary knowledge is developed from EYFS through to Year Six</w:t>
      </w:r>
      <w:r w:rsidR="02581D18" w:rsidRPr="1684AAF3">
        <w:rPr>
          <w:rFonts w:eastAsiaTheme="minorEastAsia"/>
          <w:sz w:val="24"/>
          <w:szCs w:val="24"/>
          <w:lang w:val="en-GB"/>
        </w:rPr>
        <w:t>,</w:t>
      </w:r>
      <w:r w:rsidR="18F5286B" w:rsidRPr="1684AAF3">
        <w:rPr>
          <w:rFonts w:eastAsiaTheme="minorEastAsia"/>
          <w:sz w:val="24"/>
          <w:szCs w:val="24"/>
          <w:lang w:val="en-GB"/>
        </w:rPr>
        <w:t xml:space="preserve"> through the </w:t>
      </w:r>
      <w:r w:rsidR="3F936414" w:rsidRPr="1684AAF3">
        <w:rPr>
          <w:rFonts w:eastAsiaTheme="minorEastAsia"/>
          <w:sz w:val="24"/>
          <w:szCs w:val="24"/>
          <w:lang w:val="en-GB"/>
        </w:rPr>
        <w:t xml:space="preserve">age-related </w:t>
      </w:r>
      <w:r w:rsidR="18F5286B" w:rsidRPr="1684AAF3">
        <w:rPr>
          <w:rFonts w:eastAsiaTheme="minorEastAsia"/>
          <w:sz w:val="24"/>
          <w:szCs w:val="24"/>
          <w:lang w:val="en-GB"/>
        </w:rPr>
        <w:t>skills</w:t>
      </w:r>
      <w:r w:rsidR="00187CAF">
        <w:rPr>
          <w:rFonts w:eastAsiaTheme="minorEastAsia"/>
          <w:sz w:val="24"/>
          <w:szCs w:val="24"/>
          <w:lang w:val="en-GB"/>
        </w:rPr>
        <w:t xml:space="preserve"> taught through </w:t>
      </w:r>
      <w:r>
        <w:rPr>
          <w:rFonts w:eastAsiaTheme="minorEastAsia"/>
          <w:sz w:val="24"/>
          <w:szCs w:val="24"/>
          <w:lang w:val="en-GB"/>
        </w:rPr>
        <w:t>the Charanga planning</w:t>
      </w:r>
      <w:r w:rsidR="00187CAF">
        <w:rPr>
          <w:rFonts w:eastAsiaTheme="minorEastAsia"/>
          <w:sz w:val="24"/>
          <w:szCs w:val="24"/>
          <w:lang w:val="en-GB"/>
        </w:rPr>
        <w:t>.</w:t>
      </w:r>
      <w:r w:rsidR="00C70C2C">
        <w:rPr>
          <w:rFonts w:eastAsiaTheme="minorEastAsia"/>
          <w:bCs/>
          <w:sz w:val="24"/>
          <w:szCs w:val="24"/>
          <w:lang w:val="en-GB"/>
        </w:rPr>
        <w:t xml:space="preserve"> </w:t>
      </w:r>
    </w:p>
    <w:p w14:paraId="52F47FAA" w14:textId="4417CF54" w:rsidR="1684AAF3" w:rsidRDefault="1684AAF3" w:rsidP="1684AAF3">
      <w:pPr>
        <w:spacing w:after="0" w:line="276" w:lineRule="auto"/>
        <w:jc w:val="both"/>
        <w:rPr>
          <w:rFonts w:eastAsiaTheme="minorEastAsia"/>
          <w:b/>
          <w:bCs/>
          <w:sz w:val="24"/>
          <w:szCs w:val="24"/>
          <w:lang w:val="en-GB"/>
        </w:rPr>
      </w:pPr>
    </w:p>
    <w:p w14:paraId="74B48A51" w14:textId="5B7BC71F" w:rsidR="005114E9" w:rsidRDefault="2BE5FBE0" w:rsidP="1684AAF3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  <w:lang w:val="en-GB"/>
        </w:rPr>
      </w:pPr>
      <w:r w:rsidRPr="1684AAF3">
        <w:rPr>
          <w:rFonts w:eastAsiaTheme="minorEastAsia"/>
          <w:color w:val="000000" w:themeColor="text1"/>
          <w:sz w:val="24"/>
          <w:szCs w:val="24"/>
          <w:lang w:val="en-GB"/>
        </w:rPr>
        <w:t xml:space="preserve">The children will develop their </w:t>
      </w:r>
      <w:r w:rsidR="00384444">
        <w:rPr>
          <w:rFonts w:eastAsiaTheme="minorEastAsia"/>
          <w:color w:val="000000" w:themeColor="text1"/>
          <w:sz w:val="24"/>
          <w:szCs w:val="24"/>
          <w:lang w:val="en-GB"/>
        </w:rPr>
        <w:t>Music</w:t>
      </w:r>
      <w:r w:rsidRPr="1684AAF3">
        <w:rPr>
          <w:rFonts w:eastAsiaTheme="minorEastAsia"/>
          <w:color w:val="000000" w:themeColor="text1"/>
          <w:sz w:val="24"/>
          <w:szCs w:val="24"/>
          <w:lang w:val="en-GB"/>
        </w:rPr>
        <w:t xml:space="preserve"> </w:t>
      </w:r>
      <w:r w:rsidR="00B90BCF">
        <w:rPr>
          <w:rFonts w:eastAsiaTheme="minorEastAsia"/>
          <w:color w:val="000000" w:themeColor="text1"/>
          <w:sz w:val="24"/>
          <w:szCs w:val="24"/>
          <w:lang w:val="en-GB"/>
        </w:rPr>
        <w:t>knowledge</w:t>
      </w:r>
      <w:r w:rsidRPr="1684AAF3">
        <w:rPr>
          <w:rFonts w:eastAsiaTheme="minorEastAsia"/>
          <w:color w:val="000000" w:themeColor="text1"/>
          <w:sz w:val="24"/>
          <w:szCs w:val="24"/>
          <w:lang w:val="en-GB"/>
        </w:rPr>
        <w:t xml:space="preserve">, by </w:t>
      </w:r>
      <w:r w:rsidR="005114E9">
        <w:rPr>
          <w:rFonts w:eastAsiaTheme="minorEastAsia"/>
          <w:color w:val="000000" w:themeColor="text1"/>
          <w:sz w:val="24"/>
          <w:szCs w:val="24"/>
          <w:lang w:val="en-GB"/>
        </w:rPr>
        <w:t xml:space="preserve">exploring existing </w:t>
      </w:r>
      <w:r w:rsidR="00384444">
        <w:rPr>
          <w:rFonts w:eastAsiaTheme="minorEastAsia"/>
          <w:color w:val="000000" w:themeColor="text1"/>
          <w:sz w:val="24"/>
          <w:szCs w:val="24"/>
          <w:lang w:val="en-GB"/>
        </w:rPr>
        <w:t>songs/artists</w:t>
      </w:r>
      <w:r w:rsidR="005114E9">
        <w:rPr>
          <w:rFonts w:eastAsiaTheme="minorEastAsia"/>
          <w:color w:val="000000" w:themeColor="text1"/>
          <w:sz w:val="24"/>
          <w:szCs w:val="24"/>
          <w:lang w:val="en-GB"/>
        </w:rPr>
        <w:t xml:space="preserve">, </w:t>
      </w:r>
      <w:r w:rsidR="00384444">
        <w:rPr>
          <w:rFonts w:eastAsiaTheme="minorEastAsia"/>
          <w:color w:val="000000" w:themeColor="text1"/>
          <w:sz w:val="24"/>
          <w:szCs w:val="24"/>
          <w:lang w:val="en-GB"/>
        </w:rPr>
        <w:t>exploring features of different songs</w:t>
      </w:r>
      <w:r w:rsidR="005114E9">
        <w:rPr>
          <w:rFonts w:eastAsiaTheme="minorEastAsia"/>
          <w:color w:val="000000" w:themeColor="text1"/>
          <w:sz w:val="24"/>
          <w:szCs w:val="24"/>
          <w:lang w:val="en-GB"/>
        </w:rPr>
        <w:t>, taking part in educational visits or visitor workshops and using a variety of different interactive</w:t>
      </w:r>
      <w:r w:rsidR="00187CAF">
        <w:rPr>
          <w:rFonts w:eastAsiaTheme="minorEastAsia"/>
          <w:color w:val="000000" w:themeColor="text1"/>
          <w:sz w:val="24"/>
          <w:szCs w:val="24"/>
          <w:lang w:val="en-GB"/>
        </w:rPr>
        <w:t xml:space="preserve"> and creative</w:t>
      </w:r>
      <w:r w:rsidR="005114E9">
        <w:rPr>
          <w:rFonts w:eastAsiaTheme="minorEastAsia"/>
          <w:color w:val="000000" w:themeColor="text1"/>
          <w:sz w:val="24"/>
          <w:szCs w:val="24"/>
          <w:lang w:val="en-GB"/>
        </w:rPr>
        <w:t xml:space="preserve"> resources.</w:t>
      </w:r>
    </w:p>
    <w:p w14:paraId="70C7C511" w14:textId="3C0C1DEB" w:rsidR="43F67ED4" w:rsidRDefault="4339C81F" w:rsidP="1684AAF3">
      <w:pPr>
        <w:spacing w:after="0" w:line="276" w:lineRule="auto"/>
        <w:jc w:val="both"/>
        <w:rPr>
          <w:rFonts w:eastAsiaTheme="minorEastAsia"/>
          <w:b/>
          <w:bCs/>
          <w:sz w:val="24"/>
          <w:szCs w:val="24"/>
          <w:u w:val="single"/>
        </w:rPr>
      </w:pPr>
      <w:r w:rsidRPr="1684AAF3">
        <w:rPr>
          <w:rFonts w:eastAsiaTheme="minorEastAsia"/>
          <w:b/>
          <w:bCs/>
          <w:sz w:val="24"/>
          <w:szCs w:val="24"/>
          <w:u w:val="single"/>
        </w:rPr>
        <w:t>Implementation</w:t>
      </w:r>
    </w:p>
    <w:p w14:paraId="4F22F04E" w14:textId="717C26A8" w:rsidR="00AC74C3" w:rsidRDefault="00AC74C3" w:rsidP="1684AAF3">
      <w:pPr>
        <w:spacing w:after="0" w:line="276" w:lineRule="auto"/>
        <w:jc w:val="both"/>
        <w:rPr>
          <w:rFonts w:eastAsiaTheme="minorEastAsia"/>
          <w:bCs/>
          <w:sz w:val="24"/>
          <w:szCs w:val="24"/>
        </w:rPr>
      </w:pPr>
    </w:p>
    <w:p w14:paraId="1EA50CBF" w14:textId="2401BD5D" w:rsidR="003307A2" w:rsidRDefault="00187CAF" w:rsidP="1684AAF3">
      <w:pPr>
        <w:spacing w:after="0" w:line="276" w:lineRule="auto"/>
        <w:jc w:val="both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Each unit is built around a specifically selected </w:t>
      </w:r>
      <w:r w:rsidR="003307A2">
        <w:rPr>
          <w:rFonts w:eastAsiaTheme="minorEastAsia"/>
          <w:bCs/>
          <w:sz w:val="24"/>
          <w:szCs w:val="24"/>
        </w:rPr>
        <w:t>song and artist. The children will begin the unit becoming immersed in the song. They will recogni</w:t>
      </w:r>
      <w:r w:rsidR="00AC4960">
        <w:rPr>
          <w:rFonts w:eastAsiaTheme="minorEastAsia"/>
          <w:bCs/>
          <w:sz w:val="24"/>
          <w:szCs w:val="24"/>
        </w:rPr>
        <w:t>s</w:t>
      </w:r>
      <w:bookmarkStart w:id="0" w:name="_GoBack"/>
      <w:bookmarkEnd w:id="0"/>
      <w:r w:rsidR="003307A2">
        <w:rPr>
          <w:rFonts w:eastAsiaTheme="minorEastAsia"/>
          <w:bCs/>
          <w:sz w:val="24"/>
          <w:szCs w:val="24"/>
        </w:rPr>
        <w:t>e rhythm and pulse, different beats, tempo, instruments and genre of music. The children will then begin practicing singing the lyrics; with a focus on learning the chorus and then the different verses. Throughout the listening and appraising sections, the children will be asked open ended and reflective questions.</w:t>
      </w:r>
    </w:p>
    <w:p w14:paraId="53DC6F9D" w14:textId="77777777" w:rsidR="003307A2" w:rsidRDefault="003307A2" w:rsidP="1684AAF3">
      <w:pPr>
        <w:spacing w:after="0" w:line="276" w:lineRule="auto"/>
        <w:jc w:val="both"/>
        <w:rPr>
          <w:rFonts w:eastAsiaTheme="minorEastAsia"/>
          <w:bCs/>
          <w:sz w:val="24"/>
          <w:szCs w:val="24"/>
        </w:rPr>
      </w:pPr>
    </w:p>
    <w:p w14:paraId="10BAA8D0" w14:textId="1C39CA77" w:rsidR="00187CAF" w:rsidRDefault="003307A2" w:rsidP="1684AAF3">
      <w:pPr>
        <w:spacing w:after="0" w:line="276" w:lineRule="auto"/>
        <w:jc w:val="both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lastRenderedPageBreak/>
        <w:t xml:space="preserve">During the next phase, the children will practice singing and composing Music using the </w:t>
      </w:r>
      <w:r w:rsidR="004A2CF7">
        <w:rPr>
          <w:rFonts w:eastAsiaTheme="minorEastAsia"/>
          <w:bCs/>
          <w:sz w:val="24"/>
          <w:szCs w:val="24"/>
        </w:rPr>
        <w:t xml:space="preserve">various Musical Activities provided. </w:t>
      </w:r>
      <w:r w:rsidR="00187CAF">
        <w:rPr>
          <w:rFonts w:eastAsiaTheme="minorEastAsia"/>
          <w:bCs/>
          <w:sz w:val="24"/>
          <w:szCs w:val="24"/>
        </w:rPr>
        <w:t xml:space="preserve"> </w:t>
      </w:r>
      <w:r w:rsidR="004A2CF7">
        <w:rPr>
          <w:rFonts w:eastAsiaTheme="minorEastAsia"/>
          <w:bCs/>
          <w:sz w:val="24"/>
          <w:szCs w:val="24"/>
        </w:rPr>
        <w:t xml:space="preserve">The children will also have opportunities to explore creating beats and rhythms with different musical instruments. </w:t>
      </w:r>
      <w:r w:rsidR="00187CAF">
        <w:rPr>
          <w:rFonts w:eastAsiaTheme="minorEastAsia"/>
          <w:bCs/>
          <w:sz w:val="24"/>
          <w:szCs w:val="24"/>
        </w:rPr>
        <w:t xml:space="preserve"> </w:t>
      </w:r>
    </w:p>
    <w:p w14:paraId="47734ACB" w14:textId="15200489" w:rsidR="1684AAF3" w:rsidRDefault="1684AAF3" w:rsidP="1684AAF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0D5E6BF1" w14:textId="19F95C07" w:rsidR="02311D37" w:rsidRDefault="27F4A223" w:rsidP="1684AAF3">
      <w:pPr>
        <w:spacing w:after="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684AAF3">
        <w:rPr>
          <w:rFonts w:eastAsiaTheme="minorEastAsia"/>
          <w:sz w:val="24"/>
          <w:szCs w:val="24"/>
        </w:rPr>
        <w:t xml:space="preserve"> </w:t>
      </w:r>
      <w:r w:rsidR="083822AF" w:rsidRPr="1684AAF3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en-GB"/>
        </w:rPr>
        <w:t>Impact</w:t>
      </w:r>
    </w:p>
    <w:p w14:paraId="0799A0EA" w14:textId="6F4D83B9" w:rsidR="02311D37" w:rsidRDefault="02311D37" w:rsidP="1684AAF3">
      <w:pPr>
        <w:spacing w:after="0" w:line="240" w:lineRule="auto"/>
        <w:jc w:val="both"/>
        <w:rPr>
          <w:rFonts w:eastAsiaTheme="minorEastAsia"/>
          <w:color w:val="010101"/>
          <w:sz w:val="24"/>
          <w:szCs w:val="24"/>
          <w:lang w:val="en-GB"/>
        </w:rPr>
      </w:pPr>
    </w:p>
    <w:p w14:paraId="156FDF1A" w14:textId="1B5988B2" w:rsidR="02311D37" w:rsidRDefault="083822AF" w:rsidP="1684AAF3">
      <w:pPr>
        <w:spacing w:after="0" w:line="240" w:lineRule="auto"/>
        <w:jc w:val="both"/>
        <w:rPr>
          <w:rFonts w:eastAsiaTheme="minorEastAsia"/>
          <w:color w:val="010101"/>
          <w:sz w:val="24"/>
          <w:szCs w:val="24"/>
        </w:rPr>
      </w:pPr>
      <w:r w:rsidRPr="1684AAF3">
        <w:rPr>
          <w:rFonts w:eastAsiaTheme="minorEastAsia"/>
          <w:color w:val="010101"/>
          <w:sz w:val="24"/>
          <w:szCs w:val="24"/>
          <w:lang w:val="en-GB"/>
        </w:rPr>
        <w:t>Our</w:t>
      </w:r>
      <w:r w:rsidR="137FE96F" w:rsidRPr="1684AAF3">
        <w:rPr>
          <w:rFonts w:eastAsiaTheme="minorEastAsia"/>
          <w:color w:val="010101"/>
          <w:sz w:val="24"/>
          <w:szCs w:val="24"/>
          <w:lang w:val="en-GB"/>
        </w:rPr>
        <w:t xml:space="preserve"> </w:t>
      </w:r>
      <w:r w:rsidR="00384444">
        <w:rPr>
          <w:rFonts w:eastAsiaTheme="minorEastAsia"/>
          <w:color w:val="010101"/>
          <w:sz w:val="24"/>
          <w:szCs w:val="24"/>
          <w:lang w:val="en-GB"/>
        </w:rPr>
        <w:t>Music</w:t>
      </w:r>
      <w:r w:rsidRPr="1684AAF3">
        <w:rPr>
          <w:rFonts w:eastAsiaTheme="minorEastAsia"/>
          <w:color w:val="010101"/>
          <w:sz w:val="24"/>
          <w:szCs w:val="24"/>
          <w:lang w:val="en-GB"/>
        </w:rPr>
        <w:t xml:space="preserve"> curriculum offers high quality and well-planned lessons, which encourage</w:t>
      </w:r>
      <w:r w:rsidR="002B2E05">
        <w:rPr>
          <w:rFonts w:eastAsiaTheme="minorEastAsia"/>
          <w:color w:val="010101"/>
          <w:sz w:val="24"/>
          <w:szCs w:val="24"/>
          <w:lang w:val="en-GB"/>
        </w:rPr>
        <w:t>s</w:t>
      </w:r>
      <w:r w:rsidRPr="1684AAF3">
        <w:rPr>
          <w:rFonts w:eastAsiaTheme="minorEastAsia"/>
          <w:color w:val="010101"/>
          <w:sz w:val="24"/>
          <w:szCs w:val="24"/>
          <w:lang w:val="en-GB"/>
        </w:rPr>
        <w:t xml:space="preserve"> progression</w:t>
      </w:r>
      <w:r w:rsidR="5271A6EF" w:rsidRPr="1684AAF3">
        <w:rPr>
          <w:rFonts w:eastAsiaTheme="minorEastAsia"/>
          <w:color w:val="010101"/>
          <w:sz w:val="24"/>
          <w:szCs w:val="24"/>
          <w:lang w:val="en-GB"/>
        </w:rPr>
        <w:t>. K</w:t>
      </w:r>
      <w:r w:rsidRPr="1684AAF3">
        <w:rPr>
          <w:rFonts w:eastAsiaTheme="minorEastAsia"/>
          <w:color w:val="010101"/>
          <w:sz w:val="24"/>
          <w:szCs w:val="24"/>
          <w:lang w:val="en-GB"/>
        </w:rPr>
        <w:t xml:space="preserve">ey vocabulary </w:t>
      </w:r>
      <w:r w:rsidR="72D25C07" w:rsidRPr="1684AAF3">
        <w:rPr>
          <w:rFonts w:eastAsiaTheme="minorEastAsia"/>
          <w:color w:val="010101"/>
          <w:sz w:val="24"/>
          <w:szCs w:val="24"/>
          <w:lang w:val="en-GB"/>
        </w:rPr>
        <w:t xml:space="preserve">is </w:t>
      </w:r>
      <w:r w:rsidRPr="1684AAF3">
        <w:rPr>
          <w:rFonts w:eastAsiaTheme="minorEastAsia"/>
          <w:color w:val="010101"/>
          <w:sz w:val="24"/>
          <w:szCs w:val="24"/>
          <w:lang w:val="en-GB"/>
        </w:rPr>
        <w:t xml:space="preserve">embedded in each lesson. Continuity and progression in the curriculum </w:t>
      </w:r>
      <w:r w:rsidR="14F487E7" w:rsidRPr="1684AAF3">
        <w:rPr>
          <w:rFonts w:eastAsiaTheme="minorEastAsia"/>
          <w:color w:val="010101"/>
          <w:sz w:val="24"/>
          <w:szCs w:val="24"/>
          <w:lang w:val="en-GB"/>
        </w:rPr>
        <w:t>are</w:t>
      </w:r>
      <w:r w:rsidRPr="1684AAF3">
        <w:rPr>
          <w:rFonts w:eastAsiaTheme="minorEastAsia"/>
          <w:color w:val="010101"/>
          <w:sz w:val="24"/>
          <w:szCs w:val="24"/>
          <w:lang w:val="en-GB"/>
        </w:rPr>
        <w:t xml:space="preserve"> built around substantive and disciplinary knowledge within </w:t>
      </w:r>
      <w:r w:rsidR="00384444">
        <w:rPr>
          <w:rFonts w:eastAsiaTheme="minorEastAsia"/>
          <w:color w:val="010101"/>
          <w:sz w:val="24"/>
          <w:szCs w:val="24"/>
          <w:lang w:val="en-GB"/>
        </w:rPr>
        <w:t>Music</w:t>
      </w:r>
      <w:r w:rsidRPr="1684AAF3">
        <w:rPr>
          <w:rFonts w:eastAsiaTheme="minorEastAsia"/>
          <w:color w:val="010101"/>
          <w:sz w:val="24"/>
          <w:szCs w:val="24"/>
          <w:lang w:val="en-GB"/>
        </w:rPr>
        <w:t>. These are broken into year group expectations.</w:t>
      </w:r>
    </w:p>
    <w:p w14:paraId="19254665" w14:textId="7BB5284D" w:rsidR="02311D37" w:rsidRDefault="02311D37" w:rsidP="1684AAF3">
      <w:pPr>
        <w:spacing w:after="0" w:line="240" w:lineRule="auto"/>
        <w:jc w:val="both"/>
        <w:rPr>
          <w:rFonts w:eastAsiaTheme="minorEastAsia"/>
          <w:color w:val="010101"/>
          <w:sz w:val="24"/>
          <w:szCs w:val="24"/>
        </w:rPr>
      </w:pPr>
    </w:p>
    <w:p w14:paraId="152F6F33" w14:textId="6356E252" w:rsidR="02311D37" w:rsidRDefault="083822AF" w:rsidP="1684AAF3">
      <w:pPr>
        <w:spacing w:after="0" w:line="240" w:lineRule="auto"/>
        <w:jc w:val="both"/>
        <w:rPr>
          <w:rFonts w:eastAsiaTheme="minorEastAsia"/>
          <w:color w:val="010101"/>
          <w:sz w:val="24"/>
          <w:szCs w:val="24"/>
        </w:rPr>
      </w:pPr>
      <w:r w:rsidRPr="1684AAF3">
        <w:rPr>
          <w:rFonts w:eastAsiaTheme="minorEastAsia"/>
          <w:color w:val="010101"/>
          <w:sz w:val="24"/>
          <w:szCs w:val="24"/>
          <w:lang w:val="en-GB"/>
        </w:rPr>
        <w:t>In order to ensure our aims have been met, we scrutinise learning through:</w:t>
      </w:r>
    </w:p>
    <w:p w14:paraId="33111397" w14:textId="350A2558" w:rsidR="02311D37" w:rsidRDefault="02311D37" w:rsidP="1684AAF3">
      <w:pPr>
        <w:spacing w:after="0" w:line="240" w:lineRule="auto"/>
        <w:jc w:val="both"/>
        <w:rPr>
          <w:rFonts w:eastAsiaTheme="minorEastAsia"/>
          <w:color w:val="010101"/>
          <w:sz w:val="24"/>
          <w:szCs w:val="24"/>
        </w:rPr>
      </w:pPr>
    </w:p>
    <w:p w14:paraId="0CD2E2B9" w14:textId="45CB92B6" w:rsidR="02311D37" w:rsidRDefault="083822AF" w:rsidP="1684AAF3">
      <w:pPr>
        <w:pStyle w:val="ListParagraph"/>
        <w:numPr>
          <w:ilvl w:val="0"/>
          <w:numId w:val="3"/>
        </w:numPr>
        <w:spacing w:after="0" w:line="240" w:lineRule="auto"/>
        <w:ind w:left="420"/>
        <w:jc w:val="both"/>
        <w:rPr>
          <w:rFonts w:eastAsiaTheme="minorEastAsia"/>
          <w:color w:val="010101"/>
          <w:sz w:val="24"/>
          <w:szCs w:val="24"/>
        </w:rPr>
      </w:pPr>
      <w:r w:rsidRPr="1684AAF3">
        <w:rPr>
          <w:rFonts w:eastAsiaTheme="minorEastAsia"/>
          <w:color w:val="010101"/>
          <w:sz w:val="24"/>
          <w:szCs w:val="24"/>
          <w:lang w:val="en-GB"/>
        </w:rPr>
        <w:t xml:space="preserve">Assessing children’s understanding of the topic including linked vocabulary </w:t>
      </w:r>
      <w:r w:rsidR="002B2E05">
        <w:rPr>
          <w:rFonts w:eastAsiaTheme="minorEastAsia"/>
          <w:color w:val="010101"/>
          <w:sz w:val="24"/>
          <w:szCs w:val="24"/>
          <w:lang w:val="en-GB"/>
        </w:rPr>
        <w:t>throughout the unit through using reflective questioning.</w:t>
      </w:r>
    </w:p>
    <w:p w14:paraId="7357BC33" w14:textId="60F85713" w:rsidR="02311D37" w:rsidRDefault="083822AF" w:rsidP="1684AAF3">
      <w:pPr>
        <w:pStyle w:val="ListParagraph"/>
        <w:numPr>
          <w:ilvl w:val="0"/>
          <w:numId w:val="3"/>
        </w:numPr>
        <w:spacing w:after="0" w:line="240" w:lineRule="auto"/>
        <w:ind w:left="420"/>
        <w:jc w:val="both"/>
        <w:rPr>
          <w:rFonts w:eastAsiaTheme="minorEastAsia"/>
          <w:color w:val="010101"/>
          <w:sz w:val="24"/>
          <w:szCs w:val="24"/>
        </w:rPr>
      </w:pPr>
      <w:r w:rsidRPr="1684AAF3">
        <w:rPr>
          <w:rFonts w:eastAsiaTheme="minorEastAsia"/>
          <w:color w:val="010101"/>
          <w:sz w:val="24"/>
          <w:szCs w:val="24"/>
          <w:lang w:val="en-GB"/>
        </w:rPr>
        <w:t>Talking to children during the lesson to ensure they have understood the learning objective – Assessment for learning.</w:t>
      </w:r>
    </w:p>
    <w:p w14:paraId="5C6CF235" w14:textId="2127B802" w:rsidR="02311D37" w:rsidRDefault="083822AF" w:rsidP="1684AAF3">
      <w:pPr>
        <w:pStyle w:val="ListParagraph"/>
        <w:numPr>
          <w:ilvl w:val="0"/>
          <w:numId w:val="3"/>
        </w:numPr>
        <w:spacing w:after="0" w:line="240" w:lineRule="auto"/>
        <w:ind w:left="420"/>
        <w:jc w:val="both"/>
        <w:rPr>
          <w:rFonts w:eastAsiaTheme="minorEastAsia"/>
          <w:color w:val="010101"/>
          <w:sz w:val="24"/>
          <w:szCs w:val="24"/>
        </w:rPr>
      </w:pPr>
      <w:r w:rsidRPr="1684AAF3">
        <w:rPr>
          <w:rFonts w:eastAsiaTheme="minorEastAsia"/>
          <w:color w:val="010101"/>
          <w:sz w:val="24"/>
          <w:szCs w:val="24"/>
          <w:lang w:val="en-GB"/>
        </w:rPr>
        <w:t>Mark completed work – Assessment for learning</w:t>
      </w:r>
    </w:p>
    <w:p w14:paraId="545B5F35" w14:textId="53D33E1B" w:rsidR="02311D37" w:rsidRDefault="02311D37" w:rsidP="1684AAF3">
      <w:pPr>
        <w:spacing w:after="0" w:line="240" w:lineRule="auto"/>
        <w:jc w:val="both"/>
        <w:rPr>
          <w:rFonts w:eastAsiaTheme="minorEastAsia"/>
          <w:color w:val="010101"/>
          <w:sz w:val="24"/>
          <w:szCs w:val="24"/>
        </w:rPr>
      </w:pPr>
    </w:p>
    <w:p w14:paraId="4AF1811E" w14:textId="759502B2" w:rsidR="02311D37" w:rsidRDefault="083822AF" w:rsidP="1684AAF3">
      <w:pPr>
        <w:spacing w:after="0" w:line="240" w:lineRule="auto"/>
        <w:jc w:val="both"/>
        <w:rPr>
          <w:rFonts w:eastAsiaTheme="minorEastAsia"/>
          <w:color w:val="010101"/>
          <w:sz w:val="24"/>
          <w:szCs w:val="24"/>
        </w:rPr>
      </w:pPr>
      <w:r w:rsidRPr="1684AAF3">
        <w:rPr>
          <w:rFonts w:eastAsiaTheme="minorEastAsia"/>
          <w:color w:val="010101"/>
          <w:sz w:val="24"/>
          <w:szCs w:val="24"/>
          <w:lang w:val="en-GB"/>
        </w:rPr>
        <w:t xml:space="preserve">The above enables the teacher to make an informed judgement on the children’s understanding and record their </w:t>
      </w:r>
      <w:r w:rsidR="002B2E05">
        <w:rPr>
          <w:rFonts w:eastAsiaTheme="minorEastAsia"/>
          <w:color w:val="010101"/>
          <w:sz w:val="24"/>
          <w:szCs w:val="24"/>
          <w:lang w:val="en-GB"/>
        </w:rPr>
        <w:t>designer</w:t>
      </w:r>
      <w:r w:rsidRPr="1684AAF3">
        <w:rPr>
          <w:rFonts w:eastAsiaTheme="minorEastAsia"/>
          <w:color w:val="010101"/>
          <w:sz w:val="24"/>
          <w:szCs w:val="24"/>
          <w:lang w:val="en-GB"/>
        </w:rPr>
        <w:t xml:space="preserve"> ability on the school tracking tool ‘</w:t>
      </w:r>
      <w:proofErr w:type="spellStart"/>
      <w:r w:rsidRPr="1684AAF3">
        <w:rPr>
          <w:rFonts w:eastAsiaTheme="minorEastAsia"/>
          <w:color w:val="010101"/>
          <w:sz w:val="24"/>
          <w:szCs w:val="24"/>
          <w:lang w:val="en-GB"/>
        </w:rPr>
        <w:t>itrack</w:t>
      </w:r>
      <w:proofErr w:type="spellEnd"/>
      <w:r w:rsidRPr="1684AAF3">
        <w:rPr>
          <w:rFonts w:eastAsiaTheme="minorEastAsia"/>
          <w:color w:val="010101"/>
          <w:sz w:val="24"/>
          <w:szCs w:val="24"/>
          <w:lang w:val="en-GB"/>
        </w:rPr>
        <w:t>’.</w:t>
      </w:r>
    </w:p>
    <w:p w14:paraId="20ACAB2E" w14:textId="235D82EB" w:rsidR="02311D37" w:rsidRDefault="02311D37" w:rsidP="1684AAF3">
      <w:pPr>
        <w:jc w:val="both"/>
        <w:rPr>
          <w:rFonts w:eastAsiaTheme="minorEastAsia"/>
          <w:sz w:val="24"/>
          <w:szCs w:val="24"/>
        </w:rPr>
      </w:pPr>
    </w:p>
    <w:sectPr w:rsidR="0231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1F6F"/>
    <w:multiLevelType w:val="multilevel"/>
    <w:tmpl w:val="31608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63E2"/>
    <w:multiLevelType w:val="hybridMultilevel"/>
    <w:tmpl w:val="E234A120"/>
    <w:lvl w:ilvl="0" w:tplc="FBB85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4D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A6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AC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88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64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6B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CA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6AB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C369E"/>
    <w:multiLevelType w:val="hybridMultilevel"/>
    <w:tmpl w:val="91E6B426"/>
    <w:lvl w:ilvl="0" w:tplc="CB0AE6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645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A0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6A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4C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AD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87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B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C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41F67"/>
    <w:multiLevelType w:val="hybridMultilevel"/>
    <w:tmpl w:val="1DFCC642"/>
    <w:lvl w:ilvl="0" w:tplc="5D4217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87EC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00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6F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EC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EEA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C2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A2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B68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1630C"/>
    <w:multiLevelType w:val="multilevel"/>
    <w:tmpl w:val="2076C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8C19"/>
    <w:multiLevelType w:val="hybridMultilevel"/>
    <w:tmpl w:val="6372A66E"/>
    <w:lvl w:ilvl="0" w:tplc="4CE69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6D01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AAD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A3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AB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86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C5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A1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E7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FA5CE"/>
    <w:multiLevelType w:val="hybridMultilevel"/>
    <w:tmpl w:val="986A7E84"/>
    <w:lvl w:ilvl="0" w:tplc="16449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6A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22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C3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40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480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CE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2C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4C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B3D53"/>
    <w:multiLevelType w:val="hybridMultilevel"/>
    <w:tmpl w:val="7CEE196E"/>
    <w:lvl w:ilvl="0" w:tplc="0FEE6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C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C3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E3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4B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64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8F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0F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C9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ECD1A"/>
    <w:multiLevelType w:val="hybridMultilevel"/>
    <w:tmpl w:val="7272ED22"/>
    <w:lvl w:ilvl="0" w:tplc="B5680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C4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43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69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E0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43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EE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CE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EE5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376DD"/>
    <w:multiLevelType w:val="multilevel"/>
    <w:tmpl w:val="B58AE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AC3DD"/>
    <w:multiLevelType w:val="hybridMultilevel"/>
    <w:tmpl w:val="5B5C6F58"/>
    <w:lvl w:ilvl="0" w:tplc="007E3D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9524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AD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AF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4A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47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C5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A3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C6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7ABFD"/>
    <w:multiLevelType w:val="hybridMultilevel"/>
    <w:tmpl w:val="A37083F6"/>
    <w:lvl w:ilvl="0" w:tplc="F63E3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C5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0D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61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06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6A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EF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EC2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F220D"/>
    <w:multiLevelType w:val="hybridMultilevel"/>
    <w:tmpl w:val="03AAD19C"/>
    <w:lvl w:ilvl="0" w:tplc="F6DE46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D109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07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E1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63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0F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83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A5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49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0BABA6"/>
    <w:rsid w:val="00187CAF"/>
    <w:rsid w:val="001C673F"/>
    <w:rsid w:val="002007CF"/>
    <w:rsid w:val="00204BE2"/>
    <w:rsid w:val="002B2E05"/>
    <w:rsid w:val="002F7032"/>
    <w:rsid w:val="003307A2"/>
    <w:rsid w:val="00384444"/>
    <w:rsid w:val="004A2CF7"/>
    <w:rsid w:val="005114E9"/>
    <w:rsid w:val="005E5A33"/>
    <w:rsid w:val="007A830C"/>
    <w:rsid w:val="007C5962"/>
    <w:rsid w:val="007D4D3D"/>
    <w:rsid w:val="007E7535"/>
    <w:rsid w:val="008463CB"/>
    <w:rsid w:val="0089224C"/>
    <w:rsid w:val="008D3A2A"/>
    <w:rsid w:val="00AC4960"/>
    <w:rsid w:val="00AC74C3"/>
    <w:rsid w:val="00B90BCF"/>
    <w:rsid w:val="00C53714"/>
    <w:rsid w:val="00C70C2C"/>
    <w:rsid w:val="015AE0C2"/>
    <w:rsid w:val="01662C08"/>
    <w:rsid w:val="01D82148"/>
    <w:rsid w:val="021F59EF"/>
    <w:rsid w:val="02311D37"/>
    <w:rsid w:val="0242C75D"/>
    <w:rsid w:val="02581D18"/>
    <w:rsid w:val="026540F5"/>
    <w:rsid w:val="0290B374"/>
    <w:rsid w:val="032DC49E"/>
    <w:rsid w:val="0333C7DD"/>
    <w:rsid w:val="0358379B"/>
    <w:rsid w:val="0379CAFF"/>
    <w:rsid w:val="03A4B480"/>
    <w:rsid w:val="03E25FEA"/>
    <w:rsid w:val="041D878C"/>
    <w:rsid w:val="045F1A2D"/>
    <w:rsid w:val="048B58B0"/>
    <w:rsid w:val="04CC633E"/>
    <w:rsid w:val="059D445A"/>
    <w:rsid w:val="05F3D65D"/>
    <w:rsid w:val="060C30AF"/>
    <w:rsid w:val="065AEA1D"/>
    <w:rsid w:val="06786D41"/>
    <w:rsid w:val="06AD1ED6"/>
    <w:rsid w:val="06FB9047"/>
    <w:rsid w:val="07385722"/>
    <w:rsid w:val="07FCF89C"/>
    <w:rsid w:val="080A578A"/>
    <w:rsid w:val="083822AF"/>
    <w:rsid w:val="08655695"/>
    <w:rsid w:val="08D42783"/>
    <w:rsid w:val="08D4E51C"/>
    <w:rsid w:val="08DC2521"/>
    <w:rsid w:val="08ED8ACE"/>
    <w:rsid w:val="095C2ED3"/>
    <w:rsid w:val="096FE6B5"/>
    <w:rsid w:val="09701986"/>
    <w:rsid w:val="09A627EB"/>
    <w:rsid w:val="0A0F8E5E"/>
    <w:rsid w:val="0A3D0F90"/>
    <w:rsid w:val="0A6BB81E"/>
    <w:rsid w:val="0A761E4E"/>
    <w:rsid w:val="0A8B5553"/>
    <w:rsid w:val="0AC9A0EC"/>
    <w:rsid w:val="0AF6F87D"/>
    <w:rsid w:val="0B18901A"/>
    <w:rsid w:val="0B2A47A9"/>
    <w:rsid w:val="0B38D683"/>
    <w:rsid w:val="0BA4C07C"/>
    <w:rsid w:val="0BC513FD"/>
    <w:rsid w:val="0BC58D8E"/>
    <w:rsid w:val="0C53273A"/>
    <w:rsid w:val="0C6E9202"/>
    <w:rsid w:val="0CDDF489"/>
    <w:rsid w:val="0CF5854E"/>
    <w:rsid w:val="0D21CDA4"/>
    <w:rsid w:val="0D5294D5"/>
    <w:rsid w:val="0DED1715"/>
    <w:rsid w:val="0DFEA61A"/>
    <w:rsid w:val="0E7427A6"/>
    <w:rsid w:val="0E9F3885"/>
    <w:rsid w:val="0EAAA505"/>
    <w:rsid w:val="0FB813FA"/>
    <w:rsid w:val="0FDF2839"/>
    <w:rsid w:val="1011F07B"/>
    <w:rsid w:val="10291756"/>
    <w:rsid w:val="10496AA3"/>
    <w:rsid w:val="111C0EE3"/>
    <w:rsid w:val="115A0ACE"/>
    <w:rsid w:val="11C4E7B7"/>
    <w:rsid w:val="1250F644"/>
    <w:rsid w:val="125C36B9"/>
    <w:rsid w:val="1278F165"/>
    <w:rsid w:val="12800C22"/>
    <w:rsid w:val="128056AA"/>
    <w:rsid w:val="1294575E"/>
    <w:rsid w:val="12BCB599"/>
    <w:rsid w:val="12E6B308"/>
    <w:rsid w:val="130D7B41"/>
    <w:rsid w:val="137FE96F"/>
    <w:rsid w:val="13846F94"/>
    <w:rsid w:val="138BA6C5"/>
    <w:rsid w:val="13C23068"/>
    <w:rsid w:val="13C84202"/>
    <w:rsid w:val="13E3F1D6"/>
    <w:rsid w:val="1492593B"/>
    <w:rsid w:val="14A78DB6"/>
    <w:rsid w:val="14CEDF82"/>
    <w:rsid w:val="14F487E7"/>
    <w:rsid w:val="1503E924"/>
    <w:rsid w:val="15D7BA87"/>
    <w:rsid w:val="15D8D891"/>
    <w:rsid w:val="15FD04E1"/>
    <w:rsid w:val="1683ECB0"/>
    <w:rsid w:val="1684AAF3"/>
    <w:rsid w:val="169858DA"/>
    <w:rsid w:val="1717E771"/>
    <w:rsid w:val="172C3A79"/>
    <w:rsid w:val="17304A36"/>
    <w:rsid w:val="1751E69B"/>
    <w:rsid w:val="17738AE8"/>
    <w:rsid w:val="1801E18F"/>
    <w:rsid w:val="181742C4"/>
    <w:rsid w:val="1826E8B7"/>
    <w:rsid w:val="182A1084"/>
    <w:rsid w:val="182A4BE7"/>
    <w:rsid w:val="189E3A9C"/>
    <w:rsid w:val="18B29252"/>
    <w:rsid w:val="18B762F9"/>
    <w:rsid w:val="18F5286B"/>
    <w:rsid w:val="194C4587"/>
    <w:rsid w:val="19ABBC69"/>
    <w:rsid w:val="19E36046"/>
    <w:rsid w:val="19F0B358"/>
    <w:rsid w:val="1A6AE013"/>
    <w:rsid w:val="1A88FB78"/>
    <w:rsid w:val="1A89875D"/>
    <w:rsid w:val="1A96E64B"/>
    <w:rsid w:val="1AC4F1C8"/>
    <w:rsid w:val="1AE815E8"/>
    <w:rsid w:val="1B000908"/>
    <w:rsid w:val="1B14E79F"/>
    <w:rsid w:val="1B52AAAE"/>
    <w:rsid w:val="1B6A7F88"/>
    <w:rsid w:val="1B9E4C8D"/>
    <w:rsid w:val="1BE7B6DD"/>
    <w:rsid w:val="1BEBA854"/>
    <w:rsid w:val="1BFE8DA3"/>
    <w:rsid w:val="1C1314E0"/>
    <w:rsid w:val="1C743471"/>
    <w:rsid w:val="1C83E649"/>
    <w:rsid w:val="1CFD81A7"/>
    <w:rsid w:val="1D0E9EBB"/>
    <w:rsid w:val="1D3A1CEE"/>
    <w:rsid w:val="1D64D036"/>
    <w:rsid w:val="1D83873E"/>
    <w:rsid w:val="1E36049E"/>
    <w:rsid w:val="1E9DD8AE"/>
    <w:rsid w:val="1EA4E9C3"/>
    <w:rsid w:val="1EEED897"/>
    <w:rsid w:val="1EF2000E"/>
    <w:rsid w:val="1F1E230C"/>
    <w:rsid w:val="1FE8DE9C"/>
    <w:rsid w:val="1FE981A7"/>
    <w:rsid w:val="1FFD3989"/>
    <w:rsid w:val="202D34E3"/>
    <w:rsid w:val="204728A6"/>
    <w:rsid w:val="206D4CB6"/>
    <w:rsid w:val="2070B0AB"/>
    <w:rsid w:val="2074BB88"/>
    <w:rsid w:val="20A1E120"/>
    <w:rsid w:val="20A3D155"/>
    <w:rsid w:val="21277903"/>
    <w:rsid w:val="216E5D14"/>
    <w:rsid w:val="21855208"/>
    <w:rsid w:val="219C0C4A"/>
    <w:rsid w:val="21D458A9"/>
    <w:rsid w:val="21E2F907"/>
    <w:rsid w:val="21F9732E"/>
    <w:rsid w:val="2222C6A2"/>
    <w:rsid w:val="22234A30"/>
    <w:rsid w:val="22581F3E"/>
    <w:rsid w:val="22D65FD3"/>
    <w:rsid w:val="23238253"/>
    <w:rsid w:val="2334DA4B"/>
    <w:rsid w:val="237EC968"/>
    <w:rsid w:val="23CE0FC5"/>
    <w:rsid w:val="23F693B5"/>
    <w:rsid w:val="242855DA"/>
    <w:rsid w:val="245F19C5"/>
    <w:rsid w:val="246EB5EF"/>
    <w:rsid w:val="24C08D53"/>
    <w:rsid w:val="2519CE63"/>
    <w:rsid w:val="25973C2F"/>
    <w:rsid w:val="25983D7C"/>
    <w:rsid w:val="25E54C2E"/>
    <w:rsid w:val="26429026"/>
    <w:rsid w:val="26519CB9"/>
    <w:rsid w:val="26582020"/>
    <w:rsid w:val="269C7667"/>
    <w:rsid w:val="26A463ED"/>
    <w:rsid w:val="26F9EA7C"/>
    <w:rsid w:val="27720E02"/>
    <w:rsid w:val="2796BA87"/>
    <w:rsid w:val="27DE6087"/>
    <w:rsid w:val="27F3F081"/>
    <w:rsid w:val="27F4A223"/>
    <w:rsid w:val="27F939A1"/>
    <w:rsid w:val="28084B6E"/>
    <w:rsid w:val="2826CE88"/>
    <w:rsid w:val="2840344E"/>
    <w:rsid w:val="28516F25"/>
    <w:rsid w:val="28523A8B"/>
    <w:rsid w:val="28C670AB"/>
    <w:rsid w:val="28EC7B06"/>
    <w:rsid w:val="292BA28E"/>
    <w:rsid w:val="292D6C99"/>
    <w:rsid w:val="29BEAD21"/>
    <w:rsid w:val="29D41729"/>
    <w:rsid w:val="29DC04AF"/>
    <w:rsid w:val="29EE0AEC"/>
    <w:rsid w:val="2AAFBCE8"/>
    <w:rsid w:val="2AB598E4"/>
    <w:rsid w:val="2B02F142"/>
    <w:rsid w:val="2B160149"/>
    <w:rsid w:val="2B2B9143"/>
    <w:rsid w:val="2B3D5A62"/>
    <w:rsid w:val="2B5E6F4A"/>
    <w:rsid w:val="2B6CF32D"/>
    <w:rsid w:val="2B77D510"/>
    <w:rsid w:val="2BB6DE11"/>
    <w:rsid w:val="2BE5FBE0"/>
    <w:rsid w:val="2BF1AB74"/>
    <w:rsid w:val="2BF81A1D"/>
    <w:rsid w:val="2C30C1DE"/>
    <w:rsid w:val="2C48DA76"/>
    <w:rsid w:val="2C8F0AED"/>
    <w:rsid w:val="2CB1D1AA"/>
    <w:rsid w:val="2CDF403E"/>
    <w:rsid w:val="2D08C38E"/>
    <w:rsid w:val="2D0BB7EB"/>
    <w:rsid w:val="2D23750C"/>
    <w:rsid w:val="2D6DFBA1"/>
    <w:rsid w:val="2DA603DC"/>
    <w:rsid w:val="2DDF396F"/>
    <w:rsid w:val="2E00DDBC"/>
    <w:rsid w:val="2E40CB7B"/>
    <w:rsid w:val="2E40F5F0"/>
    <w:rsid w:val="2E5FD005"/>
    <w:rsid w:val="2EAF75D2"/>
    <w:rsid w:val="2EBCFBDF"/>
    <w:rsid w:val="2EFDDC33"/>
    <w:rsid w:val="2F566753"/>
    <w:rsid w:val="2F58326C"/>
    <w:rsid w:val="2F849508"/>
    <w:rsid w:val="2FA11163"/>
    <w:rsid w:val="2FB72709"/>
    <w:rsid w:val="2FC4B5C9"/>
    <w:rsid w:val="301015FF"/>
    <w:rsid w:val="303122D4"/>
    <w:rsid w:val="30406450"/>
    <w:rsid w:val="304B4633"/>
    <w:rsid w:val="30958F5F"/>
    <w:rsid w:val="30DA4007"/>
    <w:rsid w:val="3105A8B7"/>
    <w:rsid w:val="3116DA31"/>
    <w:rsid w:val="318A08A1"/>
    <w:rsid w:val="31C84756"/>
    <w:rsid w:val="31DF290E"/>
    <w:rsid w:val="31EDC466"/>
    <w:rsid w:val="31EE68CE"/>
    <w:rsid w:val="32CAE936"/>
    <w:rsid w:val="32FE4C71"/>
    <w:rsid w:val="33E7AD61"/>
    <w:rsid w:val="34147BC9"/>
    <w:rsid w:val="34257DD1"/>
    <w:rsid w:val="3432A5B7"/>
    <w:rsid w:val="3452B818"/>
    <w:rsid w:val="346BC805"/>
    <w:rsid w:val="34715E6F"/>
    <w:rsid w:val="34BD23AA"/>
    <w:rsid w:val="350673E1"/>
    <w:rsid w:val="3513D573"/>
    <w:rsid w:val="352E86F1"/>
    <w:rsid w:val="35790D86"/>
    <w:rsid w:val="357C2B6B"/>
    <w:rsid w:val="35BE7BC7"/>
    <w:rsid w:val="35CE4210"/>
    <w:rsid w:val="35EE8879"/>
    <w:rsid w:val="3670F8C7"/>
    <w:rsid w:val="36763170"/>
    <w:rsid w:val="3687AA02"/>
    <w:rsid w:val="36EBA886"/>
    <w:rsid w:val="371F9BD0"/>
    <w:rsid w:val="3792E460"/>
    <w:rsid w:val="3794274B"/>
    <w:rsid w:val="3795224D"/>
    <w:rsid w:val="379D60BB"/>
    <w:rsid w:val="37D41135"/>
    <w:rsid w:val="380846CB"/>
    <w:rsid w:val="381201D1"/>
    <w:rsid w:val="385B2676"/>
    <w:rsid w:val="386B2AA9"/>
    <w:rsid w:val="388778E7"/>
    <w:rsid w:val="38A0CBD9"/>
    <w:rsid w:val="38C37234"/>
    <w:rsid w:val="39206B26"/>
    <w:rsid w:val="39359FAD"/>
    <w:rsid w:val="3989A0B4"/>
    <w:rsid w:val="39EEAF0C"/>
    <w:rsid w:val="39FDF753"/>
    <w:rsid w:val="39FE65F1"/>
    <w:rsid w:val="3A6B5E87"/>
    <w:rsid w:val="3A89BD13"/>
    <w:rsid w:val="3AA8D13F"/>
    <w:rsid w:val="3AC78847"/>
    <w:rsid w:val="3AF1CF93"/>
    <w:rsid w:val="3B042925"/>
    <w:rsid w:val="3B424472"/>
    <w:rsid w:val="3C4C99CB"/>
    <w:rsid w:val="3CDBB7EE"/>
    <w:rsid w:val="3D20CCD2"/>
    <w:rsid w:val="3D3606B3"/>
    <w:rsid w:val="3D9F9AB2"/>
    <w:rsid w:val="3E04B3B9"/>
    <w:rsid w:val="3EDA6048"/>
    <w:rsid w:val="3EDDF1FD"/>
    <w:rsid w:val="3F0F31F2"/>
    <w:rsid w:val="3F1FEFCC"/>
    <w:rsid w:val="3F684B52"/>
    <w:rsid w:val="3F936414"/>
    <w:rsid w:val="3FB95C8F"/>
    <w:rsid w:val="401A0A96"/>
    <w:rsid w:val="406169FD"/>
    <w:rsid w:val="40809255"/>
    <w:rsid w:val="409EFB15"/>
    <w:rsid w:val="40EB2627"/>
    <w:rsid w:val="415000B9"/>
    <w:rsid w:val="41B1D8FE"/>
    <w:rsid w:val="422D0D81"/>
    <w:rsid w:val="424999B1"/>
    <w:rsid w:val="4263418A"/>
    <w:rsid w:val="42A30D5C"/>
    <w:rsid w:val="4339C81F"/>
    <w:rsid w:val="43990ABF"/>
    <w:rsid w:val="43F67ED4"/>
    <w:rsid w:val="4422C6E9"/>
    <w:rsid w:val="44D75C7C"/>
    <w:rsid w:val="44DAFE0F"/>
    <w:rsid w:val="44EFBCF3"/>
    <w:rsid w:val="454C9841"/>
    <w:rsid w:val="455109AA"/>
    <w:rsid w:val="460F75B6"/>
    <w:rsid w:val="463CF4E7"/>
    <w:rsid w:val="468B875B"/>
    <w:rsid w:val="469D68D3"/>
    <w:rsid w:val="46CAC2E9"/>
    <w:rsid w:val="47181EB0"/>
    <w:rsid w:val="47467CF8"/>
    <w:rsid w:val="47926FFF"/>
    <w:rsid w:val="47BB79D5"/>
    <w:rsid w:val="47E8ABA7"/>
    <w:rsid w:val="48275DB5"/>
    <w:rsid w:val="4829A512"/>
    <w:rsid w:val="48393934"/>
    <w:rsid w:val="483CDAEB"/>
    <w:rsid w:val="4858F783"/>
    <w:rsid w:val="4863FF4B"/>
    <w:rsid w:val="4866934A"/>
    <w:rsid w:val="487E9F62"/>
    <w:rsid w:val="489DC6ED"/>
    <w:rsid w:val="493FF79A"/>
    <w:rsid w:val="49591CB5"/>
    <w:rsid w:val="49BCFC60"/>
    <w:rsid w:val="49C32E16"/>
    <w:rsid w:val="49E2CF67"/>
    <w:rsid w:val="49FE1E0C"/>
    <w:rsid w:val="4A0BABA6"/>
    <w:rsid w:val="4A3AD96B"/>
    <w:rsid w:val="4A42B99C"/>
    <w:rsid w:val="4B566566"/>
    <w:rsid w:val="4B58CCC1"/>
    <w:rsid w:val="4B88DDEE"/>
    <w:rsid w:val="4C7EB73A"/>
    <w:rsid w:val="4C7F3965"/>
    <w:rsid w:val="4C938947"/>
    <w:rsid w:val="4CA02CB7"/>
    <w:rsid w:val="4CAFD809"/>
    <w:rsid w:val="4CBF6C22"/>
    <w:rsid w:val="4CC63DDF"/>
    <w:rsid w:val="4CDFA2A1"/>
    <w:rsid w:val="4D0CAA57"/>
    <w:rsid w:val="4D31556D"/>
    <w:rsid w:val="4D3E398F"/>
    <w:rsid w:val="4D4C7FFB"/>
    <w:rsid w:val="4D55910B"/>
    <w:rsid w:val="4D9F8B77"/>
    <w:rsid w:val="4DB2DE7F"/>
    <w:rsid w:val="4DC9ACD0"/>
    <w:rsid w:val="4DF47241"/>
    <w:rsid w:val="4E341F37"/>
    <w:rsid w:val="4E6EFF6B"/>
    <w:rsid w:val="4E845FAB"/>
    <w:rsid w:val="4E969F39"/>
    <w:rsid w:val="4EA87AB8"/>
    <w:rsid w:val="4EBB174D"/>
    <w:rsid w:val="4EE3DC35"/>
    <w:rsid w:val="4F045D51"/>
    <w:rsid w:val="4F0B6763"/>
    <w:rsid w:val="4F50AF42"/>
    <w:rsid w:val="4F9F3BC9"/>
    <w:rsid w:val="4FB657FC"/>
    <w:rsid w:val="4FC70567"/>
    <w:rsid w:val="4FFDDEA1"/>
    <w:rsid w:val="5010AE2C"/>
    <w:rsid w:val="5016F388"/>
    <w:rsid w:val="501A0A60"/>
    <w:rsid w:val="50444B19"/>
    <w:rsid w:val="5047EF09"/>
    <w:rsid w:val="5065E2B6"/>
    <w:rsid w:val="50A2F8CF"/>
    <w:rsid w:val="50B61C4B"/>
    <w:rsid w:val="51369B9A"/>
    <w:rsid w:val="51678253"/>
    <w:rsid w:val="5246CFBA"/>
    <w:rsid w:val="5271A6EF"/>
    <w:rsid w:val="529ABB55"/>
    <w:rsid w:val="52EDF8BE"/>
    <w:rsid w:val="53484EEE"/>
    <w:rsid w:val="534E944A"/>
    <w:rsid w:val="5363DEA6"/>
    <w:rsid w:val="537C96B0"/>
    <w:rsid w:val="5394F697"/>
    <w:rsid w:val="53C6EBAA"/>
    <w:rsid w:val="54E37ED6"/>
    <w:rsid w:val="553BA8DB"/>
    <w:rsid w:val="5572AA2F"/>
    <w:rsid w:val="55BFFBA1"/>
    <w:rsid w:val="55D7E242"/>
    <w:rsid w:val="5622A523"/>
    <w:rsid w:val="56259980"/>
    <w:rsid w:val="5686350C"/>
    <w:rsid w:val="569C62D1"/>
    <w:rsid w:val="56DC4246"/>
    <w:rsid w:val="57317440"/>
    <w:rsid w:val="575C71D9"/>
    <w:rsid w:val="577D139A"/>
    <w:rsid w:val="578BCB6C"/>
    <w:rsid w:val="57F96140"/>
    <w:rsid w:val="58058256"/>
    <w:rsid w:val="580D97D5"/>
    <w:rsid w:val="586F156F"/>
    <w:rsid w:val="58B95BDE"/>
    <w:rsid w:val="58CD44A1"/>
    <w:rsid w:val="58E2DD93"/>
    <w:rsid w:val="590FC544"/>
    <w:rsid w:val="5993A56B"/>
    <w:rsid w:val="59A96836"/>
    <w:rsid w:val="5A0AE086"/>
    <w:rsid w:val="5A420109"/>
    <w:rsid w:val="5A55158D"/>
    <w:rsid w:val="5A6AA94B"/>
    <w:rsid w:val="5A6BC003"/>
    <w:rsid w:val="5A844E54"/>
    <w:rsid w:val="5AB3EC76"/>
    <w:rsid w:val="5B190FF6"/>
    <w:rsid w:val="5B2F75CC"/>
    <w:rsid w:val="5B453897"/>
    <w:rsid w:val="5BAFB369"/>
    <w:rsid w:val="5C82A52B"/>
    <w:rsid w:val="5CB4E057"/>
    <w:rsid w:val="5E28E0E7"/>
    <w:rsid w:val="5E92EF1B"/>
    <w:rsid w:val="5EC1F1A3"/>
    <w:rsid w:val="5EDE6FB7"/>
    <w:rsid w:val="5EEFC926"/>
    <w:rsid w:val="5F0BF236"/>
    <w:rsid w:val="5F1D4C38"/>
    <w:rsid w:val="5F24DD97"/>
    <w:rsid w:val="5F63E4B3"/>
    <w:rsid w:val="5FBA45ED"/>
    <w:rsid w:val="5FC98769"/>
    <w:rsid w:val="602EBF7C"/>
    <w:rsid w:val="6037588D"/>
    <w:rsid w:val="6066C7B7"/>
    <w:rsid w:val="6075D2EF"/>
    <w:rsid w:val="60884216"/>
    <w:rsid w:val="60B91C99"/>
    <w:rsid w:val="60EAE4B8"/>
    <w:rsid w:val="6104BF78"/>
    <w:rsid w:val="6119AEBC"/>
    <w:rsid w:val="6156164E"/>
    <w:rsid w:val="616557CA"/>
    <w:rsid w:val="616DE715"/>
    <w:rsid w:val="61707B9C"/>
    <w:rsid w:val="61C9487C"/>
    <w:rsid w:val="61D0E7B4"/>
    <w:rsid w:val="625C7E59"/>
    <w:rsid w:val="62D47B91"/>
    <w:rsid w:val="62F1E6AF"/>
    <w:rsid w:val="63509AC3"/>
    <w:rsid w:val="63657C53"/>
    <w:rsid w:val="645ACEBC"/>
    <w:rsid w:val="6462F4F0"/>
    <w:rsid w:val="6549FF45"/>
    <w:rsid w:val="65576646"/>
    <w:rsid w:val="655EA5B8"/>
    <w:rsid w:val="6589C7C9"/>
    <w:rsid w:val="66537A6B"/>
    <w:rsid w:val="6673A904"/>
    <w:rsid w:val="669E0100"/>
    <w:rsid w:val="66BC1747"/>
    <w:rsid w:val="66CE111D"/>
    <w:rsid w:val="66F336A7"/>
    <w:rsid w:val="671E4566"/>
    <w:rsid w:val="674B4AB3"/>
    <w:rsid w:val="678B22A0"/>
    <w:rsid w:val="67997C90"/>
    <w:rsid w:val="67ACB787"/>
    <w:rsid w:val="67D6226F"/>
    <w:rsid w:val="682DE279"/>
    <w:rsid w:val="68822CE7"/>
    <w:rsid w:val="688F0708"/>
    <w:rsid w:val="68AC9326"/>
    <w:rsid w:val="68ADEB6D"/>
    <w:rsid w:val="68BA15C7"/>
    <w:rsid w:val="68C25435"/>
    <w:rsid w:val="68CBBFDD"/>
    <w:rsid w:val="68DD88B1"/>
    <w:rsid w:val="692CC3BD"/>
    <w:rsid w:val="692E3FDF"/>
    <w:rsid w:val="6950C4DE"/>
    <w:rsid w:val="69796A45"/>
    <w:rsid w:val="69875639"/>
    <w:rsid w:val="6987890A"/>
    <w:rsid w:val="69D5A1C2"/>
    <w:rsid w:val="6A2AD769"/>
    <w:rsid w:val="6A905CCE"/>
    <w:rsid w:val="6AAB6CB7"/>
    <w:rsid w:val="6AC98B54"/>
    <w:rsid w:val="6B178695"/>
    <w:rsid w:val="6B23269A"/>
    <w:rsid w:val="6B2F1465"/>
    <w:rsid w:val="6B65833B"/>
    <w:rsid w:val="6BF1B689"/>
    <w:rsid w:val="6CBF29CC"/>
    <w:rsid w:val="6D28BDCB"/>
    <w:rsid w:val="6D3CA87E"/>
    <w:rsid w:val="6D6F24C0"/>
    <w:rsid w:val="6D9B6922"/>
    <w:rsid w:val="6DDBAD1C"/>
    <w:rsid w:val="6E638361"/>
    <w:rsid w:val="6EA912E5"/>
    <w:rsid w:val="6EC48E2C"/>
    <w:rsid w:val="6F0F33EC"/>
    <w:rsid w:val="6F3B0161"/>
    <w:rsid w:val="6F5A9775"/>
    <w:rsid w:val="6FDCFE2D"/>
    <w:rsid w:val="6FE13454"/>
    <w:rsid w:val="702ED8CE"/>
    <w:rsid w:val="7098335A"/>
    <w:rsid w:val="709CF8B7"/>
    <w:rsid w:val="70BA45C9"/>
    <w:rsid w:val="70C797C7"/>
    <w:rsid w:val="713F7C90"/>
    <w:rsid w:val="71962D12"/>
    <w:rsid w:val="71D28B6B"/>
    <w:rsid w:val="71D78545"/>
    <w:rsid w:val="72027FDF"/>
    <w:rsid w:val="72150FBA"/>
    <w:rsid w:val="7224244E"/>
    <w:rsid w:val="72500E1E"/>
    <w:rsid w:val="725EF510"/>
    <w:rsid w:val="727A8FA9"/>
    <w:rsid w:val="72BB4E3D"/>
    <w:rsid w:val="72C80BE0"/>
    <w:rsid w:val="72D25C07"/>
    <w:rsid w:val="7343DB7F"/>
    <w:rsid w:val="73C2B362"/>
    <w:rsid w:val="73C87774"/>
    <w:rsid w:val="74524EFD"/>
    <w:rsid w:val="751B0C62"/>
    <w:rsid w:val="75AB91AB"/>
    <w:rsid w:val="75B2306B"/>
    <w:rsid w:val="75BDD859"/>
    <w:rsid w:val="765075D8"/>
    <w:rsid w:val="76525A4A"/>
    <w:rsid w:val="769E1A52"/>
    <w:rsid w:val="76CFA011"/>
    <w:rsid w:val="76F311DE"/>
    <w:rsid w:val="780D976D"/>
    <w:rsid w:val="78C787B1"/>
    <w:rsid w:val="78E9D12D"/>
    <w:rsid w:val="792B9EED"/>
    <w:rsid w:val="7988169A"/>
    <w:rsid w:val="79BD52AB"/>
    <w:rsid w:val="79FBE6A7"/>
    <w:rsid w:val="7A0E6075"/>
    <w:rsid w:val="7A0FED0F"/>
    <w:rsid w:val="7A5C4891"/>
    <w:rsid w:val="7A675A37"/>
    <w:rsid w:val="7A85A18E"/>
    <w:rsid w:val="7B1E7593"/>
    <w:rsid w:val="7B23E6FB"/>
    <w:rsid w:val="7B51A878"/>
    <w:rsid w:val="7B658778"/>
    <w:rsid w:val="7C333AC3"/>
    <w:rsid w:val="7CA1FB30"/>
    <w:rsid w:val="7CB8F0AE"/>
    <w:rsid w:val="7CBA45F4"/>
    <w:rsid w:val="7D05E7D3"/>
    <w:rsid w:val="7D0BB243"/>
    <w:rsid w:val="7D1547BF"/>
    <w:rsid w:val="7D77D22B"/>
    <w:rsid w:val="7D7AFEED"/>
    <w:rsid w:val="7DA7B499"/>
    <w:rsid w:val="7E7A166A"/>
    <w:rsid w:val="7E85A74C"/>
    <w:rsid w:val="7EA0D170"/>
    <w:rsid w:val="7F257786"/>
    <w:rsid w:val="7F5912B1"/>
    <w:rsid w:val="7F6ADB85"/>
    <w:rsid w:val="7FE678EE"/>
    <w:rsid w:val="7FF7581E"/>
    <w:rsid w:val="7F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ABA6"/>
  <w15:chartTrackingRefBased/>
  <w15:docId w15:val="{5675FC8A-AA7D-443E-8B88-A3A9ABE7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uiPriority w:val="1"/>
    <w:rsid w:val="1684A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Buckley</dc:creator>
  <cp:keywords/>
  <dc:description/>
  <cp:lastModifiedBy>Annette Birmingham</cp:lastModifiedBy>
  <cp:revision>2</cp:revision>
  <dcterms:created xsi:type="dcterms:W3CDTF">2023-06-18T17:58:00Z</dcterms:created>
  <dcterms:modified xsi:type="dcterms:W3CDTF">2023-06-18T17:58:00Z</dcterms:modified>
</cp:coreProperties>
</file>