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6CE2A" w14:textId="750CE04D" w:rsidR="00212649" w:rsidRPr="00A809FA" w:rsidRDefault="00EF37EE" w:rsidP="00386ABC">
      <w:pPr>
        <w:jc w:val="center"/>
        <w:rPr>
          <w:rFonts w:ascii="Twinkl" w:hAnsi="Twinkl"/>
          <w:b/>
          <w:bCs/>
          <w:color w:val="CC0066"/>
          <w:sz w:val="32"/>
          <w:szCs w:val="32"/>
          <w:u w:val="single"/>
        </w:rPr>
      </w:pPr>
      <w:r w:rsidRPr="00A809FA">
        <w:rPr>
          <w:rFonts w:ascii="Times New Roman" w:hAnsi="Times New Roman" w:cs="Times New Roman"/>
          <w:noProof/>
          <w:sz w:val="32"/>
          <w:szCs w:val="32"/>
        </w:rPr>
        <w:drawing>
          <wp:anchor distT="36576" distB="36576" distL="36576" distR="36576" simplePos="0" relativeHeight="251702272" behindDoc="0" locked="0" layoutInCell="1" allowOverlap="1" wp14:anchorId="0A05F245" wp14:editId="7B9B883A">
            <wp:simplePos x="0" y="0"/>
            <wp:positionH relativeFrom="column">
              <wp:posOffset>22860</wp:posOffset>
            </wp:positionH>
            <wp:positionV relativeFrom="paragraph">
              <wp:posOffset>-579120</wp:posOffset>
            </wp:positionV>
            <wp:extent cx="861060" cy="989227"/>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1060" cy="98922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809FA">
        <w:rPr>
          <w:rFonts w:ascii="Twinkl" w:hAnsi="Twinkl"/>
          <w:b/>
          <w:bCs/>
          <w:color w:val="CC0066"/>
          <w:sz w:val="32"/>
          <w:szCs w:val="32"/>
          <w:u w:val="single"/>
        </w:rPr>
        <w:t xml:space="preserve">St Edmunds Catholic Primary School: </w:t>
      </w:r>
      <w:r w:rsidR="007E149C" w:rsidRPr="00A809FA">
        <w:rPr>
          <w:rFonts w:ascii="Twinkl" w:hAnsi="Twinkl"/>
          <w:b/>
          <w:bCs/>
          <w:color w:val="CC0066"/>
          <w:sz w:val="32"/>
          <w:szCs w:val="32"/>
          <w:u w:val="single"/>
        </w:rPr>
        <w:t xml:space="preserve">Early Years Foundation Stage </w:t>
      </w:r>
    </w:p>
    <w:p w14:paraId="6685E3F1" w14:textId="1AD83F93" w:rsidR="007E149C" w:rsidRPr="00A809FA" w:rsidRDefault="006F3C73" w:rsidP="00386ABC">
      <w:pPr>
        <w:jc w:val="center"/>
        <w:rPr>
          <w:rFonts w:ascii="Twinkl" w:hAnsi="Twinkl"/>
          <w:b/>
          <w:bCs/>
          <w:sz w:val="32"/>
          <w:szCs w:val="32"/>
          <w:u w:val="single"/>
        </w:rPr>
      </w:pPr>
      <w:r w:rsidRPr="00A809FA">
        <w:rPr>
          <w:rFonts w:ascii="Twinkl" w:hAnsi="Twinkl" w:cs="Times New Roman"/>
          <w:noProof/>
          <w:sz w:val="32"/>
          <w:szCs w:val="32"/>
        </w:rPr>
        <w:drawing>
          <wp:anchor distT="0" distB="0" distL="114300" distR="114300" simplePos="0" relativeHeight="251673600" behindDoc="0" locked="0" layoutInCell="1" allowOverlap="1" wp14:anchorId="10E2DBD3" wp14:editId="5E0FE03B">
            <wp:simplePos x="0" y="0"/>
            <wp:positionH relativeFrom="margin">
              <wp:posOffset>9819005</wp:posOffset>
            </wp:positionH>
            <wp:positionV relativeFrom="paragraph">
              <wp:posOffset>1276985</wp:posOffset>
            </wp:positionV>
            <wp:extent cx="605287" cy="828675"/>
            <wp:effectExtent l="0" t="0" r="4445" b="0"/>
            <wp:wrapNone/>
            <wp:docPr id="10" name="Picture 10" descr="Pudsey Bear - Children In Need Bear Clipart (#651517)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dsey Bear - Children In Need Bear Clipart (#651517) - Pin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287"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C4D" w:rsidRPr="00A809FA">
        <w:rPr>
          <w:rFonts w:ascii="Twinkl" w:hAnsi="Twinkl"/>
          <w:b/>
          <w:bCs/>
          <w:sz w:val="32"/>
          <w:szCs w:val="32"/>
          <w:u w:val="single"/>
        </w:rPr>
        <w:t>S</w:t>
      </w:r>
      <w:r w:rsidR="00B11855">
        <w:rPr>
          <w:rFonts w:ascii="Twinkl" w:hAnsi="Twinkl"/>
          <w:b/>
          <w:bCs/>
          <w:sz w:val="32"/>
          <w:szCs w:val="32"/>
          <w:u w:val="single"/>
        </w:rPr>
        <w:t>ummer</w:t>
      </w:r>
      <w:r w:rsidR="005D5C4D" w:rsidRPr="00A809FA">
        <w:rPr>
          <w:rFonts w:ascii="Twinkl" w:hAnsi="Twinkl"/>
          <w:b/>
          <w:bCs/>
          <w:sz w:val="32"/>
          <w:szCs w:val="32"/>
          <w:u w:val="single"/>
        </w:rPr>
        <w:t xml:space="preserve"> </w:t>
      </w:r>
      <w:r w:rsidR="00534B0B">
        <w:rPr>
          <w:rFonts w:ascii="Twinkl" w:hAnsi="Twinkl"/>
          <w:b/>
          <w:bCs/>
          <w:sz w:val="32"/>
          <w:szCs w:val="32"/>
          <w:u w:val="single"/>
        </w:rPr>
        <w:t>2</w:t>
      </w:r>
      <w:r w:rsidR="005D5C4D" w:rsidRPr="00A809FA">
        <w:rPr>
          <w:rFonts w:ascii="Twinkl" w:hAnsi="Twinkl"/>
          <w:b/>
          <w:bCs/>
          <w:sz w:val="32"/>
          <w:szCs w:val="32"/>
          <w:u w:val="single"/>
        </w:rPr>
        <w:t xml:space="preserve"> </w:t>
      </w:r>
      <w:r w:rsidR="009B743D" w:rsidRPr="00A809FA">
        <w:rPr>
          <w:rFonts w:ascii="Twinkl" w:hAnsi="Twinkl"/>
          <w:b/>
          <w:bCs/>
          <w:sz w:val="32"/>
          <w:szCs w:val="32"/>
          <w:u w:val="single"/>
        </w:rPr>
        <w:t xml:space="preserve">– </w:t>
      </w:r>
      <w:r w:rsidR="00534B0B">
        <w:rPr>
          <w:rFonts w:ascii="Twinkl" w:hAnsi="Twinkl"/>
          <w:b/>
          <w:bCs/>
          <w:sz w:val="32"/>
          <w:szCs w:val="32"/>
          <w:u w:val="single"/>
        </w:rPr>
        <w:t>Fantastic Food</w:t>
      </w:r>
    </w:p>
    <w:tbl>
      <w:tblPr>
        <w:tblStyle w:val="TableGrid"/>
        <w:tblW w:w="143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812"/>
        <w:gridCol w:w="1843"/>
        <w:gridCol w:w="1701"/>
        <w:gridCol w:w="4253"/>
        <w:gridCol w:w="3767"/>
      </w:tblGrid>
      <w:tr w:rsidR="00E24A3E" w:rsidRPr="00EF37EE" w14:paraId="15764A9C" w14:textId="77777777" w:rsidTr="004263DD">
        <w:trPr>
          <w:trHeight w:val="405"/>
        </w:trPr>
        <w:tc>
          <w:tcPr>
            <w:tcW w:w="4655" w:type="dxa"/>
            <w:gridSpan w:val="2"/>
            <w:tcBorders>
              <w:bottom w:val="single" w:sz="18" w:space="0" w:color="auto"/>
            </w:tcBorders>
            <w:shd w:val="clear" w:color="auto" w:fill="FFCC99"/>
          </w:tcPr>
          <w:p w14:paraId="7D6D051F" w14:textId="47F1D0D8" w:rsidR="00F32CC1" w:rsidRPr="00D6162C" w:rsidRDefault="00F32CC1" w:rsidP="00D6162C">
            <w:pPr>
              <w:jc w:val="center"/>
              <w:rPr>
                <w:rFonts w:ascii="Twinkl" w:hAnsi="Twinkl"/>
                <w:b/>
                <w:bCs/>
                <w:sz w:val="20"/>
                <w:szCs w:val="20"/>
                <w:u w:val="single"/>
              </w:rPr>
            </w:pPr>
            <w:r w:rsidRPr="00D6162C">
              <w:rPr>
                <w:rFonts w:ascii="Twinkl" w:hAnsi="Twinkl"/>
                <w:b/>
                <w:bCs/>
                <w:sz w:val="20"/>
                <w:szCs w:val="20"/>
                <w:u w:val="single"/>
              </w:rPr>
              <w:t>Communication &amp; Language</w:t>
            </w:r>
          </w:p>
        </w:tc>
        <w:tc>
          <w:tcPr>
            <w:tcW w:w="5954" w:type="dxa"/>
            <w:gridSpan w:val="2"/>
            <w:tcBorders>
              <w:bottom w:val="single" w:sz="18" w:space="0" w:color="auto"/>
            </w:tcBorders>
            <w:shd w:val="clear" w:color="auto" w:fill="C5E0B3" w:themeFill="accent6" w:themeFillTint="66"/>
          </w:tcPr>
          <w:p w14:paraId="7CBF4C21" w14:textId="019ADECA" w:rsidR="00F32CC1" w:rsidRPr="00D6162C" w:rsidRDefault="00F32CC1" w:rsidP="00D6162C">
            <w:pPr>
              <w:jc w:val="center"/>
              <w:rPr>
                <w:rFonts w:ascii="Twinkl" w:hAnsi="Twinkl"/>
                <w:b/>
                <w:bCs/>
                <w:sz w:val="20"/>
                <w:szCs w:val="20"/>
                <w:u w:val="single"/>
              </w:rPr>
            </w:pPr>
            <w:r w:rsidRPr="00D6162C">
              <w:rPr>
                <w:rFonts w:ascii="Twinkl" w:hAnsi="Twinkl"/>
                <w:b/>
                <w:bCs/>
                <w:sz w:val="20"/>
                <w:szCs w:val="20"/>
                <w:u w:val="single"/>
              </w:rPr>
              <w:t>Physical Development</w:t>
            </w:r>
          </w:p>
        </w:tc>
        <w:tc>
          <w:tcPr>
            <w:tcW w:w="3767" w:type="dxa"/>
            <w:shd w:val="clear" w:color="auto" w:fill="B4C6E7" w:themeFill="accent1" w:themeFillTint="66"/>
          </w:tcPr>
          <w:p w14:paraId="79F3B511" w14:textId="46D1754D" w:rsidR="00F32CC1" w:rsidRPr="00D6162C" w:rsidRDefault="00F32CC1" w:rsidP="00D6162C">
            <w:pPr>
              <w:jc w:val="center"/>
              <w:rPr>
                <w:rFonts w:ascii="Twinkl" w:hAnsi="Twinkl"/>
                <w:b/>
                <w:bCs/>
                <w:sz w:val="20"/>
                <w:szCs w:val="20"/>
                <w:u w:val="single"/>
              </w:rPr>
            </w:pPr>
            <w:r w:rsidRPr="00D6162C">
              <w:rPr>
                <w:rFonts w:ascii="Twinkl" w:hAnsi="Twinkl"/>
                <w:b/>
                <w:bCs/>
                <w:sz w:val="20"/>
                <w:szCs w:val="20"/>
                <w:u w:val="single"/>
              </w:rPr>
              <w:t>Personal, Social and Emotional Development</w:t>
            </w:r>
          </w:p>
        </w:tc>
      </w:tr>
      <w:tr w:rsidR="00E24A3E" w:rsidRPr="00EF37EE" w14:paraId="49FA2B62" w14:textId="77777777" w:rsidTr="004263DD">
        <w:trPr>
          <w:trHeight w:val="2600"/>
        </w:trPr>
        <w:tc>
          <w:tcPr>
            <w:tcW w:w="4655" w:type="dxa"/>
            <w:gridSpan w:val="2"/>
            <w:tcBorders>
              <w:top w:val="single" w:sz="18" w:space="0" w:color="auto"/>
            </w:tcBorders>
          </w:tcPr>
          <w:p w14:paraId="115D9A16" w14:textId="2F4A9A39" w:rsidR="00B11855" w:rsidRDefault="00B11855" w:rsidP="00F14688">
            <w:pPr>
              <w:widowControl w:val="0"/>
              <w:rPr>
                <w:rFonts w:ascii="Twinkl" w:eastAsia="Times New Roman" w:hAnsi="Twinkl" w:cs="Calibri"/>
                <w:color w:val="000000"/>
                <w:kern w:val="28"/>
                <w:sz w:val="16"/>
                <w:szCs w:val="16"/>
                <w:lang w:eastAsia="en-GB"/>
                <w14:cntxtAlts/>
              </w:rPr>
            </w:pPr>
            <w:r>
              <w:rPr>
                <w:rFonts w:ascii="Twinkl" w:eastAsia="Times New Roman" w:hAnsi="Twinkl" w:cs="Calibri"/>
                <w:color w:val="000000"/>
                <w:kern w:val="28"/>
                <w:sz w:val="16"/>
                <w:szCs w:val="16"/>
                <w:lang w:eastAsia="en-GB"/>
                <w14:cntxtAlts/>
              </w:rPr>
              <w:t xml:space="preserve">Continue the </w:t>
            </w:r>
            <w:r w:rsidR="002C0E3A" w:rsidRPr="00A809FA">
              <w:rPr>
                <w:rFonts w:ascii="Twinkl" w:eastAsia="Times New Roman" w:hAnsi="Twinkl" w:cs="Calibri"/>
                <w:color w:val="000000"/>
                <w:kern w:val="28"/>
                <w:sz w:val="16"/>
                <w:szCs w:val="16"/>
                <w:lang w:eastAsia="en-GB"/>
                <w14:cntxtAlts/>
              </w:rPr>
              <w:t>Focus</w:t>
            </w:r>
            <w:r>
              <w:rPr>
                <w:rFonts w:ascii="Twinkl" w:eastAsia="Times New Roman" w:hAnsi="Twinkl" w:cs="Calibri"/>
                <w:color w:val="000000"/>
                <w:kern w:val="28"/>
                <w:sz w:val="16"/>
                <w:szCs w:val="16"/>
                <w:lang w:eastAsia="en-GB"/>
                <w14:cntxtAlts/>
              </w:rPr>
              <w:t xml:space="preserve"> </w:t>
            </w:r>
            <w:r w:rsidR="002C0E3A" w:rsidRPr="00A809FA">
              <w:rPr>
                <w:rFonts w:ascii="Twinkl" w:eastAsia="Times New Roman" w:hAnsi="Twinkl" w:cs="Calibri"/>
                <w:color w:val="000000"/>
                <w:kern w:val="28"/>
                <w:sz w:val="16"/>
                <w:szCs w:val="16"/>
                <w:lang w:eastAsia="en-GB"/>
                <w14:cntxtAlts/>
              </w:rPr>
              <w:t>on a rich literacy environment</w:t>
            </w:r>
            <w:r w:rsidR="009B7752" w:rsidRPr="00A809FA">
              <w:rPr>
                <w:rFonts w:ascii="Twinkl" w:eastAsia="Times New Roman" w:hAnsi="Twinkl" w:cs="Calibri"/>
                <w:color w:val="000000"/>
                <w:kern w:val="28"/>
                <w:sz w:val="16"/>
                <w:szCs w:val="16"/>
                <w:lang w:eastAsia="en-GB"/>
                <w14:cntxtAlts/>
              </w:rPr>
              <w:t>. Creat</w:t>
            </w:r>
            <w:r w:rsidR="00B03FE9" w:rsidRPr="00A809FA">
              <w:rPr>
                <w:rFonts w:ascii="Twinkl" w:eastAsia="Times New Roman" w:hAnsi="Twinkl" w:cs="Calibri"/>
                <w:color w:val="000000"/>
                <w:kern w:val="28"/>
                <w:sz w:val="16"/>
                <w:szCs w:val="16"/>
                <w:lang w:eastAsia="en-GB"/>
                <w14:cntxtAlts/>
              </w:rPr>
              <w:t xml:space="preserve">e a </w:t>
            </w:r>
            <w:r w:rsidR="00534B0B">
              <w:rPr>
                <w:rFonts w:ascii="Twinkl" w:eastAsia="Times New Roman" w:hAnsi="Twinkl" w:cs="Calibri"/>
                <w:color w:val="000000"/>
                <w:kern w:val="28"/>
                <w:sz w:val="16"/>
                <w:szCs w:val="16"/>
                <w:lang w:eastAsia="en-GB"/>
                <w14:cntxtAlts/>
              </w:rPr>
              <w:t xml:space="preserve">supermarket and café role play area. </w:t>
            </w:r>
            <w:r w:rsidR="002C0E3A" w:rsidRPr="00A809FA">
              <w:rPr>
                <w:rFonts w:ascii="Twinkl" w:eastAsia="Times New Roman" w:hAnsi="Twinkl" w:cs="Calibri"/>
                <w:color w:val="000000"/>
                <w:kern w:val="28"/>
                <w:sz w:val="16"/>
                <w:szCs w:val="16"/>
                <w:lang w:eastAsia="en-GB"/>
                <w14:cntxtAlts/>
              </w:rPr>
              <w:t xml:space="preserve"> </w:t>
            </w:r>
          </w:p>
          <w:p w14:paraId="130C35C9" w14:textId="6ACD9AEE" w:rsidR="00534B0B" w:rsidRDefault="002C0E3A" w:rsidP="00F14688">
            <w:pPr>
              <w:widowControl w:val="0"/>
              <w:rPr>
                <w:rFonts w:ascii="Twinkl" w:eastAsia="Times New Roman" w:hAnsi="Twinkl" w:cs="Calibri"/>
                <w:color w:val="000000"/>
                <w:kern w:val="28"/>
                <w:sz w:val="16"/>
                <w:szCs w:val="16"/>
                <w:lang w:eastAsia="en-GB"/>
                <w14:cntxtAlts/>
              </w:rPr>
            </w:pPr>
            <w:r w:rsidRPr="00A809FA">
              <w:rPr>
                <w:rFonts w:ascii="Twinkl" w:eastAsia="Times New Roman" w:hAnsi="Twinkl" w:cs="Calibri"/>
                <w:color w:val="000000"/>
                <w:kern w:val="28"/>
                <w:sz w:val="16"/>
                <w:szCs w:val="16"/>
                <w:lang w:eastAsia="en-GB"/>
                <w14:cntxtAlts/>
              </w:rPr>
              <w:t>Continue to e</w:t>
            </w:r>
            <w:r w:rsidR="00381C28" w:rsidRPr="00A809FA">
              <w:rPr>
                <w:rFonts w:ascii="Twinkl" w:eastAsia="Times New Roman" w:hAnsi="Twinkl" w:cs="Calibri"/>
                <w:color w:val="000000"/>
                <w:kern w:val="28"/>
                <w:sz w:val="16"/>
                <w:szCs w:val="16"/>
                <w:lang w:eastAsia="en-GB"/>
                <w14:cntxtAlts/>
              </w:rPr>
              <w:t>xtend vocabulary/exploring the sound and meaning of new words</w:t>
            </w:r>
            <w:r w:rsidR="00B03FE9" w:rsidRPr="00A809FA">
              <w:rPr>
                <w:rFonts w:ascii="Twinkl" w:eastAsia="Times New Roman" w:hAnsi="Twinkl" w:cs="Calibri"/>
                <w:color w:val="000000"/>
                <w:kern w:val="28"/>
                <w:sz w:val="16"/>
                <w:szCs w:val="16"/>
                <w:lang w:eastAsia="en-GB"/>
                <w14:cntxtAlts/>
              </w:rPr>
              <w:t xml:space="preserve"> related to the topic</w:t>
            </w:r>
            <w:r w:rsidR="00534B0B">
              <w:rPr>
                <w:rFonts w:ascii="Twinkl" w:eastAsia="Times New Roman" w:hAnsi="Twinkl" w:cs="Calibri"/>
                <w:color w:val="000000"/>
                <w:kern w:val="28"/>
                <w:sz w:val="16"/>
                <w:szCs w:val="16"/>
                <w:lang w:eastAsia="en-GB"/>
                <w14:cntxtAlts/>
              </w:rPr>
              <w:t xml:space="preserve"> and generating more challenge words within out vocabulary area.</w:t>
            </w:r>
            <w:r w:rsidR="00381C28" w:rsidRPr="00A809FA">
              <w:rPr>
                <w:rFonts w:ascii="Twinkl" w:eastAsia="Times New Roman" w:hAnsi="Twinkl" w:cs="Calibri"/>
                <w:color w:val="000000"/>
                <w:kern w:val="28"/>
                <w:sz w:val="16"/>
                <w:szCs w:val="16"/>
                <w:lang w:eastAsia="en-GB"/>
                <w14:cntxtAlts/>
              </w:rPr>
              <w:t xml:space="preserve"> </w:t>
            </w:r>
          </w:p>
          <w:p w14:paraId="6530E0B2" w14:textId="7CDFD94A" w:rsidR="00534B0B" w:rsidRDefault="00534B0B" w:rsidP="00F14688">
            <w:pPr>
              <w:widowControl w:val="0"/>
              <w:rPr>
                <w:rFonts w:ascii="Twinkl" w:eastAsia="Times New Roman" w:hAnsi="Twinkl" w:cs="Calibri"/>
                <w:color w:val="000000"/>
                <w:kern w:val="28"/>
                <w:sz w:val="16"/>
                <w:szCs w:val="16"/>
                <w:lang w:eastAsia="en-GB"/>
                <w14:cntxtAlts/>
              </w:rPr>
            </w:pPr>
            <w:r>
              <w:rPr>
                <w:rFonts w:ascii="Twinkl" w:eastAsia="Times New Roman" w:hAnsi="Twinkl" w:cs="Calibri"/>
                <w:color w:val="000000"/>
                <w:kern w:val="28"/>
                <w:sz w:val="16"/>
                <w:szCs w:val="16"/>
                <w:lang w:eastAsia="en-GB"/>
                <w14:cntxtAlts/>
              </w:rPr>
              <w:t xml:space="preserve">Staff within the setting will continue to model new vocabulary in context. Give 2 and three step instructions for children to follow </w:t>
            </w:r>
            <w:proofErr w:type="gramStart"/>
            <w:r>
              <w:rPr>
                <w:rFonts w:ascii="Twinkl" w:eastAsia="Times New Roman" w:hAnsi="Twinkl" w:cs="Calibri"/>
                <w:color w:val="000000"/>
                <w:kern w:val="28"/>
                <w:sz w:val="16"/>
                <w:szCs w:val="16"/>
                <w:lang w:eastAsia="en-GB"/>
                <w14:cntxtAlts/>
              </w:rPr>
              <w:t>and also</w:t>
            </w:r>
            <w:proofErr w:type="gramEnd"/>
            <w:r>
              <w:rPr>
                <w:rFonts w:ascii="Twinkl" w:eastAsia="Times New Roman" w:hAnsi="Twinkl" w:cs="Calibri"/>
                <w:color w:val="000000"/>
                <w:kern w:val="28"/>
                <w:sz w:val="16"/>
                <w:szCs w:val="16"/>
                <w:lang w:eastAsia="en-GB"/>
                <w14:cntxtAlts/>
              </w:rPr>
              <w:t xml:space="preserve"> model grammatically correct sentences. </w:t>
            </w:r>
            <w:r w:rsidR="00381C28" w:rsidRPr="00A809FA">
              <w:rPr>
                <w:rFonts w:ascii="Twinkl" w:eastAsia="Times New Roman" w:hAnsi="Twinkl" w:cs="Calibri"/>
                <w:color w:val="000000"/>
                <w:kern w:val="28"/>
                <w:sz w:val="16"/>
                <w:szCs w:val="16"/>
                <w:lang w:eastAsia="en-GB"/>
                <w14:cntxtAlts/>
              </w:rPr>
              <w:t xml:space="preserve"> </w:t>
            </w:r>
          </w:p>
          <w:p w14:paraId="53244384" w14:textId="5C0B4948" w:rsidR="00F14688" w:rsidRPr="00A809FA" w:rsidRDefault="00610A60" w:rsidP="00F14688">
            <w:pPr>
              <w:widowControl w:val="0"/>
              <w:rPr>
                <w:rFonts w:ascii="Twinkl" w:eastAsia="Times New Roman" w:hAnsi="Twinkl" w:cs="Calibri"/>
                <w:color w:val="000000"/>
                <w:kern w:val="28"/>
                <w:sz w:val="16"/>
                <w:szCs w:val="16"/>
                <w:lang w:eastAsia="en-GB"/>
                <w14:cntxtAlts/>
              </w:rPr>
            </w:pPr>
            <w:r>
              <w:rPr>
                <w:noProof/>
              </w:rPr>
              <w:drawing>
                <wp:anchor distT="0" distB="0" distL="114300" distR="114300" simplePos="0" relativeHeight="251703296" behindDoc="1" locked="0" layoutInCell="1" allowOverlap="1" wp14:anchorId="6C6D5443" wp14:editId="77D54CF1">
                  <wp:simplePos x="0" y="0"/>
                  <wp:positionH relativeFrom="column">
                    <wp:posOffset>2209165</wp:posOffset>
                  </wp:positionH>
                  <wp:positionV relativeFrom="paragraph">
                    <wp:posOffset>264968</wp:posOffset>
                  </wp:positionV>
                  <wp:extent cx="569595" cy="426720"/>
                  <wp:effectExtent l="0" t="0" r="1905" b="0"/>
                  <wp:wrapTight wrapText="bothSides">
                    <wp:wrapPolygon edited="0">
                      <wp:start x="0" y="0"/>
                      <wp:lineTo x="0" y="20250"/>
                      <wp:lineTo x="20950" y="20250"/>
                      <wp:lineTo x="209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9595" cy="426720"/>
                          </a:xfrm>
                          <a:prstGeom prst="rect">
                            <a:avLst/>
                          </a:prstGeom>
                        </pic:spPr>
                      </pic:pic>
                    </a:graphicData>
                  </a:graphic>
                  <wp14:sizeRelH relativeFrom="page">
                    <wp14:pctWidth>0</wp14:pctWidth>
                  </wp14:sizeRelH>
                  <wp14:sizeRelV relativeFrom="page">
                    <wp14:pctHeight>0</wp14:pctHeight>
                  </wp14:sizeRelV>
                </wp:anchor>
              </w:drawing>
            </w:r>
            <w:r w:rsidR="00534B0B">
              <w:rPr>
                <w:rFonts w:ascii="Twinkl" w:eastAsia="Times New Roman" w:hAnsi="Twinkl" w:cs="Calibri"/>
                <w:color w:val="000000"/>
                <w:kern w:val="28"/>
                <w:sz w:val="16"/>
                <w:szCs w:val="16"/>
                <w:lang w:eastAsia="en-GB"/>
                <w14:cntxtAlts/>
              </w:rPr>
              <w:t>Exploring words to describe the texture and taste of different foods. Create a classroom word wall of the words generated by children and staff and encourage the use of new vocabulary in different contexts.</w:t>
            </w:r>
            <w:r w:rsidR="00381C28" w:rsidRPr="00A809FA">
              <w:rPr>
                <w:rFonts w:ascii="Twinkl" w:eastAsia="Times New Roman" w:hAnsi="Twinkl" w:cs="Calibri"/>
                <w:color w:val="000000"/>
                <w:kern w:val="28"/>
                <w:sz w:val="16"/>
                <w:szCs w:val="16"/>
                <w:lang w:eastAsia="en-GB"/>
                <w14:cntxtAlts/>
              </w:rPr>
              <w:t xml:space="preserve">                                 </w:t>
            </w:r>
          </w:p>
          <w:p w14:paraId="4B54E5BA" w14:textId="23AE831C" w:rsidR="0064416D" w:rsidRPr="00A809FA" w:rsidRDefault="001E7249" w:rsidP="00F14688">
            <w:pPr>
              <w:widowControl w:val="0"/>
              <w:rPr>
                <w:rFonts w:ascii="Twinkl" w:hAnsi="Twinkl" w:cs="Times New Roman"/>
                <w:noProof/>
                <w:sz w:val="16"/>
                <w:szCs w:val="16"/>
              </w:rPr>
            </w:pPr>
            <w:r w:rsidRPr="00A809FA">
              <w:rPr>
                <w:rFonts w:ascii="Twinkl" w:eastAsia="Times New Roman" w:hAnsi="Twinkl" w:cs="Calibri"/>
                <w:b/>
                <w:bCs/>
                <w:color w:val="2F5496" w:themeColor="accent1" w:themeShade="BF"/>
                <w:kern w:val="28"/>
                <w:sz w:val="16"/>
                <w:szCs w:val="16"/>
                <w:u w:val="single"/>
                <w:lang w:eastAsia="en-GB"/>
                <w14:cntxtAlts/>
              </w:rPr>
              <w:t>NELI</w:t>
            </w:r>
            <w:r w:rsidRPr="00A809FA">
              <w:rPr>
                <w:rFonts w:ascii="Twinkl" w:eastAsia="Times New Roman" w:hAnsi="Twinkl" w:cs="Calibri"/>
                <w:color w:val="000000"/>
                <w:kern w:val="28"/>
                <w:sz w:val="16"/>
                <w:szCs w:val="16"/>
                <w:lang w:eastAsia="en-GB"/>
                <w14:cntxtAlts/>
              </w:rPr>
              <w:t xml:space="preserve"> Programme to </w:t>
            </w:r>
            <w:r w:rsidR="00534B0B">
              <w:rPr>
                <w:rFonts w:ascii="Twinkl" w:eastAsia="Times New Roman" w:hAnsi="Twinkl" w:cs="Calibri"/>
                <w:color w:val="000000"/>
                <w:kern w:val="28"/>
                <w:sz w:val="16"/>
                <w:szCs w:val="16"/>
                <w:lang w:eastAsia="en-GB"/>
                <w14:cntxtAlts/>
              </w:rPr>
              <w:t xml:space="preserve">complete </w:t>
            </w:r>
            <w:r w:rsidRPr="00A809FA">
              <w:rPr>
                <w:rFonts w:ascii="Twinkl" w:eastAsia="Times New Roman" w:hAnsi="Twinkl" w:cs="Calibri"/>
                <w:color w:val="000000"/>
                <w:kern w:val="28"/>
                <w:sz w:val="16"/>
                <w:szCs w:val="16"/>
                <w:lang w:eastAsia="en-GB"/>
                <w14:cntxtAlts/>
              </w:rPr>
              <w:t xml:space="preserve">phase 2 </w:t>
            </w:r>
            <w:r w:rsidR="00534B0B">
              <w:rPr>
                <w:rFonts w:ascii="Twinkl" w:eastAsia="Times New Roman" w:hAnsi="Twinkl" w:cs="Calibri"/>
                <w:color w:val="000000"/>
                <w:kern w:val="28"/>
                <w:sz w:val="16"/>
                <w:szCs w:val="16"/>
                <w:lang w:eastAsia="en-GB"/>
                <w14:cntxtAlts/>
              </w:rPr>
              <w:t xml:space="preserve">and complete the final assessment sessions. </w:t>
            </w:r>
          </w:p>
        </w:tc>
        <w:tc>
          <w:tcPr>
            <w:tcW w:w="5954" w:type="dxa"/>
            <w:gridSpan w:val="2"/>
            <w:tcBorders>
              <w:top w:val="single" w:sz="18" w:space="0" w:color="auto"/>
            </w:tcBorders>
          </w:tcPr>
          <w:p w14:paraId="2D161CE4" w14:textId="2CD7E0D5" w:rsidR="002C0E3A" w:rsidRDefault="001E7249" w:rsidP="00F14688">
            <w:pPr>
              <w:widowControl w:val="0"/>
              <w:rPr>
                <w:rFonts w:ascii="Twinkl" w:eastAsia="Times New Roman" w:hAnsi="Twinkl" w:cs="Calibri"/>
                <w:color w:val="000000"/>
                <w:kern w:val="28"/>
                <w:sz w:val="16"/>
                <w:szCs w:val="16"/>
                <w:lang w:eastAsia="en-GB"/>
                <w14:cntxtAlts/>
              </w:rPr>
            </w:pPr>
            <w:r w:rsidRPr="00A809FA">
              <w:rPr>
                <w:rFonts w:ascii="Twinkl" w:eastAsia="Times New Roman" w:hAnsi="Twinkl" w:cs="Calibri"/>
                <w:color w:val="000000"/>
                <w:kern w:val="28"/>
                <w:sz w:val="16"/>
                <w:szCs w:val="16"/>
                <w:lang w:eastAsia="en-GB"/>
                <w14:cntxtAlts/>
              </w:rPr>
              <w:t>See west Lancashire PE sports partnership site for specific session focuses.</w:t>
            </w:r>
          </w:p>
          <w:p w14:paraId="70D91209" w14:textId="306677AB" w:rsidR="00B11855" w:rsidRPr="00A809FA" w:rsidRDefault="00B11855" w:rsidP="00F14688">
            <w:pPr>
              <w:widowControl w:val="0"/>
              <w:rPr>
                <w:rFonts w:ascii="Twinkl" w:eastAsia="Times New Roman" w:hAnsi="Twinkl" w:cs="Calibri"/>
                <w:color w:val="000000"/>
                <w:kern w:val="28"/>
                <w:sz w:val="16"/>
                <w:szCs w:val="16"/>
                <w:lang w:eastAsia="en-GB"/>
                <w14:cntxtAlts/>
              </w:rPr>
            </w:pPr>
            <w:r>
              <w:rPr>
                <w:rFonts w:ascii="Twinkl" w:eastAsia="Times New Roman" w:hAnsi="Twinkl" w:cs="Calibri"/>
                <w:color w:val="000000"/>
                <w:kern w:val="28"/>
                <w:sz w:val="16"/>
                <w:szCs w:val="16"/>
                <w:lang w:eastAsia="en-GB"/>
                <w14:cntxtAlts/>
              </w:rPr>
              <w:t xml:space="preserve">Daily go noodle/wake and shake sessions to develop coordination and moving in a variety of ways. </w:t>
            </w:r>
          </w:p>
          <w:p w14:paraId="2943C926" w14:textId="0B8AC7D6" w:rsidR="002C0E3A" w:rsidRPr="00A809FA" w:rsidRDefault="00610A60" w:rsidP="00F14688">
            <w:pPr>
              <w:widowControl w:val="0"/>
              <w:rPr>
                <w:rFonts w:ascii="Twinkl" w:eastAsia="Times New Roman" w:hAnsi="Twinkl" w:cs="Calibri"/>
                <w:color w:val="000000"/>
                <w:kern w:val="28"/>
                <w:sz w:val="16"/>
                <w:szCs w:val="16"/>
                <w:lang w:eastAsia="en-GB"/>
                <w14:cntxtAlts/>
              </w:rPr>
            </w:pPr>
            <w:r>
              <w:rPr>
                <w:noProof/>
              </w:rPr>
              <w:drawing>
                <wp:anchor distT="0" distB="0" distL="114300" distR="114300" simplePos="0" relativeHeight="251704320" behindDoc="1" locked="0" layoutInCell="1" allowOverlap="1" wp14:anchorId="48063D46" wp14:editId="01B4B85D">
                  <wp:simplePos x="0" y="0"/>
                  <wp:positionH relativeFrom="column">
                    <wp:posOffset>2625551</wp:posOffset>
                  </wp:positionH>
                  <wp:positionV relativeFrom="paragraph">
                    <wp:posOffset>412693</wp:posOffset>
                  </wp:positionV>
                  <wp:extent cx="866775" cy="477520"/>
                  <wp:effectExtent l="0" t="0" r="9525" b="0"/>
                  <wp:wrapTight wrapText="bothSides">
                    <wp:wrapPolygon edited="0">
                      <wp:start x="0" y="0"/>
                      <wp:lineTo x="0" y="20681"/>
                      <wp:lineTo x="21363" y="20681"/>
                      <wp:lineTo x="213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477520"/>
                          </a:xfrm>
                          <a:prstGeom prst="rect">
                            <a:avLst/>
                          </a:prstGeom>
                        </pic:spPr>
                      </pic:pic>
                    </a:graphicData>
                  </a:graphic>
                  <wp14:sizeRelH relativeFrom="page">
                    <wp14:pctWidth>0</wp14:pctWidth>
                  </wp14:sizeRelH>
                  <wp14:sizeRelV relativeFrom="page">
                    <wp14:pctHeight>0</wp14:pctHeight>
                  </wp14:sizeRelV>
                </wp:anchor>
              </w:drawing>
            </w:r>
            <w:r w:rsidR="002C0E3A" w:rsidRPr="00A809FA">
              <w:rPr>
                <w:rFonts w:ascii="Twinkl" w:eastAsia="Times New Roman" w:hAnsi="Twinkl" w:cs="Calibri"/>
                <w:color w:val="000000"/>
                <w:kern w:val="28"/>
                <w:sz w:val="16"/>
                <w:szCs w:val="16"/>
                <w:lang w:eastAsia="en-GB"/>
                <w14:cntxtAlts/>
              </w:rPr>
              <w:t xml:space="preserve">Fine motor skills – </w:t>
            </w:r>
            <w:r w:rsidR="00534B0B">
              <w:rPr>
                <w:rFonts w:ascii="Twinkl" w:eastAsia="Times New Roman" w:hAnsi="Twinkl" w:cs="Calibri"/>
                <w:color w:val="000000"/>
                <w:kern w:val="28"/>
                <w:sz w:val="16"/>
                <w:szCs w:val="16"/>
                <w:lang w:eastAsia="en-GB"/>
                <w14:cntxtAlts/>
              </w:rPr>
              <w:t xml:space="preserve">continue to write within our phonics sessions every day, focussing on correct formation, anti-clockwise movements and retracing vertical lines. </w:t>
            </w:r>
            <w:proofErr w:type="gramStart"/>
            <w:r w:rsidR="00534B0B">
              <w:rPr>
                <w:rFonts w:ascii="Twinkl" w:eastAsia="Times New Roman" w:hAnsi="Twinkl" w:cs="Calibri"/>
                <w:color w:val="000000"/>
                <w:kern w:val="28"/>
                <w:sz w:val="16"/>
                <w:szCs w:val="16"/>
                <w:lang w:eastAsia="en-GB"/>
                <w14:cntxtAlts/>
              </w:rPr>
              <w:t>The</w:t>
            </w:r>
            <w:proofErr w:type="gramEnd"/>
            <w:r w:rsidR="00534B0B">
              <w:rPr>
                <w:rFonts w:ascii="Twinkl" w:eastAsia="Times New Roman" w:hAnsi="Twinkl" w:cs="Calibri"/>
                <w:color w:val="000000"/>
                <w:kern w:val="28"/>
                <w:sz w:val="16"/>
                <w:szCs w:val="16"/>
                <w:lang w:eastAsia="en-GB"/>
                <w14:cntxtAlts/>
              </w:rPr>
              <w:t xml:space="preserve"> will always be explicitly modelled and taught within the phonics sessions. </w:t>
            </w:r>
          </w:p>
          <w:p w14:paraId="7E02AD81" w14:textId="464CCE15" w:rsidR="001E7249" w:rsidRDefault="00534B0B" w:rsidP="00F14688">
            <w:pPr>
              <w:widowControl w:val="0"/>
              <w:rPr>
                <w:rFonts w:ascii="Twinkl" w:eastAsia="Times New Roman" w:hAnsi="Twinkl" w:cs="Calibri"/>
                <w:color w:val="000000"/>
                <w:kern w:val="28"/>
                <w:sz w:val="16"/>
                <w:szCs w:val="16"/>
                <w:lang w:eastAsia="en-GB"/>
                <w14:cntxtAlts/>
              </w:rPr>
            </w:pPr>
            <w:r>
              <w:rPr>
                <w:rFonts w:ascii="Twinkl" w:eastAsia="Times New Roman" w:hAnsi="Twinkl" w:cs="Calibri"/>
                <w:color w:val="000000"/>
                <w:kern w:val="28"/>
                <w:sz w:val="16"/>
                <w:szCs w:val="16"/>
                <w:lang w:eastAsia="en-GB"/>
                <w14:cntxtAlts/>
              </w:rPr>
              <w:t xml:space="preserve">funky fingers activities along with loose parts play opportunities. </w:t>
            </w:r>
          </w:p>
          <w:p w14:paraId="3639A1DD" w14:textId="64E51ACA" w:rsidR="00534B0B" w:rsidRDefault="00534B0B" w:rsidP="00F14688">
            <w:pPr>
              <w:widowControl w:val="0"/>
              <w:rPr>
                <w:rFonts w:ascii="Twinkl" w:eastAsia="Times New Roman" w:hAnsi="Twinkl" w:cs="Calibri"/>
                <w:color w:val="000000"/>
                <w:kern w:val="28"/>
                <w:sz w:val="16"/>
                <w:szCs w:val="16"/>
                <w:lang w:eastAsia="en-GB"/>
                <w14:cntxtAlts/>
              </w:rPr>
            </w:pPr>
            <w:r>
              <w:rPr>
                <w:rFonts w:ascii="Twinkl" w:eastAsia="Times New Roman" w:hAnsi="Twinkl" w:cs="Calibri"/>
                <w:color w:val="000000"/>
                <w:kern w:val="28"/>
                <w:sz w:val="16"/>
                <w:szCs w:val="16"/>
                <w:lang w:eastAsia="en-GB"/>
                <w14:cntxtAlts/>
              </w:rPr>
              <w:t xml:space="preserve">Children will have lots of opportunities to take part in activities based on healthy eating, the effect of exercise and understanding what we need to eat/drink to stay fit and healthy. This half term is focussed on food and trying a range of different foods they may not usually eat. </w:t>
            </w:r>
          </w:p>
          <w:p w14:paraId="7C005929" w14:textId="63C303B1" w:rsidR="002C0E3A" w:rsidRPr="00A809FA" w:rsidRDefault="002C0E3A" w:rsidP="00F14688">
            <w:pPr>
              <w:widowControl w:val="0"/>
              <w:rPr>
                <w:rFonts w:ascii="Twinkl" w:eastAsia="Times New Roman" w:hAnsi="Twinkl" w:cs="Calibri"/>
                <w:color w:val="000000"/>
                <w:kern w:val="28"/>
                <w:sz w:val="16"/>
                <w:szCs w:val="16"/>
                <w:lang w:eastAsia="en-GB"/>
                <w14:cntxtAlts/>
              </w:rPr>
            </w:pPr>
            <w:r w:rsidRPr="00A809FA">
              <w:rPr>
                <w:rFonts w:ascii="Twinkl" w:eastAsia="Times New Roman" w:hAnsi="Twinkl" w:cs="Calibri"/>
                <w:color w:val="000000"/>
                <w:kern w:val="28"/>
                <w:sz w:val="16"/>
                <w:szCs w:val="16"/>
                <w:lang w:eastAsia="en-GB"/>
                <w14:cntxtAlts/>
              </w:rPr>
              <w:t xml:space="preserve">    </w:t>
            </w:r>
            <w:r w:rsidR="00E8536C" w:rsidRPr="00A809FA">
              <w:rPr>
                <w:rFonts w:ascii="Twinkl" w:eastAsia="Times New Roman" w:hAnsi="Twinkl" w:cs="Calibri"/>
                <w:color w:val="000000"/>
                <w:kern w:val="28"/>
                <w:sz w:val="16"/>
                <w:szCs w:val="16"/>
                <w:lang w:eastAsia="en-GB"/>
                <w14:cntxtAlts/>
              </w:rPr>
              <w:t xml:space="preserve">                                                  </w:t>
            </w:r>
            <w:r w:rsidRPr="00A809FA">
              <w:rPr>
                <w:rFonts w:ascii="Twinkl" w:eastAsia="Times New Roman" w:hAnsi="Twinkl" w:cs="Calibri"/>
                <w:color w:val="000000"/>
                <w:kern w:val="28"/>
                <w:sz w:val="16"/>
                <w:szCs w:val="16"/>
                <w:lang w:eastAsia="en-GB"/>
                <w14:cntxtAlts/>
              </w:rPr>
              <w:t xml:space="preserve">  </w:t>
            </w:r>
          </w:p>
        </w:tc>
        <w:tc>
          <w:tcPr>
            <w:tcW w:w="3767" w:type="dxa"/>
          </w:tcPr>
          <w:p w14:paraId="6C4B1A00" w14:textId="1F6EFCAD" w:rsidR="00534B0B" w:rsidRDefault="00897C56" w:rsidP="00534B0B">
            <w:pPr>
              <w:widowControl w:val="0"/>
              <w:rPr>
                <w:rFonts w:ascii="Twinkl" w:eastAsia="Times New Roman" w:hAnsi="Twinkl" w:cs="Calibri"/>
                <w:color w:val="000000"/>
                <w:kern w:val="28"/>
                <w:sz w:val="16"/>
                <w:szCs w:val="16"/>
                <w:lang w:eastAsia="en-GB"/>
                <w14:cntxtAlts/>
              </w:rPr>
            </w:pPr>
            <w:r w:rsidRPr="00A809FA">
              <w:rPr>
                <w:rFonts w:ascii="Twinkl" w:eastAsia="Times New Roman" w:hAnsi="Twinkl" w:cs="Calibri"/>
                <w:color w:val="000000"/>
                <w:kern w:val="28"/>
                <w:sz w:val="16"/>
                <w:szCs w:val="16"/>
                <w:lang w:eastAsia="en-GB"/>
                <w14:cntxtAlts/>
              </w:rPr>
              <w:t>Try</w:t>
            </w:r>
            <w:r w:rsidR="00534B0B">
              <w:rPr>
                <w:rFonts w:ascii="Twinkl" w:eastAsia="Times New Roman" w:hAnsi="Twinkl" w:cs="Calibri"/>
                <w:color w:val="000000"/>
                <w:kern w:val="28"/>
                <w:sz w:val="16"/>
                <w:szCs w:val="16"/>
                <w:lang w:eastAsia="en-GB"/>
                <w14:cntxtAlts/>
              </w:rPr>
              <w:t xml:space="preserve">ing new things, taking part in new </w:t>
            </w:r>
            <w:r w:rsidR="0038495B">
              <w:rPr>
                <w:rFonts w:ascii="Twinkl" w:eastAsia="Times New Roman" w:hAnsi="Twinkl" w:cs="Calibri"/>
                <w:color w:val="000000"/>
                <w:kern w:val="28"/>
                <w:sz w:val="16"/>
                <w:szCs w:val="16"/>
                <w:lang w:eastAsia="en-GB"/>
                <w14:cntxtAlts/>
              </w:rPr>
              <w:t>experiences,</w:t>
            </w:r>
            <w:r w:rsidR="00534B0B">
              <w:rPr>
                <w:rFonts w:ascii="Twinkl" w:eastAsia="Times New Roman" w:hAnsi="Twinkl" w:cs="Calibri"/>
                <w:color w:val="000000"/>
                <w:kern w:val="28"/>
                <w:sz w:val="16"/>
                <w:szCs w:val="16"/>
                <w:lang w:eastAsia="en-GB"/>
                <w14:cntxtAlts/>
              </w:rPr>
              <w:t xml:space="preserve"> and sharing thoughts and opinions. </w:t>
            </w:r>
          </w:p>
          <w:p w14:paraId="60B10984" w14:textId="4DB10DCA" w:rsidR="00534B0B" w:rsidRDefault="00534B0B" w:rsidP="00534B0B">
            <w:pPr>
              <w:widowControl w:val="0"/>
              <w:rPr>
                <w:rFonts w:ascii="Twinkl" w:eastAsia="Times New Roman" w:hAnsi="Twinkl" w:cs="Calibri"/>
                <w:color w:val="000000"/>
                <w:kern w:val="28"/>
                <w:sz w:val="16"/>
                <w:szCs w:val="16"/>
                <w:lang w:eastAsia="en-GB"/>
                <w14:cntxtAlts/>
              </w:rPr>
            </w:pPr>
            <w:r>
              <w:rPr>
                <w:rFonts w:ascii="Twinkl" w:eastAsia="Times New Roman" w:hAnsi="Twinkl" w:cs="Calibri"/>
                <w:color w:val="000000"/>
                <w:kern w:val="28"/>
                <w:sz w:val="16"/>
                <w:szCs w:val="16"/>
                <w:lang w:eastAsia="en-GB"/>
                <w14:cntxtAlts/>
              </w:rPr>
              <w:t xml:space="preserve">Children will </w:t>
            </w:r>
            <w:r w:rsidR="0038495B">
              <w:rPr>
                <w:rFonts w:ascii="Twinkl" w:eastAsia="Times New Roman" w:hAnsi="Twinkl" w:cs="Calibri"/>
                <w:color w:val="000000"/>
                <w:kern w:val="28"/>
                <w:sz w:val="16"/>
                <w:szCs w:val="16"/>
                <w:lang w:eastAsia="en-GB"/>
                <w14:cntxtAlts/>
              </w:rPr>
              <w:t xml:space="preserve">continue to develop the lifelong skill of attempting to solve minor conflicts through effective communication when working within continuous provision and at playtimes without needing support from an adult. </w:t>
            </w:r>
          </w:p>
          <w:p w14:paraId="57674E6F" w14:textId="3F06935C" w:rsidR="0038495B" w:rsidRDefault="0038495B" w:rsidP="00534B0B">
            <w:pPr>
              <w:widowControl w:val="0"/>
              <w:rPr>
                <w:rFonts w:ascii="Twinkl" w:eastAsia="Times New Roman" w:hAnsi="Twinkl" w:cs="Calibri"/>
                <w:color w:val="000000"/>
                <w:kern w:val="28"/>
                <w:sz w:val="16"/>
                <w:szCs w:val="16"/>
                <w:lang w:eastAsia="en-GB"/>
                <w14:cntxtAlts/>
              </w:rPr>
            </w:pPr>
            <w:r>
              <w:rPr>
                <w:rFonts w:ascii="Twinkl" w:eastAsia="Times New Roman" w:hAnsi="Twinkl" w:cs="Calibri"/>
                <w:color w:val="000000"/>
                <w:kern w:val="28"/>
                <w:sz w:val="16"/>
                <w:szCs w:val="16"/>
                <w:lang w:eastAsia="en-GB"/>
                <w14:cntxtAlts/>
              </w:rPr>
              <w:t xml:space="preserve">Children will always be encouraged to effectively communicate their feelings and develop high levels of confidence and self esteem through well planned activities and wider opportunities. </w:t>
            </w:r>
          </w:p>
          <w:p w14:paraId="72F8C12A" w14:textId="7A500862" w:rsidR="0038495B" w:rsidRDefault="00E24A3E" w:rsidP="00534B0B">
            <w:pPr>
              <w:widowControl w:val="0"/>
              <w:rPr>
                <w:rFonts w:ascii="Twinkl" w:eastAsia="Times New Roman" w:hAnsi="Twinkl" w:cs="Calibri"/>
                <w:color w:val="000000"/>
                <w:kern w:val="28"/>
                <w:sz w:val="16"/>
                <w:szCs w:val="16"/>
                <w:lang w:eastAsia="en-GB"/>
                <w14:cntxtAlts/>
              </w:rPr>
            </w:pPr>
            <w:r>
              <w:rPr>
                <w:noProof/>
              </w:rPr>
              <w:drawing>
                <wp:anchor distT="0" distB="0" distL="114300" distR="114300" simplePos="0" relativeHeight="251705344" behindDoc="1" locked="0" layoutInCell="1" allowOverlap="1" wp14:anchorId="4BCC2BEF" wp14:editId="31F486ED">
                  <wp:simplePos x="0" y="0"/>
                  <wp:positionH relativeFrom="column">
                    <wp:posOffset>846802</wp:posOffset>
                  </wp:positionH>
                  <wp:positionV relativeFrom="paragraph">
                    <wp:posOffset>5023</wp:posOffset>
                  </wp:positionV>
                  <wp:extent cx="588645" cy="440690"/>
                  <wp:effectExtent l="0" t="0" r="1905" b="0"/>
                  <wp:wrapTight wrapText="bothSides">
                    <wp:wrapPolygon edited="0">
                      <wp:start x="0" y="0"/>
                      <wp:lineTo x="0" y="20542"/>
                      <wp:lineTo x="20971" y="20542"/>
                      <wp:lineTo x="2097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8645" cy="440690"/>
                          </a:xfrm>
                          <a:prstGeom prst="rect">
                            <a:avLst/>
                          </a:prstGeom>
                        </pic:spPr>
                      </pic:pic>
                    </a:graphicData>
                  </a:graphic>
                  <wp14:sizeRelH relativeFrom="page">
                    <wp14:pctWidth>0</wp14:pctWidth>
                  </wp14:sizeRelH>
                  <wp14:sizeRelV relativeFrom="page">
                    <wp14:pctHeight>0</wp14:pctHeight>
                  </wp14:sizeRelV>
                </wp:anchor>
              </w:drawing>
            </w:r>
          </w:p>
          <w:p w14:paraId="52D5B7FE" w14:textId="3856E46D" w:rsidR="0038495B" w:rsidRPr="00CC14E1" w:rsidRDefault="0038495B" w:rsidP="00534B0B">
            <w:pPr>
              <w:widowControl w:val="0"/>
              <w:rPr>
                <w:rFonts w:ascii="Twinkl" w:eastAsia="Times New Roman" w:hAnsi="Twinkl" w:cs="Calibri"/>
                <w:color w:val="000000"/>
                <w:kern w:val="28"/>
                <w:sz w:val="16"/>
                <w:szCs w:val="16"/>
                <w:lang w:eastAsia="en-GB"/>
                <w14:cntxtAlts/>
              </w:rPr>
            </w:pPr>
          </w:p>
          <w:p w14:paraId="346962A5" w14:textId="6A2BA661" w:rsidR="00496DA3" w:rsidRPr="00CC14E1" w:rsidRDefault="00496DA3" w:rsidP="00CC14E1">
            <w:pPr>
              <w:widowControl w:val="0"/>
              <w:spacing w:line="285" w:lineRule="auto"/>
              <w:rPr>
                <w:rFonts w:ascii="Twinkl" w:eastAsia="Times New Roman" w:hAnsi="Twinkl" w:cs="Calibri"/>
                <w:color w:val="000000"/>
                <w:kern w:val="28"/>
                <w:sz w:val="16"/>
                <w:szCs w:val="16"/>
                <w:lang w:eastAsia="en-GB"/>
                <w14:cntxtAlts/>
              </w:rPr>
            </w:pPr>
          </w:p>
        </w:tc>
      </w:tr>
      <w:tr w:rsidR="00610A60" w:rsidRPr="00EF37EE" w14:paraId="5B561CDF" w14:textId="77777777" w:rsidTr="00610A60">
        <w:trPr>
          <w:trHeight w:val="400"/>
        </w:trPr>
        <w:tc>
          <w:tcPr>
            <w:tcW w:w="2812" w:type="dxa"/>
            <w:tcBorders>
              <w:top w:val="single" w:sz="18" w:space="0" w:color="auto"/>
            </w:tcBorders>
            <w:shd w:val="clear" w:color="auto" w:fill="FFFF99"/>
          </w:tcPr>
          <w:p w14:paraId="78E63D5D" w14:textId="2F967206" w:rsidR="007E149C" w:rsidRPr="00D6162C" w:rsidRDefault="007E149C" w:rsidP="00D6162C">
            <w:pPr>
              <w:jc w:val="center"/>
              <w:rPr>
                <w:rFonts w:ascii="Twinkl" w:hAnsi="Twinkl"/>
                <w:b/>
                <w:bCs/>
                <w:sz w:val="20"/>
                <w:szCs w:val="20"/>
                <w:u w:val="single"/>
              </w:rPr>
            </w:pPr>
            <w:r w:rsidRPr="00D6162C">
              <w:rPr>
                <w:rFonts w:ascii="Twinkl" w:hAnsi="Twinkl"/>
                <w:b/>
                <w:bCs/>
                <w:color w:val="000000"/>
                <w:sz w:val="20"/>
                <w:szCs w:val="20"/>
                <w:u w:val="single"/>
              </w:rPr>
              <w:t>Understanding the World</w:t>
            </w:r>
          </w:p>
        </w:tc>
        <w:tc>
          <w:tcPr>
            <w:tcW w:w="3544" w:type="dxa"/>
            <w:gridSpan w:val="2"/>
            <w:tcBorders>
              <w:top w:val="single" w:sz="18" w:space="0" w:color="auto"/>
            </w:tcBorders>
            <w:shd w:val="clear" w:color="auto" w:fill="99CCFF"/>
          </w:tcPr>
          <w:p w14:paraId="33CD2161" w14:textId="155E77BC" w:rsidR="007E149C" w:rsidRPr="00D6162C" w:rsidRDefault="007E149C" w:rsidP="00D6162C">
            <w:pPr>
              <w:jc w:val="center"/>
              <w:rPr>
                <w:rFonts w:ascii="Twinkl" w:hAnsi="Twinkl"/>
                <w:b/>
                <w:bCs/>
                <w:sz w:val="20"/>
                <w:szCs w:val="20"/>
                <w:u w:val="single"/>
              </w:rPr>
            </w:pPr>
            <w:r w:rsidRPr="00D6162C">
              <w:rPr>
                <w:rFonts w:ascii="Twinkl" w:hAnsi="Twinkl"/>
                <w:b/>
                <w:bCs/>
                <w:sz w:val="20"/>
                <w:szCs w:val="20"/>
                <w:u w:val="single"/>
              </w:rPr>
              <w:t>Expressive Arts and Design</w:t>
            </w:r>
          </w:p>
        </w:tc>
        <w:tc>
          <w:tcPr>
            <w:tcW w:w="4253" w:type="dxa"/>
            <w:tcBorders>
              <w:top w:val="single" w:sz="18" w:space="0" w:color="auto"/>
            </w:tcBorders>
            <w:shd w:val="clear" w:color="auto" w:fill="FFCCCC"/>
          </w:tcPr>
          <w:p w14:paraId="5F86652C" w14:textId="07B2DB71" w:rsidR="007E149C" w:rsidRPr="00D6162C" w:rsidRDefault="007E149C" w:rsidP="00D6162C">
            <w:pPr>
              <w:jc w:val="center"/>
              <w:rPr>
                <w:rFonts w:ascii="Twinkl" w:hAnsi="Twinkl"/>
                <w:b/>
                <w:bCs/>
                <w:sz w:val="20"/>
                <w:szCs w:val="20"/>
                <w:u w:val="single"/>
              </w:rPr>
            </w:pPr>
            <w:r w:rsidRPr="00D6162C">
              <w:rPr>
                <w:rFonts w:ascii="Twinkl" w:hAnsi="Twinkl"/>
                <w:b/>
                <w:bCs/>
                <w:sz w:val="20"/>
                <w:szCs w:val="20"/>
                <w:u w:val="single"/>
              </w:rPr>
              <w:t>Literacy</w:t>
            </w:r>
          </w:p>
        </w:tc>
        <w:tc>
          <w:tcPr>
            <w:tcW w:w="3767" w:type="dxa"/>
            <w:tcBorders>
              <w:top w:val="single" w:sz="18" w:space="0" w:color="auto"/>
            </w:tcBorders>
            <w:shd w:val="clear" w:color="auto" w:fill="CCFFFF"/>
          </w:tcPr>
          <w:p w14:paraId="30522B5B" w14:textId="07FC78DD" w:rsidR="007E149C" w:rsidRPr="00D6162C" w:rsidRDefault="007E149C" w:rsidP="00D6162C">
            <w:pPr>
              <w:jc w:val="center"/>
              <w:rPr>
                <w:rFonts w:ascii="Twinkl" w:hAnsi="Twinkl"/>
                <w:b/>
                <w:bCs/>
                <w:sz w:val="20"/>
                <w:szCs w:val="20"/>
                <w:u w:val="single"/>
              </w:rPr>
            </w:pPr>
            <w:r w:rsidRPr="00D6162C">
              <w:rPr>
                <w:rFonts w:ascii="Twinkl" w:hAnsi="Twinkl"/>
                <w:b/>
                <w:bCs/>
                <w:sz w:val="20"/>
                <w:szCs w:val="20"/>
                <w:u w:val="single"/>
              </w:rPr>
              <w:t>Mathematics</w:t>
            </w:r>
          </w:p>
        </w:tc>
      </w:tr>
      <w:tr w:rsidR="00610A60" w:rsidRPr="00EF37EE" w14:paraId="46056EC5" w14:textId="77777777" w:rsidTr="00AF6700">
        <w:trPr>
          <w:trHeight w:val="2847"/>
        </w:trPr>
        <w:tc>
          <w:tcPr>
            <w:tcW w:w="2812" w:type="dxa"/>
            <w:tcBorders>
              <w:top w:val="single" w:sz="18" w:space="0" w:color="auto"/>
              <w:bottom w:val="single" w:sz="18" w:space="0" w:color="auto"/>
            </w:tcBorders>
          </w:tcPr>
          <w:p w14:paraId="52DD368D" w14:textId="030CE8AD" w:rsidR="008F332A" w:rsidRDefault="008F332A" w:rsidP="008F332A">
            <w:pPr>
              <w:rPr>
                <w:rFonts w:ascii="Twinkl" w:eastAsia="Times New Roman" w:hAnsi="Twinkl" w:cs="Calibri"/>
                <w:color w:val="000000"/>
                <w:kern w:val="28"/>
                <w:sz w:val="16"/>
                <w:szCs w:val="16"/>
                <w:lang w:eastAsia="en-GB"/>
                <w14:cntxtAlts/>
              </w:rPr>
            </w:pPr>
            <w:r>
              <w:rPr>
                <w:rFonts w:ascii="Twinkl" w:eastAsia="Times New Roman" w:hAnsi="Twinkl" w:cs="Calibri"/>
                <w:color w:val="000000"/>
                <w:kern w:val="28"/>
                <w:sz w:val="16"/>
                <w:szCs w:val="16"/>
                <w:lang w:eastAsia="en-GB"/>
                <w14:cntxtAlts/>
              </w:rPr>
              <w:t xml:space="preserve">Children will talk about their mealtime routines and traditions they experience at home. Parents will also have lots of opportunities to contribute to this discussion and will be encouraged to send photographs and notes about their family customs and traditions. </w:t>
            </w:r>
          </w:p>
          <w:p w14:paraId="2146D944" w14:textId="79CDD0B4" w:rsidR="008F332A" w:rsidRPr="00A809FA" w:rsidRDefault="008F332A" w:rsidP="008F332A">
            <w:pPr>
              <w:rPr>
                <w:rFonts w:ascii="Twinkl" w:eastAsia="Times New Roman" w:hAnsi="Twinkl" w:cs="Calibri"/>
                <w:color w:val="000000"/>
                <w:kern w:val="28"/>
                <w:sz w:val="16"/>
                <w:szCs w:val="16"/>
                <w:lang w:eastAsia="en-GB"/>
                <w14:cntxtAlts/>
              </w:rPr>
            </w:pPr>
            <w:r>
              <w:rPr>
                <w:rFonts w:ascii="Twinkl" w:eastAsia="Times New Roman" w:hAnsi="Twinkl" w:cs="Calibri"/>
                <w:color w:val="000000"/>
                <w:kern w:val="28"/>
                <w:sz w:val="16"/>
                <w:szCs w:val="16"/>
                <w:lang w:eastAsia="en-GB"/>
                <w14:cntxtAlts/>
              </w:rPr>
              <w:t xml:space="preserve">We will experience food from different countries and cultures around the world and compare them with our own. </w:t>
            </w:r>
          </w:p>
          <w:p w14:paraId="18135D29" w14:textId="0479547F" w:rsidR="00F14688" w:rsidRPr="00A809FA" w:rsidRDefault="00F14688" w:rsidP="00F14688">
            <w:pPr>
              <w:rPr>
                <w:rFonts w:ascii="Twinkl" w:eastAsia="Times New Roman" w:hAnsi="Twinkl" w:cs="Calibri"/>
                <w:color w:val="000000"/>
                <w:kern w:val="28"/>
                <w:sz w:val="16"/>
                <w:szCs w:val="16"/>
                <w:lang w:eastAsia="en-GB"/>
                <w14:cntxtAlts/>
              </w:rPr>
            </w:pPr>
          </w:p>
        </w:tc>
        <w:tc>
          <w:tcPr>
            <w:tcW w:w="3544" w:type="dxa"/>
            <w:gridSpan w:val="2"/>
            <w:tcBorders>
              <w:top w:val="single" w:sz="18" w:space="0" w:color="auto"/>
              <w:bottom w:val="single" w:sz="18" w:space="0" w:color="auto"/>
            </w:tcBorders>
          </w:tcPr>
          <w:p w14:paraId="4CB3F4F5" w14:textId="77777777" w:rsidR="000F1F64" w:rsidRPr="000F1F64" w:rsidRDefault="000F1F64" w:rsidP="000F1F64">
            <w:pPr>
              <w:widowControl w:val="0"/>
              <w:rPr>
                <w:rFonts w:ascii="Twinkl" w:hAnsi="Twinkl"/>
                <w:sz w:val="16"/>
                <w:szCs w:val="16"/>
              </w:rPr>
            </w:pPr>
            <w:proofErr w:type="spellStart"/>
            <w:r w:rsidRPr="000F1F64">
              <w:rPr>
                <w:rFonts w:ascii="Twinkl" w:hAnsi="Twinkl"/>
                <w:b/>
                <w:bCs/>
                <w:sz w:val="16"/>
                <w:szCs w:val="16"/>
              </w:rPr>
              <w:t>Charranga</w:t>
            </w:r>
            <w:proofErr w:type="spellEnd"/>
            <w:r w:rsidRPr="000F1F64">
              <w:rPr>
                <w:rFonts w:ascii="Twinkl" w:hAnsi="Twinkl"/>
                <w:b/>
                <w:bCs/>
                <w:sz w:val="16"/>
                <w:szCs w:val="16"/>
              </w:rPr>
              <w:t>:</w:t>
            </w:r>
            <w:r>
              <w:rPr>
                <w:rFonts w:ascii="Twinkl" w:hAnsi="Twinkl"/>
                <w:sz w:val="16"/>
                <w:szCs w:val="16"/>
              </w:rPr>
              <w:t xml:space="preserve"> Unit 2 </w:t>
            </w:r>
            <w:r w:rsidRPr="000F1F64">
              <w:rPr>
                <w:rFonts w:ascii="Twinkl" w:hAnsi="Twinkl"/>
                <w:sz w:val="16"/>
                <w:szCs w:val="16"/>
              </w:rPr>
              <w:t>Unit 2</w:t>
            </w:r>
          </w:p>
          <w:p w14:paraId="549C1032" w14:textId="5B68A96F" w:rsidR="000F1F64" w:rsidRPr="000F1F64" w:rsidRDefault="000F1F64" w:rsidP="00EC6EFF">
            <w:pPr>
              <w:widowControl w:val="0"/>
              <w:rPr>
                <w:rFonts w:ascii="Twinkl" w:hAnsi="Twinkl"/>
                <w:sz w:val="16"/>
                <w:szCs w:val="16"/>
              </w:rPr>
            </w:pPr>
            <w:r w:rsidRPr="000F1F64">
              <w:rPr>
                <w:rFonts w:ascii="Twinkl" w:hAnsi="Twinkl"/>
                <w:sz w:val="16"/>
                <w:szCs w:val="16"/>
              </w:rPr>
              <w:t>Reflect, Rewind and Replay: Consolidation of learning and contextualising the history of</w:t>
            </w:r>
            <w:r>
              <w:rPr>
                <w:rFonts w:ascii="Twinkl" w:hAnsi="Twinkl"/>
                <w:sz w:val="16"/>
                <w:szCs w:val="16"/>
              </w:rPr>
              <w:t xml:space="preserve"> </w:t>
            </w:r>
            <w:r w:rsidRPr="000F1F64">
              <w:rPr>
                <w:rFonts w:ascii="Twinkl" w:hAnsi="Twinkl"/>
                <w:sz w:val="16"/>
                <w:szCs w:val="16"/>
              </w:rPr>
              <w:t>music.</w:t>
            </w:r>
            <w:r w:rsidRPr="000F1F64">
              <w:rPr>
                <w:rFonts w:ascii="Twinkl" w:hAnsi="Twinkl"/>
                <w:sz w:val="16"/>
                <w:szCs w:val="16"/>
              </w:rPr>
              <w:cr/>
            </w:r>
            <w:r w:rsidRPr="000F1F64">
              <w:rPr>
                <w:rFonts w:ascii="Twinkl" w:hAnsi="Twinkl"/>
                <w:b/>
                <w:bCs/>
                <w:sz w:val="16"/>
                <w:szCs w:val="16"/>
              </w:rPr>
              <w:t>Additional experiences</w:t>
            </w:r>
            <w:r>
              <w:rPr>
                <w:rFonts w:ascii="Twinkl" w:hAnsi="Twinkl"/>
                <w:sz w:val="16"/>
                <w:szCs w:val="16"/>
              </w:rPr>
              <w:t xml:space="preserve">: Composer of the week will be introduced each Monday. Music from that composer will played as the children arrive in school each day. We will then at the end of each week, discuss the music we have heard and share our opinions and thoughts. </w:t>
            </w:r>
            <w:r w:rsidRPr="000F1F64">
              <w:rPr>
                <w:rFonts w:ascii="Twinkl" w:hAnsi="Twinkl"/>
                <w:color w:val="0070C0"/>
                <w:sz w:val="16"/>
                <w:szCs w:val="16"/>
                <w:u w:val="single"/>
              </w:rPr>
              <w:t>https://www.classicsforkids.com</w:t>
            </w:r>
          </w:p>
          <w:p w14:paraId="10F1EE3F" w14:textId="77777777" w:rsidR="00EC6EFF" w:rsidRDefault="000F1F64" w:rsidP="00EC6EFF">
            <w:pPr>
              <w:widowControl w:val="0"/>
              <w:rPr>
                <w:rFonts w:ascii="Twinkl" w:hAnsi="Twinkl"/>
                <w:color w:val="0070C0"/>
                <w:sz w:val="16"/>
                <w:szCs w:val="16"/>
              </w:rPr>
            </w:pPr>
            <w:r w:rsidRPr="000F1F64">
              <w:rPr>
                <w:rFonts w:ascii="Twinkl" w:hAnsi="Twinkl"/>
                <w:color w:val="0070C0"/>
                <w:sz w:val="16"/>
                <w:szCs w:val="16"/>
                <w:u w:val="single"/>
              </w:rPr>
              <w:t>/composers/</w:t>
            </w:r>
            <w:proofErr w:type="spellStart"/>
            <w:r w:rsidRPr="000F1F64">
              <w:rPr>
                <w:rFonts w:ascii="Twinkl" w:hAnsi="Twinkl"/>
                <w:color w:val="0070C0"/>
                <w:sz w:val="16"/>
                <w:szCs w:val="16"/>
                <w:u w:val="single"/>
              </w:rPr>
              <w:t>composers_map.php</w:t>
            </w:r>
            <w:proofErr w:type="spellEnd"/>
            <w:r w:rsidR="00EC6EFF" w:rsidRPr="000F1F64">
              <w:rPr>
                <w:rFonts w:ascii="Twinkl" w:hAnsi="Twinkl"/>
                <w:color w:val="0070C0"/>
                <w:sz w:val="16"/>
                <w:szCs w:val="16"/>
              </w:rPr>
              <w:t xml:space="preserve"> </w:t>
            </w:r>
          </w:p>
          <w:p w14:paraId="39E9B4B4" w14:textId="79A2A932" w:rsidR="000B0514" w:rsidRPr="000B0514" w:rsidRDefault="000B0514" w:rsidP="00EC6EFF">
            <w:pPr>
              <w:widowControl w:val="0"/>
              <w:rPr>
                <w:rFonts w:ascii="Twinkl" w:hAnsi="Twinkl"/>
                <w:sz w:val="16"/>
                <w:szCs w:val="16"/>
              </w:rPr>
            </w:pPr>
            <w:r w:rsidRPr="000B0514">
              <w:rPr>
                <w:rFonts w:ascii="Twinkl" w:hAnsi="Twinkl"/>
                <w:sz w:val="16"/>
                <w:szCs w:val="16"/>
              </w:rPr>
              <w:t>Children will also learn the ‘Today Is Monday’ song</w:t>
            </w:r>
            <w:r>
              <w:rPr>
                <w:rFonts w:ascii="Twinkl" w:hAnsi="Twinkl"/>
                <w:sz w:val="16"/>
                <w:szCs w:val="16"/>
              </w:rPr>
              <w:t xml:space="preserve"> ready to perform to an audience. </w:t>
            </w:r>
          </w:p>
        </w:tc>
        <w:tc>
          <w:tcPr>
            <w:tcW w:w="4253" w:type="dxa"/>
            <w:tcBorders>
              <w:top w:val="single" w:sz="18" w:space="0" w:color="auto"/>
              <w:bottom w:val="single" w:sz="18" w:space="0" w:color="auto"/>
            </w:tcBorders>
          </w:tcPr>
          <w:p w14:paraId="6CA0DF3B" w14:textId="07043A0F" w:rsidR="00A444BD" w:rsidRPr="00A809FA" w:rsidRDefault="004B035E" w:rsidP="00F14688">
            <w:pPr>
              <w:widowControl w:val="0"/>
              <w:rPr>
                <w:rFonts w:ascii="Twinkl" w:eastAsia="Times New Roman" w:hAnsi="Twinkl" w:cs="Calibri"/>
                <w:color w:val="000000"/>
                <w:kern w:val="28"/>
                <w:sz w:val="16"/>
                <w:szCs w:val="16"/>
                <w:lang w:eastAsia="en-GB"/>
                <w14:cntxtAlts/>
              </w:rPr>
            </w:pPr>
            <w:r w:rsidRPr="00A809FA">
              <w:rPr>
                <w:rFonts w:ascii="Twinkl" w:eastAsia="Times New Roman" w:hAnsi="Twinkl" w:cs="Calibri"/>
                <w:color w:val="000000"/>
                <w:kern w:val="28"/>
                <w:sz w:val="16"/>
                <w:szCs w:val="16"/>
                <w:lang w:eastAsia="en-GB"/>
                <w14:cntxtAlts/>
              </w:rPr>
              <w:t xml:space="preserve">Phonics </w:t>
            </w:r>
            <w:r w:rsidR="00A444BD" w:rsidRPr="00A809FA">
              <w:rPr>
                <w:rFonts w:ascii="Twinkl" w:eastAsia="Times New Roman" w:hAnsi="Twinkl" w:cs="Calibri"/>
                <w:color w:val="000000"/>
                <w:kern w:val="28"/>
                <w:sz w:val="16"/>
                <w:szCs w:val="16"/>
                <w:lang w:eastAsia="en-GB"/>
                <w14:cntxtAlts/>
              </w:rPr>
              <w:t>sessions</w:t>
            </w:r>
            <w:r w:rsidR="004263DD">
              <w:rPr>
                <w:rFonts w:ascii="Twinkl" w:eastAsia="Times New Roman" w:hAnsi="Twinkl" w:cs="Calibri"/>
                <w:color w:val="000000"/>
                <w:kern w:val="28"/>
                <w:sz w:val="16"/>
                <w:szCs w:val="16"/>
                <w:lang w:eastAsia="en-GB"/>
                <w14:cntxtAlts/>
              </w:rPr>
              <w:t xml:space="preserve"> will take place every morning</w:t>
            </w:r>
            <w:r w:rsidR="00A444BD" w:rsidRPr="00A809FA">
              <w:rPr>
                <w:rFonts w:ascii="Twinkl" w:eastAsia="Times New Roman" w:hAnsi="Twinkl" w:cs="Calibri"/>
                <w:color w:val="000000"/>
                <w:kern w:val="28"/>
                <w:sz w:val="16"/>
                <w:szCs w:val="16"/>
                <w:lang w:eastAsia="en-GB"/>
                <w14:cntxtAlts/>
              </w:rPr>
              <w:t>. Form</w:t>
            </w:r>
            <w:r w:rsidR="004263DD">
              <w:rPr>
                <w:rFonts w:ascii="Twinkl" w:eastAsia="Times New Roman" w:hAnsi="Twinkl" w:cs="Calibri"/>
                <w:color w:val="000000"/>
                <w:kern w:val="28"/>
                <w:sz w:val="16"/>
                <w:szCs w:val="16"/>
                <w:lang w:eastAsia="en-GB"/>
                <w14:cntxtAlts/>
              </w:rPr>
              <w:t>ing</w:t>
            </w:r>
            <w:r w:rsidR="00A444BD" w:rsidRPr="00A809FA">
              <w:rPr>
                <w:rFonts w:ascii="Twinkl" w:eastAsia="Times New Roman" w:hAnsi="Twinkl" w:cs="Calibri"/>
                <w:color w:val="000000"/>
                <w:kern w:val="28"/>
                <w:sz w:val="16"/>
                <w:szCs w:val="16"/>
                <w:lang w:eastAsia="en-GB"/>
                <w14:cntxtAlts/>
              </w:rPr>
              <w:t xml:space="preserve"> letters correctly</w:t>
            </w:r>
            <w:r w:rsidR="00F14688" w:rsidRPr="00A809FA">
              <w:rPr>
                <w:rFonts w:ascii="Twinkl" w:eastAsia="Times New Roman" w:hAnsi="Twinkl" w:cs="Calibri"/>
                <w:color w:val="000000"/>
                <w:kern w:val="28"/>
                <w:sz w:val="16"/>
                <w:szCs w:val="16"/>
                <w:lang w:eastAsia="en-GB"/>
                <w14:cntxtAlts/>
              </w:rPr>
              <w:t xml:space="preserve"> using ou</w:t>
            </w:r>
            <w:r w:rsidR="004263DD">
              <w:rPr>
                <w:rFonts w:ascii="Twinkl" w:eastAsia="Times New Roman" w:hAnsi="Twinkl" w:cs="Calibri"/>
                <w:color w:val="000000"/>
                <w:kern w:val="28"/>
                <w:sz w:val="16"/>
                <w:szCs w:val="16"/>
                <w:lang w:eastAsia="en-GB"/>
                <w14:cntxtAlts/>
              </w:rPr>
              <w:t>r</w:t>
            </w:r>
            <w:r w:rsidR="00F14688" w:rsidRPr="00A809FA">
              <w:rPr>
                <w:rFonts w:ascii="Twinkl" w:eastAsia="Times New Roman" w:hAnsi="Twinkl" w:cs="Calibri"/>
                <w:color w:val="000000"/>
                <w:kern w:val="28"/>
                <w:sz w:val="16"/>
                <w:szCs w:val="16"/>
                <w:lang w:eastAsia="en-GB"/>
                <w14:cntxtAlts/>
              </w:rPr>
              <w:t xml:space="preserve"> formation phrases</w:t>
            </w:r>
            <w:r w:rsidR="004263DD">
              <w:rPr>
                <w:rFonts w:ascii="Twinkl" w:eastAsia="Times New Roman" w:hAnsi="Twinkl" w:cs="Calibri"/>
                <w:color w:val="000000"/>
                <w:kern w:val="28"/>
                <w:sz w:val="16"/>
                <w:szCs w:val="16"/>
                <w:lang w:eastAsia="en-GB"/>
                <w14:cntxtAlts/>
              </w:rPr>
              <w:t xml:space="preserve"> will continue to be a focus throughout each session</w:t>
            </w:r>
            <w:r w:rsidR="00A444BD" w:rsidRPr="00A809FA">
              <w:rPr>
                <w:rFonts w:ascii="Twinkl" w:eastAsia="Times New Roman" w:hAnsi="Twinkl" w:cs="Calibri"/>
                <w:color w:val="000000"/>
                <w:kern w:val="28"/>
                <w:sz w:val="16"/>
                <w:szCs w:val="16"/>
                <w:lang w:eastAsia="en-GB"/>
                <w14:cntxtAlts/>
              </w:rPr>
              <w:t xml:space="preserve">.  </w:t>
            </w:r>
          </w:p>
          <w:p w14:paraId="3578D3C2" w14:textId="77777777" w:rsidR="004263DD" w:rsidRDefault="00EC6EFF" w:rsidP="00F14688">
            <w:pPr>
              <w:widowControl w:val="0"/>
              <w:rPr>
                <w:rFonts w:ascii="Twinkl" w:eastAsia="Times New Roman" w:hAnsi="Twinkl" w:cs="Calibri"/>
                <w:color w:val="000000"/>
                <w:kern w:val="28"/>
                <w:sz w:val="16"/>
                <w:szCs w:val="16"/>
                <w:lang w:eastAsia="en-GB"/>
                <w14:cntxtAlts/>
              </w:rPr>
            </w:pPr>
            <w:r w:rsidRPr="00A809FA">
              <w:rPr>
                <w:rFonts w:ascii="Twinkl" w:eastAsia="Times New Roman" w:hAnsi="Twinkl" w:cs="Calibri"/>
                <w:color w:val="000000"/>
                <w:kern w:val="28"/>
                <w:sz w:val="16"/>
                <w:szCs w:val="16"/>
                <w:lang w:eastAsia="en-GB"/>
                <w14:cntxtAlts/>
              </w:rPr>
              <w:t>Experience</w:t>
            </w:r>
            <w:r w:rsidR="004263DD">
              <w:rPr>
                <w:rFonts w:ascii="Twinkl" w:eastAsia="Times New Roman" w:hAnsi="Twinkl" w:cs="Calibri"/>
                <w:color w:val="000000"/>
                <w:kern w:val="28"/>
                <w:sz w:val="16"/>
                <w:szCs w:val="16"/>
                <w:lang w:eastAsia="en-GB"/>
                <w14:cntxtAlts/>
              </w:rPr>
              <w:t>s of</w:t>
            </w:r>
            <w:r w:rsidR="00F14688" w:rsidRPr="00A809FA">
              <w:rPr>
                <w:rFonts w:ascii="Twinkl" w:eastAsia="Times New Roman" w:hAnsi="Twinkl" w:cs="Calibri"/>
                <w:color w:val="000000"/>
                <w:kern w:val="28"/>
                <w:sz w:val="16"/>
                <w:szCs w:val="16"/>
                <w:lang w:eastAsia="en-GB"/>
                <w14:cntxtAlts/>
              </w:rPr>
              <w:t xml:space="preserve"> new vocabulary related to the topic ‘</w:t>
            </w:r>
            <w:r w:rsidR="004263DD">
              <w:rPr>
                <w:rFonts w:ascii="Twinkl" w:eastAsia="Times New Roman" w:hAnsi="Twinkl" w:cs="Calibri"/>
                <w:color w:val="000000"/>
                <w:kern w:val="28"/>
                <w:sz w:val="16"/>
                <w:szCs w:val="16"/>
                <w:lang w:eastAsia="en-GB"/>
                <w14:cntxtAlts/>
              </w:rPr>
              <w:t>Fantastic Food</w:t>
            </w:r>
            <w:r w:rsidR="00F14688" w:rsidRPr="00A809FA">
              <w:rPr>
                <w:rFonts w:ascii="Twinkl" w:eastAsia="Times New Roman" w:hAnsi="Twinkl" w:cs="Calibri"/>
                <w:color w:val="000000"/>
                <w:kern w:val="28"/>
                <w:sz w:val="16"/>
                <w:szCs w:val="16"/>
                <w:lang w:eastAsia="en-GB"/>
                <w14:cntxtAlts/>
              </w:rPr>
              <w:t xml:space="preserve">’. </w:t>
            </w:r>
          </w:p>
          <w:p w14:paraId="68C0A9F3" w14:textId="58379E4B" w:rsidR="00F14688" w:rsidRDefault="004263DD" w:rsidP="00F14688">
            <w:pPr>
              <w:widowControl w:val="0"/>
              <w:rPr>
                <w:rFonts w:ascii="Twinkl" w:eastAsia="Times New Roman" w:hAnsi="Twinkl" w:cs="Calibri"/>
                <w:color w:val="000000"/>
                <w:kern w:val="28"/>
                <w:sz w:val="16"/>
                <w:szCs w:val="16"/>
                <w:lang w:eastAsia="en-GB"/>
                <w14:cntxtAlts/>
              </w:rPr>
            </w:pPr>
            <w:r>
              <w:rPr>
                <w:rFonts w:ascii="Twinkl" w:eastAsia="Times New Roman" w:hAnsi="Twinkl" w:cs="Calibri"/>
                <w:color w:val="000000"/>
                <w:kern w:val="28"/>
                <w:sz w:val="16"/>
                <w:szCs w:val="16"/>
                <w:lang w:eastAsia="en-GB"/>
                <w14:cntxtAlts/>
              </w:rPr>
              <w:t xml:space="preserve">Writing shopping lists, ingredient lists and simple sentences for instructions based on cooking and baking experiences provided for the children this half term. </w:t>
            </w:r>
          </w:p>
          <w:p w14:paraId="55C629D1" w14:textId="41AB8CFF" w:rsidR="00755D66" w:rsidRPr="00A809FA" w:rsidRDefault="00AF6700" w:rsidP="00F14688">
            <w:pPr>
              <w:widowControl w:val="0"/>
              <w:rPr>
                <w:rFonts w:ascii="Twinkl" w:eastAsia="Times New Roman" w:hAnsi="Twinkl" w:cs="Calibri"/>
                <w:color w:val="000000"/>
                <w:kern w:val="28"/>
                <w:sz w:val="16"/>
                <w:szCs w:val="16"/>
                <w:lang w:eastAsia="en-GB"/>
                <w14:cntxtAlts/>
              </w:rPr>
            </w:pPr>
            <w:r>
              <w:rPr>
                <w:noProof/>
              </w:rPr>
              <w:drawing>
                <wp:anchor distT="0" distB="0" distL="114300" distR="114300" simplePos="0" relativeHeight="251706368" behindDoc="1" locked="0" layoutInCell="1" allowOverlap="1" wp14:anchorId="2D9B9E17" wp14:editId="17D7F0AE">
                  <wp:simplePos x="0" y="0"/>
                  <wp:positionH relativeFrom="column">
                    <wp:posOffset>1997075</wp:posOffset>
                  </wp:positionH>
                  <wp:positionV relativeFrom="paragraph">
                    <wp:posOffset>302317</wp:posOffset>
                  </wp:positionV>
                  <wp:extent cx="539750" cy="539750"/>
                  <wp:effectExtent l="0" t="0" r="0" b="0"/>
                  <wp:wrapTight wrapText="bothSides">
                    <wp:wrapPolygon edited="0">
                      <wp:start x="0" y="0"/>
                      <wp:lineTo x="0" y="20584"/>
                      <wp:lineTo x="20584" y="20584"/>
                      <wp:lineTo x="205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004263DD">
              <w:rPr>
                <w:rFonts w:ascii="Twinkl" w:eastAsia="Times New Roman" w:hAnsi="Twinkl" w:cs="Calibri"/>
                <w:color w:val="000000"/>
                <w:kern w:val="28"/>
                <w:sz w:val="16"/>
                <w:szCs w:val="16"/>
                <w:lang w:eastAsia="en-GB"/>
                <w14:cntxtAlts/>
              </w:rPr>
              <w:t>Children will also be encouraged to read and share stories based on food and where food comes from. Please see the English overview and knowledge organiser for these specific texts which will be readily available within our reading area for children to access with an adult an</w:t>
            </w:r>
            <w:r>
              <w:rPr>
                <w:rFonts w:ascii="Twinkl" w:eastAsia="Times New Roman" w:hAnsi="Twinkl" w:cs="Calibri"/>
                <w:color w:val="000000"/>
                <w:kern w:val="28"/>
                <w:sz w:val="16"/>
                <w:szCs w:val="16"/>
                <w:lang w:eastAsia="en-GB"/>
                <w14:cntxtAlts/>
              </w:rPr>
              <w:t>d</w:t>
            </w:r>
            <w:r w:rsidR="004263DD">
              <w:rPr>
                <w:rFonts w:ascii="Twinkl" w:eastAsia="Times New Roman" w:hAnsi="Twinkl" w:cs="Calibri"/>
                <w:color w:val="000000"/>
                <w:kern w:val="28"/>
                <w:sz w:val="16"/>
                <w:szCs w:val="16"/>
                <w:lang w:eastAsia="en-GB"/>
                <w14:cntxtAlts/>
              </w:rPr>
              <w:t xml:space="preserve"> independently.</w:t>
            </w:r>
            <w:r w:rsidR="00A444BD" w:rsidRPr="00A809FA">
              <w:rPr>
                <w:rFonts w:ascii="Twinkl" w:eastAsia="Times New Roman" w:hAnsi="Twinkl" w:cs="Calibri"/>
                <w:color w:val="000000"/>
                <w:kern w:val="28"/>
                <w:sz w:val="16"/>
                <w:szCs w:val="16"/>
                <w:lang w:eastAsia="en-GB"/>
                <w14:cntxtAlts/>
              </w:rPr>
              <w:t xml:space="preserve">   </w:t>
            </w:r>
          </w:p>
        </w:tc>
        <w:tc>
          <w:tcPr>
            <w:tcW w:w="3767" w:type="dxa"/>
            <w:tcBorders>
              <w:top w:val="single" w:sz="18" w:space="0" w:color="auto"/>
              <w:bottom w:val="single" w:sz="18" w:space="0" w:color="auto"/>
            </w:tcBorders>
          </w:tcPr>
          <w:p w14:paraId="67E8F988" w14:textId="60B9FA06" w:rsidR="00CC14E1" w:rsidRDefault="007852D0" w:rsidP="00F14688">
            <w:pPr>
              <w:widowControl w:val="0"/>
              <w:rPr>
                <w:rFonts w:ascii="Twinkl" w:hAnsi="Twinkl" w:cstheme="minorHAnsi"/>
                <w:bCs/>
                <w:sz w:val="16"/>
                <w:szCs w:val="16"/>
              </w:rPr>
            </w:pPr>
            <w:r>
              <w:rPr>
                <w:rFonts w:ascii="Twinkl" w:hAnsi="Twinkl" w:cstheme="minorHAnsi"/>
                <w:bCs/>
                <w:sz w:val="16"/>
                <w:szCs w:val="16"/>
              </w:rPr>
              <w:t xml:space="preserve">Subtraction and addition word problems </w:t>
            </w:r>
            <w:r w:rsidR="004263DD">
              <w:rPr>
                <w:rFonts w:ascii="Twinkl" w:hAnsi="Twinkl" w:cstheme="minorHAnsi"/>
                <w:bCs/>
                <w:sz w:val="16"/>
                <w:szCs w:val="16"/>
              </w:rPr>
              <w:t xml:space="preserve">will continue </w:t>
            </w:r>
            <w:r>
              <w:rPr>
                <w:rFonts w:ascii="Twinkl" w:hAnsi="Twinkl" w:cstheme="minorHAnsi"/>
                <w:bCs/>
                <w:sz w:val="16"/>
                <w:szCs w:val="16"/>
              </w:rPr>
              <w:t xml:space="preserve">as part of the </w:t>
            </w:r>
            <w:r w:rsidR="004263DD">
              <w:rPr>
                <w:rFonts w:ascii="Twinkl" w:hAnsi="Twinkl" w:cstheme="minorHAnsi"/>
                <w:bCs/>
                <w:sz w:val="16"/>
                <w:szCs w:val="16"/>
              </w:rPr>
              <w:t>everyday</w:t>
            </w:r>
            <w:r>
              <w:rPr>
                <w:rFonts w:ascii="Twinkl" w:hAnsi="Twinkl" w:cstheme="minorHAnsi"/>
                <w:bCs/>
                <w:sz w:val="16"/>
                <w:szCs w:val="16"/>
              </w:rPr>
              <w:t xml:space="preserve"> routine including language of one more and one less. </w:t>
            </w:r>
          </w:p>
          <w:p w14:paraId="1EE12D46" w14:textId="52181EC0" w:rsidR="00F14688" w:rsidRDefault="004263DD" w:rsidP="00F14688">
            <w:pPr>
              <w:widowControl w:val="0"/>
              <w:rPr>
                <w:rFonts w:ascii="Twinkl" w:hAnsi="Twinkl" w:cstheme="minorHAnsi"/>
                <w:bCs/>
                <w:sz w:val="16"/>
                <w:szCs w:val="16"/>
              </w:rPr>
            </w:pPr>
            <w:r>
              <w:rPr>
                <w:rFonts w:ascii="Twinkl" w:hAnsi="Twinkl" w:cstheme="minorHAnsi"/>
                <w:bCs/>
                <w:sz w:val="16"/>
                <w:szCs w:val="16"/>
              </w:rPr>
              <w:t>Maths flashback session creating g</w:t>
            </w:r>
            <w:r w:rsidR="00CC14E1">
              <w:rPr>
                <w:rFonts w:ascii="Twinkl" w:hAnsi="Twinkl" w:cstheme="minorHAnsi"/>
                <w:bCs/>
                <w:sz w:val="16"/>
                <w:szCs w:val="16"/>
              </w:rPr>
              <w:t xml:space="preserve">raphs and pictograms to gather information based on </w:t>
            </w:r>
            <w:r>
              <w:rPr>
                <w:rFonts w:ascii="Twinkl" w:hAnsi="Twinkl" w:cstheme="minorHAnsi"/>
                <w:bCs/>
                <w:sz w:val="16"/>
                <w:szCs w:val="16"/>
              </w:rPr>
              <w:t>favourite foods</w:t>
            </w:r>
            <w:r w:rsidR="00CC14E1">
              <w:rPr>
                <w:rFonts w:ascii="Twinkl" w:hAnsi="Twinkl" w:cstheme="minorHAnsi"/>
                <w:bCs/>
                <w:sz w:val="16"/>
                <w:szCs w:val="16"/>
              </w:rPr>
              <w:t xml:space="preserve">. </w:t>
            </w:r>
          </w:p>
          <w:p w14:paraId="026083A5" w14:textId="493C0E8D" w:rsidR="004263DD" w:rsidRPr="00A809FA" w:rsidRDefault="004263DD" w:rsidP="00F14688">
            <w:pPr>
              <w:widowControl w:val="0"/>
              <w:rPr>
                <w:rFonts w:ascii="Twinkl" w:hAnsi="Twinkl" w:cstheme="minorHAnsi"/>
                <w:bCs/>
                <w:sz w:val="16"/>
                <w:szCs w:val="16"/>
              </w:rPr>
            </w:pPr>
            <w:r>
              <w:rPr>
                <w:rFonts w:ascii="Twinkl" w:hAnsi="Twinkl" w:cstheme="minorHAnsi"/>
                <w:bCs/>
                <w:sz w:val="16"/>
                <w:szCs w:val="16"/>
              </w:rPr>
              <w:t>3D shapes and their properties, real life objects and packaging within the role play area to support</w:t>
            </w:r>
            <w:r w:rsidR="00140B53">
              <w:rPr>
                <w:rFonts w:ascii="Twinkl" w:hAnsi="Twinkl" w:cstheme="minorHAnsi"/>
                <w:bCs/>
                <w:sz w:val="16"/>
                <w:szCs w:val="16"/>
              </w:rPr>
              <w:t xml:space="preserve"> children’s learning practically. </w:t>
            </w:r>
          </w:p>
          <w:p w14:paraId="2E3F1B42" w14:textId="023026CE" w:rsidR="001E7249" w:rsidRPr="00A809FA" w:rsidRDefault="00CC14E1" w:rsidP="00F14688">
            <w:pPr>
              <w:rPr>
                <w:rFonts w:ascii="Twinkl" w:hAnsi="Twinkl" w:cstheme="minorHAnsi"/>
                <w:sz w:val="16"/>
                <w:szCs w:val="16"/>
              </w:rPr>
            </w:pPr>
            <w:r>
              <w:rPr>
                <w:rFonts w:ascii="Twinkl" w:hAnsi="Twinkl" w:cstheme="minorHAnsi"/>
                <w:sz w:val="16"/>
                <w:szCs w:val="16"/>
              </w:rPr>
              <w:t>Assertive mentoring assessments will determine gaps for individuals and groups of children</w:t>
            </w:r>
            <w:r w:rsidR="00140B53">
              <w:rPr>
                <w:rFonts w:ascii="Twinkl" w:hAnsi="Twinkl" w:cstheme="minorHAnsi"/>
                <w:sz w:val="16"/>
                <w:szCs w:val="16"/>
              </w:rPr>
              <w:t xml:space="preserve">. Gaps that are identified will then be planned for each week for individuals and groups. </w:t>
            </w:r>
          </w:p>
        </w:tc>
      </w:tr>
      <w:tr w:rsidR="00A809FA" w:rsidRPr="00EF37EE" w14:paraId="7F9D76F4" w14:textId="77777777" w:rsidTr="00A809FA">
        <w:trPr>
          <w:trHeight w:val="236"/>
        </w:trPr>
        <w:tc>
          <w:tcPr>
            <w:tcW w:w="14376" w:type="dxa"/>
            <w:gridSpan w:val="5"/>
            <w:tcBorders>
              <w:top w:val="single" w:sz="18" w:space="0" w:color="auto"/>
              <w:bottom w:val="single" w:sz="18" w:space="0" w:color="auto"/>
            </w:tcBorders>
            <w:shd w:val="clear" w:color="auto" w:fill="FF99FF"/>
          </w:tcPr>
          <w:p w14:paraId="5ABF7FFA" w14:textId="5156FBF9" w:rsidR="00A809FA" w:rsidRPr="004263DD" w:rsidRDefault="00A809FA" w:rsidP="004263DD">
            <w:pPr>
              <w:widowControl w:val="0"/>
              <w:tabs>
                <w:tab w:val="left" w:pos="1171"/>
                <w:tab w:val="left" w:pos="4036"/>
                <w:tab w:val="center" w:pos="7080"/>
              </w:tabs>
              <w:spacing w:after="120"/>
              <w:jc w:val="center"/>
              <w:rPr>
                <w:rFonts w:ascii="Twinkl" w:hAnsi="Twinkl" w:cs="Times New Roman"/>
                <w:b/>
                <w:bCs/>
                <w:noProof/>
                <w:u w:val="single"/>
              </w:rPr>
            </w:pPr>
            <w:r w:rsidRPr="004263DD">
              <w:rPr>
                <w:rFonts w:ascii="Twinkl" w:hAnsi="Twinkl" w:cs="Times New Roman"/>
                <w:b/>
                <w:bCs/>
                <w:noProof/>
                <w:u w:val="single"/>
              </w:rPr>
              <w:t xml:space="preserve">Religious Education: </w:t>
            </w:r>
            <w:r w:rsidRPr="004263DD">
              <w:rPr>
                <w:rFonts w:cs="Times New Roman"/>
                <w:b/>
                <w:bCs/>
                <w:noProof/>
                <w:u w:val="single"/>
              </w:rPr>
              <w:t>Come and See</w:t>
            </w:r>
          </w:p>
        </w:tc>
      </w:tr>
      <w:tr w:rsidR="00A809FA" w:rsidRPr="00EF37EE" w14:paraId="52CA9D08" w14:textId="77777777" w:rsidTr="00610A60">
        <w:trPr>
          <w:trHeight w:val="316"/>
        </w:trPr>
        <w:tc>
          <w:tcPr>
            <w:tcW w:w="14376" w:type="dxa"/>
            <w:gridSpan w:val="5"/>
            <w:tcBorders>
              <w:top w:val="single" w:sz="18" w:space="0" w:color="auto"/>
              <w:bottom w:val="single" w:sz="18" w:space="0" w:color="auto"/>
            </w:tcBorders>
            <w:shd w:val="clear" w:color="auto" w:fill="auto"/>
          </w:tcPr>
          <w:p w14:paraId="2930DE3D" w14:textId="206AC4DB" w:rsidR="00A809FA" w:rsidRPr="00610A60" w:rsidRDefault="005338B5" w:rsidP="00610A60">
            <w:pPr>
              <w:pStyle w:val="paragraph"/>
              <w:spacing w:before="0" w:beforeAutospacing="0" w:after="0" w:afterAutospacing="0"/>
              <w:jc w:val="center"/>
              <w:textAlignment w:val="baseline"/>
              <w:rPr>
                <w:rFonts w:ascii="Segoe UI" w:hAnsi="Segoe UI" w:cs="Segoe UI"/>
                <w:sz w:val="18"/>
                <w:szCs w:val="18"/>
              </w:rPr>
            </w:pPr>
            <w:r>
              <w:rPr>
                <w:rStyle w:val="normaltextrun"/>
                <w:rFonts w:ascii="Twinkl" w:hAnsi="Twinkl" w:cs="Segoe UI"/>
                <w:color w:val="000000"/>
                <w:sz w:val="16"/>
                <w:szCs w:val="16"/>
              </w:rPr>
              <w:t>N/R Our World:</w:t>
            </w:r>
            <w:r>
              <w:rPr>
                <w:rStyle w:val="normaltextrun"/>
              </w:rPr>
              <w:t xml:space="preserve"> </w:t>
            </w:r>
            <w:r>
              <w:rPr>
                <w:rStyle w:val="normaltextrun"/>
                <w:rFonts w:ascii="Twinkl" w:hAnsi="Twinkl" w:cs="Segoe UI"/>
                <w:b/>
                <w:bCs/>
                <w:color w:val="FF0000"/>
                <w:sz w:val="16"/>
                <w:szCs w:val="16"/>
              </w:rPr>
              <w:t>Explore</w:t>
            </w:r>
            <w:r>
              <w:rPr>
                <w:rStyle w:val="eop"/>
                <w:rFonts w:ascii="Twinkl" w:hAnsi="Twinkl" w:cs="Segoe UI"/>
                <w:color w:val="FF0000"/>
                <w:sz w:val="16"/>
                <w:szCs w:val="16"/>
              </w:rPr>
              <w:t> </w:t>
            </w:r>
            <w:r>
              <w:rPr>
                <w:rStyle w:val="normaltextrun"/>
                <w:rFonts w:ascii="Twinkl" w:hAnsi="Twinkl" w:cs="Segoe UI"/>
                <w:b/>
                <w:bCs/>
                <w:color w:val="000000"/>
                <w:sz w:val="16"/>
                <w:szCs w:val="16"/>
              </w:rPr>
              <w:t>21.6.21 – 25.6.21</w:t>
            </w:r>
            <w:r>
              <w:rPr>
                <w:rStyle w:val="eop"/>
                <w:rFonts w:ascii="Twinkl" w:hAnsi="Twinkl" w:cs="Segoe UI"/>
                <w:color w:val="000000"/>
                <w:sz w:val="16"/>
                <w:szCs w:val="16"/>
              </w:rPr>
              <w:t> </w:t>
            </w:r>
            <w:r>
              <w:rPr>
                <w:rStyle w:val="normaltextrun"/>
                <w:rFonts w:ascii="Twinkl" w:hAnsi="Twinkl" w:cs="Segoe UI"/>
                <w:b/>
                <w:bCs/>
                <w:color w:val="FF0000"/>
                <w:sz w:val="16"/>
                <w:szCs w:val="16"/>
              </w:rPr>
              <w:t>Reveal</w:t>
            </w:r>
            <w:r>
              <w:rPr>
                <w:rStyle w:val="eop"/>
                <w:rFonts w:ascii="Twinkl" w:hAnsi="Twinkl" w:cs="Segoe UI"/>
                <w:i/>
                <w:iCs/>
                <w:color w:val="FF0000"/>
                <w:sz w:val="16"/>
                <w:szCs w:val="16"/>
              </w:rPr>
              <w:t> </w:t>
            </w:r>
            <w:r>
              <w:rPr>
                <w:rStyle w:val="normaltextrun"/>
                <w:rFonts w:ascii="Twinkl" w:hAnsi="Twinkl" w:cs="Segoe UI"/>
                <w:b/>
                <w:bCs/>
                <w:color w:val="000000"/>
                <w:sz w:val="16"/>
                <w:szCs w:val="16"/>
              </w:rPr>
              <w:t>28.6.21 – 9.7.21</w:t>
            </w:r>
            <w:r>
              <w:rPr>
                <w:rStyle w:val="eop"/>
                <w:rFonts w:ascii="Twinkl" w:hAnsi="Twinkl" w:cs="Segoe UI"/>
                <w:color w:val="000000"/>
                <w:sz w:val="16"/>
                <w:szCs w:val="16"/>
              </w:rPr>
              <w:t> </w:t>
            </w:r>
            <w:r>
              <w:rPr>
                <w:rStyle w:val="normaltextrun"/>
                <w:rFonts w:ascii="Twinkl" w:hAnsi="Twinkl" w:cs="Segoe UI"/>
                <w:b/>
                <w:bCs/>
                <w:color w:val="FF0000"/>
                <w:sz w:val="16"/>
                <w:szCs w:val="16"/>
              </w:rPr>
              <w:t>Respond</w:t>
            </w:r>
            <w:r>
              <w:rPr>
                <w:rStyle w:val="eop"/>
                <w:rFonts w:ascii="Twinkl" w:hAnsi="Twinkl" w:cs="Segoe UI"/>
                <w:color w:val="FF0000"/>
                <w:sz w:val="16"/>
                <w:szCs w:val="16"/>
              </w:rPr>
              <w:t> </w:t>
            </w:r>
            <w:r>
              <w:rPr>
                <w:rStyle w:val="normaltextrun"/>
                <w:rFonts w:ascii="Twinkl" w:hAnsi="Twinkl" w:cs="Segoe UI"/>
                <w:b/>
                <w:bCs/>
                <w:color w:val="000000"/>
                <w:sz w:val="16"/>
                <w:szCs w:val="16"/>
              </w:rPr>
              <w:t>*Respond &amp; Assessment week will be 12.7.21 – 16.7.21</w:t>
            </w:r>
          </w:p>
        </w:tc>
      </w:tr>
    </w:tbl>
    <w:p w14:paraId="166607D7" w14:textId="615BAB79" w:rsidR="00212649" w:rsidRPr="00EF37EE" w:rsidRDefault="00212649">
      <w:pPr>
        <w:rPr>
          <w:rFonts w:ascii="Twinkl" w:hAnsi="Twinkl"/>
        </w:rPr>
      </w:pPr>
    </w:p>
    <w:sectPr w:rsidR="00212649" w:rsidRPr="00EF37EE" w:rsidSect="002126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panose1 w:val="00000000000000000000"/>
    <w:charset w:val="00"/>
    <w:family w:val="auto"/>
    <w:pitch w:val="variable"/>
    <w:sig w:usb0="A00000A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649"/>
    <w:rsid w:val="000A7EA5"/>
    <w:rsid w:val="000B0514"/>
    <w:rsid w:val="000D625E"/>
    <w:rsid w:val="000F1F64"/>
    <w:rsid w:val="0010116E"/>
    <w:rsid w:val="00140B53"/>
    <w:rsid w:val="00181738"/>
    <w:rsid w:val="001848DF"/>
    <w:rsid w:val="001A12D5"/>
    <w:rsid w:val="001B0506"/>
    <w:rsid w:val="001E7249"/>
    <w:rsid w:val="00212649"/>
    <w:rsid w:val="00285A96"/>
    <w:rsid w:val="00292718"/>
    <w:rsid w:val="002A0D96"/>
    <w:rsid w:val="002C0E3A"/>
    <w:rsid w:val="00315C95"/>
    <w:rsid w:val="00321BDC"/>
    <w:rsid w:val="00381C28"/>
    <w:rsid w:val="0038495B"/>
    <w:rsid w:val="00386ABC"/>
    <w:rsid w:val="003B17EF"/>
    <w:rsid w:val="004263DD"/>
    <w:rsid w:val="00433831"/>
    <w:rsid w:val="004834D1"/>
    <w:rsid w:val="00496DA3"/>
    <w:rsid w:val="004B035E"/>
    <w:rsid w:val="004F7AFB"/>
    <w:rsid w:val="0050591A"/>
    <w:rsid w:val="005338B5"/>
    <w:rsid w:val="00534B0B"/>
    <w:rsid w:val="00545E5F"/>
    <w:rsid w:val="005B018A"/>
    <w:rsid w:val="005B61AF"/>
    <w:rsid w:val="005D5C4D"/>
    <w:rsid w:val="00607330"/>
    <w:rsid w:val="00610A60"/>
    <w:rsid w:val="0064416D"/>
    <w:rsid w:val="00673BEC"/>
    <w:rsid w:val="006D5B40"/>
    <w:rsid w:val="006F3C73"/>
    <w:rsid w:val="00743372"/>
    <w:rsid w:val="00755D66"/>
    <w:rsid w:val="007852D0"/>
    <w:rsid w:val="007D30D6"/>
    <w:rsid w:val="007E149C"/>
    <w:rsid w:val="00897C56"/>
    <w:rsid w:val="008A66B1"/>
    <w:rsid w:val="008C5D97"/>
    <w:rsid w:val="008D33AE"/>
    <w:rsid w:val="008D5852"/>
    <w:rsid w:val="008E1A75"/>
    <w:rsid w:val="008F332A"/>
    <w:rsid w:val="0093604E"/>
    <w:rsid w:val="009B743D"/>
    <w:rsid w:val="009B7752"/>
    <w:rsid w:val="009E0284"/>
    <w:rsid w:val="00A444BD"/>
    <w:rsid w:val="00A809FA"/>
    <w:rsid w:val="00A92457"/>
    <w:rsid w:val="00AF2430"/>
    <w:rsid w:val="00AF6700"/>
    <w:rsid w:val="00B03FE9"/>
    <w:rsid w:val="00B11855"/>
    <w:rsid w:val="00BC23D4"/>
    <w:rsid w:val="00CB5B18"/>
    <w:rsid w:val="00CC14E1"/>
    <w:rsid w:val="00D03A45"/>
    <w:rsid w:val="00D209B1"/>
    <w:rsid w:val="00D6162C"/>
    <w:rsid w:val="00D625AB"/>
    <w:rsid w:val="00E24A3E"/>
    <w:rsid w:val="00E72DF5"/>
    <w:rsid w:val="00E8536C"/>
    <w:rsid w:val="00E858ED"/>
    <w:rsid w:val="00EA6AD5"/>
    <w:rsid w:val="00EB6432"/>
    <w:rsid w:val="00EC6EFF"/>
    <w:rsid w:val="00EF37EE"/>
    <w:rsid w:val="00F14688"/>
    <w:rsid w:val="00F32CC1"/>
    <w:rsid w:val="00FC2BF0"/>
    <w:rsid w:val="00FD46D2"/>
    <w:rsid w:val="00FD4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CA18"/>
  <w15:chartTrackingRefBased/>
  <w15:docId w15:val="{382065E0-5F4A-4BA2-88C6-F4E6EB5D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A7E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7EA5"/>
  </w:style>
  <w:style w:type="character" w:customStyle="1" w:styleId="eop">
    <w:name w:val="eop"/>
    <w:basedOn w:val="DefaultParagraphFont"/>
    <w:rsid w:val="000A7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56489">
      <w:bodyDiv w:val="1"/>
      <w:marLeft w:val="0"/>
      <w:marRight w:val="0"/>
      <w:marTop w:val="0"/>
      <w:marBottom w:val="0"/>
      <w:divBdr>
        <w:top w:val="none" w:sz="0" w:space="0" w:color="auto"/>
        <w:left w:val="none" w:sz="0" w:space="0" w:color="auto"/>
        <w:bottom w:val="none" w:sz="0" w:space="0" w:color="auto"/>
        <w:right w:val="none" w:sz="0" w:space="0" w:color="auto"/>
      </w:divBdr>
    </w:div>
    <w:div w:id="475875335">
      <w:bodyDiv w:val="1"/>
      <w:marLeft w:val="0"/>
      <w:marRight w:val="0"/>
      <w:marTop w:val="0"/>
      <w:marBottom w:val="0"/>
      <w:divBdr>
        <w:top w:val="none" w:sz="0" w:space="0" w:color="auto"/>
        <w:left w:val="none" w:sz="0" w:space="0" w:color="auto"/>
        <w:bottom w:val="none" w:sz="0" w:space="0" w:color="auto"/>
        <w:right w:val="none" w:sz="0" w:space="0" w:color="auto"/>
      </w:divBdr>
      <w:divsChild>
        <w:div w:id="137964937">
          <w:marLeft w:val="0"/>
          <w:marRight w:val="0"/>
          <w:marTop w:val="0"/>
          <w:marBottom w:val="0"/>
          <w:divBdr>
            <w:top w:val="none" w:sz="0" w:space="0" w:color="auto"/>
            <w:left w:val="none" w:sz="0" w:space="0" w:color="auto"/>
            <w:bottom w:val="none" w:sz="0" w:space="0" w:color="auto"/>
            <w:right w:val="none" w:sz="0" w:space="0" w:color="auto"/>
          </w:divBdr>
        </w:div>
        <w:div w:id="39670305">
          <w:marLeft w:val="0"/>
          <w:marRight w:val="0"/>
          <w:marTop w:val="0"/>
          <w:marBottom w:val="0"/>
          <w:divBdr>
            <w:top w:val="none" w:sz="0" w:space="0" w:color="auto"/>
            <w:left w:val="none" w:sz="0" w:space="0" w:color="auto"/>
            <w:bottom w:val="none" w:sz="0" w:space="0" w:color="auto"/>
            <w:right w:val="none" w:sz="0" w:space="0" w:color="auto"/>
          </w:divBdr>
        </w:div>
        <w:div w:id="1844784880">
          <w:marLeft w:val="0"/>
          <w:marRight w:val="0"/>
          <w:marTop w:val="0"/>
          <w:marBottom w:val="0"/>
          <w:divBdr>
            <w:top w:val="none" w:sz="0" w:space="0" w:color="auto"/>
            <w:left w:val="none" w:sz="0" w:space="0" w:color="auto"/>
            <w:bottom w:val="none" w:sz="0" w:space="0" w:color="auto"/>
            <w:right w:val="none" w:sz="0" w:space="0" w:color="auto"/>
          </w:divBdr>
        </w:div>
        <w:div w:id="960381820">
          <w:marLeft w:val="0"/>
          <w:marRight w:val="0"/>
          <w:marTop w:val="0"/>
          <w:marBottom w:val="0"/>
          <w:divBdr>
            <w:top w:val="none" w:sz="0" w:space="0" w:color="auto"/>
            <w:left w:val="none" w:sz="0" w:space="0" w:color="auto"/>
            <w:bottom w:val="none" w:sz="0" w:space="0" w:color="auto"/>
            <w:right w:val="none" w:sz="0" w:space="0" w:color="auto"/>
          </w:divBdr>
        </w:div>
        <w:div w:id="34350558">
          <w:marLeft w:val="0"/>
          <w:marRight w:val="0"/>
          <w:marTop w:val="0"/>
          <w:marBottom w:val="0"/>
          <w:divBdr>
            <w:top w:val="none" w:sz="0" w:space="0" w:color="auto"/>
            <w:left w:val="none" w:sz="0" w:space="0" w:color="auto"/>
            <w:bottom w:val="none" w:sz="0" w:space="0" w:color="auto"/>
            <w:right w:val="none" w:sz="0" w:space="0" w:color="auto"/>
          </w:divBdr>
        </w:div>
        <w:div w:id="1272974288">
          <w:marLeft w:val="0"/>
          <w:marRight w:val="0"/>
          <w:marTop w:val="0"/>
          <w:marBottom w:val="0"/>
          <w:divBdr>
            <w:top w:val="none" w:sz="0" w:space="0" w:color="auto"/>
            <w:left w:val="none" w:sz="0" w:space="0" w:color="auto"/>
            <w:bottom w:val="none" w:sz="0" w:space="0" w:color="auto"/>
            <w:right w:val="none" w:sz="0" w:space="0" w:color="auto"/>
          </w:divBdr>
        </w:div>
        <w:div w:id="749473225">
          <w:marLeft w:val="0"/>
          <w:marRight w:val="0"/>
          <w:marTop w:val="0"/>
          <w:marBottom w:val="0"/>
          <w:divBdr>
            <w:top w:val="none" w:sz="0" w:space="0" w:color="auto"/>
            <w:left w:val="none" w:sz="0" w:space="0" w:color="auto"/>
            <w:bottom w:val="none" w:sz="0" w:space="0" w:color="auto"/>
            <w:right w:val="none" w:sz="0" w:space="0" w:color="auto"/>
          </w:divBdr>
        </w:div>
        <w:div w:id="1478255904">
          <w:marLeft w:val="0"/>
          <w:marRight w:val="0"/>
          <w:marTop w:val="0"/>
          <w:marBottom w:val="0"/>
          <w:divBdr>
            <w:top w:val="none" w:sz="0" w:space="0" w:color="auto"/>
            <w:left w:val="none" w:sz="0" w:space="0" w:color="auto"/>
            <w:bottom w:val="none" w:sz="0" w:space="0" w:color="auto"/>
            <w:right w:val="none" w:sz="0" w:space="0" w:color="auto"/>
          </w:divBdr>
        </w:div>
      </w:divsChild>
    </w:div>
    <w:div w:id="721446695">
      <w:bodyDiv w:val="1"/>
      <w:marLeft w:val="0"/>
      <w:marRight w:val="0"/>
      <w:marTop w:val="0"/>
      <w:marBottom w:val="0"/>
      <w:divBdr>
        <w:top w:val="none" w:sz="0" w:space="0" w:color="auto"/>
        <w:left w:val="none" w:sz="0" w:space="0" w:color="auto"/>
        <w:bottom w:val="none" w:sz="0" w:space="0" w:color="auto"/>
        <w:right w:val="none" w:sz="0" w:space="0" w:color="auto"/>
      </w:divBdr>
    </w:div>
    <w:div w:id="731269643">
      <w:bodyDiv w:val="1"/>
      <w:marLeft w:val="0"/>
      <w:marRight w:val="0"/>
      <w:marTop w:val="0"/>
      <w:marBottom w:val="0"/>
      <w:divBdr>
        <w:top w:val="none" w:sz="0" w:space="0" w:color="auto"/>
        <w:left w:val="none" w:sz="0" w:space="0" w:color="auto"/>
        <w:bottom w:val="none" w:sz="0" w:space="0" w:color="auto"/>
        <w:right w:val="none" w:sz="0" w:space="0" w:color="auto"/>
      </w:divBdr>
      <w:divsChild>
        <w:div w:id="1250383640">
          <w:marLeft w:val="0"/>
          <w:marRight w:val="0"/>
          <w:marTop w:val="0"/>
          <w:marBottom w:val="0"/>
          <w:divBdr>
            <w:top w:val="none" w:sz="0" w:space="0" w:color="auto"/>
            <w:left w:val="none" w:sz="0" w:space="0" w:color="auto"/>
            <w:bottom w:val="none" w:sz="0" w:space="0" w:color="auto"/>
            <w:right w:val="none" w:sz="0" w:space="0" w:color="auto"/>
          </w:divBdr>
        </w:div>
        <w:div w:id="1376734810">
          <w:marLeft w:val="0"/>
          <w:marRight w:val="0"/>
          <w:marTop w:val="0"/>
          <w:marBottom w:val="0"/>
          <w:divBdr>
            <w:top w:val="none" w:sz="0" w:space="0" w:color="auto"/>
            <w:left w:val="none" w:sz="0" w:space="0" w:color="auto"/>
            <w:bottom w:val="none" w:sz="0" w:space="0" w:color="auto"/>
            <w:right w:val="none" w:sz="0" w:space="0" w:color="auto"/>
          </w:divBdr>
        </w:div>
        <w:div w:id="1642886969">
          <w:marLeft w:val="0"/>
          <w:marRight w:val="0"/>
          <w:marTop w:val="0"/>
          <w:marBottom w:val="0"/>
          <w:divBdr>
            <w:top w:val="none" w:sz="0" w:space="0" w:color="auto"/>
            <w:left w:val="none" w:sz="0" w:space="0" w:color="auto"/>
            <w:bottom w:val="none" w:sz="0" w:space="0" w:color="auto"/>
            <w:right w:val="none" w:sz="0" w:space="0" w:color="auto"/>
          </w:divBdr>
        </w:div>
        <w:div w:id="1788423676">
          <w:marLeft w:val="0"/>
          <w:marRight w:val="0"/>
          <w:marTop w:val="0"/>
          <w:marBottom w:val="0"/>
          <w:divBdr>
            <w:top w:val="none" w:sz="0" w:space="0" w:color="auto"/>
            <w:left w:val="none" w:sz="0" w:space="0" w:color="auto"/>
            <w:bottom w:val="none" w:sz="0" w:space="0" w:color="auto"/>
            <w:right w:val="none" w:sz="0" w:space="0" w:color="auto"/>
          </w:divBdr>
        </w:div>
        <w:div w:id="926614870">
          <w:marLeft w:val="0"/>
          <w:marRight w:val="0"/>
          <w:marTop w:val="0"/>
          <w:marBottom w:val="0"/>
          <w:divBdr>
            <w:top w:val="none" w:sz="0" w:space="0" w:color="auto"/>
            <w:left w:val="none" w:sz="0" w:space="0" w:color="auto"/>
            <w:bottom w:val="none" w:sz="0" w:space="0" w:color="auto"/>
            <w:right w:val="none" w:sz="0" w:space="0" w:color="auto"/>
          </w:divBdr>
        </w:div>
        <w:div w:id="1110397194">
          <w:marLeft w:val="0"/>
          <w:marRight w:val="0"/>
          <w:marTop w:val="0"/>
          <w:marBottom w:val="0"/>
          <w:divBdr>
            <w:top w:val="none" w:sz="0" w:space="0" w:color="auto"/>
            <w:left w:val="none" w:sz="0" w:space="0" w:color="auto"/>
            <w:bottom w:val="none" w:sz="0" w:space="0" w:color="auto"/>
            <w:right w:val="none" w:sz="0" w:space="0" w:color="auto"/>
          </w:divBdr>
        </w:div>
        <w:div w:id="436174511">
          <w:marLeft w:val="0"/>
          <w:marRight w:val="0"/>
          <w:marTop w:val="0"/>
          <w:marBottom w:val="0"/>
          <w:divBdr>
            <w:top w:val="none" w:sz="0" w:space="0" w:color="auto"/>
            <w:left w:val="none" w:sz="0" w:space="0" w:color="auto"/>
            <w:bottom w:val="none" w:sz="0" w:space="0" w:color="auto"/>
            <w:right w:val="none" w:sz="0" w:space="0" w:color="auto"/>
          </w:divBdr>
        </w:div>
      </w:divsChild>
    </w:div>
    <w:div w:id="917785473">
      <w:bodyDiv w:val="1"/>
      <w:marLeft w:val="0"/>
      <w:marRight w:val="0"/>
      <w:marTop w:val="0"/>
      <w:marBottom w:val="0"/>
      <w:divBdr>
        <w:top w:val="none" w:sz="0" w:space="0" w:color="auto"/>
        <w:left w:val="none" w:sz="0" w:space="0" w:color="auto"/>
        <w:bottom w:val="none" w:sz="0" w:space="0" w:color="auto"/>
        <w:right w:val="none" w:sz="0" w:space="0" w:color="auto"/>
      </w:divBdr>
      <w:divsChild>
        <w:div w:id="1032345426">
          <w:marLeft w:val="0"/>
          <w:marRight w:val="0"/>
          <w:marTop w:val="0"/>
          <w:marBottom w:val="0"/>
          <w:divBdr>
            <w:top w:val="none" w:sz="0" w:space="0" w:color="auto"/>
            <w:left w:val="none" w:sz="0" w:space="0" w:color="auto"/>
            <w:bottom w:val="none" w:sz="0" w:space="0" w:color="auto"/>
            <w:right w:val="none" w:sz="0" w:space="0" w:color="auto"/>
          </w:divBdr>
        </w:div>
        <w:div w:id="2118018131">
          <w:marLeft w:val="0"/>
          <w:marRight w:val="0"/>
          <w:marTop w:val="0"/>
          <w:marBottom w:val="0"/>
          <w:divBdr>
            <w:top w:val="none" w:sz="0" w:space="0" w:color="auto"/>
            <w:left w:val="none" w:sz="0" w:space="0" w:color="auto"/>
            <w:bottom w:val="none" w:sz="0" w:space="0" w:color="auto"/>
            <w:right w:val="none" w:sz="0" w:space="0" w:color="auto"/>
          </w:divBdr>
        </w:div>
        <w:div w:id="1752704029">
          <w:marLeft w:val="0"/>
          <w:marRight w:val="0"/>
          <w:marTop w:val="0"/>
          <w:marBottom w:val="0"/>
          <w:divBdr>
            <w:top w:val="none" w:sz="0" w:space="0" w:color="auto"/>
            <w:left w:val="none" w:sz="0" w:space="0" w:color="auto"/>
            <w:bottom w:val="none" w:sz="0" w:space="0" w:color="auto"/>
            <w:right w:val="none" w:sz="0" w:space="0" w:color="auto"/>
          </w:divBdr>
        </w:div>
        <w:div w:id="1905675717">
          <w:marLeft w:val="0"/>
          <w:marRight w:val="0"/>
          <w:marTop w:val="0"/>
          <w:marBottom w:val="0"/>
          <w:divBdr>
            <w:top w:val="none" w:sz="0" w:space="0" w:color="auto"/>
            <w:left w:val="none" w:sz="0" w:space="0" w:color="auto"/>
            <w:bottom w:val="none" w:sz="0" w:space="0" w:color="auto"/>
            <w:right w:val="none" w:sz="0" w:space="0" w:color="auto"/>
          </w:divBdr>
        </w:div>
        <w:div w:id="573706116">
          <w:marLeft w:val="0"/>
          <w:marRight w:val="0"/>
          <w:marTop w:val="0"/>
          <w:marBottom w:val="0"/>
          <w:divBdr>
            <w:top w:val="none" w:sz="0" w:space="0" w:color="auto"/>
            <w:left w:val="none" w:sz="0" w:space="0" w:color="auto"/>
            <w:bottom w:val="none" w:sz="0" w:space="0" w:color="auto"/>
            <w:right w:val="none" w:sz="0" w:space="0" w:color="auto"/>
          </w:divBdr>
        </w:div>
        <w:div w:id="1155797926">
          <w:marLeft w:val="0"/>
          <w:marRight w:val="0"/>
          <w:marTop w:val="0"/>
          <w:marBottom w:val="0"/>
          <w:divBdr>
            <w:top w:val="none" w:sz="0" w:space="0" w:color="auto"/>
            <w:left w:val="none" w:sz="0" w:space="0" w:color="auto"/>
            <w:bottom w:val="none" w:sz="0" w:space="0" w:color="auto"/>
            <w:right w:val="none" w:sz="0" w:space="0" w:color="auto"/>
          </w:divBdr>
        </w:div>
        <w:div w:id="1192499226">
          <w:marLeft w:val="0"/>
          <w:marRight w:val="0"/>
          <w:marTop w:val="0"/>
          <w:marBottom w:val="0"/>
          <w:divBdr>
            <w:top w:val="none" w:sz="0" w:space="0" w:color="auto"/>
            <w:left w:val="none" w:sz="0" w:space="0" w:color="auto"/>
            <w:bottom w:val="none" w:sz="0" w:space="0" w:color="auto"/>
            <w:right w:val="none" w:sz="0" w:space="0" w:color="auto"/>
          </w:divBdr>
        </w:div>
      </w:divsChild>
    </w:div>
    <w:div w:id="1013848873">
      <w:bodyDiv w:val="1"/>
      <w:marLeft w:val="0"/>
      <w:marRight w:val="0"/>
      <w:marTop w:val="0"/>
      <w:marBottom w:val="0"/>
      <w:divBdr>
        <w:top w:val="none" w:sz="0" w:space="0" w:color="auto"/>
        <w:left w:val="none" w:sz="0" w:space="0" w:color="auto"/>
        <w:bottom w:val="none" w:sz="0" w:space="0" w:color="auto"/>
        <w:right w:val="none" w:sz="0" w:space="0" w:color="auto"/>
      </w:divBdr>
      <w:divsChild>
        <w:div w:id="1432581188">
          <w:marLeft w:val="0"/>
          <w:marRight w:val="0"/>
          <w:marTop w:val="0"/>
          <w:marBottom w:val="0"/>
          <w:divBdr>
            <w:top w:val="none" w:sz="0" w:space="0" w:color="auto"/>
            <w:left w:val="none" w:sz="0" w:space="0" w:color="auto"/>
            <w:bottom w:val="none" w:sz="0" w:space="0" w:color="auto"/>
            <w:right w:val="none" w:sz="0" w:space="0" w:color="auto"/>
          </w:divBdr>
        </w:div>
        <w:div w:id="1941136974">
          <w:marLeft w:val="0"/>
          <w:marRight w:val="0"/>
          <w:marTop w:val="0"/>
          <w:marBottom w:val="0"/>
          <w:divBdr>
            <w:top w:val="none" w:sz="0" w:space="0" w:color="auto"/>
            <w:left w:val="none" w:sz="0" w:space="0" w:color="auto"/>
            <w:bottom w:val="none" w:sz="0" w:space="0" w:color="auto"/>
            <w:right w:val="none" w:sz="0" w:space="0" w:color="auto"/>
          </w:divBdr>
        </w:div>
        <w:div w:id="1913467319">
          <w:marLeft w:val="0"/>
          <w:marRight w:val="0"/>
          <w:marTop w:val="0"/>
          <w:marBottom w:val="0"/>
          <w:divBdr>
            <w:top w:val="none" w:sz="0" w:space="0" w:color="auto"/>
            <w:left w:val="none" w:sz="0" w:space="0" w:color="auto"/>
            <w:bottom w:val="none" w:sz="0" w:space="0" w:color="auto"/>
            <w:right w:val="none" w:sz="0" w:space="0" w:color="auto"/>
          </w:divBdr>
        </w:div>
        <w:div w:id="1142500457">
          <w:marLeft w:val="0"/>
          <w:marRight w:val="0"/>
          <w:marTop w:val="0"/>
          <w:marBottom w:val="0"/>
          <w:divBdr>
            <w:top w:val="none" w:sz="0" w:space="0" w:color="auto"/>
            <w:left w:val="none" w:sz="0" w:space="0" w:color="auto"/>
            <w:bottom w:val="none" w:sz="0" w:space="0" w:color="auto"/>
            <w:right w:val="none" w:sz="0" w:space="0" w:color="auto"/>
          </w:divBdr>
        </w:div>
        <w:div w:id="1082334908">
          <w:marLeft w:val="0"/>
          <w:marRight w:val="0"/>
          <w:marTop w:val="0"/>
          <w:marBottom w:val="0"/>
          <w:divBdr>
            <w:top w:val="none" w:sz="0" w:space="0" w:color="auto"/>
            <w:left w:val="none" w:sz="0" w:space="0" w:color="auto"/>
            <w:bottom w:val="none" w:sz="0" w:space="0" w:color="auto"/>
            <w:right w:val="none" w:sz="0" w:space="0" w:color="auto"/>
          </w:divBdr>
        </w:div>
        <w:div w:id="287515725">
          <w:marLeft w:val="0"/>
          <w:marRight w:val="0"/>
          <w:marTop w:val="0"/>
          <w:marBottom w:val="0"/>
          <w:divBdr>
            <w:top w:val="none" w:sz="0" w:space="0" w:color="auto"/>
            <w:left w:val="none" w:sz="0" w:space="0" w:color="auto"/>
            <w:bottom w:val="none" w:sz="0" w:space="0" w:color="auto"/>
            <w:right w:val="none" w:sz="0" w:space="0" w:color="auto"/>
          </w:divBdr>
        </w:div>
        <w:div w:id="906645638">
          <w:marLeft w:val="0"/>
          <w:marRight w:val="0"/>
          <w:marTop w:val="0"/>
          <w:marBottom w:val="0"/>
          <w:divBdr>
            <w:top w:val="none" w:sz="0" w:space="0" w:color="auto"/>
            <w:left w:val="none" w:sz="0" w:space="0" w:color="auto"/>
            <w:bottom w:val="none" w:sz="0" w:space="0" w:color="auto"/>
            <w:right w:val="none" w:sz="0" w:space="0" w:color="auto"/>
          </w:divBdr>
        </w:div>
        <w:div w:id="1359234651">
          <w:marLeft w:val="0"/>
          <w:marRight w:val="0"/>
          <w:marTop w:val="0"/>
          <w:marBottom w:val="0"/>
          <w:divBdr>
            <w:top w:val="none" w:sz="0" w:space="0" w:color="auto"/>
            <w:left w:val="none" w:sz="0" w:space="0" w:color="auto"/>
            <w:bottom w:val="none" w:sz="0" w:space="0" w:color="auto"/>
            <w:right w:val="none" w:sz="0" w:space="0" w:color="auto"/>
          </w:divBdr>
        </w:div>
      </w:divsChild>
    </w:div>
    <w:div w:id="1244754517">
      <w:bodyDiv w:val="1"/>
      <w:marLeft w:val="0"/>
      <w:marRight w:val="0"/>
      <w:marTop w:val="0"/>
      <w:marBottom w:val="0"/>
      <w:divBdr>
        <w:top w:val="none" w:sz="0" w:space="0" w:color="auto"/>
        <w:left w:val="none" w:sz="0" w:space="0" w:color="auto"/>
        <w:bottom w:val="none" w:sz="0" w:space="0" w:color="auto"/>
        <w:right w:val="none" w:sz="0" w:space="0" w:color="auto"/>
      </w:divBdr>
    </w:div>
    <w:div w:id="1255089584">
      <w:bodyDiv w:val="1"/>
      <w:marLeft w:val="0"/>
      <w:marRight w:val="0"/>
      <w:marTop w:val="0"/>
      <w:marBottom w:val="0"/>
      <w:divBdr>
        <w:top w:val="none" w:sz="0" w:space="0" w:color="auto"/>
        <w:left w:val="none" w:sz="0" w:space="0" w:color="auto"/>
        <w:bottom w:val="none" w:sz="0" w:space="0" w:color="auto"/>
        <w:right w:val="none" w:sz="0" w:space="0" w:color="auto"/>
      </w:divBdr>
    </w:div>
    <w:div w:id="1323922663">
      <w:bodyDiv w:val="1"/>
      <w:marLeft w:val="0"/>
      <w:marRight w:val="0"/>
      <w:marTop w:val="0"/>
      <w:marBottom w:val="0"/>
      <w:divBdr>
        <w:top w:val="none" w:sz="0" w:space="0" w:color="auto"/>
        <w:left w:val="none" w:sz="0" w:space="0" w:color="auto"/>
        <w:bottom w:val="none" w:sz="0" w:space="0" w:color="auto"/>
        <w:right w:val="none" w:sz="0" w:space="0" w:color="auto"/>
      </w:divBdr>
      <w:divsChild>
        <w:div w:id="1676153630">
          <w:marLeft w:val="0"/>
          <w:marRight w:val="0"/>
          <w:marTop w:val="0"/>
          <w:marBottom w:val="0"/>
          <w:divBdr>
            <w:top w:val="none" w:sz="0" w:space="0" w:color="auto"/>
            <w:left w:val="none" w:sz="0" w:space="0" w:color="auto"/>
            <w:bottom w:val="none" w:sz="0" w:space="0" w:color="auto"/>
            <w:right w:val="none" w:sz="0" w:space="0" w:color="auto"/>
          </w:divBdr>
        </w:div>
        <w:div w:id="2116778491">
          <w:marLeft w:val="0"/>
          <w:marRight w:val="0"/>
          <w:marTop w:val="0"/>
          <w:marBottom w:val="0"/>
          <w:divBdr>
            <w:top w:val="none" w:sz="0" w:space="0" w:color="auto"/>
            <w:left w:val="none" w:sz="0" w:space="0" w:color="auto"/>
            <w:bottom w:val="none" w:sz="0" w:space="0" w:color="auto"/>
            <w:right w:val="none" w:sz="0" w:space="0" w:color="auto"/>
          </w:divBdr>
        </w:div>
      </w:divsChild>
    </w:div>
    <w:div w:id="1410813122">
      <w:bodyDiv w:val="1"/>
      <w:marLeft w:val="0"/>
      <w:marRight w:val="0"/>
      <w:marTop w:val="0"/>
      <w:marBottom w:val="0"/>
      <w:divBdr>
        <w:top w:val="none" w:sz="0" w:space="0" w:color="auto"/>
        <w:left w:val="none" w:sz="0" w:space="0" w:color="auto"/>
        <w:bottom w:val="none" w:sz="0" w:space="0" w:color="auto"/>
        <w:right w:val="none" w:sz="0" w:space="0" w:color="auto"/>
      </w:divBdr>
      <w:divsChild>
        <w:div w:id="1149589264">
          <w:marLeft w:val="0"/>
          <w:marRight w:val="0"/>
          <w:marTop w:val="0"/>
          <w:marBottom w:val="0"/>
          <w:divBdr>
            <w:top w:val="none" w:sz="0" w:space="0" w:color="auto"/>
            <w:left w:val="none" w:sz="0" w:space="0" w:color="auto"/>
            <w:bottom w:val="none" w:sz="0" w:space="0" w:color="auto"/>
            <w:right w:val="none" w:sz="0" w:space="0" w:color="auto"/>
          </w:divBdr>
        </w:div>
        <w:div w:id="555160875">
          <w:marLeft w:val="0"/>
          <w:marRight w:val="0"/>
          <w:marTop w:val="0"/>
          <w:marBottom w:val="0"/>
          <w:divBdr>
            <w:top w:val="none" w:sz="0" w:space="0" w:color="auto"/>
            <w:left w:val="none" w:sz="0" w:space="0" w:color="auto"/>
            <w:bottom w:val="none" w:sz="0" w:space="0" w:color="auto"/>
            <w:right w:val="none" w:sz="0" w:space="0" w:color="auto"/>
          </w:divBdr>
        </w:div>
        <w:div w:id="683825821">
          <w:marLeft w:val="0"/>
          <w:marRight w:val="0"/>
          <w:marTop w:val="0"/>
          <w:marBottom w:val="0"/>
          <w:divBdr>
            <w:top w:val="none" w:sz="0" w:space="0" w:color="auto"/>
            <w:left w:val="none" w:sz="0" w:space="0" w:color="auto"/>
            <w:bottom w:val="none" w:sz="0" w:space="0" w:color="auto"/>
            <w:right w:val="none" w:sz="0" w:space="0" w:color="auto"/>
          </w:divBdr>
        </w:div>
        <w:div w:id="1488857833">
          <w:marLeft w:val="0"/>
          <w:marRight w:val="0"/>
          <w:marTop w:val="0"/>
          <w:marBottom w:val="0"/>
          <w:divBdr>
            <w:top w:val="none" w:sz="0" w:space="0" w:color="auto"/>
            <w:left w:val="none" w:sz="0" w:space="0" w:color="auto"/>
            <w:bottom w:val="none" w:sz="0" w:space="0" w:color="auto"/>
            <w:right w:val="none" w:sz="0" w:space="0" w:color="auto"/>
          </w:divBdr>
        </w:div>
        <w:div w:id="857936357">
          <w:marLeft w:val="0"/>
          <w:marRight w:val="0"/>
          <w:marTop w:val="0"/>
          <w:marBottom w:val="0"/>
          <w:divBdr>
            <w:top w:val="none" w:sz="0" w:space="0" w:color="auto"/>
            <w:left w:val="none" w:sz="0" w:space="0" w:color="auto"/>
            <w:bottom w:val="none" w:sz="0" w:space="0" w:color="auto"/>
            <w:right w:val="none" w:sz="0" w:space="0" w:color="auto"/>
          </w:divBdr>
        </w:div>
        <w:div w:id="224535160">
          <w:marLeft w:val="0"/>
          <w:marRight w:val="0"/>
          <w:marTop w:val="0"/>
          <w:marBottom w:val="0"/>
          <w:divBdr>
            <w:top w:val="none" w:sz="0" w:space="0" w:color="auto"/>
            <w:left w:val="none" w:sz="0" w:space="0" w:color="auto"/>
            <w:bottom w:val="none" w:sz="0" w:space="0" w:color="auto"/>
            <w:right w:val="none" w:sz="0" w:space="0" w:color="auto"/>
          </w:divBdr>
        </w:div>
        <w:div w:id="1550802659">
          <w:marLeft w:val="0"/>
          <w:marRight w:val="0"/>
          <w:marTop w:val="0"/>
          <w:marBottom w:val="0"/>
          <w:divBdr>
            <w:top w:val="none" w:sz="0" w:space="0" w:color="auto"/>
            <w:left w:val="none" w:sz="0" w:space="0" w:color="auto"/>
            <w:bottom w:val="none" w:sz="0" w:space="0" w:color="auto"/>
            <w:right w:val="none" w:sz="0" w:space="0" w:color="auto"/>
          </w:divBdr>
        </w:div>
      </w:divsChild>
    </w:div>
    <w:div w:id="1749301411">
      <w:bodyDiv w:val="1"/>
      <w:marLeft w:val="0"/>
      <w:marRight w:val="0"/>
      <w:marTop w:val="0"/>
      <w:marBottom w:val="0"/>
      <w:divBdr>
        <w:top w:val="none" w:sz="0" w:space="0" w:color="auto"/>
        <w:left w:val="none" w:sz="0" w:space="0" w:color="auto"/>
        <w:bottom w:val="none" w:sz="0" w:space="0" w:color="auto"/>
        <w:right w:val="none" w:sz="0" w:space="0" w:color="auto"/>
      </w:divBdr>
    </w:div>
    <w:div w:id="1797138716">
      <w:bodyDiv w:val="1"/>
      <w:marLeft w:val="0"/>
      <w:marRight w:val="0"/>
      <w:marTop w:val="0"/>
      <w:marBottom w:val="0"/>
      <w:divBdr>
        <w:top w:val="none" w:sz="0" w:space="0" w:color="auto"/>
        <w:left w:val="none" w:sz="0" w:space="0" w:color="auto"/>
        <w:bottom w:val="none" w:sz="0" w:space="0" w:color="auto"/>
        <w:right w:val="none" w:sz="0" w:space="0" w:color="auto"/>
      </w:divBdr>
      <w:divsChild>
        <w:div w:id="1452938508">
          <w:marLeft w:val="0"/>
          <w:marRight w:val="0"/>
          <w:marTop w:val="0"/>
          <w:marBottom w:val="0"/>
          <w:divBdr>
            <w:top w:val="none" w:sz="0" w:space="0" w:color="auto"/>
            <w:left w:val="none" w:sz="0" w:space="0" w:color="auto"/>
            <w:bottom w:val="none" w:sz="0" w:space="0" w:color="auto"/>
            <w:right w:val="none" w:sz="0" w:space="0" w:color="auto"/>
          </w:divBdr>
        </w:div>
        <w:div w:id="150947432">
          <w:marLeft w:val="0"/>
          <w:marRight w:val="0"/>
          <w:marTop w:val="0"/>
          <w:marBottom w:val="0"/>
          <w:divBdr>
            <w:top w:val="none" w:sz="0" w:space="0" w:color="auto"/>
            <w:left w:val="none" w:sz="0" w:space="0" w:color="auto"/>
            <w:bottom w:val="none" w:sz="0" w:space="0" w:color="auto"/>
            <w:right w:val="none" w:sz="0" w:space="0" w:color="auto"/>
          </w:divBdr>
        </w:div>
        <w:div w:id="286471360">
          <w:marLeft w:val="0"/>
          <w:marRight w:val="0"/>
          <w:marTop w:val="0"/>
          <w:marBottom w:val="0"/>
          <w:divBdr>
            <w:top w:val="none" w:sz="0" w:space="0" w:color="auto"/>
            <w:left w:val="none" w:sz="0" w:space="0" w:color="auto"/>
            <w:bottom w:val="none" w:sz="0" w:space="0" w:color="auto"/>
            <w:right w:val="none" w:sz="0" w:space="0" w:color="auto"/>
          </w:divBdr>
        </w:div>
        <w:div w:id="1107700708">
          <w:marLeft w:val="0"/>
          <w:marRight w:val="0"/>
          <w:marTop w:val="0"/>
          <w:marBottom w:val="0"/>
          <w:divBdr>
            <w:top w:val="none" w:sz="0" w:space="0" w:color="auto"/>
            <w:left w:val="none" w:sz="0" w:space="0" w:color="auto"/>
            <w:bottom w:val="none" w:sz="0" w:space="0" w:color="auto"/>
            <w:right w:val="none" w:sz="0" w:space="0" w:color="auto"/>
          </w:divBdr>
        </w:div>
        <w:div w:id="1439061446">
          <w:marLeft w:val="0"/>
          <w:marRight w:val="0"/>
          <w:marTop w:val="0"/>
          <w:marBottom w:val="0"/>
          <w:divBdr>
            <w:top w:val="none" w:sz="0" w:space="0" w:color="auto"/>
            <w:left w:val="none" w:sz="0" w:space="0" w:color="auto"/>
            <w:bottom w:val="none" w:sz="0" w:space="0" w:color="auto"/>
            <w:right w:val="none" w:sz="0" w:space="0" w:color="auto"/>
          </w:divBdr>
        </w:div>
        <w:div w:id="494761759">
          <w:marLeft w:val="0"/>
          <w:marRight w:val="0"/>
          <w:marTop w:val="0"/>
          <w:marBottom w:val="0"/>
          <w:divBdr>
            <w:top w:val="none" w:sz="0" w:space="0" w:color="auto"/>
            <w:left w:val="none" w:sz="0" w:space="0" w:color="auto"/>
            <w:bottom w:val="none" w:sz="0" w:space="0" w:color="auto"/>
            <w:right w:val="none" w:sz="0" w:space="0" w:color="auto"/>
          </w:divBdr>
        </w:div>
        <w:div w:id="2115008310">
          <w:marLeft w:val="0"/>
          <w:marRight w:val="0"/>
          <w:marTop w:val="0"/>
          <w:marBottom w:val="0"/>
          <w:divBdr>
            <w:top w:val="none" w:sz="0" w:space="0" w:color="auto"/>
            <w:left w:val="none" w:sz="0" w:space="0" w:color="auto"/>
            <w:bottom w:val="none" w:sz="0" w:space="0" w:color="auto"/>
            <w:right w:val="none" w:sz="0" w:space="0" w:color="auto"/>
          </w:divBdr>
        </w:div>
        <w:div w:id="70320621">
          <w:marLeft w:val="0"/>
          <w:marRight w:val="0"/>
          <w:marTop w:val="0"/>
          <w:marBottom w:val="0"/>
          <w:divBdr>
            <w:top w:val="none" w:sz="0" w:space="0" w:color="auto"/>
            <w:left w:val="none" w:sz="0" w:space="0" w:color="auto"/>
            <w:bottom w:val="none" w:sz="0" w:space="0" w:color="auto"/>
            <w:right w:val="none" w:sz="0" w:space="0" w:color="auto"/>
          </w:divBdr>
        </w:div>
      </w:divsChild>
    </w:div>
    <w:div w:id="1798596071">
      <w:bodyDiv w:val="1"/>
      <w:marLeft w:val="0"/>
      <w:marRight w:val="0"/>
      <w:marTop w:val="0"/>
      <w:marBottom w:val="0"/>
      <w:divBdr>
        <w:top w:val="none" w:sz="0" w:space="0" w:color="auto"/>
        <w:left w:val="none" w:sz="0" w:space="0" w:color="auto"/>
        <w:bottom w:val="none" w:sz="0" w:space="0" w:color="auto"/>
        <w:right w:val="none" w:sz="0" w:space="0" w:color="auto"/>
      </w:divBdr>
    </w:div>
    <w:div w:id="1870100209">
      <w:bodyDiv w:val="1"/>
      <w:marLeft w:val="0"/>
      <w:marRight w:val="0"/>
      <w:marTop w:val="0"/>
      <w:marBottom w:val="0"/>
      <w:divBdr>
        <w:top w:val="none" w:sz="0" w:space="0" w:color="auto"/>
        <w:left w:val="none" w:sz="0" w:space="0" w:color="auto"/>
        <w:bottom w:val="none" w:sz="0" w:space="0" w:color="auto"/>
        <w:right w:val="none" w:sz="0" w:space="0" w:color="auto"/>
      </w:divBdr>
    </w:div>
    <w:div w:id="1979531048">
      <w:bodyDiv w:val="1"/>
      <w:marLeft w:val="0"/>
      <w:marRight w:val="0"/>
      <w:marTop w:val="0"/>
      <w:marBottom w:val="0"/>
      <w:divBdr>
        <w:top w:val="none" w:sz="0" w:space="0" w:color="auto"/>
        <w:left w:val="none" w:sz="0" w:space="0" w:color="auto"/>
        <w:bottom w:val="none" w:sz="0" w:space="0" w:color="auto"/>
        <w:right w:val="none" w:sz="0" w:space="0" w:color="auto"/>
      </w:divBdr>
      <w:divsChild>
        <w:div w:id="1704357648">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672417202">
          <w:marLeft w:val="0"/>
          <w:marRight w:val="0"/>
          <w:marTop w:val="0"/>
          <w:marBottom w:val="0"/>
          <w:divBdr>
            <w:top w:val="none" w:sz="0" w:space="0" w:color="auto"/>
            <w:left w:val="none" w:sz="0" w:space="0" w:color="auto"/>
            <w:bottom w:val="none" w:sz="0" w:space="0" w:color="auto"/>
            <w:right w:val="none" w:sz="0" w:space="0" w:color="auto"/>
          </w:divBdr>
        </w:div>
        <w:div w:id="741834267">
          <w:marLeft w:val="0"/>
          <w:marRight w:val="0"/>
          <w:marTop w:val="0"/>
          <w:marBottom w:val="0"/>
          <w:divBdr>
            <w:top w:val="none" w:sz="0" w:space="0" w:color="auto"/>
            <w:left w:val="none" w:sz="0" w:space="0" w:color="auto"/>
            <w:bottom w:val="none" w:sz="0" w:space="0" w:color="auto"/>
            <w:right w:val="none" w:sz="0" w:space="0" w:color="auto"/>
          </w:divBdr>
        </w:div>
        <w:div w:id="2009400109">
          <w:marLeft w:val="0"/>
          <w:marRight w:val="0"/>
          <w:marTop w:val="0"/>
          <w:marBottom w:val="0"/>
          <w:divBdr>
            <w:top w:val="none" w:sz="0" w:space="0" w:color="auto"/>
            <w:left w:val="none" w:sz="0" w:space="0" w:color="auto"/>
            <w:bottom w:val="none" w:sz="0" w:space="0" w:color="auto"/>
            <w:right w:val="none" w:sz="0" w:space="0" w:color="auto"/>
          </w:divBdr>
        </w:div>
        <w:div w:id="1565986038">
          <w:marLeft w:val="0"/>
          <w:marRight w:val="0"/>
          <w:marTop w:val="0"/>
          <w:marBottom w:val="0"/>
          <w:divBdr>
            <w:top w:val="none" w:sz="0" w:space="0" w:color="auto"/>
            <w:left w:val="none" w:sz="0" w:space="0" w:color="auto"/>
            <w:bottom w:val="none" w:sz="0" w:space="0" w:color="auto"/>
            <w:right w:val="none" w:sz="0" w:space="0" w:color="auto"/>
          </w:divBdr>
        </w:div>
        <w:div w:id="988678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Boyer</dc:creator>
  <cp:keywords/>
  <dc:description/>
  <cp:lastModifiedBy>Kim Baxter</cp:lastModifiedBy>
  <cp:revision>10</cp:revision>
  <dcterms:created xsi:type="dcterms:W3CDTF">2021-01-29T09:32:00Z</dcterms:created>
  <dcterms:modified xsi:type="dcterms:W3CDTF">2021-01-29T10:31:00Z</dcterms:modified>
</cp:coreProperties>
</file>