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95719" w14:textId="45253CB2" w:rsidR="008D09A1" w:rsidRPr="008D09A1" w:rsidRDefault="008D09A1" w:rsidP="00C85884">
      <w:pPr>
        <w:pBdr>
          <w:top w:val="single" w:sz="4" w:space="0" w:color="auto"/>
          <w:left w:val="single" w:sz="4" w:space="4" w:color="auto"/>
          <w:bottom w:val="single" w:sz="4" w:space="1" w:color="auto"/>
          <w:right w:val="single" w:sz="4" w:space="4" w:color="auto"/>
        </w:pBdr>
      </w:pPr>
    </w:p>
    <w:p w14:paraId="40181267" w14:textId="2A121C09" w:rsidR="00C8400A" w:rsidRPr="00C85884" w:rsidRDefault="00CA595F" w:rsidP="00C85884">
      <w:pPr>
        <w:pStyle w:val="Heading1"/>
        <w:pBdr>
          <w:top w:val="single" w:sz="4" w:space="0" w:color="auto"/>
          <w:left w:val="single" w:sz="4" w:space="4" w:color="auto"/>
          <w:bottom w:val="single" w:sz="4" w:space="1" w:color="auto"/>
          <w:right w:val="single" w:sz="4" w:space="4" w:color="auto"/>
        </w:pBdr>
        <w:jc w:val="center"/>
        <w:rPr>
          <w:rFonts w:ascii="Arial" w:hAnsi="Arial" w:cs="Arial"/>
          <w:b/>
          <w:color w:val="auto"/>
          <w:sz w:val="56"/>
          <w:szCs w:val="56"/>
        </w:rPr>
      </w:pPr>
      <w:r w:rsidRPr="00C85884">
        <w:rPr>
          <w:rFonts w:ascii="Arial" w:hAnsi="Arial" w:cs="Arial"/>
          <w:b/>
          <w:color w:val="auto"/>
          <w:sz w:val="56"/>
          <w:szCs w:val="56"/>
        </w:rPr>
        <w:t xml:space="preserve">ST GREGORY’S </w:t>
      </w:r>
      <w:r w:rsidR="00E1778E" w:rsidRPr="00C85884">
        <w:rPr>
          <w:rFonts w:ascii="Arial" w:hAnsi="Arial" w:cs="Arial"/>
          <w:b/>
          <w:color w:val="auto"/>
          <w:sz w:val="56"/>
          <w:szCs w:val="56"/>
        </w:rPr>
        <w:t xml:space="preserve">SCHOOL </w:t>
      </w:r>
      <w:r w:rsidR="000F6315" w:rsidRPr="00C85884">
        <w:rPr>
          <w:rFonts w:ascii="Arial" w:hAnsi="Arial" w:cs="Arial"/>
          <w:b/>
          <w:color w:val="auto"/>
          <w:sz w:val="56"/>
          <w:szCs w:val="56"/>
        </w:rPr>
        <w:t>IMPROVEMENT</w:t>
      </w:r>
      <w:r w:rsidR="00E1778E" w:rsidRPr="00C85884">
        <w:rPr>
          <w:rFonts w:ascii="Arial" w:hAnsi="Arial" w:cs="Arial"/>
          <w:b/>
          <w:color w:val="auto"/>
          <w:sz w:val="56"/>
          <w:szCs w:val="56"/>
        </w:rPr>
        <w:t xml:space="preserve"> PLAN </w:t>
      </w:r>
      <w:r w:rsidR="003149D4" w:rsidRPr="00C85884">
        <w:rPr>
          <w:rFonts w:ascii="Arial" w:hAnsi="Arial" w:cs="Arial"/>
          <w:b/>
          <w:color w:val="auto"/>
          <w:sz w:val="56"/>
          <w:szCs w:val="56"/>
        </w:rPr>
        <w:t xml:space="preserve">and SELF-EVALUATION </w:t>
      </w:r>
      <w:r w:rsidR="00754C93" w:rsidRPr="00C85884">
        <w:rPr>
          <w:rFonts w:ascii="Arial" w:hAnsi="Arial" w:cs="Arial"/>
          <w:b/>
          <w:color w:val="auto"/>
          <w:sz w:val="56"/>
          <w:szCs w:val="56"/>
        </w:rPr>
        <w:t>20</w:t>
      </w:r>
      <w:r w:rsidR="00877087" w:rsidRPr="00C85884">
        <w:rPr>
          <w:rFonts w:ascii="Arial" w:hAnsi="Arial" w:cs="Arial"/>
          <w:b/>
          <w:color w:val="auto"/>
          <w:sz w:val="56"/>
          <w:szCs w:val="56"/>
        </w:rPr>
        <w:t>2</w:t>
      </w:r>
      <w:r w:rsidR="00EE0E0C" w:rsidRPr="00C85884">
        <w:rPr>
          <w:rFonts w:ascii="Arial" w:hAnsi="Arial" w:cs="Arial"/>
          <w:b/>
          <w:color w:val="auto"/>
          <w:sz w:val="56"/>
          <w:szCs w:val="56"/>
        </w:rPr>
        <w:t>5</w:t>
      </w:r>
      <w:r w:rsidR="00877087" w:rsidRPr="00C85884">
        <w:rPr>
          <w:rFonts w:ascii="Arial" w:hAnsi="Arial" w:cs="Arial"/>
          <w:b/>
          <w:color w:val="auto"/>
          <w:sz w:val="56"/>
          <w:szCs w:val="56"/>
        </w:rPr>
        <w:t>-202</w:t>
      </w:r>
      <w:r w:rsidR="00EE0E0C" w:rsidRPr="00C85884">
        <w:rPr>
          <w:rFonts w:ascii="Arial" w:hAnsi="Arial" w:cs="Arial"/>
          <w:b/>
          <w:color w:val="auto"/>
          <w:sz w:val="56"/>
          <w:szCs w:val="56"/>
        </w:rPr>
        <w:t>6</w:t>
      </w:r>
    </w:p>
    <w:p w14:paraId="6A5C7F74" w14:textId="77777777" w:rsidR="00DC3898" w:rsidRPr="002D6E0E" w:rsidRDefault="00DC3898" w:rsidP="00A87F89">
      <w:pPr>
        <w:rPr>
          <w:rFonts w:ascii="Arial" w:hAnsi="Arial" w:cs="Arial"/>
          <w:b/>
          <w:spacing w:val="20"/>
        </w:rPr>
      </w:pPr>
    </w:p>
    <w:p w14:paraId="4E9BE462" w14:textId="77777777" w:rsidR="00A87F89" w:rsidRPr="002D6E0E" w:rsidRDefault="00A87F89" w:rsidP="00A87F89">
      <w:pPr>
        <w:rPr>
          <w:rFonts w:ascii="Arial" w:hAnsi="Arial" w:cs="Arial"/>
          <w:b/>
          <w:spacing w:val="20"/>
        </w:rPr>
      </w:pPr>
    </w:p>
    <w:p w14:paraId="02FBAAB3" w14:textId="197D8129" w:rsidR="00DC3898" w:rsidRPr="00C85884" w:rsidRDefault="00C85884" w:rsidP="00A87F89">
      <w:pPr>
        <w:rPr>
          <w:rFonts w:ascii="Arial" w:hAnsi="Arial" w:cs="Arial"/>
          <w:bCs/>
          <w:spacing w:val="20"/>
          <w:sz w:val="28"/>
          <w:szCs w:val="28"/>
        </w:rPr>
      </w:pPr>
      <w:r>
        <w:rPr>
          <w:noProof/>
          <w:lang w:eastAsia="en-GB"/>
        </w:rPr>
        <w:drawing>
          <wp:anchor distT="0" distB="0" distL="114300" distR="114300" simplePos="0" relativeHeight="251659264" behindDoc="1" locked="0" layoutInCell="1" allowOverlap="1" wp14:anchorId="5991A5DB" wp14:editId="5C57127C">
            <wp:simplePos x="0" y="0"/>
            <wp:positionH relativeFrom="margin">
              <wp:posOffset>6536690</wp:posOffset>
            </wp:positionH>
            <wp:positionV relativeFrom="paragraph">
              <wp:posOffset>156845</wp:posOffset>
            </wp:positionV>
            <wp:extent cx="2914650" cy="2514600"/>
            <wp:effectExtent l="0" t="0" r="0" b="0"/>
            <wp:wrapTight wrapText="bothSides">
              <wp:wrapPolygon edited="0">
                <wp:start x="0" y="0"/>
                <wp:lineTo x="0" y="21436"/>
                <wp:lineTo x="21459" y="21436"/>
                <wp:lineTo x="21459" y="0"/>
                <wp:lineTo x="0" y="0"/>
              </wp:wrapPolygon>
            </wp:wrapTight>
            <wp:docPr id="6" name="Picture 6" descr="C:\Users\head\Google Drive\Mr Darbyshire\Group children with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Google Drive\Mr Darbyshire\Group children with log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465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A8787" w14:textId="1D12652F" w:rsidR="00DC3898" w:rsidRPr="00C85884" w:rsidRDefault="00E66CCB" w:rsidP="00A87F89">
      <w:pPr>
        <w:rPr>
          <w:rFonts w:ascii="Arial" w:hAnsi="Arial" w:cs="Arial"/>
          <w:b/>
          <w:bCs/>
          <w:spacing w:val="20"/>
          <w:sz w:val="28"/>
          <w:szCs w:val="28"/>
        </w:rPr>
      </w:pPr>
      <w:r>
        <w:rPr>
          <w:noProof/>
          <w:lang w:eastAsia="en-GB"/>
        </w:rPr>
        <w:drawing>
          <wp:anchor distT="0" distB="0" distL="114300" distR="114300" simplePos="0" relativeHeight="251661312" behindDoc="1" locked="0" layoutInCell="1" allowOverlap="1" wp14:anchorId="1A3B9DF1" wp14:editId="65A2D7BF">
            <wp:simplePos x="0" y="0"/>
            <wp:positionH relativeFrom="margin">
              <wp:posOffset>6128385</wp:posOffset>
            </wp:positionH>
            <wp:positionV relativeFrom="paragraph">
              <wp:posOffset>8255</wp:posOffset>
            </wp:positionV>
            <wp:extent cx="3179445" cy="2743200"/>
            <wp:effectExtent l="0" t="0" r="1905" b="0"/>
            <wp:wrapTight wrapText="bothSides">
              <wp:wrapPolygon edited="0">
                <wp:start x="0" y="0"/>
                <wp:lineTo x="0" y="21450"/>
                <wp:lineTo x="21484" y="21450"/>
                <wp:lineTo x="21484" y="0"/>
                <wp:lineTo x="0" y="0"/>
              </wp:wrapPolygon>
            </wp:wrapTight>
            <wp:docPr id="1" name="Picture 1" descr="C:\Users\head\Google Drive\Mr Darbyshire\Group children with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Google Drive\Mr Darbyshire\Group children with log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944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E0C" w:rsidRPr="00C85884">
        <w:rPr>
          <w:rFonts w:ascii="Arial" w:hAnsi="Arial" w:cs="Arial"/>
          <w:b/>
          <w:bCs/>
          <w:spacing w:val="20"/>
          <w:sz w:val="28"/>
          <w:szCs w:val="28"/>
        </w:rPr>
        <w:t>September 2025</w:t>
      </w:r>
      <w:r>
        <w:rPr>
          <w:rFonts w:ascii="Arial" w:hAnsi="Arial" w:cs="Arial"/>
          <w:b/>
          <w:bCs/>
          <w:spacing w:val="20"/>
          <w:sz w:val="28"/>
          <w:szCs w:val="28"/>
        </w:rPr>
        <w:t xml:space="preserve"> </w:t>
      </w:r>
      <w:r w:rsidR="00EE0E0C" w:rsidRPr="00C85884">
        <w:rPr>
          <w:rFonts w:ascii="Arial" w:hAnsi="Arial" w:cs="Arial"/>
          <w:b/>
          <w:bCs/>
          <w:spacing w:val="20"/>
          <w:sz w:val="28"/>
          <w:szCs w:val="28"/>
        </w:rPr>
        <w:t>-</w:t>
      </w:r>
      <w:r>
        <w:rPr>
          <w:rFonts w:ascii="Arial" w:hAnsi="Arial" w:cs="Arial"/>
          <w:b/>
          <w:bCs/>
          <w:spacing w:val="20"/>
          <w:sz w:val="28"/>
          <w:szCs w:val="28"/>
        </w:rPr>
        <w:t xml:space="preserve"> </w:t>
      </w:r>
      <w:r w:rsidR="00EE0E0C" w:rsidRPr="00C85884">
        <w:rPr>
          <w:rFonts w:ascii="Arial" w:hAnsi="Arial" w:cs="Arial"/>
          <w:b/>
          <w:bCs/>
          <w:spacing w:val="20"/>
          <w:sz w:val="28"/>
          <w:szCs w:val="28"/>
        </w:rPr>
        <w:t>July 2026</w:t>
      </w:r>
    </w:p>
    <w:p w14:paraId="504C509B" w14:textId="06719001" w:rsidR="00DC3898" w:rsidRPr="00C85884" w:rsidRDefault="00DC3898" w:rsidP="00A87F89">
      <w:pPr>
        <w:rPr>
          <w:rFonts w:ascii="Arial" w:hAnsi="Arial" w:cs="Arial"/>
          <w:bCs/>
          <w:spacing w:val="20"/>
          <w:sz w:val="28"/>
          <w:szCs w:val="28"/>
        </w:rPr>
      </w:pPr>
    </w:p>
    <w:p w14:paraId="6ECEB39C" w14:textId="38FCA7F7" w:rsidR="00A21583" w:rsidRPr="00C85884" w:rsidRDefault="00DC3898" w:rsidP="00A21583">
      <w:pPr>
        <w:rPr>
          <w:rFonts w:ascii="Arial" w:hAnsi="Arial" w:cs="Arial"/>
          <w:bCs/>
          <w:spacing w:val="20"/>
          <w:sz w:val="28"/>
          <w:szCs w:val="28"/>
        </w:rPr>
      </w:pPr>
      <w:r w:rsidRPr="00C85884">
        <w:rPr>
          <w:rFonts w:ascii="Arial" w:hAnsi="Arial" w:cs="Arial"/>
          <w:bCs/>
          <w:spacing w:val="20"/>
          <w:sz w:val="28"/>
          <w:szCs w:val="28"/>
        </w:rPr>
        <w:t>Contents</w:t>
      </w:r>
      <w:r w:rsidR="00A21583" w:rsidRPr="00C85884">
        <w:rPr>
          <w:rFonts w:ascii="Arial" w:hAnsi="Arial" w:cs="Arial"/>
          <w:bCs/>
          <w:spacing w:val="20"/>
          <w:sz w:val="28"/>
          <w:szCs w:val="28"/>
        </w:rPr>
        <w:t>:</w:t>
      </w:r>
    </w:p>
    <w:p w14:paraId="7C2B51D6" w14:textId="4316E26A" w:rsidR="00DA795E" w:rsidRPr="00C85884" w:rsidRDefault="00252061"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School vision</w:t>
      </w:r>
    </w:p>
    <w:p w14:paraId="24EF6F70" w14:textId="1690CE43" w:rsidR="00DA795E"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School context</w:t>
      </w:r>
    </w:p>
    <w:p w14:paraId="1092D65C" w14:textId="5DFDAAA2" w:rsidR="00F36FB7"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 xml:space="preserve">Priorities for school improvement from school’s </w:t>
      </w:r>
      <w:r w:rsidR="007D67A6" w:rsidRPr="00C85884">
        <w:rPr>
          <w:rFonts w:ascii="Arial" w:hAnsi="Arial" w:cs="Arial"/>
          <w:bCs/>
          <w:spacing w:val="20"/>
          <w:sz w:val="28"/>
          <w:szCs w:val="28"/>
        </w:rPr>
        <w:t>self-evaluation</w:t>
      </w:r>
    </w:p>
    <w:p w14:paraId="6C364383" w14:textId="611F7769" w:rsidR="00DA795E" w:rsidRPr="00C85884" w:rsidRDefault="00F36FB7"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Monitoring implementation of plan and evaluating impact</w:t>
      </w:r>
    </w:p>
    <w:p w14:paraId="78C8EC5A" w14:textId="720526E2" w:rsidR="00DA795E"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202</w:t>
      </w:r>
      <w:r w:rsidR="00C85884">
        <w:rPr>
          <w:rFonts w:ascii="Arial" w:hAnsi="Arial" w:cs="Arial"/>
          <w:bCs/>
          <w:spacing w:val="20"/>
          <w:sz w:val="28"/>
          <w:szCs w:val="28"/>
        </w:rPr>
        <w:t>6</w:t>
      </w:r>
      <w:r w:rsidRPr="00C85884">
        <w:rPr>
          <w:rFonts w:ascii="Arial" w:hAnsi="Arial" w:cs="Arial"/>
          <w:bCs/>
          <w:spacing w:val="20"/>
          <w:sz w:val="28"/>
          <w:szCs w:val="28"/>
        </w:rPr>
        <w:t xml:space="preserve"> targets for pupil outcomes</w:t>
      </w:r>
    </w:p>
    <w:p w14:paraId="4F202AF6" w14:textId="6AD18429" w:rsidR="00DA795E"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Attendance targets</w:t>
      </w:r>
    </w:p>
    <w:p w14:paraId="201CF95C" w14:textId="3B894D03" w:rsidR="00DA795E"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Leadership and management</w:t>
      </w:r>
    </w:p>
    <w:p w14:paraId="1296F7AC" w14:textId="264FFCE7" w:rsidR="00DA795E"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Quality of education</w:t>
      </w:r>
    </w:p>
    <w:p w14:paraId="07840C13" w14:textId="50BA6678" w:rsidR="002E66E3"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Behaviour and attitudes</w:t>
      </w:r>
    </w:p>
    <w:p w14:paraId="02B7220B" w14:textId="71773084" w:rsidR="00877087" w:rsidRPr="00C85884" w:rsidRDefault="00DA795E"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Personal development</w:t>
      </w:r>
    </w:p>
    <w:p w14:paraId="46A1C4B5" w14:textId="35357B03" w:rsidR="00846274" w:rsidRDefault="00877087" w:rsidP="002E66E3">
      <w:pPr>
        <w:pStyle w:val="ListParagraph"/>
        <w:numPr>
          <w:ilvl w:val="0"/>
          <w:numId w:val="41"/>
        </w:numPr>
        <w:rPr>
          <w:rFonts w:ascii="Arial" w:hAnsi="Arial" w:cs="Arial"/>
          <w:bCs/>
          <w:spacing w:val="20"/>
          <w:sz w:val="28"/>
          <w:szCs w:val="28"/>
        </w:rPr>
      </w:pPr>
      <w:r w:rsidRPr="00C85884">
        <w:rPr>
          <w:rFonts w:ascii="Arial" w:hAnsi="Arial" w:cs="Arial"/>
          <w:bCs/>
          <w:spacing w:val="20"/>
          <w:sz w:val="28"/>
          <w:szCs w:val="28"/>
        </w:rPr>
        <w:t>Early Years</w:t>
      </w:r>
    </w:p>
    <w:p w14:paraId="5FBCE73F" w14:textId="782390E2" w:rsidR="00285CE3" w:rsidRDefault="00285CE3" w:rsidP="00285CE3">
      <w:pPr>
        <w:rPr>
          <w:rFonts w:ascii="Arial" w:hAnsi="Arial" w:cs="Arial"/>
          <w:bCs/>
          <w:spacing w:val="20"/>
          <w:sz w:val="28"/>
          <w:szCs w:val="28"/>
        </w:rPr>
      </w:pPr>
    </w:p>
    <w:p w14:paraId="077A2ED5" w14:textId="77777777" w:rsidR="0058674E" w:rsidRDefault="0058674E" w:rsidP="00285CE3">
      <w:pPr>
        <w:rPr>
          <w:rFonts w:ascii="Arial" w:hAnsi="Arial" w:cs="Arial"/>
          <w:bCs/>
          <w:spacing w:val="20"/>
          <w:sz w:val="28"/>
          <w:szCs w:val="28"/>
        </w:rPr>
      </w:pPr>
    </w:p>
    <w:p w14:paraId="3F8662B0" w14:textId="77777777" w:rsidR="00285CE3" w:rsidRPr="00285CE3" w:rsidRDefault="00285CE3" w:rsidP="00285CE3">
      <w:pPr>
        <w:rPr>
          <w:rFonts w:ascii="Arial" w:hAnsi="Arial" w:cs="Arial"/>
          <w:bCs/>
          <w:spacing w:val="20"/>
          <w:sz w:val="28"/>
          <w:szCs w:val="28"/>
        </w:rPr>
      </w:pPr>
    </w:p>
    <w:p w14:paraId="20F3882A" w14:textId="77777777" w:rsidR="00285CE3" w:rsidRDefault="00285CE3" w:rsidP="00285CE3">
      <w:pPr>
        <w:pStyle w:val="NormalWeb"/>
        <w:spacing w:before="0" w:beforeAutospacing="0" w:after="0" w:afterAutospacing="0"/>
        <w:rPr>
          <w:rFonts w:ascii="Arial" w:hAnsi="Arial" w:cs="Arial"/>
          <w:bCs/>
          <w:spacing w:val="20"/>
        </w:rPr>
      </w:pPr>
    </w:p>
    <w:p w14:paraId="179A8F5B" w14:textId="53424401" w:rsidR="00285CE3" w:rsidRDefault="00285CE3" w:rsidP="00285CE3">
      <w:pPr>
        <w:pStyle w:val="NormalWeb"/>
        <w:spacing w:before="0" w:beforeAutospacing="0" w:after="0" w:afterAutospacing="0"/>
        <w:jc w:val="center"/>
      </w:pPr>
      <w:r>
        <w:rPr>
          <w:rFonts w:asciiTheme="minorHAnsi" w:eastAsiaTheme="minorEastAsia" w:hAnsi="Rockwell" w:cstheme="minorBidi"/>
          <w:color w:val="FF0000"/>
          <w:kern w:val="24"/>
          <w:sz w:val="36"/>
          <w:szCs w:val="36"/>
        </w:rPr>
        <w:t>“</w:t>
      </w:r>
      <w:r>
        <w:rPr>
          <w:rFonts w:asciiTheme="minorHAnsi" w:eastAsiaTheme="minorEastAsia" w:hAnsi="Rockwell" w:cstheme="minorBidi"/>
          <w:color w:val="FF0000"/>
          <w:kern w:val="24"/>
          <w:sz w:val="36"/>
          <w:szCs w:val="36"/>
        </w:rPr>
        <w:t xml:space="preserve">In the joy of the Gospel we </w:t>
      </w:r>
      <w:r>
        <w:rPr>
          <w:rFonts w:asciiTheme="minorHAnsi" w:eastAsiaTheme="minorEastAsia" w:hAnsi="Rockwell" w:cstheme="minorBidi"/>
          <w:b/>
          <w:bCs/>
          <w:color w:val="000000" w:themeColor="text1"/>
          <w:kern w:val="24"/>
          <w:sz w:val="36"/>
          <w:szCs w:val="36"/>
        </w:rPr>
        <w:t xml:space="preserve">will work together </w:t>
      </w:r>
      <w:r>
        <w:rPr>
          <w:rFonts w:asciiTheme="minorHAnsi" w:eastAsiaTheme="minorEastAsia" w:hAnsi="Rockwell" w:cstheme="minorBidi"/>
          <w:color w:val="FF0000"/>
          <w:kern w:val="24"/>
          <w:sz w:val="36"/>
          <w:szCs w:val="36"/>
        </w:rPr>
        <w:t xml:space="preserve">to </w:t>
      </w:r>
      <w:r>
        <w:rPr>
          <w:rFonts w:asciiTheme="minorHAnsi" w:eastAsiaTheme="minorEastAsia" w:hAnsi="Rockwell" w:cstheme="minorBidi"/>
          <w:i/>
          <w:iCs/>
          <w:color w:val="FF0000"/>
          <w:kern w:val="24"/>
          <w:sz w:val="36"/>
          <w:szCs w:val="36"/>
        </w:rPr>
        <w:t xml:space="preserve">be </w:t>
      </w:r>
      <w:r>
        <w:rPr>
          <w:rFonts w:asciiTheme="minorHAnsi" w:eastAsiaTheme="minorEastAsia" w:hAnsi="Rockwell" w:cstheme="minorBidi"/>
          <w:i/>
          <w:iCs/>
          <w:color w:val="000000" w:themeColor="text1"/>
          <w:kern w:val="24"/>
          <w:sz w:val="36"/>
          <w:szCs w:val="36"/>
        </w:rPr>
        <w:t>kind,</w:t>
      </w:r>
      <w:r>
        <w:rPr>
          <w:rFonts w:asciiTheme="minorHAnsi" w:eastAsiaTheme="minorEastAsia" w:hAnsi="Rockwell" w:cstheme="minorBidi"/>
          <w:i/>
          <w:iCs/>
          <w:color w:val="FF0000"/>
          <w:kern w:val="24"/>
          <w:sz w:val="36"/>
          <w:szCs w:val="36"/>
        </w:rPr>
        <w:t xml:space="preserve"> </w:t>
      </w:r>
      <w:r>
        <w:rPr>
          <w:rFonts w:asciiTheme="minorHAnsi" w:eastAsiaTheme="minorEastAsia" w:hAnsi="Rockwell" w:cstheme="minorBidi"/>
          <w:i/>
          <w:iCs/>
          <w:color w:val="000000" w:themeColor="text1"/>
          <w:kern w:val="24"/>
          <w:sz w:val="36"/>
          <w:szCs w:val="36"/>
        </w:rPr>
        <w:t>fair</w:t>
      </w:r>
      <w:r>
        <w:rPr>
          <w:rFonts w:asciiTheme="minorHAnsi" w:eastAsiaTheme="minorEastAsia" w:hAnsi="Rockwell" w:cstheme="minorBidi"/>
          <w:i/>
          <w:iCs/>
          <w:color w:val="FF0000"/>
          <w:kern w:val="24"/>
          <w:sz w:val="36"/>
          <w:szCs w:val="36"/>
        </w:rPr>
        <w:t xml:space="preserve"> and </w:t>
      </w:r>
      <w:r>
        <w:rPr>
          <w:rFonts w:asciiTheme="minorHAnsi" w:eastAsiaTheme="minorEastAsia" w:hAnsi="Rockwell" w:cstheme="minorBidi"/>
          <w:i/>
          <w:iCs/>
          <w:color w:val="000000" w:themeColor="text1"/>
          <w:kern w:val="24"/>
          <w:sz w:val="36"/>
          <w:szCs w:val="36"/>
        </w:rPr>
        <w:t>honest,</w:t>
      </w:r>
      <w:r>
        <w:rPr>
          <w:rFonts w:asciiTheme="minorHAnsi" w:eastAsiaTheme="minorEastAsia" w:hAnsi="Rockwell" w:cstheme="minorBidi"/>
          <w:color w:val="000000" w:themeColor="text1"/>
          <w:kern w:val="24"/>
          <w:sz w:val="36"/>
          <w:szCs w:val="36"/>
        </w:rPr>
        <w:t xml:space="preserve"> </w:t>
      </w:r>
      <w:r>
        <w:rPr>
          <w:rFonts w:asciiTheme="minorHAnsi" w:eastAsiaTheme="minorEastAsia" w:hAnsi="Rockwell" w:cstheme="minorBidi"/>
          <w:color w:val="FF0000"/>
          <w:kern w:val="24"/>
          <w:sz w:val="36"/>
          <w:szCs w:val="36"/>
        </w:rPr>
        <w:t>and become the people Jesus calls us to be.</w:t>
      </w:r>
      <w:r>
        <w:rPr>
          <w:rFonts w:asciiTheme="minorHAnsi" w:eastAsiaTheme="minorEastAsia" w:hAnsi="Rockwell" w:cstheme="minorBidi"/>
          <w:color w:val="FF0000"/>
          <w:kern w:val="24"/>
          <w:sz w:val="36"/>
          <w:szCs w:val="36"/>
        </w:rPr>
        <w:t>”</w:t>
      </w:r>
    </w:p>
    <w:p w14:paraId="71675E1D" w14:textId="7115F076" w:rsidR="00C92644" w:rsidRPr="002D6E0E" w:rsidRDefault="00C92644" w:rsidP="00C92644">
      <w:pPr>
        <w:jc w:val="center"/>
        <w:rPr>
          <w:rFonts w:ascii="Arial" w:hAnsi="Arial" w:cs="Arial"/>
          <w:bCs/>
          <w:spacing w:val="20"/>
        </w:rPr>
      </w:pPr>
    </w:p>
    <w:p w14:paraId="32DF1A42" w14:textId="77777777" w:rsidR="00DC3898" w:rsidRPr="002D6E0E" w:rsidRDefault="00DC3898" w:rsidP="00877087">
      <w:pPr>
        <w:rPr>
          <w:rFonts w:ascii="Arial" w:hAnsi="Arial" w:cs="Arial"/>
          <w:b/>
          <w:spacing w:val="20"/>
          <w:sz w:val="28"/>
          <w:szCs w:val="48"/>
        </w:rPr>
      </w:pPr>
    </w:p>
    <w:p w14:paraId="03D505BD" w14:textId="0DACF110" w:rsidR="00754C93" w:rsidRPr="002D6E0E" w:rsidRDefault="00461F49" w:rsidP="00A87F89">
      <w:pPr>
        <w:pStyle w:val="ListParagraph"/>
        <w:numPr>
          <w:ilvl w:val="0"/>
          <w:numId w:val="24"/>
        </w:numPr>
        <w:rPr>
          <w:rFonts w:ascii="Arial" w:hAnsi="Arial" w:cs="Arial"/>
          <w:b/>
          <w:color w:val="FF0000"/>
          <w:spacing w:val="20"/>
          <w:sz w:val="30"/>
          <w:szCs w:val="30"/>
        </w:rPr>
      </w:pPr>
      <w:r w:rsidRPr="002D6E0E">
        <w:rPr>
          <w:rFonts w:ascii="Arial" w:hAnsi="Arial" w:cs="Arial"/>
          <w:b/>
          <w:color w:val="FF0000"/>
          <w:sz w:val="30"/>
          <w:szCs w:val="30"/>
        </w:rPr>
        <w:t>SC</w:t>
      </w:r>
      <w:r w:rsidR="00AE031F" w:rsidRPr="002D6E0E">
        <w:rPr>
          <w:rFonts w:ascii="Arial" w:hAnsi="Arial" w:cs="Arial"/>
          <w:b/>
          <w:color w:val="FF0000"/>
          <w:sz w:val="30"/>
          <w:szCs w:val="30"/>
        </w:rPr>
        <w:t>HOOL VISION</w:t>
      </w:r>
      <w:r w:rsidR="00DC3898" w:rsidRPr="002D6E0E">
        <w:rPr>
          <w:rFonts w:ascii="Arial" w:hAnsi="Arial" w:cs="Arial"/>
          <w:b/>
          <w:color w:val="FF0000"/>
          <w:sz w:val="30"/>
          <w:szCs w:val="30"/>
        </w:rPr>
        <w:t xml:space="preserve"> </w:t>
      </w:r>
    </w:p>
    <w:p w14:paraId="78CC824D" w14:textId="77777777" w:rsidR="00CA595F" w:rsidRPr="002D6E0E" w:rsidRDefault="00CA595F" w:rsidP="00CA595F">
      <w:pPr>
        <w:pStyle w:val="NormalWeb"/>
        <w:shd w:val="clear" w:color="auto" w:fill="FFFFFF"/>
        <w:spacing w:before="0" w:beforeAutospacing="0" w:after="0" w:afterAutospacing="0"/>
        <w:ind w:left="720"/>
        <w:jc w:val="both"/>
        <w:rPr>
          <w:rFonts w:ascii="Arial" w:hAnsi="Arial" w:cs="Arial"/>
          <w:color w:val="000000"/>
          <w:sz w:val="27"/>
          <w:szCs w:val="27"/>
        </w:rPr>
      </w:pPr>
    </w:p>
    <w:p w14:paraId="559B52C7" w14:textId="063C8182" w:rsidR="00CA595F" w:rsidRPr="002D6E0E" w:rsidRDefault="00CA595F" w:rsidP="00CA595F">
      <w:pPr>
        <w:pStyle w:val="NormalWeb"/>
        <w:numPr>
          <w:ilvl w:val="0"/>
          <w:numId w:val="42"/>
        </w:numPr>
        <w:shd w:val="clear" w:color="auto" w:fill="FFFFFF"/>
        <w:spacing w:before="0" w:beforeAutospacing="0" w:after="0" w:afterAutospacing="0"/>
        <w:rPr>
          <w:rFonts w:ascii="Arial" w:hAnsi="Arial" w:cs="Arial"/>
          <w:color w:val="000000"/>
          <w:sz w:val="27"/>
          <w:szCs w:val="27"/>
        </w:rPr>
      </w:pPr>
      <w:r w:rsidRPr="002D6E0E">
        <w:rPr>
          <w:rFonts w:ascii="Arial" w:hAnsi="Arial" w:cs="Arial"/>
          <w:color w:val="000000"/>
          <w:sz w:val="27"/>
          <w:szCs w:val="27"/>
        </w:rPr>
        <w:t>St Gregory’s has an excellent reputation based on its high standards of pastoral care, behaviour and achievement within a Christ-centred environment. An emphasis on teaching respect, manners and kindness ensures that children are happy, considerate and well-behaved, following our school motto:</w:t>
      </w:r>
      <w:r w:rsidRPr="002D6E0E">
        <w:rPr>
          <w:rStyle w:val="Strong"/>
          <w:rFonts w:ascii="Arial" w:hAnsi="Arial" w:cs="Arial"/>
          <w:color w:val="000000"/>
          <w:sz w:val="27"/>
          <w:szCs w:val="27"/>
        </w:rPr>
        <w:t> “Be Kind, Be Fair, Be Honest.”</w:t>
      </w:r>
      <w:r w:rsidRPr="002D6E0E">
        <w:rPr>
          <w:rFonts w:ascii="Arial" w:hAnsi="Arial" w:cs="Arial"/>
          <w:color w:val="000000"/>
          <w:sz w:val="27"/>
          <w:szCs w:val="27"/>
        </w:rPr>
        <w:t>  We are passionate about learning and deeply committed to the highest possible standards of achievement for all our pupils within a loving and caring Catholic community. </w:t>
      </w:r>
    </w:p>
    <w:p w14:paraId="5A4108A1" w14:textId="77777777" w:rsidR="00CA595F" w:rsidRPr="002D6E0E" w:rsidRDefault="00CA595F" w:rsidP="00CA595F">
      <w:pPr>
        <w:pStyle w:val="NormalWeb"/>
        <w:shd w:val="clear" w:color="auto" w:fill="FFFFFF"/>
        <w:spacing w:before="0" w:beforeAutospacing="0" w:after="0" w:afterAutospacing="0"/>
        <w:rPr>
          <w:rFonts w:ascii="Arial" w:hAnsi="Arial" w:cs="Arial"/>
          <w:color w:val="000000"/>
          <w:sz w:val="27"/>
          <w:szCs w:val="27"/>
        </w:rPr>
      </w:pPr>
    </w:p>
    <w:p w14:paraId="42C36F8A" w14:textId="419710DA" w:rsidR="00CA595F" w:rsidRPr="002D6E0E" w:rsidRDefault="00CA595F" w:rsidP="00CA595F">
      <w:pPr>
        <w:pStyle w:val="NormalWeb"/>
        <w:numPr>
          <w:ilvl w:val="0"/>
          <w:numId w:val="42"/>
        </w:numPr>
        <w:shd w:val="clear" w:color="auto" w:fill="FFFFFF"/>
        <w:spacing w:before="0" w:beforeAutospacing="0" w:after="0" w:afterAutospacing="0"/>
        <w:jc w:val="both"/>
        <w:rPr>
          <w:rFonts w:ascii="Arial" w:hAnsi="Arial" w:cs="Arial"/>
          <w:color w:val="000000"/>
          <w:sz w:val="27"/>
          <w:szCs w:val="27"/>
        </w:rPr>
      </w:pPr>
      <w:r w:rsidRPr="002D6E0E">
        <w:rPr>
          <w:rFonts w:ascii="Arial" w:hAnsi="Arial" w:cs="Arial"/>
          <w:color w:val="000000"/>
          <w:sz w:val="27"/>
          <w:szCs w:val="27"/>
        </w:rPr>
        <w:t>All staff, children, parents and governors aspire to always give their best. The Senior Leadership Team seek to drive the highest possible standards in order for every child to fulfil their potential.</w:t>
      </w:r>
      <w:r w:rsidRPr="002D6E0E">
        <w:rPr>
          <w:rFonts w:ascii="Arial" w:hAnsi="Arial" w:cs="Arial"/>
          <w:b/>
          <w:bCs/>
          <w:color w:val="000000"/>
          <w:sz w:val="27"/>
          <w:szCs w:val="27"/>
        </w:rPr>
        <w:t> </w:t>
      </w:r>
      <w:r w:rsidR="00023714">
        <w:rPr>
          <w:rStyle w:val="Emphasis"/>
          <w:rFonts w:ascii="Arial" w:hAnsi="Arial" w:cs="Arial"/>
          <w:b/>
          <w:bCs/>
          <w:color w:val="E74C3C"/>
          <w:sz w:val="27"/>
          <w:szCs w:val="27"/>
        </w:rPr>
        <w:t>‘Nothing but our</w:t>
      </w:r>
      <w:r w:rsidRPr="002D6E0E">
        <w:rPr>
          <w:rStyle w:val="Emphasis"/>
          <w:rFonts w:ascii="Arial" w:hAnsi="Arial" w:cs="Arial"/>
          <w:b/>
          <w:bCs/>
          <w:color w:val="E74C3C"/>
          <w:sz w:val="27"/>
          <w:szCs w:val="27"/>
        </w:rPr>
        <w:t xml:space="preserve"> best will do’</w:t>
      </w:r>
      <w:r w:rsidRPr="002D6E0E">
        <w:rPr>
          <w:rStyle w:val="Emphasis"/>
          <w:rFonts w:ascii="Arial" w:hAnsi="Arial" w:cs="Arial"/>
          <w:b/>
          <w:bCs/>
          <w:color w:val="000000"/>
          <w:sz w:val="27"/>
          <w:szCs w:val="27"/>
        </w:rPr>
        <w:t>  </w:t>
      </w:r>
      <w:r w:rsidRPr="002D6E0E">
        <w:rPr>
          <w:rFonts w:ascii="Arial" w:hAnsi="Arial" w:cs="Arial"/>
          <w:color w:val="000000"/>
          <w:sz w:val="27"/>
          <w:szCs w:val="27"/>
        </w:rPr>
        <w:t>is our ultimate aim. We believe that positive relationships with peers and staff, enjoyable and engaging lessons are the essential ingredients for effective learning and development. We provide encouragement and opportunity for children to find and develop their individual talents and skills and we actively promote participation in music, drama and sport.</w:t>
      </w:r>
    </w:p>
    <w:p w14:paraId="537E6035" w14:textId="77777777" w:rsidR="00CA595F" w:rsidRPr="002D6E0E" w:rsidRDefault="00CA595F" w:rsidP="00CA595F">
      <w:pPr>
        <w:pStyle w:val="NormalWeb"/>
        <w:shd w:val="clear" w:color="auto" w:fill="FFFFFF"/>
        <w:spacing w:before="0" w:beforeAutospacing="0" w:after="0" w:afterAutospacing="0"/>
        <w:jc w:val="both"/>
        <w:rPr>
          <w:rFonts w:ascii="Arial" w:hAnsi="Arial" w:cs="Arial"/>
          <w:color w:val="000000"/>
          <w:sz w:val="27"/>
          <w:szCs w:val="27"/>
        </w:rPr>
      </w:pPr>
    </w:p>
    <w:p w14:paraId="4CADFB75" w14:textId="11B93615" w:rsidR="00C85884" w:rsidRPr="00C85884" w:rsidRDefault="00CA595F" w:rsidP="00C85884">
      <w:pPr>
        <w:pStyle w:val="NormalWeb"/>
        <w:numPr>
          <w:ilvl w:val="0"/>
          <w:numId w:val="42"/>
        </w:numPr>
        <w:shd w:val="clear" w:color="auto" w:fill="FFFFFF"/>
        <w:spacing w:before="0" w:beforeAutospacing="0" w:after="375" w:afterAutospacing="0"/>
        <w:jc w:val="both"/>
        <w:rPr>
          <w:rFonts w:ascii="Arial" w:hAnsi="Arial" w:cs="Arial"/>
          <w:color w:val="000000"/>
          <w:sz w:val="27"/>
          <w:szCs w:val="27"/>
        </w:rPr>
      </w:pPr>
      <w:r w:rsidRPr="002D6E0E">
        <w:rPr>
          <w:rFonts w:ascii="Arial" w:hAnsi="Arial" w:cs="Arial"/>
          <w:color w:val="000000"/>
          <w:sz w:val="27"/>
          <w:szCs w:val="27"/>
        </w:rPr>
        <w:t>A dedicated team of staff and governors ensures that the school's continual development and pursuit of hi</w:t>
      </w:r>
      <w:r w:rsidR="00E12F82">
        <w:rPr>
          <w:rFonts w:ascii="Arial" w:hAnsi="Arial" w:cs="Arial"/>
          <w:color w:val="000000"/>
          <w:sz w:val="27"/>
          <w:szCs w:val="27"/>
        </w:rPr>
        <w:t xml:space="preserve">gh standards across a broad and </w:t>
      </w:r>
      <w:r w:rsidRPr="002D6E0E">
        <w:rPr>
          <w:rFonts w:ascii="Arial" w:hAnsi="Arial" w:cs="Arial"/>
          <w:color w:val="000000"/>
          <w:sz w:val="27"/>
          <w:szCs w:val="27"/>
        </w:rPr>
        <w:t>ba</w:t>
      </w:r>
      <w:r w:rsidR="00C85884">
        <w:rPr>
          <w:rFonts w:ascii="Arial" w:hAnsi="Arial" w:cs="Arial"/>
          <w:color w:val="000000"/>
          <w:sz w:val="27"/>
          <w:szCs w:val="27"/>
        </w:rPr>
        <w:t>lanced curriculum is maintained.</w:t>
      </w:r>
    </w:p>
    <w:p w14:paraId="4994A0A1" w14:textId="77777777" w:rsidR="00C85884" w:rsidRPr="008D09A1" w:rsidRDefault="00C85884" w:rsidP="00C85884">
      <w:pPr>
        <w:pStyle w:val="ListParagraph"/>
        <w:numPr>
          <w:ilvl w:val="0"/>
          <w:numId w:val="24"/>
        </w:numPr>
        <w:rPr>
          <w:rFonts w:ascii="Arial" w:hAnsi="Arial" w:cs="Arial"/>
          <w:b/>
          <w:color w:val="FF0000"/>
          <w:sz w:val="30"/>
          <w:szCs w:val="30"/>
        </w:rPr>
      </w:pPr>
      <w:r w:rsidRPr="002D6E0E">
        <w:rPr>
          <w:rFonts w:ascii="Arial" w:hAnsi="Arial" w:cs="Arial"/>
          <w:b/>
          <w:color w:val="FF0000"/>
          <w:sz w:val="30"/>
          <w:szCs w:val="30"/>
        </w:rPr>
        <w:t>CONTEXT</w:t>
      </w:r>
    </w:p>
    <w:p w14:paraId="65E31442" w14:textId="77777777" w:rsidR="00C85884" w:rsidRPr="002D6E0E" w:rsidRDefault="00C85884" w:rsidP="00C85884">
      <w:pPr>
        <w:pStyle w:val="ListParagraph"/>
        <w:numPr>
          <w:ilvl w:val="0"/>
          <w:numId w:val="43"/>
        </w:numPr>
        <w:rPr>
          <w:rFonts w:ascii="Arial" w:hAnsi="Arial" w:cs="Arial"/>
          <w:sz w:val="27"/>
          <w:szCs w:val="27"/>
        </w:rPr>
      </w:pPr>
      <w:r w:rsidRPr="002D6E0E">
        <w:rPr>
          <w:rFonts w:ascii="Arial" w:hAnsi="Arial" w:cs="Arial"/>
          <w:sz w:val="27"/>
          <w:szCs w:val="27"/>
        </w:rPr>
        <w:t xml:space="preserve">This School Improvement Plan (SIP) is a working document used to set priorities and monitor progress throughout the year. We are an ambitious school and we have high expectations for all our children and staff. Our aim is to enable pupils to become informed, articulate and empowered. We achieve this aim through our curriculum, our pedagogical approach and the enrichment opportunities we provide. </w:t>
      </w:r>
    </w:p>
    <w:p w14:paraId="538D04A9" w14:textId="77777777" w:rsidR="00C85884" w:rsidRPr="002D6E0E" w:rsidRDefault="00C85884" w:rsidP="00C85884">
      <w:pPr>
        <w:rPr>
          <w:rFonts w:ascii="Arial" w:hAnsi="Arial" w:cs="Arial"/>
          <w:sz w:val="27"/>
          <w:szCs w:val="27"/>
        </w:rPr>
      </w:pPr>
    </w:p>
    <w:p w14:paraId="7F093744" w14:textId="1DD0EAB7" w:rsidR="00285CE3" w:rsidRPr="00E66CCB" w:rsidRDefault="00C85884" w:rsidP="00285CE3">
      <w:pPr>
        <w:pStyle w:val="ListParagraph"/>
        <w:numPr>
          <w:ilvl w:val="0"/>
          <w:numId w:val="43"/>
        </w:numPr>
        <w:rPr>
          <w:rFonts w:ascii="Arial" w:hAnsi="Arial" w:cs="Arial"/>
          <w:sz w:val="27"/>
          <w:szCs w:val="27"/>
        </w:rPr>
      </w:pPr>
      <w:r w:rsidRPr="002D6E0E">
        <w:rPr>
          <w:rFonts w:ascii="Arial" w:hAnsi="Arial" w:cs="Arial"/>
          <w:sz w:val="27"/>
          <w:szCs w:val="27"/>
        </w:rPr>
        <w:t xml:space="preserve">This document sets out the strategic priorities agreed by the Governing Body, Head teacher and staff. It is informed by the school’s rigorous self-evaluation system, the most recent external reviews (School Improvement Partner) and the Ofsted report (Jan 19) and underpinned by the School’s vision and ethos. </w:t>
      </w:r>
    </w:p>
    <w:p w14:paraId="0D312ACD" w14:textId="7FA96CC0" w:rsidR="00285CE3" w:rsidRPr="00285CE3" w:rsidRDefault="00285CE3" w:rsidP="00285CE3">
      <w:pPr>
        <w:pStyle w:val="NormalWeb"/>
        <w:spacing w:before="0" w:beforeAutospacing="0" w:after="0" w:afterAutospacing="0"/>
        <w:jc w:val="center"/>
        <w:sectPr w:rsidR="00285CE3" w:rsidRPr="00285CE3" w:rsidSect="00806398">
          <w:footerReference w:type="default" r:id="rId13"/>
          <w:pgSz w:w="16838" w:h="11906" w:orient="landscape"/>
          <w:pgMar w:top="567" w:right="851" w:bottom="454" w:left="851" w:header="709" w:footer="709" w:gutter="0"/>
          <w:pgBorders w:offsetFrom="page">
            <w:top w:val="double" w:sz="4" w:space="24" w:color="FF0000" w:shadow="1"/>
            <w:left w:val="double" w:sz="4" w:space="24" w:color="FF0000" w:shadow="1"/>
            <w:bottom w:val="double" w:sz="4" w:space="24" w:color="FF0000" w:shadow="1"/>
            <w:right w:val="double" w:sz="4" w:space="24" w:color="FF0000" w:shadow="1"/>
          </w:pgBorders>
          <w:cols w:space="708"/>
          <w:docGrid w:linePitch="360"/>
        </w:sectPr>
      </w:pPr>
      <w:r>
        <w:rPr>
          <w:rFonts w:asciiTheme="minorHAnsi" w:eastAsiaTheme="minorEastAsia" w:hAnsi="Rockwell" w:cstheme="minorBidi"/>
          <w:color w:val="FF0000"/>
          <w:kern w:val="24"/>
          <w:sz w:val="36"/>
          <w:szCs w:val="36"/>
        </w:rPr>
        <w:t xml:space="preserve">In the joy of the Gospel we </w:t>
      </w:r>
      <w:r>
        <w:rPr>
          <w:rFonts w:asciiTheme="minorHAnsi" w:eastAsiaTheme="minorEastAsia" w:hAnsi="Rockwell" w:cstheme="minorBidi"/>
          <w:b/>
          <w:bCs/>
          <w:color w:val="000000" w:themeColor="text1"/>
          <w:kern w:val="24"/>
          <w:sz w:val="36"/>
          <w:szCs w:val="36"/>
        </w:rPr>
        <w:t xml:space="preserve">will work together </w:t>
      </w:r>
      <w:r>
        <w:rPr>
          <w:rFonts w:asciiTheme="minorHAnsi" w:eastAsiaTheme="minorEastAsia" w:hAnsi="Rockwell" w:cstheme="minorBidi"/>
          <w:color w:val="FF0000"/>
          <w:kern w:val="24"/>
          <w:sz w:val="36"/>
          <w:szCs w:val="36"/>
        </w:rPr>
        <w:t xml:space="preserve">to </w:t>
      </w:r>
      <w:r>
        <w:rPr>
          <w:rFonts w:asciiTheme="minorHAnsi" w:eastAsiaTheme="minorEastAsia" w:hAnsi="Rockwell" w:cstheme="minorBidi"/>
          <w:i/>
          <w:iCs/>
          <w:color w:val="FF0000"/>
          <w:kern w:val="24"/>
          <w:sz w:val="36"/>
          <w:szCs w:val="36"/>
        </w:rPr>
        <w:t xml:space="preserve">be </w:t>
      </w:r>
      <w:r>
        <w:rPr>
          <w:rFonts w:asciiTheme="minorHAnsi" w:eastAsiaTheme="minorEastAsia" w:hAnsi="Rockwell" w:cstheme="minorBidi"/>
          <w:b/>
          <w:i/>
          <w:iCs/>
          <w:color w:val="000000" w:themeColor="text1"/>
          <w:kern w:val="24"/>
          <w:sz w:val="36"/>
          <w:szCs w:val="36"/>
        </w:rPr>
        <w:t>kind,</w:t>
      </w:r>
      <w:r w:rsidRPr="00285CE3">
        <w:rPr>
          <w:rFonts w:asciiTheme="minorHAnsi" w:eastAsiaTheme="minorEastAsia" w:hAnsi="Rockwell" w:cstheme="minorBidi"/>
          <w:b/>
          <w:i/>
          <w:iCs/>
          <w:color w:val="FF0000"/>
          <w:kern w:val="24"/>
          <w:sz w:val="36"/>
          <w:szCs w:val="36"/>
        </w:rPr>
        <w:t xml:space="preserve"> </w:t>
      </w:r>
      <w:r w:rsidRPr="00285CE3">
        <w:rPr>
          <w:rFonts w:asciiTheme="minorHAnsi" w:eastAsiaTheme="minorEastAsia" w:hAnsi="Rockwell" w:cstheme="minorBidi"/>
          <w:b/>
          <w:i/>
          <w:iCs/>
          <w:color w:val="000000" w:themeColor="text1"/>
          <w:kern w:val="24"/>
          <w:sz w:val="36"/>
          <w:szCs w:val="36"/>
        </w:rPr>
        <w:t>fair</w:t>
      </w:r>
      <w:r>
        <w:rPr>
          <w:rFonts w:asciiTheme="minorHAnsi" w:eastAsiaTheme="minorEastAsia" w:hAnsi="Rockwell" w:cstheme="minorBidi"/>
          <w:i/>
          <w:iCs/>
          <w:color w:val="FF0000"/>
          <w:kern w:val="24"/>
          <w:sz w:val="36"/>
          <w:szCs w:val="36"/>
        </w:rPr>
        <w:t xml:space="preserve"> and </w:t>
      </w:r>
      <w:r w:rsidRPr="00285CE3">
        <w:rPr>
          <w:rFonts w:asciiTheme="minorHAnsi" w:eastAsiaTheme="minorEastAsia" w:hAnsi="Rockwell" w:cstheme="minorBidi"/>
          <w:b/>
          <w:i/>
          <w:iCs/>
          <w:color w:val="000000" w:themeColor="text1"/>
          <w:kern w:val="24"/>
          <w:sz w:val="36"/>
          <w:szCs w:val="36"/>
        </w:rPr>
        <w:t>honest</w:t>
      </w:r>
      <w:r>
        <w:rPr>
          <w:rFonts w:asciiTheme="minorHAnsi" w:eastAsiaTheme="minorEastAsia" w:hAnsi="Rockwell" w:cstheme="minorBidi"/>
          <w:i/>
          <w:iCs/>
          <w:color w:val="000000" w:themeColor="text1"/>
          <w:kern w:val="24"/>
          <w:sz w:val="36"/>
          <w:szCs w:val="36"/>
        </w:rPr>
        <w:t>,</w:t>
      </w:r>
      <w:r>
        <w:rPr>
          <w:rFonts w:asciiTheme="minorHAnsi" w:eastAsiaTheme="minorEastAsia" w:hAnsi="Rockwell" w:cstheme="minorBidi"/>
          <w:color w:val="000000" w:themeColor="text1"/>
          <w:kern w:val="24"/>
          <w:sz w:val="36"/>
          <w:szCs w:val="36"/>
        </w:rPr>
        <w:t xml:space="preserve"> </w:t>
      </w:r>
      <w:r>
        <w:rPr>
          <w:rFonts w:asciiTheme="minorHAnsi" w:eastAsiaTheme="minorEastAsia" w:hAnsi="Rockwell" w:cstheme="minorBidi"/>
          <w:color w:val="FF0000"/>
          <w:kern w:val="24"/>
          <w:sz w:val="36"/>
          <w:szCs w:val="36"/>
        </w:rPr>
        <w:t>and become the people Jesus calls us to be.</w:t>
      </w:r>
    </w:p>
    <w:p w14:paraId="56EAA636" w14:textId="77777777" w:rsidR="00CA595F" w:rsidRPr="002D6E0E" w:rsidRDefault="00CA595F" w:rsidP="00CA595F">
      <w:pPr>
        <w:rPr>
          <w:rFonts w:ascii="Arial" w:hAnsi="Arial" w:cs="Arial"/>
          <w:sz w:val="27"/>
          <w:szCs w:val="27"/>
        </w:rPr>
      </w:pPr>
    </w:p>
    <w:p w14:paraId="7DEB35EB" w14:textId="77777777" w:rsidR="00E66CCB" w:rsidRDefault="00E66CCB" w:rsidP="00CA595F">
      <w:pPr>
        <w:jc w:val="center"/>
        <w:rPr>
          <w:rFonts w:ascii="Arial" w:hAnsi="Arial" w:cs="Arial"/>
          <w:b/>
          <w:color w:val="FF0000"/>
          <w:sz w:val="30"/>
          <w:szCs w:val="30"/>
        </w:rPr>
      </w:pPr>
    </w:p>
    <w:p w14:paraId="02F742C2" w14:textId="2BB29AD9" w:rsidR="00CA595F" w:rsidRPr="002D6E0E" w:rsidRDefault="00EE0E0C" w:rsidP="00CA595F">
      <w:pPr>
        <w:jc w:val="center"/>
        <w:rPr>
          <w:rFonts w:ascii="Arial" w:hAnsi="Arial" w:cs="Arial"/>
          <w:b/>
          <w:color w:val="FF0000"/>
          <w:sz w:val="30"/>
          <w:szCs w:val="30"/>
        </w:rPr>
      </w:pPr>
      <w:r>
        <w:rPr>
          <w:rFonts w:ascii="Arial" w:hAnsi="Arial" w:cs="Arial"/>
          <w:b/>
          <w:color w:val="FF0000"/>
          <w:sz w:val="30"/>
          <w:szCs w:val="30"/>
        </w:rPr>
        <w:t>Key Areas of Intent 2025/26</w:t>
      </w:r>
      <w:r w:rsidR="00CA595F" w:rsidRPr="002D6E0E">
        <w:rPr>
          <w:rFonts w:ascii="Arial" w:hAnsi="Arial" w:cs="Arial"/>
          <w:b/>
          <w:color w:val="FF0000"/>
          <w:sz w:val="30"/>
          <w:szCs w:val="30"/>
        </w:rPr>
        <w:t>:</w:t>
      </w:r>
    </w:p>
    <w:p w14:paraId="5858B3CD" w14:textId="77777777" w:rsidR="00EE0E0C" w:rsidRPr="00EE0E0C" w:rsidRDefault="00EE0E0C" w:rsidP="00EE0E0C">
      <w:pPr>
        <w:spacing w:before="200" w:line="288" w:lineRule="auto"/>
        <w:ind w:firstLine="720"/>
        <w:rPr>
          <w:rFonts w:ascii="Arial" w:eastAsia="Times New Roman" w:hAnsi="Arial" w:cs="Arial"/>
          <w:sz w:val="27"/>
          <w:szCs w:val="27"/>
          <w:lang w:eastAsia="en-GB"/>
        </w:rPr>
      </w:pPr>
      <w:r w:rsidRPr="00EE0E0C">
        <w:rPr>
          <w:rFonts w:ascii="Arial" w:eastAsiaTheme="minorEastAsia" w:hAnsi="Arial" w:cs="Arial"/>
          <w:b/>
          <w:bCs/>
          <w:color w:val="000000" w:themeColor="text1"/>
          <w:kern w:val="24"/>
          <w:sz w:val="27"/>
          <w:szCs w:val="27"/>
          <w:lang w:eastAsia="en-GB"/>
        </w:rPr>
        <w:t>KEY PRIORITIES:</w:t>
      </w:r>
    </w:p>
    <w:p w14:paraId="5DF6ADD7" w14:textId="77777777" w:rsidR="00EE0E0C" w:rsidRPr="00EE0E0C" w:rsidRDefault="00EE0E0C" w:rsidP="00EE0E0C">
      <w:pPr>
        <w:numPr>
          <w:ilvl w:val="0"/>
          <w:numId w:val="45"/>
        </w:numPr>
        <w:spacing w:line="288" w:lineRule="auto"/>
        <w:ind w:left="1080"/>
        <w:contextualSpacing/>
        <w:rPr>
          <w:rFonts w:ascii="Arial" w:eastAsia="Times New Roman" w:hAnsi="Arial" w:cs="Arial"/>
          <w:color w:val="F81B02"/>
          <w:sz w:val="27"/>
          <w:szCs w:val="27"/>
          <w:lang w:eastAsia="en-GB"/>
        </w:rPr>
      </w:pPr>
      <w:r w:rsidRPr="00EE0E0C">
        <w:rPr>
          <w:rFonts w:ascii="Arial" w:eastAsiaTheme="minorEastAsia" w:hAnsi="Arial" w:cs="Arial"/>
          <w:color w:val="000000" w:themeColor="text1"/>
          <w:kern w:val="24"/>
          <w:sz w:val="27"/>
          <w:szCs w:val="27"/>
          <w:lang w:eastAsia="en-GB"/>
        </w:rPr>
        <w:t>Build on the high quality teaching of phonics to ensure consistency of practice is maintained.</w:t>
      </w:r>
    </w:p>
    <w:p w14:paraId="5B78004C" w14:textId="77777777" w:rsidR="00EE0E0C" w:rsidRPr="00EE0E0C" w:rsidRDefault="00EE0E0C" w:rsidP="00EE0E0C">
      <w:pPr>
        <w:numPr>
          <w:ilvl w:val="0"/>
          <w:numId w:val="45"/>
        </w:numPr>
        <w:spacing w:line="288" w:lineRule="auto"/>
        <w:ind w:left="1080"/>
        <w:contextualSpacing/>
        <w:rPr>
          <w:rFonts w:ascii="Arial" w:eastAsia="Times New Roman" w:hAnsi="Arial" w:cs="Arial"/>
          <w:color w:val="F81B02"/>
          <w:sz w:val="27"/>
          <w:szCs w:val="27"/>
          <w:lang w:eastAsia="en-GB"/>
        </w:rPr>
      </w:pPr>
      <w:r w:rsidRPr="00EE0E0C">
        <w:rPr>
          <w:rFonts w:ascii="Arial" w:eastAsiaTheme="minorEastAsia" w:hAnsi="Arial" w:cs="Arial"/>
          <w:color w:val="000000" w:themeColor="text1"/>
          <w:kern w:val="24"/>
          <w:sz w:val="27"/>
          <w:szCs w:val="27"/>
          <w:lang w:eastAsia="en-GB"/>
        </w:rPr>
        <w:t>To ensure all staff have the knowledge and skills to support pupils with SEND.</w:t>
      </w:r>
    </w:p>
    <w:p w14:paraId="595B1411" w14:textId="77777777" w:rsidR="00D2151B" w:rsidRPr="00D2151B" w:rsidRDefault="00EE0E0C" w:rsidP="00D2151B">
      <w:pPr>
        <w:numPr>
          <w:ilvl w:val="0"/>
          <w:numId w:val="45"/>
        </w:numPr>
        <w:spacing w:line="288" w:lineRule="auto"/>
        <w:ind w:left="1080"/>
        <w:contextualSpacing/>
        <w:rPr>
          <w:rFonts w:ascii="Arial" w:eastAsia="Times New Roman" w:hAnsi="Arial" w:cs="Arial"/>
          <w:color w:val="F81B02"/>
          <w:sz w:val="27"/>
          <w:szCs w:val="27"/>
          <w:lang w:eastAsia="en-GB"/>
        </w:rPr>
      </w:pPr>
      <w:r w:rsidRPr="00EE0E0C">
        <w:rPr>
          <w:rFonts w:ascii="Arial" w:eastAsiaTheme="minorEastAsia" w:hAnsi="Arial" w:cs="Arial"/>
          <w:color w:val="000000" w:themeColor="text1"/>
          <w:kern w:val="24"/>
          <w:sz w:val="27"/>
          <w:szCs w:val="27"/>
          <w:lang w:eastAsia="en-GB"/>
        </w:rPr>
        <w:t xml:space="preserve">Subject leads build upon their deep and accurate understanding of the EYFS and their extended impact in raising standards and contributing towards whole school curriculum. </w:t>
      </w:r>
    </w:p>
    <w:p w14:paraId="52F8000D" w14:textId="51B691C1" w:rsidR="00D2151B" w:rsidRPr="00D2151B" w:rsidRDefault="00D2151B" w:rsidP="00D2151B">
      <w:pPr>
        <w:numPr>
          <w:ilvl w:val="0"/>
          <w:numId w:val="45"/>
        </w:numPr>
        <w:spacing w:line="288" w:lineRule="auto"/>
        <w:ind w:left="1080"/>
        <w:contextualSpacing/>
        <w:rPr>
          <w:rFonts w:ascii="Arial" w:eastAsia="Times New Roman" w:hAnsi="Arial" w:cs="Arial"/>
          <w:color w:val="F81B02"/>
          <w:sz w:val="27"/>
          <w:szCs w:val="27"/>
          <w:lang w:eastAsia="en-GB"/>
        </w:rPr>
      </w:pPr>
      <w:r w:rsidRPr="00D2151B">
        <w:rPr>
          <w:rFonts w:ascii="Arial" w:eastAsia="Times New Roman" w:hAnsi="Arial" w:cs="Arial"/>
          <w:bCs/>
          <w:color w:val="424242"/>
          <w:sz w:val="27"/>
          <w:szCs w:val="27"/>
          <w:lang w:eastAsia="en-GB"/>
        </w:rPr>
        <w:t xml:space="preserve">Design a Bespoke Science Curriculum with Clear Progression and Substantive </w:t>
      </w:r>
      <w:r>
        <w:rPr>
          <w:rFonts w:ascii="Arial" w:eastAsia="Times New Roman" w:hAnsi="Arial" w:cs="Arial"/>
          <w:bCs/>
          <w:color w:val="424242"/>
          <w:sz w:val="27"/>
          <w:szCs w:val="27"/>
          <w:lang w:eastAsia="en-GB"/>
        </w:rPr>
        <w:t xml:space="preserve">and Disciplinary </w:t>
      </w:r>
      <w:r w:rsidRPr="00D2151B">
        <w:rPr>
          <w:rFonts w:ascii="Arial" w:eastAsia="Times New Roman" w:hAnsi="Arial" w:cs="Arial"/>
          <w:bCs/>
          <w:color w:val="424242"/>
          <w:sz w:val="27"/>
          <w:szCs w:val="27"/>
          <w:lang w:eastAsia="en-GB"/>
        </w:rPr>
        <w:t>Knowledge</w:t>
      </w:r>
    </w:p>
    <w:p w14:paraId="013C2B72" w14:textId="77777777" w:rsidR="00C85884" w:rsidRPr="00C85884" w:rsidRDefault="00C85884" w:rsidP="00C85884">
      <w:pPr>
        <w:spacing w:line="288" w:lineRule="auto"/>
        <w:ind w:left="1080"/>
        <w:contextualSpacing/>
        <w:rPr>
          <w:rFonts w:ascii="Arial" w:eastAsia="Times New Roman" w:hAnsi="Arial" w:cs="Arial"/>
          <w:color w:val="F81B02"/>
          <w:sz w:val="27"/>
          <w:szCs w:val="27"/>
          <w:lang w:eastAsia="en-GB"/>
        </w:rPr>
      </w:pPr>
    </w:p>
    <w:p w14:paraId="08C0E9C7" w14:textId="3294DA22" w:rsidR="00754C93" w:rsidRPr="00C92644" w:rsidRDefault="00754C93" w:rsidP="00806398">
      <w:pPr>
        <w:pStyle w:val="EndnoteText"/>
        <w:numPr>
          <w:ilvl w:val="0"/>
          <w:numId w:val="24"/>
        </w:numPr>
        <w:suppressAutoHyphens/>
        <w:rPr>
          <w:rFonts w:ascii="Arial" w:hAnsi="Arial" w:cs="Arial"/>
          <w:b/>
          <w:caps/>
          <w:sz w:val="28"/>
          <w:szCs w:val="28"/>
        </w:rPr>
      </w:pPr>
      <w:r w:rsidRPr="00C92644">
        <w:rPr>
          <w:rFonts w:ascii="Arial" w:hAnsi="Arial" w:cs="Arial"/>
          <w:b/>
          <w:caps/>
          <w:sz w:val="28"/>
          <w:szCs w:val="28"/>
        </w:rPr>
        <w:t>Priorities FOR School Improvement</w:t>
      </w:r>
      <w:r w:rsidR="00614436" w:rsidRPr="00C92644">
        <w:rPr>
          <w:rFonts w:ascii="Arial" w:hAnsi="Arial" w:cs="Arial"/>
          <w:b/>
          <w:caps/>
          <w:sz w:val="28"/>
          <w:szCs w:val="28"/>
        </w:rPr>
        <w:t xml:space="preserve"> FROM school’s Self-Evaluation</w:t>
      </w:r>
      <w:r w:rsidR="00EE0E0C">
        <w:rPr>
          <w:rFonts w:ascii="Arial" w:hAnsi="Arial" w:cs="Arial"/>
          <w:b/>
          <w:caps/>
          <w:sz w:val="28"/>
          <w:szCs w:val="28"/>
        </w:rPr>
        <w:t xml:space="preserve"> 25-26</w:t>
      </w:r>
    </w:p>
    <w:p w14:paraId="3AE104A3" w14:textId="797CD6E0" w:rsidR="00ED3380" w:rsidRPr="00C92644" w:rsidRDefault="00ED3380" w:rsidP="00ED3380">
      <w:pPr>
        <w:pStyle w:val="EndnoteText"/>
        <w:suppressAutoHyphens/>
        <w:rPr>
          <w:rFonts w:ascii="Arial" w:hAnsi="Arial" w:cs="Arial"/>
          <w:b/>
          <w:caps/>
          <w:sz w:val="27"/>
          <w:szCs w:val="27"/>
        </w:rPr>
      </w:pPr>
    </w:p>
    <w:p w14:paraId="3614CAF3" w14:textId="7ACD2637" w:rsidR="00EE0E0C" w:rsidRPr="00C92644" w:rsidRDefault="00ED3380" w:rsidP="0058674E">
      <w:pPr>
        <w:ind w:firstLine="360"/>
        <w:rPr>
          <w:rFonts w:ascii="Arial" w:hAnsi="Arial" w:cs="Arial"/>
          <w:b/>
          <w:bCs/>
          <w:sz w:val="27"/>
          <w:szCs w:val="27"/>
        </w:rPr>
      </w:pPr>
      <w:r w:rsidRPr="00C92644">
        <w:rPr>
          <w:rFonts w:ascii="Arial" w:hAnsi="Arial" w:cs="Arial"/>
          <w:b/>
          <w:bCs/>
          <w:sz w:val="27"/>
          <w:szCs w:val="27"/>
        </w:rPr>
        <w:t>Leadership and Management</w:t>
      </w:r>
    </w:p>
    <w:p w14:paraId="23AF512E" w14:textId="655011C2" w:rsidR="00ED3380" w:rsidRPr="00EE0E0C" w:rsidRDefault="00EE0E0C" w:rsidP="00EE0E0C">
      <w:pPr>
        <w:pStyle w:val="ListParagraph"/>
        <w:numPr>
          <w:ilvl w:val="0"/>
          <w:numId w:val="46"/>
        </w:numPr>
        <w:rPr>
          <w:rFonts w:ascii="Arial" w:hAnsi="Arial" w:cs="Arial"/>
          <w:bCs/>
          <w:sz w:val="27"/>
          <w:szCs w:val="27"/>
        </w:rPr>
      </w:pPr>
      <w:r w:rsidRPr="00EE0E0C">
        <w:rPr>
          <w:rFonts w:ascii="Arial" w:hAnsi="Arial" w:cs="Arial"/>
          <w:bCs/>
          <w:sz w:val="27"/>
          <w:szCs w:val="27"/>
        </w:rPr>
        <w:t xml:space="preserve">1.1 </w:t>
      </w:r>
      <w:r w:rsidR="002D6E0E" w:rsidRPr="00EE0E0C">
        <w:rPr>
          <w:rFonts w:ascii="Arial" w:hAnsi="Arial" w:cs="Arial"/>
          <w:bCs/>
          <w:sz w:val="27"/>
          <w:szCs w:val="27"/>
        </w:rPr>
        <w:t xml:space="preserve">Support staff with teaching and assessment of </w:t>
      </w:r>
      <w:r>
        <w:rPr>
          <w:rFonts w:ascii="Arial" w:hAnsi="Arial" w:cs="Arial"/>
          <w:bCs/>
          <w:sz w:val="27"/>
          <w:szCs w:val="27"/>
        </w:rPr>
        <w:t xml:space="preserve">the new </w:t>
      </w:r>
      <w:r w:rsidR="002D6E0E" w:rsidRPr="00EE0E0C">
        <w:rPr>
          <w:rFonts w:ascii="Arial" w:hAnsi="Arial" w:cs="Arial"/>
          <w:bCs/>
          <w:sz w:val="27"/>
          <w:szCs w:val="27"/>
        </w:rPr>
        <w:t>RSE curriculum</w:t>
      </w:r>
    </w:p>
    <w:p w14:paraId="3E5DBB47" w14:textId="035CA712" w:rsidR="00ED3380" w:rsidRPr="00C85884" w:rsidRDefault="00ED3380" w:rsidP="00EE0E0C">
      <w:pPr>
        <w:pStyle w:val="ListParagraph"/>
        <w:numPr>
          <w:ilvl w:val="0"/>
          <w:numId w:val="46"/>
        </w:numPr>
        <w:spacing w:line="288" w:lineRule="auto"/>
        <w:rPr>
          <w:rFonts w:ascii="Arial" w:eastAsia="Times New Roman" w:hAnsi="Arial" w:cs="Arial"/>
          <w:color w:val="FF0000"/>
          <w:sz w:val="27"/>
          <w:szCs w:val="27"/>
          <w:lang w:eastAsia="en-GB"/>
        </w:rPr>
      </w:pPr>
      <w:r w:rsidRPr="00C85884">
        <w:rPr>
          <w:rFonts w:ascii="Arial" w:hAnsi="Arial" w:cs="Arial"/>
          <w:bCs/>
          <w:color w:val="FF0000"/>
          <w:sz w:val="27"/>
          <w:szCs w:val="27"/>
        </w:rPr>
        <w:t>1.2</w:t>
      </w:r>
      <w:r w:rsidR="002D6E0E" w:rsidRPr="00C85884">
        <w:rPr>
          <w:rFonts w:ascii="Arial" w:hAnsi="Arial" w:cs="Arial"/>
          <w:bCs/>
          <w:color w:val="FF0000"/>
          <w:sz w:val="27"/>
          <w:szCs w:val="27"/>
        </w:rPr>
        <w:t xml:space="preserve"> </w:t>
      </w:r>
      <w:r w:rsidR="00EE0E0C" w:rsidRPr="00C85884">
        <w:rPr>
          <w:rFonts w:ascii="Arial" w:eastAsiaTheme="minorEastAsia" w:hAnsi="Arial" w:cs="Arial"/>
          <w:color w:val="FF0000"/>
          <w:kern w:val="24"/>
          <w:sz w:val="27"/>
          <w:szCs w:val="27"/>
          <w:lang w:eastAsia="en-GB"/>
        </w:rPr>
        <w:t>To ensure all staff have the knowledge and skills to support pupils with SEND.</w:t>
      </w:r>
    </w:p>
    <w:p w14:paraId="1482051B" w14:textId="1931A3F9" w:rsidR="00C85884" w:rsidRPr="00C85884" w:rsidDel="00DA795E" w:rsidRDefault="00C85884" w:rsidP="00C85884">
      <w:pPr>
        <w:numPr>
          <w:ilvl w:val="0"/>
          <w:numId w:val="46"/>
        </w:numPr>
        <w:spacing w:line="288" w:lineRule="auto"/>
        <w:contextualSpacing/>
        <w:rPr>
          <w:rFonts w:ascii="Arial" w:eastAsia="Times New Roman" w:hAnsi="Arial" w:cs="Arial"/>
          <w:color w:val="FF0000"/>
          <w:sz w:val="27"/>
          <w:szCs w:val="27"/>
          <w:lang w:eastAsia="en-GB"/>
        </w:rPr>
      </w:pPr>
      <w:r>
        <w:rPr>
          <w:rFonts w:ascii="Arial" w:eastAsiaTheme="minorEastAsia" w:hAnsi="Arial" w:cs="Arial"/>
          <w:color w:val="FF0000"/>
          <w:kern w:val="24"/>
          <w:sz w:val="27"/>
          <w:szCs w:val="27"/>
          <w:lang w:eastAsia="en-GB"/>
        </w:rPr>
        <w:t xml:space="preserve">1.3 </w:t>
      </w:r>
      <w:r w:rsidRPr="00C85884">
        <w:rPr>
          <w:rFonts w:ascii="Arial" w:eastAsiaTheme="minorEastAsia" w:hAnsi="Arial" w:cs="Arial"/>
          <w:color w:val="FF0000"/>
          <w:kern w:val="24"/>
          <w:sz w:val="27"/>
          <w:szCs w:val="27"/>
          <w:lang w:eastAsia="en-GB"/>
        </w:rPr>
        <w:t xml:space="preserve">Subject leads build upon their deep and accurate understanding of the EYFS and their extended impact in raising standards and contributing towards whole school curriculum. </w:t>
      </w:r>
    </w:p>
    <w:p w14:paraId="532083A9" w14:textId="6F794DBE" w:rsidR="00ED3380" w:rsidRPr="00C92644" w:rsidRDefault="00886977" w:rsidP="00ED3380">
      <w:pPr>
        <w:pStyle w:val="EndnoteText"/>
        <w:numPr>
          <w:ilvl w:val="0"/>
          <w:numId w:val="29"/>
        </w:numPr>
        <w:suppressAutoHyphens/>
        <w:rPr>
          <w:rFonts w:ascii="Arial" w:hAnsi="Arial" w:cs="Arial"/>
          <w:bCs/>
          <w:caps/>
          <w:sz w:val="27"/>
          <w:szCs w:val="27"/>
        </w:rPr>
      </w:pPr>
      <w:r w:rsidRPr="00C92644">
        <w:rPr>
          <w:rFonts w:ascii="Arial" w:hAnsi="Arial" w:cs="Arial"/>
          <w:bCs/>
          <w:sz w:val="27"/>
          <w:szCs w:val="27"/>
        </w:rPr>
        <w:t>1</w:t>
      </w:r>
      <w:r w:rsidR="00C85884">
        <w:rPr>
          <w:rFonts w:ascii="Arial" w:hAnsi="Arial" w:cs="Arial"/>
          <w:bCs/>
          <w:sz w:val="27"/>
          <w:szCs w:val="27"/>
        </w:rPr>
        <w:t>.4</w:t>
      </w:r>
      <w:r w:rsidR="00ED3380" w:rsidRPr="00C92644">
        <w:rPr>
          <w:rFonts w:ascii="Arial" w:hAnsi="Arial" w:cs="Arial"/>
          <w:bCs/>
          <w:sz w:val="27"/>
          <w:szCs w:val="27"/>
        </w:rPr>
        <w:t xml:space="preserve"> Ensure safeguarding is effective</w:t>
      </w:r>
    </w:p>
    <w:p w14:paraId="064E16D6" w14:textId="7CCEC311" w:rsidR="00ED3380" w:rsidRPr="00C92644" w:rsidRDefault="00ED3380" w:rsidP="00ED3380">
      <w:pPr>
        <w:pStyle w:val="EndnoteText"/>
        <w:suppressAutoHyphens/>
        <w:rPr>
          <w:rFonts w:ascii="Arial" w:hAnsi="Arial" w:cs="Arial"/>
          <w:bCs/>
          <w:sz w:val="27"/>
          <w:szCs w:val="27"/>
        </w:rPr>
      </w:pPr>
    </w:p>
    <w:p w14:paraId="5C87580F" w14:textId="55DFDB65" w:rsidR="00ED3380" w:rsidRPr="00C92644" w:rsidRDefault="00ED3380" w:rsidP="00C85884">
      <w:pPr>
        <w:ind w:firstLine="360"/>
        <w:rPr>
          <w:rFonts w:ascii="Arial" w:hAnsi="Arial" w:cs="Arial"/>
          <w:b/>
          <w:bCs/>
          <w:sz w:val="27"/>
          <w:szCs w:val="27"/>
        </w:rPr>
      </w:pPr>
      <w:r w:rsidRPr="00C92644">
        <w:rPr>
          <w:rFonts w:ascii="Arial" w:hAnsi="Arial" w:cs="Arial"/>
          <w:b/>
          <w:bCs/>
          <w:sz w:val="27"/>
          <w:szCs w:val="27"/>
        </w:rPr>
        <w:t>Quality of Education</w:t>
      </w:r>
      <w:r w:rsidR="00A21583" w:rsidRPr="00C92644">
        <w:rPr>
          <w:rFonts w:ascii="Arial" w:hAnsi="Arial" w:cs="Arial"/>
          <w:b/>
          <w:bCs/>
          <w:sz w:val="27"/>
          <w:szCs w:val="27"/>
        </w:rPr>
        <w:t>:</w:t>
      </w:r>
    </w:p>
    <w:p w14:paraId="4F4A2B4A" w14:textId="62E49302" w:rsidR="00ED3380" w:rsidRPr="00EE0E0C" w:rsidRDefault="00ED3380" w:rsidP="00EE0E0C">
      <w:pPr>
        <w:pStyle w:val="ListParagraph"/>
        <w:numPr>
          <w:ilvl w:val="0"/>
          <w:numId w:val="48"/>
        </w:numPr>
        <w:spacing w:line="288" w:lineRule="auto"/>
        <w:rPr>
          <w:rFonts w:ascii="Arial" w:eastAsia="Times New Roman" w:hAnsi="Arial" w:cs="Arial"/>
          <w:color w:val="FF0000"/>
          <w:sz w:val="27"/>
          <w:szCs w:val="27"/>
          <w:lang w:eastAsia="en-GB"/>
        </w:rPr>
      </w:pPr>
      <w:r w:rsidRPr="00EE0E0C">
        <w:rPr>
          <w:rFonts w:ascii="Arial" w:hAnsi="Arial" w:cs="Arial"/>
          <w:bCs/>
          <w:color w:val="FF0000"/>
          <w:sz w:val="27"/>
          <w:szCs w:val="27"/>
        </w:rPr>
        <w:t>2.1</w:t>
      </w:r>
      <w:r w:rsidR="002D6E0E" w:rsidRPr="00EE0E0C">
        <w:rPr>
          <w:rFonts w:ascii="Arial" w:eastAsiaTheme="minorEastAsia" w:hAnsi="Arial" w:cs="Arial"/>
          <w:b/>
          <w:bCs/>
          <w:color w:val="FF0000"/>
          <w:kern w:val="24"/>
          <w:sz w:val="27"/>
          <w:szCs w:val="27"/>
          <w:lang w:eastAsia="en-GB"/>
        </w:rPr>
        <w:t xml:space="preserve"> </w:t>
      </w:r>
      <w:r w:rsidR="00EE0E0C" w:rsidRPr="00EE0E0C">
        <w:rPr>
          <w:rFonts w:ascii="Arial" w:eastAsiaTheme="minorEastAsia" w:hAnsi="Arial" w:cs="Arial"/>
          <w:color w:val="FF0000"/>
          <w:kern w:val="24"/>
          <w:sz w:val="27"/>
          <w:szCs w:val="27"/>
          <w:lang w:eastAsia="en-GB"/>
        </w:rPr>
        <w:t>Build on the high quality teaching of phonics to ensure consistency of practice is maintained.</w:t>
      </w:r>
    </w:p>
    <w:p w14:paraId="6B6B88AD" w14:textId="649CDA5E" w:rsidR="00ED3380" w:rsidRPr="00EE0E0C" w:rsidRDefault="00ED3380" w:rsidP="00EE0E0C">
      <w:pPr>
        <w:pStyle w:val="ListParagraph"/>
        <w:numPr>
          <w:ilvl w:val="0"/>
          <w:numId w:val="48"/>
        </w:numPr>
        <w:spacing w:line="288" w:lineRule="auto"/>
        <w:rPr>
          <w:rFonts w:ascii="Arial" w:eastAsia="Times New Roman" w:hAnsi="Arial" w:cs="Arial"/>
          <w:color w:val="FF0000"/>
          <w:sz w:val="27"/>
          <w:szCs w:val="27"/>
          <w:lang w:eastAsia="en-GB"/>
        </w:rPr>
      </w:pPr>
      <w:r w:rsidRPr="00EE0E0C">
        <w:rPr>
          <w:rFonts w:ascii="Arial" w:hAnsi="Arial" w:cs="Arial"/>
          <w:bCs/>
          <w:color w:val="FF0000"/>
          <w:sz w:val="27"/>
          <w:szCs w:val="27"/>
        </w:rPr>
        <w:t>2.2</w:t>
      </w:r>
      <w:r w:rsidR="002D6E0E" w:rsidRPr="00EE0E0C">
        <w:rPr>
          <w:rFonts w:ascii="Arial" w:hAnsi="Arial" w:cs="Arial"/>
          <w:bCs/>
          <w:color w:val="FF0000"/>
          <w:sz w:val="27"/>
          <w:szCs w:val="27"/>
        </w:rPr>
        <w:t xml:space="preserve"> </w:t>
      </w:r>
      <w:r w:rsidR="00EE0E0C" w:rsidRPr="00EE0E0C">
        <w:rPr>
          <w:rFonts w:ascii="Arial" w:eastAsiaTheme="minorEastAsia" w:hAnsi="Arial" w:cs="Arial"/>
          <w:color w:val="FF0000"/>
          <w:kern w:val="24"/>
          <w:sz w:val="27"/>
          <w:szCs w:val="27"/>
          <w:lang w:eastAsia="en-GB"/>
        </w:rPr>
        <w:t>Develop children’s knowledge of all areas of working scientifically, including different types of scientific enquiry, such as pattern seeking, and concepts such as evidence and accuracy.”</w:t>
      </w:r>
    </w:p>
    <w:p w14:paraId="231E4D47" w14:textId="6CCD2D8B" w:rsidR="00ED3380" w:rsidRPr="00C92644" w:rsidRDefault="00ED3380" w:rsidP="00ED3380">
      <w:pPr>
        <w:pStyle w:val="EndnoteText"/>
        <w:numPr>
          <w:ilvl w:val="0"/>
          <w:numId w:val="30"/>
        </w:numPr>
        <w:suppressAutoHyphens/>
        <w:rPr>
          <w:rFonts w:ascii="Arial" w:hAnsi="Arial" w:cs="Arial"/>
          <w:bCs/>
          <w:caps/>
          <w:sz w:val="27"/>
          <w:szCs w:val="27"/>
        </w:rPr>
      </w:pPr>
      <w:r w:rsidRPr="00C92644">
        <w:rPr>
          <w:rFonts w:ascii="Arial" w:hAnsi="Arial" w:cs="Arial"/>
          <w:bCs/>
          <w:sz w:val="27"/>
          <w:szCs w:val="27"/>
        </w:rPr>
        <w:t>2.3</w:t>
      </w:r>
      <w:r w:rsidR="002D6E0E" w:rsidRPr="00C92644">
        <w:rPr>
          <w:rFonts w:ascii="Arial" w:hAnsi="Arial" w:cs="Arial"/>
          <w:bCs/>
          <w:sz w:val="27"/>
          <w:szCs w:val="27"/>
        </w:rPr>
        <w:t xml:space="preserve"> </w:t>
      </w:r>
      <w:r w:rsidR="00886977" w:rsidRPr="00C92644">
        <w:rPr>
          <w:rFonts w:ascii="Arial" w:hAnsi="Arial" w:cs="Arial"/>
          <w:bCs/>
          <w:sz w:val="27"/>
          <w:szCs w:val="27"/>
        </w:rPr>
        <w:t>To maintain good and outstanding practice</w:t>
      </w:r>
    </w:p>
    <w:p w14:paraId="4E35052A" w14:textId="7B9A93BB" w:rsidR="00C85884" w:rsidRDefault="00C85884" w:rsidP="00ED3380">
      <w:pPr>
        <w:rPr>
          <w:rFonts w:ascii="Arial" w:hAnsi="Arial" w:cs="Arial"/>
          <w:b/>
          <w:bCs/>
          <w:sz w:val="27"/>
          <w:szCs w:val="27"/>
        </w:rPr>
      </w:pPr>
    </w:p>
    <w:p w14:paraId="74225E72" w14:textId="31FEF26C" w:rsidR="009C33EA" w:rsidRDefault="009C33EA" w:rsidP="00ED3380">
      <w:pPr>
        <w:rPr>
          <w:rFonts w:ascii="Arial" w:hAnsi="Arial" w:cs="Arial"/>
          <w:b/>
          <w:bCs/>
          <w:sz w:val="27"/>
          <w:szCs w:val="27"/>
        </w:rPr>
      </w:pPr>
    </w:p>
    <w:p w14:paraId="1CA6F5D9" w14:textId="13C0C75D" w:rsidR="009C33EA" w:rsidRDefault="009C33EA" w:rsidP="00ED3380">
      <w:pPr>
        <w:rPr>
          <w:rFonts w:ascii="Arial" w:hAnsi="Arial" w:cs="Arial"/>
          <w:b/>
          <w:bCs/>
          <w:sz w:val="27"/>
          <w:szCs w:val="27"/>
        </w:rPr>
      </w:pPr>
    </w:p>
    <w:p w14:paraId="65ACE9FD" w14:textId="77777777" w:rsidR="009C33EA" w:rsidRDefault="009C33EA" w:rsidP="00ED3380">
      <w:pPr>
        <w:rPr>
          <w:rFonts w:ascii="Arial" w:hAnsi="Arial" w:cs="Arial"/>
          <w:b/>
          <w:bCs/>
          <w:sz w:val="27"/>
          <w:szCs w:val="27"/>
        </w:rPr>
      </w:pPr>
    </w:p>
    <w:p w14:paraId="31C8CC48" w14:textId="754E0C26" w:rsidR="00ED3380" w:rsidRPr="00C92644" w:rsidRDefault="00ED3380" w:rsidP="00C85884">
      <w:pPr>
        <w:ind w:firstLine="360"/>
        <w:rPr>
          <w:rFonts w:ascii="Arial" w:hAnsi="Arial" w:cs="Arial"/>
          <w:b/>
          <w:bCs/>
          <w:sz w:val="27"/>
          <w:szCs w:val="27"/>
        </w:rPr>
      </w:pPr>
      <w:r w:rsidRPr="00C92644">
        <w:rPr>
          <w:rFonts w:ascii="Arial" w:hAnsi="Arial" w:cs="Arial"/>
          <w:b/>
          <w:bCs/>
          <w:sz w:val="27"/>
          <w:szCs w:val="27"/>
        </w:rPr>
        <w:lastRenderedPageBreak/>
        <w:t>Behaviour and Attitudes</w:t>
      </w:r>
      <w:r w:rsidR="00A21583" w:rsidRPr="00C92644">
        <w:rPr>
          <w:rFonts w:ascii="Arial" w:hAnsi="Arial" w:cs="Arial"/>
          <w:b/>
          <w:bCs/>
          <w:sz w:val="27"/>
          <w:szCs w:val="27"/>
        </w:rPr>
        <w:t>:</w:t>
      </w:r>
    </w:p>
    <w:p w14:paraId="7F51C5C3" w14:textId="4B934CC2" w:rsidR="00ED3380" w:rsidRPr="00C92644" w:rsidRDefault="00ED3380" w:rsidP="00ED3380">
      <w:pPr>
        <w:pStyle w:val="ListParagraph"/>
        <w:numPr>
          <w:ilvl w:val="0"/>
          <w:numId w:val="31"/>
        </w:numPr>
        <w:rPr>
          <w:rFonts w:ascii="Arial" w:hAnsi="Arial" w:cs="Arial"/>
          <w:bCs/>
          <w:sz w:val="27"/>
          <w:szCs w:val="27"/>
        </w:rPr>
      </w:pPr>
      <w:r w:rsidRPr="00C92644">
        <w:rPr>
          <w:rFonts w:ascii="Arial" w:hAnsi="Arial" w:cs="Arial"/>
          <w:bCs/>
          <w:sz w:val="27"/>
          <w:szCs w:val="27"/>
        </w:rPr>
        <w:t>3.1</w:t>
      </w:r>
      <w:r w:rsidR="002D6E0E" w:rsidRPr="00C92644">
        <w:rPr>
          <w:rFonts w:ascii="Arial" w:hAnsi="Arial" w:cs="Arial"/>
          <w:bCs/>
          <w:sz w:val="27"/>
          <w:szCs w:val="27"/>
        </w:rPr>
        <w:t xml:space="preserve"> </w:t>
      </w:r>
      <w:r w:rsidR="002D6E0E" w:rsidRPr="0058674E">
        <w:rPr>
          <w:rFonts w:ascii="Arial" w:hAnsi="Arial" w:cs="Arial"/>
          <w:color w:val="FF0000"/>
          <w:sz w:val="27"/>
          <w:szCs w:val="27"/>
        </w:rPr>
        <w:t>School a</w:t>
      </w:r>
      <w:r w:rsidR="001568CD" w:rsidRPr="0058674E">
        <w:rPr>
          <w:rFonts w:ascii="Arial" w:hAnsi="Arial" w:cs="Arial"/>
          <w:color w:val="FF0000"/>
          <w:sz w:val="27"/>
          <w:szCs w:val="27"/>
        </w:rPr>
        <w:t>ttendance improves to be over 96</w:t>
      </w:r>
      <w:r w:rsidR="002D6E0E" w:rsidRPr="0058674E">
        <w:rPr>
          <w:rFonts w:ascii="Arial" w:hAnsi="Arial" w:cs="Arial"/>
          <w:color w:val="FF0000"/>
          <w:sz w:val="27"/>
          <w:szCs w:val="27"/>
        </w:rPr>
        <w:t>%</w:t>
      </w:r>
    </w:p>
    <w:p w14:paraId="7F1CC159" w14:textId="1FD7252C" w:rsidR="00ED3380" w:rsidRPr="00C92644" w:rsidRDefault="00ED3380" w:rsidP="00ED3380">
      <w:pPr>
        <w:pStyle w:val="ListParagraph"/>
        <w:numPr>
          <w:ilvl w:val="0"/>
          <w:numId w:val="31"/>
        </w:numPr>
        <w:rPr>
          <w:rFonts w:ascii="Arial" w:hAnsi="Arial" w:cs="Arial"/>
          <w:bCs/>
          <w:sz w:val="27"/>
          <w:szCs w:val="27"/>
        </w:rPr>
      </w:pPr>
      <w:r w:rsidRPr="00C92644">
        <w:rPr>
          <w:rFonts w:ascii="Arial" w:hAnsi="Arial" w:cs="Arial"/>
          <w:bCs/>
          <w:sz w:val="27"/>
          <w:szCs w:val="27"/>
        </w:rPr>
        <w:t>3.2</w:t>
      </w:r>
      <w:r w:rsidR="002D6E0E" w:rsidRPr="00C92644">
        <w:rPr>
          <w:rFonts w:ascii="Arial" w:hAnsi="Arial" w:cs="Arial"/>
          <w:bCs/>
          <w:sz w:val="27"/>
          <w:szCs w:val="27"/>
        </w:rPr>
        <w:t xml:space="preserve"> </w:t>
      </w:r>
      <w:r w:rsidR="00886977" w:rsidRPr="00C92644">
        <w:rPr>
          <w:rFonts w:ascii="Arial" w:hAnsi="Arial" w:cs="Arial"/>
          <w:bCs/>
          <w:sz w:val="27"/>
          <w:szCs w:val="27"/>
        </w:rPr>
        <w:t xml:space="preserve">To reduce persistent absenteeism </w:t>
      </w:r>
    </w:p>
    <w:p w14:paraId="0D3268C0" w14:textId="36A2ADCC" w:rsidR="00ED3380" w:rsidRPr="00C92644" w:rsidRDefault="00ED3380" w:rsidP="00ED3380">
      <w:pPr>
        <w:pStyle w:val="ListParagraph"/>
        <w:numPr>
          <w:ilvl w:val="0"/>
          <w:numId w:val="31"/>
        </w:numPr>
        <w:rPr>
          <w:rFonts w:ascii="Arial" w:hAnsi="Arial" w:cs="Arial"/>
          <w:bCs/>
          <w:sz w:val="27"/>
          <w:szCs w:val="27"/>
        </w:rPr>
      </w:pPr>
      <w:r w:rsidRPr="00C92644">
        <w:rPr>
          <w:rFonts w:ascii="Arial" w:hAnsi="Arial" w:cs="Arial"/>
          <w:bCs/>
          <w:sz w:val="27"/>
          <w:szCs w:val="27"/>
        </w:rPr>
        <w:t>3.3</w:t>
      </w:r>
      <w:r w:rsidR="00886977" w:rsidRPr="00C92644">
        <w:rPr>
          <w:rFonts w:ascii="Arial" w:hAnsi="Arial" w:cs="Arial"/>
          <w:bCs/>
          <w:sz w:val="27"/>
          <w:szCs w:val="27"/>
        </w:rPr>
        <w:t xml:space="preserve"> To introduce Team teach strategies for challenging behaviour</w:t>
      </w:r>
    </w:p>
    <w:p w14:paraId="58BFF673" w14:textId="632ED367" w:rsidR="001A1F5A" w:rsidRDefault="001A1F5A" w:rsidP="009C33EA">
      <w:pPr>
        <w:rPr>
          <w:rFonts w:ascii="Arial" w:hAnsi="Arial" w:cs="Arial"/>
          <w:b/>
          <w:bCs/>
          <w:sz w:val="27"/>
          <w:szCs w:val="27"/>
        </w:rPr>
      </w:pPr>
    </w:p>
    <w:p w14:paraId="589A5726" w14:textId="41B1B029" w:rsidR="00FD06C4" w:rsidRPr="00C92644" w:rsidRDefault="00FD06C4" w:rsidP="00C85884">
      <w:pPr>
        <w:ind w:firstLine="360"/>
        <w:rPr>
          <w:rFonts w:ascii="Arial" w:hAnsi="Arial" w:cs="Arial"/>
          <w:b/>
          <w:bCs/>
          <w:sz w:val="27"/>
          <w:szCs w:val="27"/>
        </w:rPr>
      </w:pPr>
      <w:r w:rsidRPr="00C92644">
        <w:rPr>
          <w:rFonts w:ascii="Arial" w:hAnsi="Arial" w:cs="Arial"/>
          <w:b/>
          <w:bCs/>
          <w:sz w:val="27"/>
          <w:szCs w:val="27"/>
        </w:rPr>
        <w:t>Personal Development</w:t>
      </w:r>
      <w:r w:rsidR="00A21583" w:rsidRPr="00C92644">
        <w:rPr>
          <w:rFonts w:ascii="Arial" w:hAnsi="Arial" w:cs="Arial"/>
          <w:b/>
          <w:bCs/>
          <w:sz w:val="27"/>
          <w:szCs w:val="27"/>
        </w:rPr>
        <w:t>:</w:t>
      </w:r>
    </w:p>
    <w:p w14:paraId="340E3388" w14:textId="7C01EFF1" w:rsidR="00FD06C4" w:rsidRPr="00C92644" w:rsidRDefault="00FD06C4" w:rsidP="00FD06C4">
      <w:pPr>
        <w:pStyle w:val="ListParagraph"/>
        <w:numPr>
          <w:ilvl w:val="0"/>
          <w:numId w:val="32"/>
        </w:numPr>
        <w:rPr>
          <w:rFonts w:ascii="Arial" w:hAnsi="Arial" w:cs="Arial"/>
          <w:bCs/>
          <w:sz w:val="27"/>
          <w:szCs w:val="27"/>
        </w:rPr>
      </w:pPr>
      <w:r w:rsidRPr="00C92644">
        <w:rPr>
          <w:rFonts w:ascii="Arial" w:hAnsi="Arial" w:cs="Arial"/>
          <w:bCs/>
          <w:sz w:val="27"/>
          <w:szCs w:val="27"/>
        </w:rPr>
        <w:t>4.1</w:t>
      </w:r>
      <w:r w:rsidR="00886977" w:rsidRPr="00C92644">
        <w:rPr>
          <w:rFonts w:ascii="Arial" w:hAnsi="Arial" w:cs="Arial"/>
          <w:bCs/>
          <w:sz w:val="27"/>
          <w:szCs w:val="27"/>
        </w:rPr>
        <w:t xml:space="preserve"> </w:t>
      </w:r>
      <w:r w:rsidR="00886977" w:rsidRPr="00C92644">
        <w:rPr>
          <w:rFonts w:ascii="Arial" w:hAnsi="Arial" w:cs="Arial"/>
          <w:sz w:val="27"/>
          <w:szCs w:val="27"/>
        </w:rPr>
        <w:t>Pupils mental health is constantly supported</w:t>
      </w:r>
    </w:p>
    <w:p w14:paraId="3AC2A756" w14:textId="27FBBAD9" w:rsidR="00FD06C4" w:rsidRPr="00EE0E0C" w:rsidRDefault="00FD06C4" w:rsidP="00EE0E0C">
      <w:pPr>
        <w:pStyle w:val="ListParagraph"/>
        <w:numPr>
          <w:ilvl w:val="0"/>
          <w:numId w:val="32"/>
        </w:numPr>
        <w:rPr>
          <w:rFonts w:asciiTheme="minorHAnsi" w:hAnsiTheme="minorHAnsi"/>
          <w:sz w:val="27"/>
          <w:szCs w:val="27"/>
        </w:rPr>
      </w:pPr>
      <w:r w:rsidRPr="00C92644">
        <w:rPr>
          <w:rFonts w:ascii="Arial" w:hAnsi="Arial" w:cs="Arial"/>
          <w:bCs/>
          <w:sz w:val="27"/>
          <w:szCs w:val="27"/>
        </w:rPr>
        <w:t>4.2</w:t>
      </w:r>
      <w:r w:rsidR="00886977" w:rsidRPr="00C92644">
        <w:rPr>
          <w:rFonts w:ascii="Arial" w:hAnsi="Arial" w:cs="Arial"/>
          <w:bCs/>
          <w:sz w:val="27"/>
          <w:szCs w:val="27"/>
        </w:rPr>
        <w:t xml:space="preserve"> </w:t>
      </w:r>
      <w:r w:rsidR="00C92644" w:rsidRPr="00C92644">
        <w:rPr>
          <w:rFonts w:ascii="Arial" w:hAnsi="Arial" w:cs="Arial"/>
          <w:sz w:val="27"/>
          <w:szCs w:val="27"/>
        </w:rPr>
        <w:t>To raise children’s aspi</w:t>
      </w:r>
      <w:r w:rsidR="00EE0E0C">
        <w:rPr>
          <w:rFonts w:ascii="Arial" w:hAnsi="Arial" w:cs="Arial"/>
          <w:sz w:val="27"/>
          <w:szCs w:val="27"/>
        </w:rPr>
        <w:t>rations and self-coaching skill</w:t>
      </w:r>
    </w:p>
    <w:p w14:paraId="409DD803" w14:textId="60C9F2FD" w:rsidR="00FD06C4" w:rsidRPr="00C92644" w:rsidRDefault="00FD06C4" w:rsidP="00FD06C4">
      <w:pPr>
        <w:rPr>
          <w:rFonts w:ascii="Arial" w:hAnsi="Arial" w:cs="Arial"/>
          <w:bCs/>
          <w:sz w:val="27"/>
          <w:szCs w:val="27"/>
        </w:rPr>
      </w:pPr>
    </w:p>
    <w:p w14:paraId="2AE7C35D" w14:textId="5B990AD2" w:rsidR="00FD06C4" w:rsidRPr="00C92644" w:rsidRDefault="00FD06C4" w:rsidP="00C85884">
      <w:pPr>
        <w:ind w:firstLine="360"/>
        <w:rPr>
          <w:rFonts w:ascii="Arial" w:hAnsi="Arial" w:cs="Arial"/>
          <w:b/>
          <w:bCs/>
          <w:sz w:val="27"/>
          <w:szCs w:val="27"/>
        </w:rPr>
      </w:pPr>
      <w:r w:rsidRPr="00C92644">
        <w:rPr>
          <w:rFonts w:ascii="Arial" w:hAnsi="Arial" w:cs="Arial"/>
          <w:b/>
          <w:bCs/>
          <w:sz w:val="27"/>
          <w:szCs w:val="27"/>
        </w:rPr>
        <w:t>Early Years Education</w:t>
      </w:r>
      <w:r w:rsidR="00A21583" w:rsidRPr="00C92644">
        <w:rPr>
          <w:rFonts w:ascii="Arial" w:hAnsi="Arial" w:cs="Arial"/>
          <w:b/>
          <w:bCs/>
          <w:sz w:val="27"/>
          <w:szCs w:val="27"/>
        </w:rPr>
        <w:t>:</w:t>
      </w:r>
    </w:p>
    <w:p w14:paraId="183E7F95" w14:textId="3DC70598" w:rsidR="00FD06C4" w:rsidRPr="00C92644" w:rsidRDefault="00FD06C4" w:rsidP="00FD06C4">
      <w:pPr>
        <w:pStyle w:val="ListParagraph"/>
        <w:numPr>
          <w:ilvl w:val="0"/>
          <w:numId w:val="33"/>
        </w:numPr>
        <w:rPr>
          <w:rFonts w:ascii="Arial" w:hAnsi="Arial" w:cs="Arial"/>
          <w:bCs/>
          <w:sz w:val="27"/>
          <w:szCs w:val="27"/>
        </w:rPr>
      </w:pPr>
      <w:r w:rsidRPr="00C92644">
        <w:rPr>
          <w:rFonts w:ascii="Arial" w:hAnsi="Arial" w:cs="Arial"/>
          <w:bCs/>
          <w:sz w:val="27"/>
          <w:szCs w:val="27"/>
        </w:rPr>
        <w:t>5.1</w:t>
      </w:r>
      <w:r w:rsidR="00886977" w:rsidRPr="00C92644">
        <w:rPr>
          <w:rFonts w:ascii="Arial" w:hAnsi="Arial" w:cs="Arial"/>
          <w:bCs/>
          <w:sz w:val="27"/>
          <w:szCs w:val="27"/>
        </w:rPr>
        <w:t xml:space="preserve"> To </w:t>
      </w:r>
      <w:r w:rsidR="00C85884">
        <w:rPr>
          <w:rFonts w:ascii="Arial" w:hAnsi="Arial" w:cs="Arial"/>
          <w:bCs/>
          <w:sz w:val="27"/>
          <w:szCs w:val="27"/>
        </w:rPr>
        <w:t xml:space="preserve">continue to </w:t>
      </w:r>
      <w:r w:rsidR="00886977" w:rsidRPr="00C92644">
        <w:rPr>
          <w:rFonts w:ascii="Arial" w:hAnsi="Arial" w:cs="Arial"/>
          <w:bCs/>
          <w:sz w:val="27"/>
          <w:szCs w:val="27"/>
        </w:rPr>
        <w:t xml:space="preserve">implement the new RE Syllabus into EYFS framework </w:t>
      </w:r>
    </w:p>
    <w:p w14:paraId="30B144D5" w14:textId="35E7B98F" w:rsidR="00FD06C4" w:rsidRDefault="00FD06C4" w:rsidP="00FD06C4">
      <w:pPr>
        <w:pStyle w:val="ListParagraph"/>
        <w:numPr>
          <w:ilvl w:val="0"/>
          <w:numId w:val="33"/>
        </w:numPr>
        <w:rPr>
          <w:rFonts w:ascii="Arial" w:hAnsi="Arial" w:cs="Arial"/>
          <w:bCs/>
          <w:sz w:val="27"/>
          <w:szCs w:val="27"/>
        </w:rPr>
      </w:pPr>
      <w:r w:rsidRPr="00C92644">
        <w:rPr>
          <w:rFonts w:ascii="Arial" w:hAnsi="Arial" w:cs="Arial"/>
          <w:bCs/>
          <w:sz w:val="27"/>
          <w:szCs w:val="27"/>
        </w:rPr>
        <w:t>5.2</w:t>
      </w:r>
      <w:r w:rsidR="00886977" w:rsidRPr="00C92644">
        <w:rPr>
          <w:rFonts w:ascii="Arial" w:hAnsi="Arial" w:cs="Arial"/>
          <w:bCs/>
          <w:sz w:val="27"/>
          <w:szCs w:val="27"/>
        </w:rPr>
        <w:t xml:space="preserve"> To enhance </w:t>
      </w:r>
      <w:r w:rsidR="00C92644" w:rsidRPr="00C92644">
        <w:rPr>
          <w:rFonts w:ascii="Arial" w:hAnsi="Arial" w:cs="Arial"/>
          <w:bCs/>
          <w:sz w:val="27"/>
          <w:szCs w:val="27"/>
        </w:rPr>
        <w:t xml:space="preserve">learning </w:t>
      </w:r>
      <w:r w:rsidR="00886977" w:rsidRPr="00C92644">
        <w:rPr>
          <w:rFonts w:ascii="Arial" w:hAnsi="Arial" w:cs="Arial"/>
          <w:bCs/>
          <w:sz w:val="27"/>
          <w:szCs w:val="27"/>
        </w:rPr>
        <w:t>opportunities</w:t>
      </w:r>
      <w:r w:rsidR="00C92644" w:rsidRPr="00C92644">
        <w:rPr>
          <w:rFonts w:ascii="Arial" w:hAnsi="Arial" w:cs="Arial"/>
          <w:bCs/>
          <w:sz w:val="27"/>
          <w:szCs w:val="27"/>
        </w:rPr>
        <w:t xml:space="preserve"> in the outdoor provision</w:t>
      </w:r>
    </w:p>
    <w:p w14:paraId="1B627D3E" w14:textId="14F5C03F" w:rsidR="00285CE3" w:rsidRDefault="00285CE3" w:rsidP="00C85884">
      <w:pPr>
        <w:pBdr>
          <w:bottom w:val="single" w:sz="6" w:space="1" w:color="auto"/>
        </w:pBdr>
        <w:rPr>
          <w:rFonts w:ascii="Arial" w:hAnsi="Arial" w:cs="Arial"/>
          <w:b/>
          <w:bCs/>
          <w:sz w:val="27"/>
          <w:szCs w:val="27"/>
        </w:rPr>
      </w:pPr>
    </w:p>
    <w:p w14:paraId="2BB34058" w14:textId="75804FF7" w:rsidR="0058674E" w:rsidRDefault="0058674E" w:rsidP="00C85884">
      <w:pPr>
        <w:rPr>
          <w:rFonts w:ascii="Arial" w:hAnsi="Arial" w:cs="Arial"/>
          <w:b/>
          <w:bCs/>
          <w:sz w:val="27"/>
          <w:szCs w:val="27"/>
        </w:rPr>
      </w:pPr>
    </w:p>
    <w:p w14:paraId="7E07632F" w14:textId="2078488B" w:rsidR="00206FFF" w:rsidRDefault="00206FFF" w:rsidP="00C85884">
      <w:pPr>
        <w:rPr>
          <w:rFonts w:ascii="Arial" w:hAnsi="Arial" w:cs="Arial"/>
          <w:b/>
          <w:bCs/>
          <w:sz w:val="27"/>
          <w:szCs w:val="27"/>
        </w:rPr>
      </w:pPr>
    </w:p>
    <w:p w14:paraId="1069AEC4" w14:textId="28AED649" w:rsidR="00E66CCB" w:rsidRDefault="00E66CCB"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r>
        <w:rPr>
          <w:rFonts w:asciiTheme="minorHAnsi" w:eastAsiaTheme="minorEastAsia" w:hAnsi="Rockwell" w:cstheme="minorBidi"/>
          <w:color w:val="FF0000"/>
          <w:kern w:val="24"/>
          <w:sz w:val="36"/>
          <w:szCs w:val="36"/>
        </w:rPr>
        <w:t xml:space="preserve">In the joy of the Gospel we </w:t>
      </w:r>
      <w:r>
        <w:rPr>
          <w:rFonts w:asciiTheme="minorHAnsi" w:eastAsiaTheme="minorEastAsia" w:hAnsi="Rockwell" w:cstheme="minorBidi"/>
          <w:b/>
          <w:bCs/>
          <w:color w:val="000000" w:themeColor="text1"/>
          <w:kern w:val="24"/>
          <w:sz w:val="36"/>
          <w:szCs w:val="36"/>
        </w:rPr>
        <w:t xml:space="preserve">will work together </w:t>
      </w:r>
      <w:r>
        <w:rPr>
          <w:rFonts w:asciiTheme="minorHAnsi" w:eastAsiaTheme="minorEastAsia" w:hAnsi="Rockwell" w:cstheme="minorBidi"/>
          <w:color w:val="FF0000"/>
          <w:kern w:val="24"/>
          <w:sz w:val="36"/>
          <w:szCs w:val="36"/>
        </w:rPr>
        <w:t xml:space="preserve">to </w:t>
      </w:r>
      <w:r>
        <w:rPr>
          <w:rFonts w:asciiTheme="minorHAnsi" w:eastAsiaTheme="minorEastAsia" w:hAnsi="Rockwell" w:cstheme="minorBidi"/>
          <w:i/>
          <w:iCs/>
          <w:color w:val="FF0000"/>
          <w:kern w:val="24"/>
          <w:sz w:val="36"/>
          <w:szCs w:val="36"/>
        </w:rPr>
        <w:t xml:space="preserve">be </w:t>
      </w:r>
      <w:r>
        <w:rPr>
          <w:rFonts w:asciiTheme="minorHAnsi" w:eastAsiaTheme="minorEastAsia" w:hAnsi="Rockwell" w:cstheme="minorBidi"/>
          <w:b/>
          <w:i/>
          <w:iCs/>
          <w:color w:val="000000" w:themeColor="text1"/>
          <w:kern w:val="24"/>
          <w:sz w:val="36"/>
          <w:szCs w:val="36"/>
        </w:rPr>
        <w:t>kind,</w:t>
      </w:r>
      <w:r w:rsidRPr="00285CE3">
        <w:rPr>
          <w:rFonts w:asciiTheme="minorHAnsi" w:eastAsiaTheme="minorEastAsia" w:hAnsi="Rockwell" w:cstheme="minorBidi"/>
          <w:b/>
          <w:i/>
          <w:iCs/>
          <w:color w:val="FF0000"/>
          <w:kern w:val="24"/>
          <w:sz w:val="36"/>
          <w:szCs w:val="36"/>
        </w:rPr>
        <w:t xml:space="preserve"> </w:t>
      </w:r>
      <w:r w:rsidRPr="00285CE3">
        <w:rPr>
          <w:rFonts w:asciiTheme="minorHAnsi" w:eastAsiaTheme="minorEastAsia" w:hAnsi="Rockwell" w:cstheme="minorBidi"/>
          <w:b/>
          <w:i/>
          <w:iCs/>
          <w:color w:val="000000" w:themeColor="text1"/>
          <w:kern w:val="24"/>
          <w:sz w:val="36"/>
          <w:szCs w:val="36"/>
        </w:rPr>
        <w:t>fair</w:t>
      </w:r>
      <w:r>
        <w:rPr>
          <w:rFonts w:asciiTheme="minorHAnsi" w:eastAsiaTheme="minorEastAsia" w:hAnsi="Rockwell" w:cstheme="minorBidi"/>
          <w:i/>
          <w:iCs/>
          <w:color w:val="FF0000"/>
          <w:kern w:val="24"/>
          <w:sz w:val="36"/>
          <w:szCs w:val="36"/>
        </w:rPr>
        <w:t xml:space="preserve"> and </w:t>
      </w:r>
      <w:r w:rsidRPr="00285CE3">
        <w:rPr>
          <w:rFonts w:asciiTheme="minorHAnsi" w:eastAsiaTheme="minorEastAsia" w:hAnsi="Rockwell" w:cstheme="minorBidi"/>
          <w:b/>
          <w:i/>
          <w:iCs/>
          <w:color w:val="000000" w:themeColor="text1"/>
          <w:kern w:val="24"/>
          <w:sz w:val="36"/>
          <w:szCs w:val="36"/>
        </w:rPr>
        <w:t>honest</w:t>
      </w:r>
      <w:r>
        <w:rPr>
          <w:rFonts w:asciiTheme="minorHAnsi" w:eastAsiaTheme="minorEastAsia" w:hAnsi="Rockwell" w:cstheme="minorBidi"/>
          <w:i/>
          <w:iCs/>
          <w:color w:val="000000" w:themeColor="text1"/>
          <w:kern w:val="24"/>
          <w:sz w:val="36"/>
          <w:szCs w:val="36"/>
        </w:rPr>
        <w:t>,</w:t>
      </w:r>
      <w:r>
        <w:rPr>
          <w:rFonts w:asciiTheme="minorHAnsi" w:eastAsiaTheme="minorEastAsia" w:hAnsi="Rockwell" w:cstheme="minorBidi"/>
          <w:color w:val="000000" w:themeColor="text1"/>
          <w:kern w:val="24"/>
          <w:sz w:val="36"/>
          <w:szCs w:val="36"/>
        </w:rPr>
        <w:t xml:space="preserve"> </w:t>
      </w:r>
      <w:r>
        <w:rPr>
          <w:rFonts w:asciiTheme="minorHAnsi" w:eastAsiaTheme="minorEastAsia" w:hAnsi="Rockwell" w:cstheme="minorBidi"/>
          <w:color w:val="FF0000"/>
          <w:kern w:val="24"/>
          <w:sz w:val="36"/>
          <w:szCs w:val="36"/>
        </w:rPr>
        <w:t>and become the people Jesus calls us to be.</w:t>
      </w:r>
    </w:p>
    <w:p w14:paraId="565F8596" w14:textId="430CF190"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629BF634" w14:textId="240C42BB"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0568CDDD" w14:textId="7792A37B"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4F96A822" w14:textId="6C095422"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3CED98E2" w14:textId="0ED4B9A4"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11E27384" w14:textId="262AE617"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56C9D759" w14:textId="11D6BF79"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767C42FF" w14:textId="4634B042"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6E5AA32C" w14:textId="6A672D81" w:rsidR="009C33EA" w:rsidRDefault="009C33EA" w:rsidP="00E66CCB">
      <w:pPr>
        <w:pStyle w:val="NormalWeb"/>
        <w:spacing w:before="0" w:beforeAutospacing="0" w:after="0" w:afterAutospacing="0"/>
        <w:jc w:val="center"/>
        <w:rPr>
          <w:rFonts w:asciiTheme="minorHAnsi" w:eastAsiaTheme="minorEastAsia" w:hAnsi="Rockwell" w:cstheme="minorBidi"/>
          <w:color w:val="FF0000"/>
          <w:kern w:val="24"/>
          <w:sz w:val="36"/>
          <w:szCs w:val="36"/>
        </w:rPr>
      </w:pPr>
    </w:p>
    <w:p w14:paraId="542E5485" w14:textId="32067E4F" w:rsidR="009C33EA" w:rsidRPr="00285CE3" w:rsidRDefault="009C33EA" w:rsidP="009C33EA">
      <w:pPr>
        <w:pStyle w:val="NormalWeb"/>
        <w:spacing w:before="0" w:beforeAutospacing="0" w:after="0" w:afterAutospacing="0"/>
        <w:sectPr w:rsidR="009C33EA" w:rsidRPr="00285CE3" w:rsidSect="00806398">
          <w:footerReference w:type="default" r:id="rId14"/>
          <w:pgSz w:w="16838" w:h="11906" w:orient="landscape"/>
          <w:pgMar w:top="567" w:right="851" w:bottom="454" w:left="851" w:header="709" w:footer="709" w:gutter="0"/>
          <w:pgBorders w:offsetFrom="page">
            <w:top w:val="double" w:sz="4" w:space="24" w:color="FF0000" w:shadow="1"/>
            <w:left w:val="double" w:sz="4" w:space="24" w:color="FF0000" w:shadow="1"/>
            <w:bottom w:val="double" w:sz="4" w:space="24" w:color="FF0000" w:shadow="1"/>
            <w:right w:val="double" w:sz="4" w:space="24" w:color="FF0000" w:shadow="1"/>
          </w:pgBorders>
          <w:cols w:space="708"/>
          <w:docGrid w:linePitch="360"/>
        </w:sectPr>
      </w:pPr>
    </w:p>
    <w:p w14:paraId="40028804" w14:textId="4748BDB3" w:rsidR="0058674E" w:rsidRDefault="0058674E" w:rsidP="00C85884">
      <w:pPr>
        <w:rPr>
          <w:rFonts w:ascii="Arial" w:hAnsi="Arial" w:cs="Arial"/>
          <w:b/>
          <w:bCs/>
          <w:sz w:val="27"/>
          <w:szCs w:val="27"/>
        </w:rPr>
      </w:pPr>
    </w:p>
    <w:p w14:paraId="2DF0FE60" w14:textId="361B5E96" w:rsidR="00F36FB7" w:rsidRPr="00E66CCB" w:rsidRDefault="00F36FB7" w:rsidP="00E66CCB">
      <w:pPr>
        <w:pStyle w:val="ListParagraph"/>
        <w:numPr>
          <w:ilvl w:val="0"/>
          <w:numId w:val="24"/>
        </w:numPr>
        <w:rPr>
          <w:rFonts w:ascii="Arial" w:hAnsi="Arial" w:cs="Arial"/>
          <w:b/>
          <w:bCs/>
          <w:sz w:val="27"/>
          <w:szCs w:val="27"/>
        </w:rPr>
      </w:pPr>
      <w:r w:rsidRPr="00E66CCB">
        <w:rPr>
          <w:rFonts w:ascii="Arial" w:hAnsi="Arial" w:cs="Arial"/>
          <w:b/>
          <w:bCs/>
          <w:sz w:val="27"/>
          <w:szCs w:val="27"/>
        </w:rPr>
        <w:t>Monitoring Implementation of the Plan and Evaluating Impact</w:t>
      </w:r>
    </w:p>
    <w:p w14:paraId="115B84AA" w14:textId="77777777" w:rsidR="00F36FB7" w:rsidRPr="00150B18" w:rsidRDefault="00F36FB7" w:rsidP="00F36FB7">
      <w:pPr>
        <w:jc w:val="center"/>
        <w:rPr>
          <w:rFonts w:ascii="Arial" w:hAnsi="Arial" w:cs="Arial"/>
          <w:b/>
          <w:sz w:val="27"/>
          <w:szCs w:val="27"/>
        </w:rPr>
      </w:pPr>
    </w:p>
    <w:p w14:paraId="715433D6" w14:textId="63F1682E" w:rsidR="004666B5" w:rsidRPr="00150B18" w:rsidRDefault="00715BCD" w:rsidP="00715BCD">
      <w:pPr>
        <w:rPr>
          <w:rFonts w:ascii="Arial" w:hAnsi="Arial" w:cs="Arial"/>
          <w:sz w:val="27"/>
          <w:szCs w:val="27"/>
        </w:rPr>
      </w:pPr>
      <w:r>
        <w:rPr>
          <w:rFonts w:ascii="Arial" w:hAnsi="Arial" w:cs="Arial"/>
          <w:sz w:val="27"/>
          <w:szCs w:val="27"/>
        </w:rPr>
        <w:t xml:space="preserve">    </w:t>
      </w:r>
      <w:r w:rsidR="00227741" w:rsidRPr="00150B18">
        <w:rPr>
          <w:rFonts w:ascii="Arial" w:hAnsi="Arial" w:cs="Arial"/>
          <w:sz w:val="27"/>
          <w:szCs w:val="27"/>
        </w:rPr>
        <w:t>T</w:t>
      </w:r>
      <w:r w:rsidR="0021416E" w:rsidRPr="00150B18">
        <w:rPr>
          <w:rFonts w:ascii="Arial" w:hAnsi="Arial" w:cs="Arial"/>
          <w:sz w:val="27"/>
          <w:szCs w:val="27"/>
        </w:rPr>
        <w:t>h</w:t>
      </w:r>
      <w:r w:rsidR="00227741" w:rsidRPr="00150B18">
        <w:rPr>
          <w:rFonts w:ascii="Arial" w:hAnsi="Arial" w:cs="Arial"/>
          <w:sz w:val="27"/>
          <w:szCs w:val="27"/>
        </w:rPr>
        <w:t>e way in which the impact of the plan, on outcomes and practice</w:t>
      </w:r>
      <w:r w:rsidR="00150B18">
        <w:rPr>
          <w:rFonts w:ascii="Arial" w:hAnsi="Arial" w:cs="Arial"/>
          <w:sz w:val="27"/>
          <w:szCs w:val="27"/>
        </w:rPr>
        <w:t>, will be evaluated is set out below</w:t>
      </w:r>
      <w:r w:rsidR="00227741" w:rsidRPr="00150B18">
        <w:rPr>
          <w:rFonts w:ascii="Arial" w:hAnsi="Arial" w:cs="Arial"/>
          <w:sz w:val="27"/>
          <w:szCs w:val="27"/>
        </w:rPr>
        <w:t xml:space="preserve">. </w:t>
      </w:r>
    </w:p>
    <w:p w14:paraId="3A015916" w14:textId="77777777" w:rsidR="00150B18" w:rsidRPr="00150B18" w:rsidRDefault="0058674E" w:rsidP="00150B18">
      <w:pPr>
        <w:pStyle w:val="Heading3"/>
        <w:shd w:val="clear" w:color="auto" w:fill="FAFAFA"/>
        <w:spacing w:before="195" w:after="45" w:line="420" w:lineRule="atLeast"/>
        <w:rPr>
          <w:rFonts w:ascii="Arial" w:eastAsia="Times New Roman" w:hAnsi="Arial" w:cs="Arial"/>
          <w:b/>
          <w:bCs/>
          <w:color w:val="424242"/>
          <w:sz w:val="30"/>
          <w:szCs w:val="30"/>
          <w:lang w:eastAsia="en-GB"/>
        </w:rPr>
      </w:pPr>
      <w:r w:rsidRPr="00150B18">
        <w:rPr>
          <w:rFonts w:ascii="Arial" w:eastAsiaTheme="minorHAnsi" w:hAnsi="Arial" w:cs="Arial"/>
          <w:color w:val="auto"/>
        </w:rPr>
        <w:t xml:space="preserve">    </w:t>
      </w:r>
      <w:r w:rsidRPr="00150B18">
        <w:rPr>
          <w:rFonts w:ascii="Arial" w:hAnsi="Arial" w:cs="Arial"/>
          <w:i/>
          <w:sz w:val="28"/>
        </w:rPr>
        <w:t xml:space="preserve"> </w:t>
      </w:r>
      <w:r w:rsidR="00150B18" w:rsidRPr="00150B18">
        <w:rPr>
          <w:rFonts w:ascii="Arial" w:eastAsia="Times New Roman" w:hAnsi="Arial" w:cs="Arial"/>
          <w:b/>
          <w:bCs/>
          <w:color w:val="424242"/>
          <w:sz w:val="30"/>
          <w:szCs w:val="30"/>
          <w:lang w:eastAsia="en-GB"/>
        </w:rPr>
        <w:t>Objective 1: Maintain Consistency in High-Quality Phonics Teaching</w:t>
      </w:r>
    </w:p>
    <w:p w14:paraId="049E1A59" w14:textId="4088BD60" w:rsidR="00150B18" w:rsidRPr="00150B18" w:rsidRDefault="00150B18" w:rsidP="00150B18">
      <w:pPr>
        <w:numPr>
          <w:ilvl w:val="0"/>
          <w:numId w:val="65"/>
        </w:numPr>
        <w:shd w:val="clear" w:color="auto" w:fill="FAFAFA"/>
        <w:spacing w:after="120"/>
        <w:ind w:left="0"/>
        <w:rPr>
          <w:rFonts w:ascii="Arial" w:eastAsia="Times New Roman" w:hAnsi="Arial" w:cs="Arial"/>
          <w:color w:val="424242"/>
          <w:lang w:eastAsia="en-GB"/>
        </w:rPr>
      </w:pPr>
      <w:r w:rsidRPr="00150B18">
        <w:rPr>
          <w:rFonts w:ascii="Arial" w:eastAsia="Times New Roman" w:hAnsi="Arial" w:cs="Arial"/>
          <w:b/>
          <w:bCs/>
          <w:color w:val="424242"/>
          <w:lang w:eastAsia="en-GB"/>
        </w:rPr>
        <w:t xml:space="preserve">     Ways to Measure Impact:</w:t>
      </w:r>
    </w:p>
    <w:p w14:paraId="4065778A" w14:textId="4E44F4DC" w:rsidR="00150B18" w:rsidRPr="00150B18" w:rsidRDefault="00150B18" w:rsidP="00150B18">
      <w:pPr>
        <w:numPr>
          <w:ilvl w:val="1"/>
          <w:numId w:val="65"/>
        </w:numPr>
        <w:shd w:val="clear" w:color="auto" w:fill="FAFAFA"/>
        <w:spacing w:before="100" w:beforeAutospacing="1" w:after="100" w:afterAutospacing="1"/>
        <w:ind w:left="0"/>
        <w:rPr>
          <w:rFonts w:ascii="Arial" w:eastAsia="Times New Roman" w:hAnsi="Arial" w:cs="Arial"/>
          <w:color w:val="424242"/>
          <w:lang w:eastAsia="en-GB"/>
        </w:rPr>
      </w:pPr>
      <w:r w:rsidRPr="00150B18">
        <w:rPr>
          <w:rFonts w:ascii="Arial" w:eastAsia="Times New Roman" w:hAnsi="Arial" w:cs="Arial"/>
          <w:color w:val="424242"/>
          <w:lang w:eastAsia="en-GB"/>
        </w:rPr>
        <w:t xml:space="preserve">     Termly phonics observations and learning walks.</w:t>
      </w:r>
    </w:p>
    <w:p w14:paraId="0FA7AD3F" w14:textId="7F21E527" w:rsidR="00150B18" w:rsidRPr="00150B18" w:rsidRDefault="00150B18" w:rsidP="00150B18">
      <w:pPr>
        <w:numPr>
          <w:ilvl w:val="1"/>
          <w:numId w:val="65"/>
        </w:numPr>
        <w:shd w:val="clear" w:color="auto" w:fill="FAFAFA"/>
        <w:spacing w:before="100" w:beforeAutospacing="1" w:after="100" w:afterAutospacing="1"/>
        <w:ind w:left="0"/>
        <w:rPr>
          <w:rFonts w:ascii="Arial" w:eastAsia="Times New Roman" w:hAnsi="Arial" w:cs="Arial"/>
          <w:color w:val="424242"/>
          <w:lang w:eastAsia="en-GB"/>
        </w:rPr>
      </w:pPr>
      <w:r w:rsidRPr="00150B18">
        <w:rPr>
          <w:rFonts w:ascii="Arial" w:eastAsia="Times New Roman" w:hAnsi="Arial" w:cs="Arial"/>
          <w:color w:val="424242"/>
          <w:lang w:eastAsia="en-GB"/>
        </w:rPr>
        <w:t xml:space="preserve">     Phonics screening check results and internal tracking.</w:t>
      </w:r>
    </w:p>
    <w:p w14:paraId="2EAE01A2" w14:textId="2C9535DF" w:rsidR="00150B18" w:rsidRPr="00150B18" w:rsidRDefault="00150B18" w:rsidP="00150B18">
      <w:pPr>
        <w:numPr>
          <w:ilvl w:val="1"/>
          <w:numId w:val="65"/>
        </w:numPr>
        <w:shd w:val="clear" w:color="auto" w:fill="FAFAFA"/>
        <w:spacing w:before="100" w:beforeAutospacing="1" w:after="100" w:afterAutospacing="1"/>
        <w:ind w:left="0"/>
        <w:rPr>
          <w:rFonts w:ascii="Arial" w:eastAsia="Times New Roman" w:hAnsi="Arial" w:cs="Arial"/>
          <w:color w:val="424242"/>
          <w:lang w:eastAsia="en-GB"/>
        </w:rPr>
      </w:pPr>
      <w:r w:rsidRPr="00150B18">
        <w:rPr>
          <w:rFonts w:ascii="Arial" w:eastAsia="Times New Roman" w:hAnsi="Arial" w:cs="Arial"/>
          <w:color w:val="424242"/>
          <w:lang w:eastAsia="en-GB"/>
        </w:rPr>
        <w:t xml:space="preserve">     Staff feedback and confidence surveys.</w:t>
      </w:r>
    </w:p>
    <w:p w14:paraId="47279F14" w14:textId="116B205E" w:rsidR="00150B18" w:rsidRPr="00150B18" w:rsidRDefault="00150B18" w:rsidP="00150B18">
      <w:pPr>
        <w:pStyle w:val="Heading3"/>
        <w:shd w:val="clear" w:color="auto" w:fill="FAFAFA"/>
        <w:spacing w:before="195" w:after="45" w:line="420" w:lineRule="atLeast"/>
        <w:rPr>
          <w:rFonts w:ascii="Arial" w:hAnsi="Arial" w:cs="Arial"/>
          <w:color w:val="424242"/>
          <w:sz w:val="30"/>
          <w:szCs w:val="30"/>
        </w:rPr>
      </w:pPr>
      <w:r w:rsidRPr="00150B18">
        <w:rPr>
          <w:rStyle w:val="Strong"/>
          <w:rFonts w:ascii="Arial" w:hAnsi="Arial" w:cs="Arial"/>
          <w:b w:val="0"/>
          <w:bCs w:val="0"/>
          <w:color w:val="424242"/>
          <w:sz w:val="30"/>
          <w:szCs w:val="30"/>
        </w:rPr>
        <w:t xml:space="preserve">    </w:t>
      </w:r>
      <w:r w:rsidRPr="00150B18">
        <w:rPr>
          <w:rStyle w:val="Strong"/>
          <w:rFonts w:ascii="Arial" w:hAnsi="Arial" w:cs="Arial"/>
          <w:bCs w:val="0"/>
          <w:color w:val="424242"/>
          <w:sz w:val="30"/>
          <w:szCs w:val="30"/>
        </w:rPr>
        <w:t>Objective 2: Ensure All Staff Have the Knowledge and Skills to Support Pupils with SEND</w:t>
      </w:r>
    </w:p>
    <w:p w14:paraId="29AE1CD8" w14:textId="506A5464" w:rsidR="00150B18" w:rsidRPr="00150B18" w:rsidRDefault="00150B18" w:rsidP="00150B18">
      <w:pPr>
        <w:pStyle w:val="NormalWeb"/>
        <w:numPr>
          <w:ilvl w:val="0"/>
          <w:numId w:val="66"/>
        </w:numPr>
        <w:shd w:val="clear" w:color="auto" w:fill="FAFAFA"/>
        <w:spacing w:before="0" w:beforeAutospacing="0" w:after="120" w:afterAutospacing="0"/>
        <w:ind w:left="0"/>
        <w:rPr>
          <w:rFonts w:ascii="Arial" w:hAnsi="Arial" w:cs="Arial"/>
          <w:color w:val="424242"/>
        </w:rPr>
      </w:pPr>
      <w:r w:rsidRPr="00150B18">
        <w:rPr>
          <w:rStyle w:val="Strong"/>
          <w:rFonts w:ascii="Arial" w:hAnsi="Arial" w:cs="Arial"/>
          <w:color w:val="424242"/>
        </w:rPr>
        <w:t xml:space="preserve">     Ways to Measure Impact:</w:t>
      </w:r>
    </w:p>
    <w:p w14:paraId="17954178" w14:textId="3927FE5C" w:rsidR="00150B18" w:rsidRPr="00150B18" w:rsidRDefault="00150B18" w:rsidP="00150B18">
      <w:pPr>
        <w:numPr>
          <w:ilvl w:val="1"/>
          <w:numId w:val="66"/>
        </w:numPr>
        <w:shd w:val="clear" w:color="auto" w:fill="FAFAFA"/>
        <w:spacing w:before="100" w:beforeAutospacing="1" w:after="100" w:afterAutospacing="1"/>
        <w:ind w:left="0"/>
        <w:rPr>
          <w:rFonts w:ascii="Arial" w:hAnsi="Arial" w:cs="Arial"/>
          <w:color w:val="424242"/>
        </w:rPr>
      </w:pPr>
      <w:r w:rsidRPr="00150B18">
        <w:rPr>
          <w:rFonts w:ascii="Arial" w:hAnsi="Arial" w:cs="Arial"/>
          <w:color w:val="424242"/>
        </w:rPr>
        <w:t xml:space="preserve">     Pupil progress data for SEND cohorts.</w:t>
      </w:r>
    </w:p>
    <w:p w14:paraId="53FD5882" w14:textId="79246C2E" w:rsidR="00150B18" w:rsidRPr="00150B18" w:rsidRDefault="00150B18" w:rsidP="00150B18">
      <w:pPr>
        <w:numPr>
          <w:ilvl w:val="1"/>
          <w:numId w:val="66"/>
        </w:numPr>
        <w:shd w:val="clear" w:color="auto" w:fill="FAFAFA"/>
        <w:spacing w:before="100" w:beforeAutospacing="1" w:after="100" w:afterAutospacing="1"/>
        <w:ind w:left="0"/>
        <w:rPr>
          <w:rFonts w:ascii="Arial" w:hAnsi="Arial" w:cs="Arial"/>
          <w:color w:val="424242"/>
        </w:rPr>
      </w:pPr>
      <w:r w:rsidRPr="00150B18">
        <w:rPr>
          <w:rFonts w:ascii="Arial" w:hAnsi="Arial" w:cs="Arial"/>
          <w:color w:val="424242"/>
        </w:rPr>
        <w:t xml:space="preserve">     Staff self-assessment and CPD evaluations.</w:t>
      </w:r>
    </w:p>
    <w:p w14:paraId="39394ABE" w14:textId="321F28E9" w:rsidR="00150B18" w:rsidRPr="00150B18" w:rsidRDefault="00150B18" w:rsidP="00150B18">
      <w:pPr>
        <w:numPr>
          <w:ilvl w:val="1"/>
          <w:numId w:val="66"/>
        </w:numPr>
        <w:shd w:val="clear" w:color="auto" w:fill="FAFAFA"/>
        <w:spacing w:before="100" w:beforeAutospacing="1" w:after="100" w:afterAutospacing="1"/>
        <w:ind w:left="0"/>
        <w:rPr>
          <w:rFonts w:ascii="Arial" w:hAnsi="Arial" w:cs="Arial"/>
          <w:color w:val="424242"/>
        </w:rPr>
      </w:pPr>
      <w:r w:rsidRPr="00150B18">
        <w:rPr>
          <w:rFonts w:ascii="Arial" w:hAnsi="Arial" w:cs="Arial"/>
          <w:color w:val="424242"/>
        </w:rPr>
        <w:t xml:space="preserve">     SENDCo monitoring and provision mapping reviews.</w:t>
      </w:r>
    </w:p>
    <w:p w14:paraId="257A4289" w14:textId="31DA3152" w:rsidR="00150B18" w:rsidRPr="00150B18" w:rsidRDefault="00150B18" w:rsidP="00150B18">
      <w:pPr>
        <w:pStyle w:val="Heading3"/>
        <w:shd w:val="clear" w:color="auto" w:fill="FAFAFA"/>
        <w:spacing w:before="195" w:after="45" w:line="420" w:lineRule="atLeast"/>
        <w:rPr>
          <w:rFonts w:ascii="Arial" w:hAnsi="Arial" w:cs="Arial"/>
          <w:color w:val="424242"/>
          <w:sz w:val="30"/>
          <w:szCs w:val="30"/>
        </w:rPr>
      </w:pPr>
      <w:r w:rsidRPr="00150B18">
        <w:rPr>
          <w:rStyle w:val="Strong"/>
          <w:rFonts w:ascii="Arial" w:hAnsi="Arial" w:cs="Arial"/>
          <w:b w:val="0"/>
          <w:bCs w:val="0"/>
          <w:color w:val="424242"/>
          <w:sz w:val="30"/>
          <w:szCs w:val="30"/>
        </w:rPr>
        <w:t xml:space="preserve">   </w:t>
      </w:r>
      <w:r w:rsidRPr="00150B18">
        <w:rPr>
          <w:rStyle w:val="Strong"/>
          <w:rFonts w:ascii="Arial" w:hAnsi="Arial" w:cs="Arial"/>
          <w:bCs w:val="0"/>
          <w:color w:val="424242"/>
          <w:sz w:val="30"/>
          <w:szCs w:val="30"/>
        </w:rPr>
        <w:t>Objective 3: Strengthen EYFS Subject Leadership and Whole-School Curriculum Impact</w:t>
      </w:r>
    </w:p>
    <w:p w14:paraId="15B606E9" w14:textId="68FF9A23" w:rsidR="00150B18" w:rsidRPr="00150B18" w:rsidRDefault="00150B18" w:rsidP="00150B18">
      <w:pPr>
        <w:pStyle w:val="NormalWeb"/>
        <w:numPr>
          <w:ilvl w:val="0"/>
          <w:numId w:val="67"/>
        </w:numPr>
        <w:shd w:val="clear" w:color="auto" w:fill="FAFAFA"/>
        <w:spacing w:before="0" w:beforeAutospacing="0" w:after="120" w:afterAutospacing="0"/>
        <w:ind w:left="0"/>
        <w:rPr>
          <w:rFonts w:ascii="Arial" w:hAnsi="Arial" w:cs="Arial"/>
          <w:color w:val="424242"/>
        </w:rPr>
      </w:pPr>
      <w:r w:rsidRPr="00150B18">
        <w:rPr>
          <w:rStyle w:val="Strong"/>
          <w:rFonts w:ascii="Arial" w:hAnsi="Arial" w:cs="Arial"/>
          <w:color w:val="424242"/>
        </w:rPr>
        <w:t xml:space="preserve">    Ways to Measure Impact:</w:t>
      </w:r>
    </w:p>
    <w:p w14:paraId="0333D26B" w14:textId="52543B46" w:rsidR="00150B18" w:rsidRPr="00150B18" w:rsidRDefault="00150B18" w:rsidP="00150B18">
      <w:pPr>
        <w:numPr>
          <w:ilvl w:val="1"/>
          <w:numId w:val="67"/>
        </w:numPr>
        <w:shd w:val="clear" w:color="auto" w:fill="FAFAFA"/>
        <w:spacing w:before="100" w:beforeAutospacing="1" w:after="100" w:afterAutospacing="1"/>
        <w:ind w:left="0"/>
        <w:rPr>
          <w:rFonts w:ascii="Arial" w:hAnsi="Arial" w:cs="Arial"/>
          <w:color w:val="424242"/>
        </w:rPr>
      </w:pPr>
      <w:r w:rsidRPr="00150B18">
        <w:rPr>
          <w:rFonts w:ascii="Arial" w:hAnsi="Arial" w:cs="Arial"/>
          <w:color w:val="424242"/>
        </w:rPr>
        <w:t xml:space="preserve">    EYFS and KS1 pupil progress data.</w:t>
      </w:r>
    </w:p>
    <w:p w14:paraId="761C0811" w14:textId="0BB59881" w:rsidR="00150B18" w:rsidRPr="00150B18" w:rsidRDefault="00150B18" w:rsidP="00150B18">
      <w:pPr>
        <w:numPr>
          <w:ilvl w:val="1"/>
          <w:numId w:val="67"/>
        </w:numPr>
        <w:shd w:val="clear" w:color="auto" w:fill="FAFAFA"/>
        <w:spacing w:before="100" w:beforeAutospacing="1" w:after="100" w:afterAutospacing="1"/>
        <w:ind w:left="0"/>
        <w:rPr>
          <w:rFonts w:ascii="Arial" w:hAnsi="Arial" w:cs="Arial"/>
          <w:color w:val="424242"/>
        </w:rPr>
      </w:pPr>
      <w:r w:rsidRPr="00150B18">
        <w:rPr>
          <w:rFonts w:ascii="Arial" w:hAnsi="Arial" w:cs="Arial"/>
          <w:color w:val="424242"/>
        </w:rPr>
        <w:t xml:space="preserve">    Subject leader portfolios and action plans.</w:t>
      </w:r>
    </w:p>
    <w:p w14:paraId="2C6E7309" w14:textId="2B112BFB" w:rsidR="00150B18" w:rsidRPr="00150B18" w:rsidRDefault="00150B18" w:rsidP="00150B18">
      <w:pPr>
        <w:numPr>
          <w:ilvl w:val="1"/>
          <w:numId w:val="67"/>
        </w:numPr>
        <w:shd w:val="clear" w:color="auto" w:fill="FAFAFA"/>
        <w:spacing w:before="100" w:beforeAutospacing="1" w:after="100" w:afterAutospacing="1"/>
        <w:ind w:left="0"/>
        <w:rPr>
          <w:rFonts w:ascii="Arial" w:hAnsi="Arial" w:cs="Arial"/>
          <w:color w:val="424242"/>
        </w:rPr>
      </w:pPr>
      <w:r w:rsidRPr="00150B18">
        <w:rPr>
          <w:rFonts w:ascii="Arial" w:hAnsi="Arial" w:cs="Arial"/>
          <w:color w:val="424242"/>
        </w:rPr>
        <w:t xml:space="preserve">    Governor reports and curriculum reviews.</w:t>
      </w:r>
    </w:p>
    <w:p w14:paraId="0F71621B" w14:textId="47B4B337" w:rsidR="00D2151B" w:rsidRPr="00D2151B" w:rsidRDefault="00150B18" w:rsidP="00D2151B">
      <w:pPr>
        <w:pStyle w:val="Heading3"/>
        <w:shd w:val="clear" w:color="auto" w:fill="FAFAFA"/>
        <w:spacing w:before="195" w:after="45" w:line="420" w:lineRule="atLeast"/>
        <w:rPr>
          <w:rFonts w:ascii="Arial" w:eastAsia="Times New Roman" w:hAnsi="Arial" w:cs="Arial"/>
          <w:b/>
          <w:bCs/>
          <w:color w:val="424242"/>
          <w:sz w:val="30"/>
          <w:szCs w:val="30"/>
          <w:lang w:eastAsia="en-GB"/>
        </w:rPr>
      </w:pPr>
      <w:r w:rsidRPr="00D2151B">
        <w:rPr>
          <w:rStyle w:val="Strong"/>
          <w:rFonts w:ascii="Arial" w:hAnsi="Arial" w:cs="Arial"/>
          <w:bCs w:val="0"/>
          <w:color w:val="424242"/>
          <w:sz w:val="30"/>
          <w:szCs w:val="30"/>
        </w:rPr>
        <w:t xml:space="preserve">   </w:t>
      </w:r>
      <w:r w:rsidR="00D2151B" w:rsidRPr="00D2151B">
        <w:rPr>
          <w:rFonts w:ascii="Arial" w:eastAsia="Times New Roman" w:hAnsi="Arial" w:cs="Arial"/>
          <w:b/>
          <w:bCs/>
          <w:color w:val="424242"/>
          <w:sz w:val="30"/>
          <w:szCs w:val="30"/>
          <w:lang w:eastAsia="en-GB"/>
        </w:rPr>
        <w:t xml:space="preserve">Objective 4:  Design a Science Curriculum with Clear Progression and Substantive </w:t>
      </w:r>
      <w:r w:rsidR="00D2151B">
        <w:rPr>
          <w:rFonts w:ascii="Arial" w:eastAsia="Times New Roman" w:hAnsi="Arial" w:cs="Arial"/>
          <w:b/>
          <w:bCs/>
          <w:color w:val="424242"/>
          <w:sz w:val="30"/>
          <w:szCs w:val="30"/>
          <w:lang w:eastAsia="en-GB"/>
        </w:rPr>
        <w:t xml:space="preserve">and Disciplinary </w:t>
      </w:r>
      <w:r w:rsidR="00715BCD">
        <w:rPr>
          <w:rFonts w:ascii="Arial" w:eastAsia="Times New Roman" w:hAnsi="Arial" w:cs="Arial"/>
          <w:b/>
          <w:bCs/>
          <w:color w:val="424242"/>
          <w:sz w:val="30"/>
          <w:szCs w:val="30"/>
          <w:lang w:eastAsia="en-GB"/>
        </w:rPr>
        <w:t xml:space="preserve">            </w:t>
      </w:r>
      <w:r w:rsidR="006602F2">
        <w:rPr>
          <w:rFonts w:ascii="Arial" w:eastAsia="Times New Roman" w:hAnsi="Arial" w:cs="Arial"/>
          <w:b/>
          <w:bCs/>
          <w:color w:val="424242"/>
          <w:sz w:val="30"/>
          <w:szCs w:val="30"/>
          <w:lang w:eastAsia="en-GB"/>
        </w:rPr>
        <w:t xml:space="preserve">    </w:t>
      </w:r>
      <w:r w:rsidR="00D2151B" w:rsidRPr="00D2151B">
        <w:rPr>
          <w:rFonts w:ascii="Arial" w:eastAsia="Times New Roman" w:hAnsi="Arial" w:cs="Arial"/>
          <w:b/>
          <w:bCs/>
          <w:color w:val="424242"/>
          <w:sz w:val="30"/>
          <w:szCs w:val="30"/>
          <w:lang w:eastAsia="en-GB"/>
        </w:rPr>
        <w:t>Knowledge</w:t>
      </w:r>
      <w:r w:rsidR="00D2151B" w:rsidRPr="00D2151B">
        <w:rPr>
          <w:rFonts w:ascii="Arial" w:eastAsia="Times New Roman" w:hAnsi="Arial" w:cs="Arial"/>
          <w:color w:val="424242"/>
          <w:lang w:eastAsia="en-GB"/>
        </w:rPr>
        <w:br/>
      </w:r>
      <w:r w:rsidR="00D2151B" w:rsidRPr="00D2151B">
        <w:rPr>
          <w:rFonts w:ascii="Arial" w:eastAsia="Times New Roman" w:hAnsi="Arial" w:cs="Arial"/>
          <w:b/>
          <w:bCs/>
          <w:color w:val="424242"/>
          <w:lang w:eastAsia="en-GB"/>
        </w:rPr>
        <w:t xml:space="preserve">   </w:t>
      </w:r>
      <w:r w:rsidR="00D2151B">
        <w:rPr>
          <w:rFonts w:ascii="Arial" w:eastAsia="Times New Roman" w:hAnsi="Arial" w:cs="Arial"/>
          <w:b/>
          <w:bCs/>
          <w:color w:val="424242"/>
          <w:lang w:eastAsia="en-GB"/>
        </w:rPr>
        <w:t xml:space="preserve"> </w:t>
      </w:r>
      <w:r w:rsidR="00D2151B" w:rsidRPr="00D2151B">
        <w:rPr>
          <w:rFonts w:ascii="Arial" w:eastAsia="Times New Roman" w:hAnsi="Arial" w:cs="Arial"/>
          <w:b/>
          <w:bCs/>
          <w:color w:val="424242"/>
          <w:lang w:eastAsia="en-GB"/>
        </w:rPr>
        <w:t>Ways to Measures Impact:</w:t>
      </w:r>
    </w:p>
    <w:p w14:paraId="0BCD6BDF" w14:textId="0FE39E68" w:rsidR="00D2151B" w:rsidRPr="00D2151B" w:rsidRDefault="00D2151B" w:rsidP="00D2151B">
      <w:pPr>
        <w:numPr>
          <w:ilvl w:val="0"/>
          <w:numId w:val="71"/>
        </w:numPr>
        <w:shd w:val="clear" w:color="auto" w:fill="FAFAFA"/>
        <w:spacing w:before="100" w:beforeAutospacing="1" w:after="100" w:afterAutospacing="1"/>
        <w:ind w:left="0"/>
        <w:rPr>
          <w:rFonts w:ascii="Arial" w:eastAsia="Times New Roman" w:hAnsi="Arial" w:cs="Arial"/>
          <w:color w:val="424242"/>
          <w:lang w:eastAsia="en-GB"/>
        </w:rPr>
      </w:pPr>
      <w:r w:rsidRPr="00D2151B">
        <w:rPr>
          <w:rFonts w:ascii="Arial" w:eastAsia="Times New Roman" w:hAnsi="Arial" w:cs="Arial"/>
          <w:b/>
          <w:bCs/>
          <w:color w:val="424242"/>
          <w:lang w:eastAsia="en-GB"/>
        </w:rPr>
        <w:t xml:space="preserve">   </w:t>
      </w:r>
      <w:r>
        <w:rPr>
          <w:rFonts w:ascii="Arial" w:eastAsia="Times New Roman" w:hAnsi="Arial" w:cs="Arial"/>
          <w:b/>
          <w:bCs/>
          <w:color w:val="424242"/>
          <w:lang w:eastAsia="en-GB"/>
        </w:rPr>
        <w:t xml:space="preserve"> </w:t>
      </w:r>
      <w:r w:rsidRPr="00D2151B">
        <w:rPr>
          <w:rFonts w:ascii="Arial" w:eastAsia="Times New Roman" w:hAnsi="Arial" w:cs="Arial"/>
          <w:color w:val="424242"/>
          <w:lang w:eastAsia="en-GB"/>
        </w:rPr>
        <w:t>Regular surveys and interviews to assess pupil engagement, enjoyment, and understanding of science.</w:t>
      </w:r>
    </w:p>
    <w:p w14:paraId="62AFF71E" w14:textId="0B0D2587" w:rsidR="00D2151B" w:rsidRPr="00D2151B" w:rsidRDefault="00D2151B" w:rsidP="00D2151B">
      <w:pPr>
        <w:numPr>
          <w:ilvl w:val="0"/>
          <w:numId w:val="71"/>
        </w:numPr>
        <w:shd w:val="clear" w:color="auto" w:fill="FAFAFA"/>
        <w:spacing w:before="100" w:beforeAutospacing="1" w:after="100" w:afterAutospacing="1"/>
        <w:ind w:left="0"/>
        <w:rPr>
          <w:rFonts w:ascii="Arial" w:eastAsia="Times New Roman" w:hAnsi="Arial" w:cs="Arial"/>
          <w:color w:val="424242"/>
          <w:lang w:eastAsia="en-GB"/>
        </w:rPr>
      </w:pPr>
      <w:r w:rsidRPr="00D2151B">
        <w:rPr>
          <w:rFonts w:ascii="Arial" w:eastAsia="Times New Roman" w:hAnsi="Arial" w:cs="Arial"/>
          <w:b/>
          <w:bCs/>
          <w:color w:val="424242"/>
          <w:lang w:eastAsia="en-GB"/>
        </w:rPr>
        <w:t xml:space="preserve">   </w:t>
      </w:r>
      <w:r>
        <w:rPr>
          <w:rFonts w:ascii="Arial" w:eastAsia="Times New Roman" w:hAnsi="Arial" w:cs="Arial"/>
          <w:b/>
          <w:bCs/>
          <w:color w:val="424242"/>
          <w:lang w:eastAsia="en-GB"/>
        </w:rPr>
        <w:t xml:space="preserve"> </w:t>
      </w:r>
      <w:r w:rsidRPr="00D2151B">
        <w:rPr>
          <w:rFonts w:ascii="Arial" w:eastAsia="Times New Roman" w:hAnsi="Arial" w:cs="Arial"/>
          <w:color w:val="424242"/>
          <w:lang w:eastAsia="en-GB"/>
        </w:rPr>
        <w:t>Book looks to evaluate progression, depth of knowledge, and consistency across year groups.</w:t>
      </w:r>
    </w:p>
    <w:p w14:paraId="13A82114" w14:textId="1B170AC0" w:rsidR="00D2151B" w:rsidRPr="00D2151B" w:rsidRDefault="00D2151B" w:rsidP="00D2151B">
      <w:pPr>
        <w:numPr>
          <w:ilvl w:val="0"/>
          <w:numId w:val="71"/>
        </w:numPr>
        <w:shd w:val="clear" w:color="auto" w:fill="FAFAFA"/>
        <w:spacing w:before="100" w:beforeAutospacing="1" w:after="100" w:afterAutospacing="1"/>
        <w:ind w:left="0"/>
        <w:rPr>
          <w:rFonts w:ascii="Arial" w:eastAsia="Times New Roman" w:hAnsi="Arial" w:cs="Arial"/>
          <w:color w:val="424242"/>
          <w:lang w:eastAsia="en-GB"/>
        </w:rPr>
      </w:pPr>
      <w:r w:rsidRPr="00D2151B">
        <w:rPr>
          <w:rFonts w:ascii="Arial" w:eastAsia="Times New Roman" w:hAnsi="Arial" w:cs="Arial"/>
          <w:b/>
          <w:bCs/>
          <w:color w:val="424242"/>
          <w:lang w:eastAsia="en-GB"/>
        </w:rPr>
        <w:t xml:space="preserve">  </w:t>
      </w:r>
      <w:r>
        <w:rPr>
          <w:rFonts w:ascii="Arial" w:eastAsia="Times New Roman" w:hAnsi="Arial" w:cs="Arial"/>
          <w:b/>
          <w:bCs/>
          <w:color w:val="424242"/>
          <w:lang w:eastAsia="en-GB"/>
        </w:rPr>
        <w:t xml:space="preserve"> </w:t>
      </w:r>
      <w:r w:rsidRPr="00D2151B">
        <w:rPr>
          <w:rFonts w:ascii="Arial" w:eastAsia="Times New Roman" w:hAnsi="Arial" w:cs="Arial"/>
          <w:b/>
          <w:bCs/>
          <w:color w:val="424242"/>
          <w:lang w:eastAsia="en-GB"/>
        </w:rPr>
        <w:t xml:space="preserve"> </w:t>
      </w:r>
      <w:r w:rsidRPr="00D2151B">
        <w:rPr>
          <w:rFonts w:ascii="Arial" w:eastAsia="Times New Roman" w:hAnsi="Arial" w:cs="Arial"/>
          <w:color w:val="424242"/>
          <w:lang w:eastAsia="en-GB"/>
        </w:rPr>
        <w:t>Focused observations to assess teaching quality, use of enquiry, and curriculum implementation.</w:t>
      </w:r>
    </w:p>
    <w:p w14:paraId="3409B450" w14:textId="2F68243D" w:rsidR="00D2151B" w:rsidRPr="00D2151B" w:rsidRDefault="00D2151B" w:rsidP="00D2151B">
      <w:pPr>
        <w:numPr>
          <w:ilvl w:val="0"/>
          <w:numId w:val="71"/>
        </w:numPr>
        <w:shd w:val="clear" w:color="auto" w:fill="FAFAFA"/>
        <w:spacing w:before="100" w:beforeAutospacing="1" w:after="100" w:afterAutospacing="1"/>
        <w:ind w:left="0"/>
        <w:rPr>
          <w:rFonts w:ascii="Arial" w:eastAsia="Times New Roman" w:hAnsi="Arial" w:cs="Arial"/>
          <w:color w:val="424242"/>
          <w:lang w:eastAsia="en-GB"/>
        </w:rPr>
      </w:pPr>
      <w:r w:rsidRPr="00D2151B">
        <w:rPr>
          <w:rFonts w:ascii="Arial" w:eastAsia="Times New Roman" w:hAnsi="Arial" w:cs="Arial"/>
          <w:b/>
          <w:bCs/>
          <w:color w:val="424242"/>
          <w:lang w:eastAsia="en-GB"/>
        </w:rPr>
        <w:t xml:space="preserve">   </w:t>
      </w:r>
      <w:r>
        <w:rPr>
          <w:rFonts w:ascii="Arial" w:eastAsia="Times New Roman" w:hAnsi="Arial" w:cs="Arial"/>
          <w:b/>
          <w:bCs/>
          <w:color w:val="424242"/>
          <w:lang w:eastAsia="en-GB"/>
        </w:rPr>
        <w:t xml:space="preserve"> </w:t>
      </w:r>
      <w:r w:rsidRPr="00D2151B">
        <w:rPr>
          <w:rFonts w:ascii="Arial" w:eastAsia="Times New Roman" w:hAnsi="Arial" w:cs="Arial"/>
          <w:color w:val="424242"/>
          <w:lang w:eastAsia="en-GB"/>
        </w:rPr>
        <w:t>Analysis of formative and summative assessments to track pupil progress in science.</w:t>
      </w:r>
    </w:p>
    <w:p w14:paraId="735735CE" w14:textId="5E7F3751" w:rsidR="00D2151B" w:rsidRPr="00D2151B" w:rsidRDefault="00D2151B" w:rsidP="00D2151B">
      <w:pPr>
        <w:numPr>
          <w:ilvl w:val="0"/>
          <w:numId w:val="71"/>
        </w:numPr>
        <w:shd w:val="clear" w:color="auto" w:fill="FAFAFA"/>
        <w:spacing w:before="100" w:beforeAutospacing="1" w:after="100" w:afterAutospacing="1"/>
        <w:ind w:left="0"/>
        <w:rPr>
          <w:rFonts w:ascii="Arial" w:eastAsia="Times New Roman" w:hAnsi="Arial" w:cs="Arial"/>
          <w:color w:val="424242"/>
          <w:lang w:eastAsia="en-GB"/>
        </w:rPr>
      </w:pPr>
      <w:r w:rsidRPr="00D2151B">
        <w:rPr>
          <w:rFonts w:ascii="Arial" w:eastAsia="Times New Roman" w:hAnsi="Arial" w:cs="Arial"/>
          <w:b/>
          <w:bCs/>
          <w:color w:val="424242"/>
          <w:lang w:eastAsia="en-GB"/>
        </w:rPr>
        <w:t xml:space="preserve">   </w:t>
      </w:r>
      <w:r>
        <w:rPr>
          <w:rFonts w:ascii="Arial" w:eastAsia="Times New Roman" w:hAnsi="Arial" w:cs="Arial"/>
          <w:b/>
          <w:bCs/>
          <w:color w:val="424242"/>
          <w:lang w:eastAsia="en-GB"/>
        </w:rPr>
        <w:t xml:space="preserve"> </w:t>
      </w:r>
      <w:r w:rsidRPr="00D2151B">
        <w:rPr>
          <w:rFonts w:ascii="Arial" w:eastAsia="Times New Roman" w:hAnsi="Arial" w:cs="Arial"/>
          <w:color w:val="424242"/>
          <w:lang w:eastAsia="en-GB"/>
        </w:rPr>
        <w:t>CPD evaluations and staff surveys to measure confidence and effectiveness in delivering the curriculum.</w:t>
      </w:r>
    </w:p>
    <w:p w14:paraId="73B80A62" w14:textId="21C12B04" w:rsidR="00D2151B" w:rsidRPr="00D2151B" w:rsidRDefault="00D2151B" w:rsidP="00D2151B">
      <w:pPr>
        <w:numPr>
          <w:ilvl w:val="0"/>
          <w:numId w:val="71"/>
        </w:numPr>
        <w:shd w:val="clear" w:color="auto" w:fill="FAFAFA"/>
        <w:spacing w:before="100" w:beforeAutospacing="1" w:after="100" w:afterAutospacing="1"/>
        <w:ind w:left="0"/>
        <w:rPr>
          <w:rFonts w:ascii="Segoe UI" w:eastAsia="Times New Roman" w:hAnsi="Segoe UI" w:cs="Segoe UI"/>
          <w:color w:val="424242"/>
          <w:lang w:eastAsia="en-GB"/>
        </w:rPr>
      </w:pPr>
      <w:r>
        <w:rPr>
          <w:rFonts w:ascii="Arial" w:eastAsia="Times New Roman" w:hAnsi="Arial" w:cs="Arial"/>
          <w:b/>
          <w:bCs/>
          <w:color w:val="424242"/>
          <w:lang w:eastAsia="en-GB"/>
        </w:rPr>
        <w:t xml:space="preserve">    </w:t>
      </w:r>
      <w:r w:rsidRPr="00D2151B">
        <w:rPr>
          <w:rFonts w:ascii="Arial" w:eastAsia="Times New Roman" w:hAnsi="Arial" w:cs="Arial"/>
          <w:color w:val="424242"/>
          <w:lang w:eastAsia="en-GB"/>
        </w:rPr>
        <w:t>Tracking progress and engagement of vulnerable groups to ensure equity and inclusion.</w:t>
      </w:r>
    </w:p>
    <w:p w14:paraId="7321E627" w14:textId="084727E6" w:rsidR="00150B18" w:rsidRDefault="00150B18" w:rsidP="0058674E">
      <w:pPr>
        <w:rPr>
          <w:rFonts w:ascii="Arial" w:hAnsi="Arial" w:cs="Arial"/>
          <w:b/>
          <w:caps/>
          <w:sz w:val="48"/>
          <w:szCs w:val="48"/>
        </w:rPr>
      </w:pPr>
    </w:p>
    <w:p w14:paraId="6AFB231B" w14:textId="6EC6153B" w:rsidR="00F36FB7" w:rsidRPr="0058674E" w:rsidRDefault="00252061" w:rsidP="0058674E">
      <w:pPr>
        <w:pStyle w:val="ListParagraph"/>
        <w:numPr>
          <w:ilvl w:val="0"/>
          <w:numId w:val="24"/>
        </w:numPr>
        <w:rPr>
          <w:rFonts w:ascii="Arial" w:hAnsi="Arial" w:cs="Arial"/>
          <w:b/>
          <w:bCs/>
          <w:caps/>
          <w:sz w:val="27"/>
          <w:szCs w:val="27"/>
        </w:rPr>
      </w:pPr>
      <w:r w:rsidRPr="0058674E">
        <w:rPr>
          <w:rFonts w:ascii="Arial" w:hAnsi="Arial" w:cs="Arial"/>
          <w:b/>
          <w:bCs/>
          <w:caps/>
          <w:sz w:val="27"/>
          <w:szCs w:val="27"/>
        </w:rPr>
        <w:t>Targets for pupil Outcomes july 20</w:t>
      </w:r>
      <w:r w:rsidR="009B0B20" w:rsidRPr="0058674E">
        <w:rPr>
          <w:rFonts w:ascii="Arial" w:hAnsi="Arial" w:cs="Arial"/>
          <w:b/>
          <w:bCs/>
          <w:caps/>
          <w:sz w:val="27"/>
          <w:szCs w:val="27"/>
        </w:rPr>
        <w:t>2</w:t>
      </w:r>
      <w:r w:rsidR="00EE0E0C" w:rsidRPr="0058674E">
        <w:rPr>
          <w:rFonts w:ascii="Arial" w:hAnsi="Arial" w:cs="Arial"/>
          <w:b/>
          <w:bCs/>
          <w:caps/>
          <w:sz w:val="27"/>
          <w:szCs w:val="27"/>
        </w:rPr>
        <w:t>6</w:t>
      </w:r>
    </w:p>
    <w:p w14:paraId="3F7EC2B6" w14:textId="28B7454F" w:rsidR="00614436" w:rsidRPr="002D6E0E" w:rsidRDefault="00614436" w:rsidP="004D08D6">
      <w:pPr>
        <w:rPr>
          <w:rFonts w:ascii="Arial" w:hAnsi="Arial" w:cs="Arial"/>
          <w:bCs/>
          <w:caps/>
        </w:rPr>
      </w:pPr>
    </w:p>
    <w:p w14:paraId="5C8F8BE3" w14:textId="4B3D0BB4" w:rsidR="00DF0A23" w:rsidRPr="006602F2" w:rsidRDefault="00614436" w:rsidP="0058674E">
      <w:pPr>
        <w:ind w:left="360"/>
        <w:rPr>
          <w:rFonts w:ascii="Arial" w:hAnsi="Arial" w:cs="Arial"/>
          <w:b/>
          <w:bCs/>
          <w:caps/>
        </w:rPr>
      </w:pPr>
      <w:r w:rsidRPr="006602F2">
        <w:rPr>
          <w:rFonts w:ascii="Arial" w:hAnsi="Arial" w:cs="Arial"/>
          <w:b/>
          <w:bCs/>
          <w:caps/>
        </w:rPr>
        <w:t>These have been set By looking at % of pupils at expected standard in july 20</w:t>
      </w:r>
      <w:r w:rsidR="00FA0732" w:rsidRPr="006602F2">
        <w:rPr>
          <w:rFonts w:ascii="Arial" w:hAnsi="Arial" w:cs="Arial"/>
          <w:b/>
          <w:bCs/>
          <w:caps/>
        </w:rPr>
        <w:t>2</w:t>
      </w:r>
      <w:r w:rsidR="002A658E" w:rsidRPr="006602F2">
        <w:rPr>
          <w:rFonts w:ascii="Arial" w:hAnsi="Arial" w:cs="Arial"/>
          <w:b/>
          <w:bCs/>
          <w:caps/>
        </w:rPr>
        <w:t>5</w:t>
      </w:r>
      <w:r w:rsidRPr="006602F2">
        <w:rPr>
          <w:rFonts w:ascii="Arial" w:hAnsi="Arial" w:cs="Arial"/>
          <w:b/>
          <w:bCs/>
          <w:caps/>
        </w:rPr>
        <w:t xml:space="preserve"> and adding challenge</w:t>
      </w:r>
      <w:r w:rsidR="00E3709E" w:rsidRPr="006602F2">
        <w:rPr>
          <w:rFonts w:ascii="Arial" w:hAnsi="Arial" w:cs="Arial"/>
          <w:b/>
          <w:bCs/>
          <w:caps/>
        </w:rPr>
        <w:t>, ensuring no targe</w:t>
      </w:r>
      <w:r w:rsidRPr="006602F2">
        <w:rPr>
          <w:rFonts w:ascii="Arial" w:hAnsi="Arial" w:cs="Arial"/>
          <w:b/>
          <w:bCs/>
          <w:caps/>
        </w:rPr>
        <w:t>ts are below national average and taking into account pupils’</w:t>
      </w:r>
      <w:r w:rsidR="004E4D7A" w:rsidRPr="006602F2">
        <w:rPr>
          <w:rFonts w:ascii="Arial" w:hAnsi="Arial" w:cs="Arial"/>
          <w:b/>
          <w:bCs/>
          <w:caps/>
        </w:rPr>
        <w:t xml:space="preserve"> </w:t>
      </w:r>
      <w:r w:rsidR="00F305AA" w:rsidRPr="006602F2">
        <w:rPr>
          <w:rFonts w:ascii="Arial" w:hAnsi="Arial" w:cs="Arial"/>
          <w:b/>
          <w:bCs/>
          <w:caps/>
        </w:rPr>
        <w:t xml:space="preserve">Prior </w:t>
      </w:r>
      <w:r w:rsidR="004E4D7A" w:rsidRPr="006602F2">
        <w:rPr>
          <w:rFonts w:ascii="Arial" w:hAnsi="Arial" w:cs="Arial"/>
          <w:b/>
          <w:bCs/>
          <w:caps/>
        </w:rPr>
        <w:t>performance at EYFS and</w:t>
      </w:r>
      <w:r w:rsidR="00F305AA" w:rsidRPr="006602F2">
        <w:rPr>
          <w:rFonts w:ascii="Arial" w:hAnsi="Arial" w:cs="Arial"/>
          <w:b/>
          <w:bCs/>
          <w:caps/>
        </w:rPr>
        <w:t>/OR</w:t>
      </w:r>
      <w:r w:rsidR="004E4D7A" w:rsidRPr="006602F2">
        <w:rPr>
          <w:rFonts w:ascii="Arial" w:hAnsi="Arial" w:cs="Arial"/>
          <w:b/>
          <w:bCs/>
          <w:caps/>
        </w:rPr>
        <w:t xml:space="preserve"> KS1</w:t>
      </w:r>
    </w:p>
    <w:p w14:paraId="7FF6E124" w14:textId="77777777" w:rsidR="009C33EA" w:rsidRPr="00EE0E0C" w:rsidRDefault="009C33EA" w:rsidP="0058674E">
      <w:pPr>
        <w:ind w:left="360"/>
        <w:rPr>
          <w:rFonts w:ascii="Arial" w:hAnsi="Arial" w:cs="Arial"/>
          <w:bCs/>
          <w:caps/>
        </w:rPr>
      </w:pPr>
    </w:p>
    <w:tbl>
      <w:tblPr>
        <w:tblStyle w:val="TableGrid"/>
        <w:tblW w:w="4876" w:type="pct"/>
        <w:shd w:val="clear" w:color="auto" w:fill="FFFF00"/>
        <w:tblLook w:val="00A0" w:firstRow="1" w:lastRow="0" w:firstColumn="1" w:lastColumn="0" w:noHBand="0" w:noVBand="0"/>
      </w:tblPr>
      <w:tblGrid>
        <w:gridCol w:w="1696"/>
        <w:gridCol w:w="2978"/>
        <w:gridCol w:w="1791"/>
        <w:gridCol w:w="2440"/>
        <w:gridCol w:w="1720"/>
        <w:gridCol w:w="1561"/>
        <w:gridCol w:w="1561"/>
        <w:gridCol w:w="1558"/>
      </w:tblGrid>
      <w:tr w:rsidR="002A658E" w:rsidRPr="002D6E0E" w14:paraId="5AF4FB0F" w14:textId="77777777" w:rsidTr="006D442F">
        <w:tc>
          <w:tcPr>
            <w:tcW w:w="554" w:type="pct"/>
            <w:shd w:val="clear" w:color="auto" w:fill="auto"/>
          </w:tcPr>
          <w:p w14:paraId="09F66B9E" w14:textId="77777777" w:rsidR="002A658E" w:rsidRPr="002D6E0E" w:rsidRDefault="002A658E" w:rsidP="002A658E">
            <w:pPr>
              <w:jc w:val="center"/>
              <w:rPr>
                <w:rFonts w:ascii="Arial" w:hAnsi="Arial" w:cs="Arial"/>
                <w:bCs/>
              </w:rPr>
            </w:pPr>
          </w:p>
        </w:tc>
        <w:tc>
          <w:tcPr>
            <w:tcW w:w="973" w:type="pct"/>
            <w:shd w:val="clear" w:color="auto" w:fill="auto"/>
          </w:tcPr>
          <w:p w14:paraId="4D8B524E" w14:textId="57CAF4DA" w:rsidR="002A658E" w:rsidRPr="002D6E0E" w:rsidRDefault="002A658E" w:rsidP="002A658E">
            <w:pPr>
              <w:jc w:val="center"/>
              <w:rPr>
                <w:rFonts w:ascii="Arial" w:hAnsi="Arial" w:cs="Arial"/>
                <w:bCs/>
              </w:rPr>
            </w:pPr>
            <w:r w:rsidRPr="002D6E0E">
              <w:rPr>
                <w:rFonts w:ascii="Arial" w:hAnsi="Arial" w:cs="Arial"/>
                <w:bCs/>
              </w:rPr>
              <w:t>% of cohort at expected standard in July 202</w:t>
            </w:r>
            <w:r>
              <w:rPr>
                <w:rFonts w:ascii="Arial" w:hAnsi="Arial" w:cs="Arial"/>
                <w:bCs/>
              </w:rPr>
              <w:t>5</w:t>
            </w:r>
          </w:p>
        </w:tc>
        <w:tc>
          <w:tcPr>
            <w:tcW w:w="585" w:type="pct"/>
            <w:shd w:val="clear" w:color="auto" w:fill="auto"/>
          </w:tcPr>
          <w:p w14:paraId="061BD4DB" w14:textId="5D7A88DE" w:rsidR="002A658E" w:rsidRPr="00C85884" w:rsidRDefault="002A658E" w:rsidP="002A658E">
            <w:pPr>
              <w:jc w:val="center"/>
              <w:rPr>
                <w:rFonts w:ascii="Arial" w:hAnsi="Arial" w:cs="Arial"/>
                <w:b/>
                <w:bCs/>
              </w:rPr>
            </w:pPr>
            <w:r w:rsidRPr="00C85884">
              <w:rPr>
                <w:rFonts w:ascii="Arial" w:hAnsi="Arial" w:cs="Arial"/>
                <w:b/>
                <w:bCs/>
              </w:rPr>
              <w:t>Targets for July 2026</w:t>
            </w:r>
          </w:p>
        </w:tc>
        <w:tc>
          <w:tcPr>
            <w:tcW w:w="797" w:type="pct"/>
            <w:shd w:val="clear" w:color="auto" w:fill="auto"/>
          </w:tcPr>
          <w:p w14:paraId="74C18CED" w14:textId="669EAAEC" w:rsidR="002A658E" w:rsidRPr="002D6E0E" w:rsidRDefault="00E66CCB" w:rsidP="00E66CCB">
            <w:pPr>
              <w:jc w:val="center"/>
              <w:rPr>
                <w:rFonts w:ascii="Arial" w:hAnsi="Arial" w:cs="Arial"/>
                <w:bCs/>
              </w:rPr>
            </w:pPr>
            <w:r>
              <w:rPr>
                <w:rFonts w:ascii="Arial" w:hAnsi="Arial" w:cs="Arial"/>
                <w:bCs/>
              </w:rPr>
              <w:t>NA</w:t>
            </w:r>
            <w:r w:rsidR="002A658E" w:rsidRPr="002D6E0E">
              <w:rPr>
                <w:rFonts w:ascii="Arial" w:hAnsi="Arial" w:cs="Arial"/>
                <w:bCs/>
              </w:rPr>
              <w:t xml:space="preserve"> 202</w:t>
            </w:r>
            <w:r w:rsidR="002A658E">
              <w:rPr>
                <w:rFonts w:ascii="Arial" w:hAnsi="Arial" w:cs="Arial"/>
                <w:bCs/>
              </w:rPr>
              <w:t>5</w:t>
            </w:r>
          </w:p>
        </w:tc>
        <w:tc>
          <w:tcPr>
            <w:tcW w:w="562" w:type="pct"/>
            <w:shd w:val="clear" w:color="auto" w:fill="auto"/>
          </w:tcPr>
          <w:p w14:paraId="40486937" w14:textId="728DC186" w:rsidR="002A658E" w:rsidRPr="00E66CCB" w:rsidRDefault="002A658E" w:rsidP="002A658E">
            <w:pPr>
              <w:jc w:val="center"/>
              <w:rPr>
                <w:rFonts w:ascii="Arial" w:hAnsi="Arial" w:cs="Arial"/>
                <w:b/>
                <w:bCs/>
              </w:rPr>
            </w:pPr>
            <w:r w:rsidRPr="00E66CCB">
              <w:rPr>
                <w:rFonts w:ascii="Arial" w:hAnsi="Arial" w:cs="Arial"/>
                <w:b/>
                <w:bCs/>
              </w:rPr>
              <w:t xml:space="preserve">Current </w:t>
            </w:r>
            <w:r w:rsidR="009C33EA">
              <w:rPr>
                <w:rFonts w:ascii="Arial" w:hAnsi="Arial" w:cs="Arial"/>
                <w:b/>
                <w:bCs/>
              </w:rPr>
              <w:t xml:space="preserve">Y2 </w:t>
            </w:r>
            <w:r w:rsidRPr="00E66CCB">
              <w:rPr>
                <w:rFonts w:ascii="Arial" w:hAnsi="Arial" w:cs="Arial"/>
                <w:b/>
                <w:bCs/>
              </w:rPr>
              <w:t>Data</w:t>
            </w:r>
          </w:p>
        </w:tc>
        <w:tc>
          <w:tcPr>
            <w:tcW w:w="1529" w:type="pct"/>
            <w:gridSpan w:val="3"/>
            <w:shd w:val="clear" w:color="auto" w:fill="auto"/>
          </w:tcPr>
          <w:p w14:paraId="34F94C68" w14:textId="13FE8B10" w:rsidR="002A658E" w:rsidRPr="002D6E0E" w:rsidRDefault="006D442F" w:rsidP="002A658E">
            <w:pPr>
              <w:jc w:val="center"/>
              <w:rPr>
                <w:rFonts w:ascii="Arial" w:hAnsi="Arial" w:cs="Arial"/>
                <w:bCs/>
              </w:rPr>
            </w:pPr>
            <w:r>
              <w:rPr>
                <w:rFonts w:ascii="Arial" w:hAnsi="Arial" w:cs="Arial"/>
                <w:bCs/>
              </w:rPr>
              <w:t>Commentary</w:t>
            </w:r>
          </w:p>
        </w:tc>
      </w:tr>
      <w:tr w:rsidR="002A658E" w:rsidRPr="002D6E0E" w14:paraId="12A32087" w14:textId="77777777" w:rsidTr="006D442F">
        <w:tc>
          <w:tcPr>
            <w:tcW w:w="554" w:type="pct"/>
            <w:shd w:val="clear" w:color="auto" w:fill="auto"/>
          </w:tcPr>
          <w:p w14:paraId="03506105" w14:textId="77777777" w:rsidR="002A658E" w:rsidRPr="002D6E0E" w:rsidRDefault="002A658E" w:rsidP="002A658E">
            <w:pPr>
              <w:jc w:val="center"/>
              <w:rPr>
                <w:rFonts w:ascii="Arial" w:hAnsi="Arial" w:cs="Arial"/>
                <w:bCs/>
              </w:rPr>
            </w:pPr>
            <w:r w:rsidRPr="002D6E0E">
              <w:rPr>
                <w:rFonts w:ascii="Arial" w:hAnsi="Arial" w:cs="Arial"/>
                <w:bCs/>
              </w:rPr>
              <w:t>EYFS</w:t>
            </w:r>
          </w:p>
          <w:p w14:paraId="3DA6A5E1" w14:textId="77777777" w:rsidR="002A658E" w:rsidRPr="002D6E0E" w:rsidRDefault="002A658E" w:rsidP="002A658E">
            <w:pPr>
              <w:jc w:val="center"/>
              <w:rPr>
                <w:rFonts w:ascii="Arial" w:hAnsi="Arial" w:cs="Arial"/>
                <w:bCs/>
              </w:rPr>
            </w:pPr>
          </w:p>
        </w:tc>
        <w:tc>
          <w:tcPr>
            <w:tcW w:w="973" w:type="pct"/>
            <w:shd w:val="clear" w:color="auto" w:fill="auto"/>
          </w:tcPr>
          <w:p w14:paraId="3D3670E6" w14:textId="10AB667A" w:rsidR="002A658E" w:rsidRPr="002C3198" w:rsidRDefault="002A658E" w:rsidP="002A658E">
            <w:pPr>
              <w:jc w:val="center"/>
              <w:rPr>
                <w:rFonts w:ascii="Arial" w:hAnsi="Arial" w:cs="Arial"/>
                <w:b/>
                <w:bCs/>
              </w:rPr>
            </w:pPr>
          </w:p>
        </w:tc>
        <w:tc>
          <w:tcPr>
            <w:tcW w:w="585" w:type="pct"/>
            <w:shd w:val="clear" w:color="auto" w:fill="auto"/>
          </w:tcPr>
          <w:p w14:paraId="4EFD312D" w14:textId="5AAB9542" w:rsidR="002A658E" w:rsidRPr="002D6E0E" w:rsidRDefault="002A658E" w:rsidP="002A658E">
            <w:pPr>
              <w:jc w:val="center"/>
              <w:rPr>
                <w:rFonts w:ascii="Arial" w:hAnsi="Arial" w:cs="Arial"/>
                <w:bCs/>
              </w:rPr>
            </w:pPr>
            <w:r>
              <w:rPr>
                <w:rFonts w:ascii="Arial" w:hAnsi="Arial" w:cs="Arial"/>
                <w:bCs/>
              </w:rPr>
              <w:t>80</w:t>
            </w:r>
            <w:r w:rsidRPr="002D6E0E">
              <w:rPr>
                <w:rFonts w:ascii="Arial" w:hAnsi="Arial" w:cs="Arial"/>
                <w:bCs/>
              </w:rPr>
              <w:t xml:space="preserve">% </w:t>
            </w:r>
            <w:r>
              <w:rPr>
                <w:rFonts w:ascii="Arial" w:hAnsi="Arial" w:cs="Arial"/>
                <w:bCs/>
              </w:rPr>
              <w:t>E</w:t>
            </w:r>
            <w:r w:rsidRPr="002D6E0E">
              <w:rPr>
                <w:rFonts w:ascii="Arial" w:hAnsi="Arial" w:cs="Arial"/>
                <w:bCs/>
              </w:rPr>
              <w:t>LD</w:t>
            </w:r>
          </w:p>
        </w:tc>
        <w:tc>
          <w:tcPr>
            <w:tcW w:w="797" w:type="pct"/>
            <w:shd w:val="clear" w:color="auto" w:fill="auto"/>
          </w:tcPr>
          <w:p w14:paraId="62547512" w14:textId="28462BA0" w:rsidR="002A658E" w:rsidRPr="002D6E0E" w:rsidRDefault="002A658E" w:rsidP="002A658E">
            <w:pPr>
              <w:jc w:val="center"/>
              <w:rPr>
                <w:rFonts w:ascii="Arial" w:hAnsi="Arial" w:cs="Arial"/>
                <w:bCs/>
              </w:rPr>
            </w:pPr>
          </w:p>
        </w:tc>
        <w:tc>
          <w:tcPr>
            <w:tcW w:w="562" w:type="pct"/>
            <w:shd w:val="clear" w:color="auto" w:fill="auto"/>
          </w:tcPr>
          <w:p w14:paraId="5D1C18B1" w14:textId="3BEE9374" w:rsidR="002A658E" w:rsidRPr="002D6E0E" w:rsidRDefault="002A658E" w:rsidP="002A658E">
            <w:pPr>
              <w:jc w:val="center"/>
              <w:rPr>
                <w:rFonts w:ascii="Arial" w:hAnsi="Arial" w:cs="Arial"/>
                <w:bCs/>
              </w:rPr>
            </w:pPr>
            <w:r>
              <w:rPr>
                <w:rFonts w:ascii="Arial" w:hAnsi="Arial" w:cs="Arial"/>
                <w:bCs/>
              </w:rPr>
              <w:t>X%</w:t>
            </w:r>
          </w:p>
        </w:tc>
        <w:tc>
          <w:tcPr>
            <w:tcW w:w="1529" w:type="pct"/>
            <w:gridSpan w:val="3"/>
            <w:shd w:val="clear" w:color="auto" w:fill="auto"/>
          </w:tcPr>
          <w:p w14:paraId="19EC2062" w14:textId="0F536354" w:rsidR="002A658E" w:rsidRPr="002D6E0E" w:rsidRDefault="002A658E" w:rsidP="002A658E">
            <w:pPr>
              <w:jc w:val="center"/>
              <w:rPr>
                <w:rFonts w:ascii="Arial" w:hAnsi="Arial" w:cs="Arial"/>
                <w:bCs/>
              </w:rPr>
            </w:pPr>
          </w:p>
        </w:tc>
      </w:tr>
      <w:tr w:rsidR="002A658E" w:rsidRPr="002D6E0E" w14:paraId="02D67C27" w14:textId="77777777" w:rsidTr="006D442F">
        <w:tc>
          <w:tcPr>
            <w:tcW w:w="554" w:type="pct"/>
            <w:shd w:val="clear" w:color="auto" w:fill="auto"/>
          </w:tcPr>
          <w:p w14:paraId="1723951D" w14:textId="77777777" w:rsidR="002A658E" w:rsidRPr="002D6E0E" w:rsidRDefault="002A658E" w:rsidP="002A658E">
            <w:pPr>
              <w:jc w:val="center"/>
              <w:rPr>
                <w:rFonts w:ascii="Arial" w:hAnsi="Arial" w:cs="Arial"/>
                <w:bCs/>
              </w:rPr>
            </w:pPr>
            <w:r w:rsidRPr="002D6E0E">
              <w:rPr>
                <w:rFonts w:ascii="Arial" w:hAnsi="Arial" w:cs="Arial"/>
                <w:bCs/>
              </w:rPr>
              <w:t>Y1 Phonics</w:t>
            </w:r>
          </w:p>
          <w:p w14:paraId="4B1C4A9B" w14:textId="77777777" w:rsidR="002A658E" w:rsidRPr="002D6E0E" w:rsidRDefault="002A658E" w:rsidP="002A658E">
            <w:pPr>
              <w:jc w:val="center"/>
              <w:rPr>
                <w:rFonts w:ascii="Arial" w:hAnsi="Arial" w:cs="Arial"/>
                <w:bCs/>
              </w:rPr>
            </w:pPr>
          </w:p>
        </w:tc>
        <w:tc>
          <w:tcPr>
            <w:tcW w:w="973" w:type="pct"/>
            <w:shd w:val="clear" w:color="auto" w:fill="auto"/>
          </w:tcPr>
          <w:p w14:paraId="17670AAE" w14:textId="396C528D" w:rsidR="002A658E" w:rsidRPr="002C3198" w:rsidRDefault="002A658E" w:rsidP="002A658E">
            <w:pPr>
              <w:jc w:val="center"/>
              <w:rPr>
                <w:rFonts w:ascii="Arial" w:hAnsi="Arial" w:cs="Arial"/>
                <w:b/>
                <w:bCs/>
              </w:rPr>
            </w:pPr>
          </w:p>
        </w:tc>
        <w:tc>
          <w:tcPr>
            <w:tcW w:w="585" w:type="pct"/>
            <w:shd w:val="clear" w:color="auto" w:fill="auto"/>
          </w:tcPr>
          <w:p w14:paraId="251D34C1" w14:textId="5866AD18" w:rsidR="002A658E" w:rsidRPr="002D6E0E" w:rsidRDefault="002A658E" w:rsidP="002A658E">
            <w:pPr>
              <w:jc w:val="center"/>
              <w:rPr>
                <w:rFonts w:ascii="Arial" w:hAnsi="Arial" w:cs="Arial"/>
                <w:bCs/>
              </w:rPr>
            </w:pPr>
            <w:r>
              <w:rPr>
                <w:rFonts w:ascii="Arial" w:hAnsi="Arial" w:cs="Arial"/>
                <w:bCs/>
              </w:rPr>
              <w:t>80</w:t>
            </w:r>
            <w:r w:rsidRPr="002D6E0E">
              <w:rPr>
                <w:rFonts w:ascii="Arial" w:hAnsi="Arial" w:cs="Arial"/>
                <w:bCs/>
              </w:rPr>
              <w:t>% Pass</w:t>
            </w:r>
          </w:p>
        </w:tc>
        <w:tc>
          <w:tcPr>
            <w:tcW w:w="797" w:type="pct"/>
            <w:shd w:val="clear" w:color="auto" w:fill="auto"/>
          </w:tcPr>
          <w:p w14:paraId="6C7D91E6"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285310D4" w14:textId="006F86AE" w:rsidR="002A658E" w:rsidRPr="002D6E0E" w:rsidRDefault="002A658E" w:rsidP="002A658E">
            <w:pPr>
              <w:jc w:val="center"/>
              <w:rPr>
                <w:rFonts w:ascii="Arial" w:hAnsi="Arial" w:cs="Arial"/>
                <w:bCs/>
              </w:rPr>
            </w:pPr>
            <w:r>
              <w:rPr>
                <w:rFonts w:ascii="Arial" w:hAnsi="Arial" w:cs="Arial"/>
                <w:bCs/>
              </w:rPr>
              <w:t>X%</w:t>
            </w:r>
          </w:p>
        </w:tc>
        <w:tc>
          <w:tcPr>
            <w:tcW w:w="1529" w:type="pct"/>
            <w:gridSpan w:val="3"/>
            <w:shd w:val="clear" w:color="auto" w:fill="auto"/>
          </w:tcPr>
          <w:p w14:paraId="15B95AA0" w14:textId="77777777" w:rsidR="002A658E" w:rsidRPr="002D6E0E" w:rsidRDefault="002A658E" w:rsidP="002A658E">
            <w:pPr>
              <w:jc w:val="center"/>
              <w:rPr>
                <w:rFonts w:ascii="Arial" w:hAnsi="Arial" w:cs="Arial"/>
                <w:bCs/>
              </w:rPr>
            </w:pPr>
          </w:p>
        </w:tc>
      </w:tr>
      <w:tr w:rsidR="002A658E" w:rsidRPr="002D6E0E" w14:paraId="2C72F02C" w14:textId="77777777" w:rsidTr="006D442F">
        <w:tc>
          <w:tcPr>
            <w:tcW w:w="554" w:type="pct"/>
            <w:shd w:val="clear" w:color="auto" w:fill="auto"/>
          </w:tcPr>
          <w:p w14:paraId="4B8EDDF1" w14:textId="130FF431" w:rsidR="002A658E" w:rsidRPr="00C05561" w:rsidRDefault="002A658E" w:rsidP="002A658E">
            <w:pPr>
              <w:jc w:val="center"/>
              <w:rPr>
                <w:rFonts w:ascii="Arial" w:hAnsi="Arial" w:cs="Arial"/>
                <w:b/>
                <w:bCs/>
              </w:rPr>
            </w:pPr>
            <w:r>
              <w:rPr>
                <w:rFonts w:ascii="Arial" w:hAnsi="Arial" w:cs="Arial"/>
                <w:b/>
                <w:bCs/>
                <w:color w:val="FF0000"/>
              </w:rPr>
              <w:t xml:space="preserve">End </w:t>
            </w:r>
            <w:r w:rsidRPr="00C05561">
              <w:rPr>
                <w:rFonts w:ascii="Arial" w:hAnsi="Arial" w:cs="Arial"/>
                <w:b/>
                <w:bCs/>
                <w:color w:val="FF0000"/>
              </w:rPr>
              <w:t>of KS1 (Y2)</w:t>
            </w:r>
          </w:p>
        </w:tc>
        <w:tc>
          <w:tcPr>
            <w:tcW w:w="973" w:type="pct"/>
            <w:shd w:val="clear" w:color="auto" w:fill="auto"/>
          </w:tcPr>
          <w:p w14:paraId="42E5312E" w14:textId="77777777" w:rsidR="002A658E" w:rsidRPr="00C05561" w:rsidRDefault="002A658E" w:rsidP="002A658E">
            <w:pPr>
              <w:jc w:val="center"/>
              <w:rPr>
                <w:rFonts w:ascii="Arial" w:hAnsi="Arial" w:cs="Arial"/>
                <w:b/>
                <w:bCs/>
              </w:rPr>
            </w:pPr>
          </w:p>
        </w:tc>
        <w:tc>
          <w:tcPr>
            <w:tcW w:w="585" w:type="pct"/>
            <w:shd w:val="clear" w:color="auto" w:fill="auto"/>
          </w:tcPr>
          <w:p w14:paraId="63DE048A" w14:textId="484B12EC" w:rsidR="002A658E" w:rsidRPr="00C05561" w:rsidRDefault="002A658E" w:rsidP="002A658E">
            <w:pPr>
              <w:jc w:val="center"/>
              <w:rPr>
                <w:rFonts w:ascii="Arial" w:hAnsi="Arial" w:cs="Arial"/>
                <w:b/>
                <w:bCs/>
                <w:color w:val="FF0000"/>
              </w:rPr>
            </w:pPr>
            <w:r w:rsidRPr="00C05561">
              <w:rPr>
                <w:rFonts w:ascii="Arial" w:hAnsi="Arial" w:cs="Arial"/>
                <w:b/>
                <w:bCs/>
                <w:color w:val="FF0000"/>
              </w:rPr>
              <w:t>% EXPECTED</w:t>
            </w:r>
          </w:p>
        </w:tc>
        <w:tc>
          <w:tcPr>
            <w:tcW w:w="797" w:type="pct"/>
            <w:shd w:val="clear" w:color="auto" w:fill="auto"/>
          </w:tcPr>
          <w:p w14:paraId="5761142C" w14:textId="77777777" w:rsidR="002A658E" w:rsidRPr="002D6E0E" w:rsidRDefault="002A658E" w:rsidP="002A658E">
            <w:pPr>
              <w:jc w:val="center"/>
              <w:rPr>
                <w:rFonts w:ascii="Arial" w:hAnsi="Arial" w:cs="Arial"/>
                <w:bCs/>
              </w:rPr>
            </w:pPr>
          </w:p>
        </w:tc>
        <w:tc>
          <w:tcPr>
            <w:tcW w:w="562" w:type="pct"/>
            <w:shd w:val="clear" w:color="auto" w:fill="auto"/>
          </w:tcPr>
          <w:p w14:paraId="099FD311" w14:textId="3218085B" w:rsidR="002A658E" w:rsidRPr="00C05561" w:rsidRDefault="002A658E" w:rsidP="002A658E">
            <w:pPr>
              <w:jc w:val="center"/>
              <w:rPr>
                <w:rFonts w:ascii="Arial" w:hAnsi="Arial" w:cs="Arial"/>
                <w:b/>
                <w:bCs/>
              </w:rPr>
            </w:pPr>
          </w:p>
        </w:tc>
        <w:tc>
          <w:tcPr>
            <w:tcW w:w="1529" w:type="pct"/>
            <w:gridSpan w:val="3"/>
            <w:shd w:val="clear" w:color="auto" w:fill="auto"/>
          </w:tcPr>
          <w:p w14:paraId="5370E0F5" w14:textId="77777777" w:rsidR="002A658E" w:rsidRPr="002D6E0E" w:rsidRDefault="002A658E" w:rsidP="002A658E">
            <w:pPr>
              <w:jc w:val="center"/>
              <w:rPr>
                <w:rFonts w:ascii="Arial" w:hAnsi="Arial" w:cs="Arial"/>
                <w:bCs/>
              </w:rPr>
            </w:pPr>
          </w:p>
        </w:tc>
      </w:tr>
      <w:tr w:rsidR="002A658E" w:rsidRPr="002D6E0E" w14:paraId="655E6816" w14:textId="77777777" w:rsidTr="006D442F">
        <w:trPr>
          <w:trHeight w:val="113"/>
        </w:trPr>
        <w:tc>
          <w:tcPr>
            <w:tcW w:w="554" w:type="pct"/>
            <w:shd w:val="clear" w:color="auto" w:fill="auto"/>
          </w:tcPr>
          <w:p w14:paraId="5074814E" w14:textId="77777777" w:rsidR="002A658E" w:rsidRPr="002D6E0E" w:rsidRDefault="002A658E" w:rsidP="002A658E">
            <w:pPr>
              <w:jc w:val="center"/>
              <w:rPr>
                <w:rFonts w:ascii="Arial" w:hAnsi="Arial" w:cs="Arial"/>
                <w:bCs/>
              </w:rPr>
            </w:pPr>
          </w:p>
        </w:tc>
        <w:tc>
          <w:tcPr>
            <w:tcW w:w="973" w:type="pct"/>
            <w:shd w:val="clear" w:color="auto" w:fill="auto"/>
          </w:tcPr>
          <w:p w14:paraId="20916574" w14:textId="77777777" w:rsidR="002A658E" w:rsidRPr="002C3198" w:rsidRDefault="002A658E" w:rsidP="002A658E">
            <w:pPr>
              <w:jc w:val="center"/>
              <w:rPr>
                <w:rFonts w:ascii="Arial" w:hAnsi="Arial" w:cs="Arial"/>
                <w:b/>
                <w:bCs/>
              </w:rPr>
            </w:pPr>
          </w:p>
        </w:tc>
        <w:tc>
          <w:tcPr>
            <w:tcW w:w="585" w:type="pct"/>
            <w:shd w:val="clear" w:color="auto" w:fill="auto"/>
          </w:tcPr>
          <w:p w14:paraId="346A44B9" w14:textId="77777777" w:rsidR="002A658E" w:rsidRPr="002D6E0E" w:rsidRDefault="002A658E" w:rsidP="002A658E">
            <w:pPr>
              <w:jc w:val="center"/>
              <w:rPr>
                <w:rFonts w:ascii="Arial" w:hAnsi="Arial" w:cs="Arial"/>
                <w:bCs/>
              </w:rPr>
            </w:pPr>
          </w:p>
        </w:tc>
        <w:tc>
          <w:tcPr>
            <w:tcW w:w="797" w:type="pct"/>
            <w:shd w:val="clear" w:color="auto" w:fill="auto"/>
          </w:tcPr>
          <w:p w14:paraId="6BDB32D0" w14:textId="77777777" w:rsidR="002A658E" w:rsidRPr="002D6E0E" w:rsidRDefault="002A658E" w:rsidP="002A658E">
            <w:pPr>
              <w:jc w:val="center"/>
              <w:rPr>
                <w:rFonts w:ascii="Arial" w:hAnsi="Arial" w:cs="Arial"/>
                <w:bCs/>
              </w:rPr>
            </w:pPr>
          </w:p>
        </w:tc>
        <w:tc>
          <w:tcPr>
            <w:tcW w:w="562" w:type="pct"/>
            <w:shd w:val="clear" w:color="auto" w:fill="auto"/>
          </w:tcPr>
          <w:p w14:paraId="53394BF3" w14:textId="77777777" w:rsidR="002A658E" w:rsidRPr="002D6E0E" w:rsidRDefault="002A658E" w:rsidP="002A658E">
            <w:pPr>
              <w:jc w:val="center"/>
              <w:rPr>
                <w:rFonts w:ascii="Arial" w:hAnsi="Arial" w:cs="Arial"/>
                <w:bCs/>
              </w:rPr>
            </w:pPr>
          </w:p>
        </w:tc>
        <w:tc>
          <w:tcPr>
            <w:tcW w:w="1529" w:type="pct"/>
            <w:gridSpan w:val="3"/>
            <w:shd w:val="clear" w:color="auto" w:fill="auto"/>
          </w:tcPr>
          <w:p w14:paraId="582382D1" w14:textId="77777777" w:rsidR="002A658E" w:rsidRPr="002D6E0E" w:rsidRDefault="002A658E" w:rsidP="002A658E">
            <w:pPr>
              <w:jc w:val="center"/>
              <w:rPr>
                <w:rFonts w:ascii="Arial" w:hAnsi="Arial" w:cs="Arial"/>
                <w:bCs/>
              </w:rPr>
            </w:pPr>
          </w:p>
        </w:tc>
      </w:tr>
      <w:tr w:rsidR="002A658E" w:rsidRPr="002D6E0E" w14:paraId="64A9F86C" w14:textId="77777777" w:rsidTr="006D442F">
        <w:tc>
          <w:tcPr>
            <w:tcW w:w="554" w:type="pct"/>
            <w:shd w:val="clear" w:color="auto" w:fill="auto"/>
          </w:tcPr>
          <w:p w14:paraId="71CBFDDD" w14:textId="77777777" w:rsidR="002A658E" w:rsidRPr="002D6E0E" w:rsidRDefault="002A658E" w:rsidP="002A658E">
            <w:pPr>
              <w:jc w:val="center"/>
              <w:rPr>
                <w:rFonts w:ascii="Arial" w:hAnsi="Arial" w:cs="Arial"/>
                <w:bCs/>
              </w:rPr>
            </w:pPr>
            <w:r w:rsidRPr="002D6E0E">
              <w:rPr>
                <w:rFonts w:ascii="Arial" w:hAnsi="Arial" w:cs="Arial"/>
                <w:bCs/>
              </w:rPr>
              <w:t>Reading</w:t>
            </w:r>
          </w:p>
        </w:tc>
        <w:tc>
          <w:tcPr>
            <w:tcW w:w="973" w:type="pct"/>
            <w:shd w:val="clear" w:color="auto" w:fill="auto"/>
          </w:tcPr>
          <w:p w14:paraId="39D6FA60" w14:textId="0BA7AF56" w:rsidR="002A658E" w:rsidRPr="002C3198" w:rsidRDefault="002A658E" w:rsidP="002A658E">
            <w:pPr>
              <w:jc w:val="center"/>
              <w:rPr>
                <w:rFonts w:ascii="Arial" w:hAnsi="Arial" w:cs="Arial"/>
                <w:b/>
                <w:bCs/>
                <w:color w:val="FFC000"/>
              </w:rPr>
            </w:pPr>
          </w:p>
        </w:tc>
        <w:tc>
          <w:tcPr>
            <w:tcW w:w="585" w:type="pct"/>
            <w:shd w:val="clear" w:color="auto" w:fill="auto"/>
          </w:tcPr>
          <w:p w14:paraId="25515427" w14:textId="16ED44C6" w:rsidR="002A658E" w:rsidRPr="002D6E0E" w:rsidRDefault="002A658E" w:rsidP="002A658E">
            <w:pPr>
              <w:jc w:val="center"/>
              <w:rPr>
                <w:rFonts w:ascii="Arial" w:hAnsi="Arial" w:cs="Arial"/>
                <w:bCs/>
              </w:rPr>
            </w:pPr>
            <w:r>
              <w:rPr>
                <w:rFonts w:ascii="Arial" w:hAnsi="Arial" w:cs="Arial"/>
                <w:bCs/>
              </w:rPr>
              <w:t>75</w:t>
            </w:r>
            <w:r w:rsidRPr="002D6E0E">
              <w:rPr>
                <w:rFonts w:ascii="Arial" w:hAnsi="Arial" w:cs="Arial"/>
                <w:bCs/>
              </w:rPr>
              <w:t>%</w:t>
            </w:r>
          </w:p>
        </w:tc>
        <w:tc>
          <w:tcPr>
            <w:tcW w:w="797" w:type="pct"/>
            <w:shd w:val="clear" w:color="auto" w:fill="auto"/>
          </w:tcPr>
          <w:p w14:paraId="3C16358F"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3B117D2D"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28FBF31A" w14:textId="06AA71EE" w:rsidR="002A658E" w:rsidRPr="002D6E0E" w:rsidRDefault="002A658E" w:rsidP="002A658E">
            <w:pPr>
              <w:jc w:val="center"/>
              <w:rPr>
                <w:rFonts w:ascii="Arial" w:hAnsi="Arial" w:cs="Arial"/>
                <w:bCs/>
              </w:rPr>
            </w:pPr>
          </w:p>
        </w:tc>
      </w:tr>
      <w:tr w:rsidR="002A658E" w:rsidRPr="002D6E0E" w14:paraId="1D853FBD" w14:textId="77777777" w:rsidTr="006D442F">
        <w:tc>
          <w:tcPr>
            <w:tcW w:w="554" w:type="pct"/>
            <w:shd w:val="clear" w:color="auto" w:fill="auto"/>
          </w:tcPr>
          <w:p w14:paraId="67AC281D" w14:textId="77777777" w:rsidR="002A658E" w:rsidRPr="002D6E0E" w:rsidRDefault="002A658E" w:rsidP="002A658E">
            <w:pPr>
              <w:jc w:val="center"/>
              <w:rPr>
                <w:rFonts w:ascii="Arial" w:hAnsi="Arial" w:cs="Arial"/>
                <w:bCs/>
              </w:rPr>
            </w:pPr>
            <w:r w:rsidRPr="002D6E0E">
              <w:rPr>
                <w:rFonts w:ascii="Arial" w:hAnsi="Arial" w:cs="Arial"/>
                <w:bCs/>
              </w:rPr>
              <w:t>Writing</w:t>
            </w:r>
          </w:p>
        </w:tc>
        <w:tc>
          <w:tcPr>
            <w:tcW w:w="973" w:type="pct"/>
            <w:shd w:val="clear" w:color="auto" w:fill="auto"/>
          </w:tcPr>
          <w:p w14:paraId="528BDB6B" w14:textId="3AFE2DFD" w:rsidR="002A658E" w:rsidRPr="002C3198" w:rsidRDefault="002A658E" w:rsidP="002A658E">
            <w:pPr>
              <w:jc w:val="center"/>
              <w:rPr>
                <w:rFonts w:ascii="Arial" w:hAnsi="Arial" w:cs="Arial"/>
                <w:b/>
                <w:bCs/>
                <w:color w:val="FFC000"/>
              </w:rPr>
            </w:pPr>
          </w:p>
        </w:tc>
        <w:tc>
          <w:tcPr>
            <w:tcW w:w="585" w:type="pct"/>
            <w:shd w:val="clear" w:color="auto" w:fill="auto"/>
          </w:tcPr>
          <w:p w14:paraId="330F2C08" w14:textId="08750940" w:rsidR="002A658E" w:rsidRPr="002D6E0E" w:rsidRDefault="002A658E" w:rsidP="002A658E">
            <w:pPr>
              <w:jc w:val="center"/>
              <w:rPr>
                <w:rFonts w:ascii="Arial" w:hAnsi="Arial" w:cs="Arial"/>
                <w:bCs/>
              </w:rPr>
            </w:pPr>
            <w:r>
              <w:rPr>
                <w:rFonts w:ascii="Arial" w:hAnsi="Arial" w:cs="Arial"/>
                <w:bCs/>
              </w:rPr>
              <w:t>75</w:t>
            </w:r>
            <w:r w:rsidRPr="002D6E0E">
              <w:rPr>
                <w:rFonts w:ascii="Arial" w:hAnsi="Arial" w:cs="Arial"/>
                <w:bCs/>
              </w:rPr>
              <w:t>%</w:t>
            </w:r>
          </w:p>
        </w:tc>
        <w:tc>
          <w:tcPr>
            <w:tcW w:w="797" w:type="pct"/>
            <w:shd w:val="clear" w:color="auto" w:fill="auto"/>
          </w:tcPr>
          <w:p w14:paraId="681908E5"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237718CD"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2AFF419F" w14:textId="53E16145" w:rsidR="002A658E" w:rsidRPr="002D6E0E" w:rsidRDefault="002A658E" w:rsidP="002A658E">
            <w:pPr>
              <w:jc w:val="center"/>
              <w:rPr>
                <w:rFonts w:ascii="Arial" w:hAnsi="Arial" w:cs="Arial"/>
                <w:bCs/>
              </w:rPr>
            </w:pPr>
          </w:p>
        </w:tc>
      </w:tr>
      <w:tr w:rsidR="002A658E" w:rsidRPr="002D6E0E" w14:paraId="3EBC7697" w14:textId="77777777" w:rsidTr="006D442F">
        <w:tc>
          <w:tcPr>
            <w:tcW w:w="554" w:type="pct"/>
            <w:shd w:val="clear" w:color="auto" w:fill="auto"/>
          </w:tcPr>
          <w:p w14:paraId="1BEAFA5F" w14:textId="77777777" w:rsidR="002A658E" w:rsidRPr="002D6E0E" w:rsidRDefault="002A658E" w:rsidP="002A658E">
            <w:pPr>
              <w:jc w:val="center"/>
              <w:rPr>
                <w:rFonts w:ascii="Arial" w:hAnsi="Arial" w:cs="Arial"/>
                <w:bCs/>
              </w:rPr>
            </w:pPr>
            <w:r w:rsidRPr="002D6E0E">
              <w:rPr>
                <w:rFonts w:ascii="Arial" w:hAnsi="Arial" w:cs="Arial"/>
                <w:bCs/>
              </w:rPr>
              <w:t>Mathematics</w:t>
            </w:r>
          </w:p>
        </w:tc>
        <w:tc>
          <w:tcPr>
            <w:tcW w:w="973" w:type="pct"/>
            <w:shd w:val="clear" w:color="auto" w:fill="auto"/>
          </w:tcPr>
          <w:p w14:paraId="2093D7A5" w14:textId="44372225" w:rsidR="002A658E" w:rsidRPr="002C3198" w:rsidRDefault="002A658E" w:rsidP="002A658E">
            <w:pPr>
              <w:jc w:val="center"/>
              <w:rPr>
                <w:rFonts w:ascii="Arial" w:hAnsi="Arial" w:cs="Arial"/>
                <w:b/>
                <w:bCs/>
                <w:color w:val="FFC000"/>
              </w:rPr>
            </w:pPr>
          </w:p>
        </w:tc>
        <w:tc>
          <w:tcPr>
            <w:tcW w:w="585" w:type="pct"/>
            <w:shd w:val="clear" w:color="auto" w:fill="auto"/>
          </w:tcPr>
          <w:p w14:paraId="2A502FEC" w14:textId="4B8AC3C1" w:rsidR="002A658E" w:rsidRPr="002D6E0E" w:rsidRDefault="002A658E" w:rsidP="002A658E">
            <w:pPr>
              <w:jc w:val="center"/>
              <w:rPr>
                <w:rFonts w:ascii="Arial" w:hAnsi="Arial" w:cs="Arial"/>
                <w:bCs/>
              </w:rPr>
            </w:pPr>
            <w:r>
              <w:rPr>
                <w:rFonts w:ascii="Arial" w:hAnsi="Arial" w:cs="Arial"/>
                <w:bCs/>
              </w:rPr>
              <w:t>75</w:t>
            </w:r>
            <w:r w:rsidRPr="002D6E0E">
              <w:rPr>
                <w:rFonts w:ascii="Arial" w:hAnsi="Arial" w:cs="Arial"/>
                <w:bCs/>
              </w:rPr>
              <w:t>%</w:t>
            </w:r>
          </w:p>
        </w:tc>
        <w:tc>
          <w:tcPr>
            <w:tcW w:w="797" w:type="pct"/>
            <w:shd w:val="clear" w:color="auto" w:fill="auto"/>
          </w:tcPr>
          <w:p w14:paraId="614B3824"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1DB59AE4"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5B03E030" w14:textId="085D7B8C" w:rsidR="002A658E" w:rsidRPr="002D6E0E" w:rsidRDefault="002A658E" w:rsidP="002A658E">
            <w:pPr>
              <w:jc w:val="center"/>
              <w:rPr>
                <w:rFonts w:ascii="Arial" w:hAnsi="Arial" w:cs="Arial"/>
                <w:bCs/>
              </w:rPr>
            </w:pPr>
          </w:p>
        </w:tc>
      </w:tr>
      <w:tr w:rsidR="002A658E" w:rsidRPr="002D6E0E" w14:paraId="27270FB3" w14:textId="77777777" w:rsidTr="006D442F">
        <w:tc>
          <w:tcPr>
            <w:tcW w:w="554" w:type="pct"/>
            <w:shd w:val="clear" w:color="auto" w:fill="auto"/>
          </w:tcPr>
          <w:p w14:paraId="5F1E60EF" w14:textId="77777777" w:rsidR="002A658E" w:rsidRPr="002D6E0E" w:rsidRDefault="002A658E" w:rsidP="002A658E">
            <w:pPr>
              <w:jc w:val="center"/>
              <w:rPr>
                <w:rFonts w:ascii="Arial" w:hAnsi="Arial" w:cs="Arial"/>
                <w:bCs/>
              </w:rPr>
            </w:pPr>
          </w:p>
        </w:tc>
        <w:tc>
          <w:tcPr>
            <w:tcW w:w="973" w:type="pct"/>
            <w:shd w:val="clear" w:color="auto" w:fill="auto"/>
          </w:tcPr>
          <w:p w14:paraId="2B79A81D" w14:textId="77777777" w:rsidR="002A658E" w:rsidRPr="002C3198" w:rsidRDefault="002A658E" w:rsidP="002A658E">
            <w:pPr>
              <w:jc w:val="center"/>
              <w:rPr>
                <w:rFonts w:ascii="Arial" w:hAnsi="Arial" w:cs="Arial"/>
                <w:b/>
                <w:bCs/>
              </w:rPr>
            </w:pPr>
          </w:p>
        </w:tc>
        <w:tc>
          <w:tcPr>
            <w:tcW w:w="585" w:type="pct"/>
            <w:shd w:val="clear" w:color="auto" w:fill="auto"/>
          </w:tcPr>
          <w:p w14:paraId="44907D62" w14:textId="77777777" w:rsidR="002A658E" w:rsidRPr="002D6E0E" w:rsidRDefault="002A658E" w:rsidP="002A658E">
            <w:pPr>
              <w:jc w:val="center"/>
              <w:rPr>
                <w:rFonts w:ascii="Arial" w:hAnsi="Arial" w:cs="Arial"/>
                <w:bCs/>
              </w:rPr>
            </w:pPr>
          </w:p>
        </w:tc>
        <w:tc>
          <w:tcPr>
            <w:tcW w:w="797" w:type="pct"/>
            <w:shd w:val="clear" w:color="auto" w:fill="auto"/>
          </w:tcPr>
          <w:p w14:paraId="7626E0C1" w14:textId="77777777" w:rsidR="002A658E" w:rsidRPr="002D6E0E" w:rsidRDefault="002A658E" w:rsidP="002A658E">
            <w:pPr>
              <w:jc w:val="center"/>
              <w:rPr>
                <w:rFonts w:ascii="Arial" w:hAnsi="Arial" w:cs="Arial"/>
                <w:bCs/>
              </w:rPr>
            </w:pPr>
          </w:p>
        </w:tc>
        <w:tc>
          <w:tcPr>
            <w:tcW w:w="562" w:type="pct"/>
            <w:shd w:val="clear" w:color="auto" w:fill="auto"/>
          </w:tcPr>
          <w:p w14:paraId="4C89493E" w14:textId="77777777" w:rsidR="002A658E" w:rsidRPr="002D6E0E" w:rsidRDefault="002A658E" w:rsidP="002A658E">
            <w:pPr>
              <w:jc w:val="center"/>
              <w:rPr>
                <w:rFonts w:ascii="Arial" w:hAnsi="Arial" w:cs="Arial"/>
                <w:bCs/>
              </w:rPr>
            </w:pPr>
          </w:p>
        </w:tc>
        <w:tc>
          <w:tcPr>
            <w:tcW w:w="1529" w:type="pct"/>
            <w:gridSpan w:val="3"/>
            <w:shd w:val="clear" w:color="auto" w:fill="auto"/>
          </w:tcPr>
          <w:p w14:paraId="49CBB68D" w14:textId="77777777" w:rsidR="002A658E" w:rsidRPr="002D6E0E" w:rsidRDefault="002A658E" w:rsidP="002A658E">
            <w:pPr>
              <w:jc w:val="center"/>
              <w:rPr>
                <w:rFonts w:ascii="Arial" w:hAnsi="Arial" w:cs="Arial"/>
                <w:bCs/>
              </w:rPr>
            </w:pPr>
          </w:p>
        </w:tc>
      </w:tr>
      <w:tr w:rsidR="002A658E" w:rsidRPr="002D6E0E" w14:paraId="5293733D" w14:textId="77777777" w:rsidTr="006D442F">
        <w:tc>
          <w:tcPr>
            <w:tcW w:w="554" w:type="pct"/>
            <w:shd w:val="clear" w:color="auto" w:fill="auto"/>
          </w:tcPr>
          <w:p w14:paraId="2091FCA7" w14:textId="77777777" w:rsidR="002A658E" w:rsidRPr="00C05561" w:rsidRDefault="002A658E" w:rsidP="002A658E">
            <w:pPr>
              <w:jc w:val="center"/>
              <w:rPr>
                <w:rFonts w:ascii="Arial" w:hAnsi="Arial" w:cs="Arial"/>
                <w:b/>
                <w:bCs/>
              </w:rPr>
            </w:pPr>
            <w:r w:rsidRPr="00C05561">
              <w:rPr>
                <w:rFonts w:ascii="Arial" w:hAnsi="Arial" w:cs="Arial"/>
                <w:b/>
                <w:bCs/>
                <w:color w:val="FF0000"/>
              </w:rPr>
              <w:t>YEAR 1</w:t>
            </w:r>
          </w:p>
        </w:tc>
        <w:tc>
          <w:tcPr>
            <w:tcW w:w="973" w:type="pct"/>
            <w:shd w:val="clear" w:color="auto" w:fill="auto"/>
          </w:tcPr>
          <w:p w14:paraId="1B96561B" w14:textId="77777777" w:rsidR="002A658E" w:rsidRPr="002C3198" w:rsidRDefault="002A658E" w:rsidP="002A658E">
            <w:pPr>
              <w:jc w:val="center"/>
              <w:rPr>
                <w:rFonts w:ascii="Arial" w:hAnsi="Arial" w:cs="Arial"/>
                <w:b/>
                <w:bCs/>
              </w:rPr>
            </w:pPr>
          </w:p>
        </w:tc>
        <w:tc>
          <w:tcPr>
            <w:tcW w:w="585" w:type="pct"/>
            <w:shd w:val="clear" w:color="auto" w:fill="auto"/>
          </w:tcPr>
          <w:p w14:paraId="3FCC0BA3" w14:textId="5447E987" w:rsidR="002A658E" w:rsidRPr="00C85884" w:rsidRDefault="002A658E" w:rsidP="002A658E">
            <w:pPr>
              <w:jc w:val="center"/>
              <w:rPr>
                <w:rFonts w:ascii="Arial" w:hAnsi="Arial" w:cs="Arial"/>
                <w:b/>
                <w:bCs/>
              </w:rPr>
            </w:pPr>
            <w:r>
              <w:rPr>
                <w:rFonts w:ascii="Arial" w:hAnsi="Arial" w:cs="Arial"/>
                <w:b/>
                <w:bCs/>
                <w:color w:val="FF0000"/>
              </w:rPr>
              <w:t xml:space="preserve">% </w:t>
            </w:r>
            <w:r w:rsidRPr="00C85884">
              <w:rPr>
                <w:rFonts w:ascii="Arial" w:hAnsi="Arial" w:cs="Arial"/>
                <w:b/>
                <w:bCs/>
                <w:color w:val="FF0000"/>
              </w:rPr>
              <w:t>EXPECTED</w:t>
            </w:r>
          </w:p>
        </w:tc>
        <w:tc>
          <w:tcPr>
            <w:tcW w:w="797" w:type="pct"/>
            <w:shd w:val="clear" w:color="auto" w:fill="auto"/>
          </w:tcPr>
          <w:p w14:paraId="11E73DAA" w14:textId="77777777" w:rsidR="002A658E" w:rsidRPr="002D6E0E" w:rsidRDefault="002A658E" w:rsidP="002A658E">
            <w:pPr>
              <w:jc w:val="center"/>
              <w:rPr>
                <w:rFonts w:ascii="Arial" w:hAnsi="Arial" w:cs="Arial"/>
                <w:bCs/>
              </w:rPr>
            </w:pPr>
          </w:p>
        </w:tc>
        <w:tc>
          <w:tcPr>
            <w:tcW w:w="562" w:type="pct"/>
            <w:shd w:val="clear" w:color="auto" w:fill="auto"/>
          </w:tcPr>
          <w:p w14:paraId="6F35673D" w14:textId="06951D98" w:rsidR="002A658E" w:rsidRPr="00C85884" w:rsidRDefault="002A658E" w:rsidP="002A658E">
            <w:pPr>
              <w:jc w:val="center"/>
              <w:rPr>
                <w:rFonts w:ascii="Arial" w:hAnsi="Arial" w:cs="Arial"/>
                <w:b/>
                <w:bCs/>
              </w:rPr>
            </w:pPr>
          </w:p>
        </w:tc>
        <w:tc>
          <w:tcPr>
            <w:tcW w:w="1529" w:type="pct"/>
            <w:gridSpan w:val="3"/>
            <w:shd w:val="clear" w:color="auto" w:fill="auto"/>
          </w:tcPr>
          <w:p w14:paraId="6EC6901C" w14:textId="77777777" w:rsidR="002A658E" w:rsidRPr="002D6E0E" w:rsidRDefault="002A658E" w:rsidP="002A658E">
            <w:pPr>
              <w:jc w:val="center"/>
              <w:rPr>
                <w:rFonts w:ascii="Arial" w:hAnsi="Arial" w:cs="Arial"/>
                <w:bCs/>
              </w:rPr>
            </w:pPr>
          </w:p>
        </w:tc>
      </w:tr>
      <w:tr w:rsidR="002A658E" w:rsidRPr="002D6E0E" w14:paraId="5E8BBD0A" w14:textId="77777777" w:rsidTr="006D442F">
        <w:tc>
          <w:tcPr>
            <w:tcW w:w="554" w:type="pct"/>
            <w:shd w:val="clear" w:color="auto" w:fill="auto"/>
          </w:tcPr>
          <w:p w14:paraId="7DB8C8BE" w14:textId="77777777" w:rsidR="002A658E" w:rsidRPr="002D6E0E" w:rsidRDefault="002A658E" w:rsidP="002A658E">
            <w:pPr>
              <w:jc w:val="center"/>
              <w:rPr>
                <w:rFonts w:ascii="Arial" w:hAnsi="Arial" w:cs="Arial"/>
                <w:bCs/>
              </w:rPr>
            </w:pPr>
          </w:p>
        </w:tc>
        <w:tc>
          <w:tcPr>
            <w:tcW w:w="973" w:type="pct"/>
            <w:shd w:val="clear" w:color="auto" w:fill="auto"/>
          </w:tcPr>
          <w:p w14:paraId="34FA1C35" w14:textId="77777777" w:rsidR="002A658E" w:rsidRPr="002C3198" w:rsidRDefault="002A658E" w:rsidP="002A658E">
            <w:pPr>
              <w:jc w:val="center"/>
              <w:rPr>
                <w:rFonts w:ascii="Arial" w:hAnsi="Arial" w:cs="Arial"/>
                <w:b/>
                <w:bCs/>
              </w:rPr>
            </w:pPr>
          </w:p>
        </w:tc>
        <w:tc>
          <w:tcPr>
            <w:tcW w:w="585" w:type="pct"/>
            <w:shd w:val="clear" w:color="auto" w:fill="auto"/>
          </w:tcPr>
          <w:p w14:paraId="2898BEBD" w14:textId="77777777" w:rsidR="002A658E" w:rsidRPr="002D6E0E" w:rsidRDefault="002A658E" w:rsidP="002A658E">
            <w:pPr>
              <w:jc w:val="center"/>
              <w:rPr>
                <w:rFonts w:ascii="Arial" w:hAnsi="Arial" w:cs="Arial"/>
                <w:bCs/>
              </w:rPr>
            </w:pPr>
          </w:p>
        </w:tc>
        <w:tc>
          <w:tcPr>
            <w:tcW w:w="797" w:type="pct"/>
            <w:shd w:val="clear" w:color="auto" w:fill="auto"/>
          </w:tcPr>
          <w:p w14:paraId="06DA344D" w14:textId="77777777" w:rsidR="002A658E" w:rsidRPr="002D6E0E" w:rsidRDefault="002A658E" w:rsidP="002A658E">
            <w:pPr>
              <w:jc w:val="center"/>
              <w:rPr>
                <w:rFonts w:ascii="Arial" w:hAnsi="Arial" w:cs="Arial"/>
                <w:bCs/>
              </w:rPr>
            </w:pPr>
          </w:p>
        </w:tc>
        <w:tc>
          <w:tcPr>
            <w:tcW w:w="562" w:type="pct"/>
            <w:shd w:val="clear" w:color="auto" w:fill="auto"/>
          </w:tcPr>
          <w:p w14:paraId="7C152711" w14:textId="77777777" w:rsidR="002A658E" w:rsidRPr="002D6E0E" w:rsidRDefault="002A658E" w:rsidP="002A658E">
            <w:pPr>
              <w:jc w:val="center"/>
              <w:rPr>
                <w:rFonts w:ascii="Arial" w:hAnsi="Arial" w:cs="Arial"/>
                <w:bCs/>
              </w:rPr>
            </w:pPr>
          </w:p>
        </w:tc>
        <w:tc>
          <w:tcPr>
            <w:tcW w:w="1529" w:type="pct"/>
            <w:gridSpan w:val="3"/>
            <w:shd w:val="clear" w:color="auto" w:fill="auto"/>
          </w:tcPr>
          <w:p w14:paraId="5288A0C0" w14:textId="77777777" w:rsidR="002A658E" w:rsidRPr="002D6E0E" w:rsidRDefault="002A658E" w:rsidP="002A658E">
            <w:pPr>
              <w:jc w:val="center"/>
              <w:rPr>
                <w:rFonts w:ascii="Arial" w:hAnsi="Arial" w:cs="Arial"/>
                <w:bCs/>
              </w:rPr>
            </w:pPr>
          </w:p>
        </w:tc>
      </w:tr>
      <w:tr w:rsidR="002A658E" w:rsidRPr="002D6E0E" w14:paraId="0302B3E0" w14:textId="77777777" w:rsidTr="006D442F">
        <w:tc>
          <w:tcPr>
            <w:tcW w:w="554" w:type="pct"/>
            <w:shd w:val="clear" w:color="auto" w:fill="auto"/>
          </w:tcPr>
          <w:p w14:paraId="31E019ED" w14:textId="77777777" w:rsidR="002A658E" w:rsidRPr="002D6E0E" w:rsidRDefault="002A658E" w:rsidP="002A658E">
            <w:pPr>
              <w:jc w:val="center"/>
              <w:rPr>
                <w:rFonts w:ascii="Arial" w:hAnsi="Arial" w:cs="Arial"/>
                <w:bCs/>
              </w:rPr>
            </w:pPr>
            <w:r w:rsidRPr="002D6E0E">
              <w:rPr>
                <w:rFonts w:ascii="Arial" w:hAnsi="Arial" w:cs="Arial"/>
                <w:bCs/>
              </w:rPr>
              <w:t>Reading</w:t>
            </w:r>
          </w:p>
        </w:tc>
        <w:tc>
          <w:tcPr>
            <w:tcW w:w="973" w:type="pct"/>
            <w:shd w:val="clear" w:color="auto" w:fill="auto"/>
          </w:tcPr>
          <w:p w14:paraId="7D4F6525" w14:textId="77777777" w:rsidR="002A658E" w:rsidRPr="002C3198" w:rsidRDefault="002A658E" w:rsidP="002A658E">
            <w:pPr>
              <w:jc w:val="center"/>
              <w:rPr>
                <w:rFonts w:ascii="Arial" w:hAnsi="Arial" w:cs="Arial"/>
                <w:b/>
                <w:bCs/>
              </w:rPr>
            </w:pPr>
          </w:p>
        </w:tc>
        <w:tc>
          <w:tcPr>
            <w:tcW w:w="585" w:type="pct"/>
            <w:shd w:val="clear" w:color="auto" w:fill="auto"/>
          </w:tcPr>
          <w:p w14:paraId="0F84DF95" w14:textId="1E3CD682" w:rsidR="002A658E" w:rsidRPr="002D6E0E" w:rsidRDefault="002A658E" w:rsidP="002A658E">
            <w:pPr>
              <w:jc w:val="center"/>
              <w:rPr>
                <w:rFonts w:ascii="Arial" w:hAnsi="Arial" w:cs="Arial"/>
                <w:bCs/>
              </w:rPr>
            </w:pPr>
            <w:r>
              <w:rPr>
                <w:rFonts w:ascii="Arial" w:hAnsi="Arial" w:cs="Arial"/>
                <w:bCs/>
              </w:rPr>
              <w:t>85</w:t>
            </w:r>
            <w:r w:rsidRPr="002D6E0E">
              <w:rPr>
                <w:rFonts w:ascii="Arial" w:hAnsi="Arial" w:cs="Arial"/>
                <w:bCs/>
              </w:rPr>
              <w:t>%</w:t>
            </w:r>
          </w:p>
        </w:tc>
        <w:tc>
          <w:tcPr>
            <w:tcW w:w="797" w:type="pct"/>
            <w:shd w:val="clear" w:color="auto" w:fill="auto"/>
          </w:tcPr>
          <w:p w14:paraId="778214B8" w14:textId="77777777" w:rsidR="002A658E" w:rsidRPr="002D6E0E" w:rsidRDefault="002A658E" w:rsidP="002A658E">
            <w:pPr>
              <w:jc w:val="center"/>
              <w:rPr>
                <w:rFonts w:ascii="Arial" w:hAnsi="Arial" w:cs="Arial"/>
                <w:bCs/>
              </w:rPr>
            </w:pPr>
          </w:p>
        </w:tc>
        <w:tc>
          <w:tcPr>
            <w:tcW w:w="562" w:type="pct"/>
            <w:shd w:val="clear" w:color="auto" w:fill="auto"/>
          </w:tcPr>
          <w:p w14:paraId="5461BC85"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448A26E3" w14:textId="77777777" w:rsidR="002A658E" w:rsidRPr="002D6E0E" w:rsidRDefault="002A658E" w:rsidP="002A658E">
            <w:pPr>
              <w:jc w:val="center"/>
              <w:rPr>
                <w:rFonts w:ascii="Arial" w:hAnsi="Arial" w:cs="Arial"/>
                <w:bCs/>
              </w:rPr>
            </w:pPr>
          </w:p>
        </w:tc>
      </w:tr>
      <w:tr w:rsidR="002A658E" w:rsidRPr="002D6E0E" w14:paraId="5FCE278A" w14:textId="77777777" w:rsidTr="006D442F">
        <w:tc>
          <w:tcPr>
            <w:tcW w:w="554" w:type="pct"/>
            <w:shd w:val="clear" w:color="auto" w:fill="auto"/>
          </w:tcPr>
          <w:p w14:paraId="19BB50F3" w14:textId="77777777" w:rsidR="002A658E" w:rsidRPr="002D6E0E" w:rsidRDefault="002A658E" w:rsidP="002A658E">
            <w:pPr>
              <w:jc w:val="center"/>
              <w:rPr>
                <w:rFonts w:ascii="Arial" w:hAnsi="Arial" w:cs="Arial"/>
                <w:bCs/>
              </w:rPr>
            </w:pPr>
            <w:r w:rsidRPr="002D6E0E">
              <w:rPr>
                <w:rFonts w:ascii="Arial" w:hAnsi="Arial" w:cs="Arial"/>
                <w:bCs/>
              </w:rPr>
              <w:t>Writing</w:t>
            </w:r>
          </w:p>
        </w:tc>
        <w:tc>
          <w:tcPr>
            <w:tcW w:w="973" w:type="pct"/>
            <w:shd w:val="clear" w:color="auto" w:fill="auto"/>
          </w:tcPr>
          <w:p w14:paraId="421D3313" w14:textId="77777777" w:rsidR="002A658E" w:rsidRPr="002C3198" w:rsidRDefault="002A658E" w:rsidP="002A658E">
            <w:pPr>
              <w:jc w:val="center"/>
              <w:rPr>
                <w:rFonts w:ascii="Arial" w:hAnsi="Arial" w:cs="Arial"/>
                <w:b/>
                <w:bCs/>
              </w:rPr>
            </w:pPr>
          </w:p>
        </w:tc>
        <w:tc>
          <w:tcPr>
            <w:tcW w:w="585" w:type="pct"/>
            <w:shd w:val="clear" w:color="auto" w:fill="auto"/>
          </w:tcPr>
          <w:p w14:paraId="4A7DCCF1" w14:textId="05E6B84F" w:rsidR="002A658E" w:rsidRPr="002D6E0E" w:rsidRDefault="002A658E" w:rsidP="002A658E">
            <w:pPr>
              <w:jc w:val="center"/>
              <w:rPr>
                <w:rFonts w:ascii="Arial" w:hAnsi="Arial" w:cs="Arial"/>
                <w:bCs/>
              </w:rPr>
            </w:pPr>
            <w:r>
              <w:rPr>
                <w:rFonts w:ascii="Arial" w:hAnsi="Arial" w:cs="Arial"/>
                <w:bCs/>
              </w:rPr>
              <w:t>80</w:t>
            </w:r>
            <w:r w:rsidRPr="002D6E0E">
              <w:rPr>
                <w:rFonts w:ascii="Arial" w:hAnsi="Arial" w:cs="Arial"/>
                <w:bCs/>
              </w:rPr>
              <w:t>%</w:t>
            </w:r>
          </w:p>
        </w:tc>
        <w:tc>
          <w:tcPr>
            <w:tcW w:w="797" w:type="pct"/>
            <w:shd w:val="clear" w:color="auto" w:fill="auto"/>
          </w:tcPr>
          <w:p w14:paraId="572C2346" w14:textId="77777777" w:rsidR="002A658E" w:rsidRPr="002D6E0E" w:rsidRDefault="002A658E" w:rsidP="002A658E">
            <w:pPr>
              <w:jc w:val="center"/>
              <w:rPr>
                <w:rFonts w:ascii="Arial" w:hAnsi="Arial" w:cs="Arial"/>
                <w:bCs/>
              </w:rPr>
            </w:pPr>
          </w:p>
        </w:tc>
        <w:tc>
          <w:tcPr>
            <w:tcW w:w="562" w:type="pct"/>
            <w:shd w:val="clear" w:color="auto" w:fill="auto"/>
          </w:tcPr>
          <w:p w14:paraId="53521995"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0FAC4B37" w14:textId="77777777" w:rsidR="002A658E" w:rsidRPr="002D6E0E" w:rsidRDefault="002A658E" w:rsidP="002A658E">
            <w:pPr>
              <w:jc w:val="center"/>
              <w:rPr>
                <w:rFonts w:ascii="Arial" w:hAnsi="Arial" w:cs="Arial"/>
                <w:bCs/>
              </w:rPr>
            </w:pPr>
          </w:p>
        </w:tc>
      </w:tr>
      <w:tr w:rsidR="002A658E" w:rsidRPr="002D6E0E" w14:paraId="278A1E13" w14:textId="77777777" w:rsidTr="006D442F">
        <w:tc>
          <w:tcPr>
            <w:tcW w:w="554" w:type="pct"/>
            <w:tcBorders>
              <w:bottom w:val="single" w:sz="4" w:space="0" w:color="auto"/>
            </w:tcBorders>
            <w:shd w:val="clear" w:color="auto" w:fill="auto"/>
          </w:tcPr>
          <w:p w14:paraId="02CFB992" w14:textId="77777777" w:rsidR="002A658E" w:rsidRPr="002D6E0E" w:rsidRDefault="002A658E" w:rsidP="002A658E">
            <w:pPr>
              <w:jc w:val="center"/>
              <w:rPr>
                <w:rFonts w:ascii="Arial" w:hAnsi="Arial" w:cs="Arial"/>
                <w:bCs/>
              </w:rPr>
            </w:pPr>
            <w:r w:rsidRPr="002D6E0E">
              <w:rPr>
                <w:rFonts w:ascii="Arial" w:hAnsi="Arial" w:cs="Arial"/>
                <w:bCs/>
              </w:rPr>
              <w:t>Mathematics</w:t>
            </w:r>
          </w:p>
        </w:tc>
        <w:tc>
          <w:tcPr>
            <w:tcW w:w="973" w:type="pct"/>
            <w:tcBorders>
              <w:bottom w:val="single" w:sz="4" w:space="0" w:color="auto"/>
            </w:tcBorders>
            <w:shd w:val="clear" w:color="auto" w:fill="auto"/>
          </w:tcPr>
          <w:p w14:paraId="760EC0BF" w14:textId="77777777" w:rsidR="002A658E" w:rsidRPr="002C3198" w:rsidRDefault="002A658E" w:rsidP="002A658E">
            <w:pPr>
              <w:jc w:val="center"/>
              <w:rPr>
                <w:rFonts w:ascii="Arial" w:hAnsi="Arial" w:cs="Arial"/>
                <w:b/>
                <w:bCs/>
              </w:rPr>
            </w:pPr>
          </w:p>
        </w:tc>
        <w:tc>
          <w:tcPr>
            <w:tcW w:w="585" w:type="pct"/>
            <w:tcBorders>
              <w:bottom w:val="single" w:sz="4" w:space="0" w:color="auto"/>
            </w:tcBorders>
            <w:shd w:val="clear" w:color="auto" w:fill="auto"/>
          </w:tcPr>
          <w:p w14:paraId="7984EB4F" w14:textId="4EEB34BE" w:rsidR="002A658E" w:rsidRPr="002D6E0E" w:rsidRDefault="002A658E" w:rsidP="002A658E">
            <w:pPr>
              <w:jc w:val="center"/>
              <w:rPr>
                <w:rFonts w:ascii="Arial" w:hAnsi="Arial" w:cs="Arial"/>
                <w:bCs/>
              </w:rPr>
            </w:pPr>
            <w:r>
              <w:rPr>
                <w:rFonts w:ascii="Arial" w:hAnsi="Arial" w:cs="Arial"/>
                <w:bCs/>
              </w:rPr>
              <w:t>85</w:t>
            </w:r>
            <w:r w:rsidRPr="002D6E0E">
              <w:rPr>
                <w:rFonts w:ascii="Arial" w:hAnsi="Arial" w:cs="Arial"/>
                <w:bCs/>
              </w:rPr>
              <w:t>%</w:t>
            </w:r>
          </w:p>
        </w:tc>
        <w:tc>
          <w:tcPr>
            <w:tcW w:w="797" w:type="pct"/>
            <w:tcBorders>
              <w:bottom w:val="single" w:sz="4" w:space="0" w:color="auto"/>
            </w:tcBorders>
            <w:shd w:val="clear" w:color="auto" w:fill="auto"/>
          </w:tcPr>
          <w:p w14:paraId="7B441BC0" w14:textId="707FCBD3" w:rsidR="002A658E" w:rsidRPr="002D6E0E" w:rsidRDefault="00E66CCB" w:rsidP="002A658E">
            <w:pPr>
              <w:jc w:val="center"/>
              <w:rPr>
                <w:rFonts w:ascii="Arial" w:hAnsi="Arial" w:cs="Arial"/>
                <w:bCs/>
              </w:rPr>
            </w:pPr>
            <w:r>
              <w:rPr>
                <w:rFonts w:ascii="Arial" w:hAnsi="Arial" w:cs="Arial"/>
                <w:bCs/>
              </w:rPr>
              <w:t>X%</w:t>
            </w:r>
          </w:p>
        </w:tc>
        <w:tc>
          <w:tcPr>
            <w:tcW w:w="562" w:type="pct"/>
            <w:tcBorders>
              <w:bottom w:val="single" w:sz="4" w:space="0" w:color="auto"/>
            </w:tcBorders>
            <w:shd w:val="clear" w:color="auto" w:fill="auto"/>
          </w:tcPr>
          <w:p w14:paraId="7EE97DDF"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tcBorders>
              <w:bottom w:val="single" w:sz="4" w:space="0" w:color="auto"/>
            </w:tcBorders>
            <w:shd w:val="clear" w:color="auto" w:fill="auto"/>
          </w:tcPr>
          <w:p w14:paraId="5E8ECE38" w14:textId="77777777" w:rsidR="002A658E" w:rsidRPr="002D6E0E" w:rsidRDefault="002A658E" w:rsidP="002A658E">
            <w:pPr>
              <w:jc w:val="center"/>
              <w:rPr>
                <w:rFonts w:ascii="Arial" w:hAnsi="Arial" w:cs="Arial"/>
                <w:bCs/>
              </w:rPr>
            </w:pPr>
          </w:p>
        </w:tc>
      </w:tr>
      <w:tr w:rsidR="002A658E" w:rsidRPr="002D6E0E" w14:paraId="7B9D079C" w14:textId="77777777" w:rsidTr="006D442F">
        <w:tc>
          <w:tcPr>
            <w:tcW w:w="554" w:type="pct"/>
            <w:tcBorders>
              <w:top w:val="single" w:sz="4" w:space="0" w:color="auto"/>
            </w:tcBorders>
            <w:shd w:val="clear" w:color="auto" w:fill="auto"/>
          </w:tcPr>
          <w:p w14:paraId="78B08FAC" w14:textId="77777777" w:rsidR="002A658E" w:rsidRPr="002D6E0E" w:rsidRDefault="002A658E" w:rsidP="002A658E">
            <w:pPr>
              <w:jc w:val="center"/>
              <w:rPr>
                <w:rFonts w:ascii="Arial" w:hAnsi="Arial" w:cs="Arial"/>
                <w:bCs/>
              </w:rPr>
            </w:pPr>
          </w:p>
        </w:tc>
        <w:tc>
          <w:tcPr>
            <w:tcW w:w="973" w:type="pct"/>
            <w:tcBorders>
              <w:top w:val="single" w:sz="4" w:space="0" w:color="auto"/>
            </w:tcBorders>
            <w:shd w:val="clear" w:color="auto" w:fill="auto"/>
          </w:tcPr>
          <w:p w14:paraId="667F9EA5" w14:textId="1BD47EBE" w:rsidR="002A658E" w:rsidRPr="00E66CCB" w:rsidRDefault="002A658E" w:rsidP="002A658E">
            <w:pPr>
              <w:jc w:val="center"/>
              <w:rPr>
                <w:rFonts w:ascii="Arial" w:hAnsi="Arial" w:cs="Arial"/>
                <w:b/>
                <w:bCs/>
              </w:rPr>
            </w:pPr>
            <w:r w:rsidRPr="00E66CCB">
              <w:rPr>
                <w:rFonts w:ascii="Arial" w:hAnsi="Arial" w:cs="Arial"/>
                <w:b/>
                <w:bCs/>
              </w:rPr>
              <w:t>% of cohort at expected standard in July 2025</w:t>
            </w:r>
          </w:p>
        </w:tc>
        <w:tc>
          <w:tcPr>
            <w:tcW w:w="585" w:type="pct"/>
            <w:tcBorders>
              <w:top w:val="single" w:sz="4" w:space="0" w:color="auto"/>
            </w:tcBorders>
            <w:shd w:val="clear" w:color="auto" w:fill="auto"/>
          </w:tcPr>
          <w:p w14:paraId="3BDFC0D9" w14:textId="2D4B9AF4" w:rsidR="002A658E" w:rsidRPr="002D6E0E" w:rsidRDefault="002A658E" w:rsidP="002A658E">
            <w:pPr>
              <w:jc w:val="center"/>
              <w:rPr>
                <w:rFonts w:ascii="Arial" w:hAnsi="Arial" w:cs="Arial"/>
                <w:bCs/>
              </w:rPr>
            </w:pPr>
            <w:r w:rsidRPr="002D6E0E">
              <w:rPr>
                <w:rFonts w:ascii="Arial" w:hAnsi="Arial" w:cs="Arial"/>
                <w:bCs/>
              </w:rPr>
              <w:t>Targets for July 202</w:t>
            </w:r>
            <w:r>
              <w:rPr>
                <w:rFonts w:ascii="Arial" w:hAnsi="Arial" w:cs="Arial"/>
                <w:bCs/>
              </w:rPr>
              <w:t>6</w:t>
            </w:r>
          </w:p>
        </w:tc>
        <w:tc>
          <w:tcPr>
            <w:tcW w:w="797" w:type="pct"/>
            <w:tcBorders>
              <w:top w:val="single" w:sz="4" w:space="0" w:color="auto"/>
            </w:tcBorders>
            <w:shd w:val="clear" w:color="auto" w:fill="auto"/>
          </w:tcPr>
          <w:p w14:paraId="3F9871B4" w14:textId="5B54720E" w:rsidR="002A658E" w:rsidRPr="002D6E0E" w:rsidRDefault="00E66CCB" w:rsidP="002A658E">
            <w:pPr>
              <w:jc w:val="center"/>
              <w:rPr>
                <w:rFonts w:ascii="Arial" w:hAnsi="Arial" w:cs="Arial"/>
                <w:bCs/>
              </w:rPr>
            </w:pPr>
            <w:r>
              <w:rPr>
                <w:rFonts w:ascii="Arial" w:hAnsi="Arial" w:cs="Arial"/>
                <w:bCs/>
              </w:rPr>
              <w:t xml:space="preserve">NA </w:t>
            </w:r>
            <w:r w:rsidR="002A658E" w:rsidRPr="002D6E0E">
              <w:rPr>
                <w:rFonts w:ascii="Arial" w:hAnsi="Arial" w:cs="Arial"/>
                <w:bCs/>
              </w:rPr>
              <w:t>202</w:t>
            </w:r>
            <w:r w:rsidR="002A658E">
              <w:rPr>
                <w:rFonts w:ascii="Arial" w:hAnsi="Arial" w:cs="Arial"/>
                <w:bCs/>
              </w:rPr>
              <w:t>5</w:t>
            </w:r>
          </w:p>
        </w:tc>
        <w:tc>
          <w:tcPr>
            <w:tcW w:w="562" w:type="pct"/>
            <w:tcBorders>
              <w:top w:val="single" w:sz="4" w:space="0" w:color="auto"/>
            </w:tcBorders>
            <w:shd w:val="clear" w:color="auto" w:fill="auto"/>
          </w:tcPr>
          <w:p w14:paraId="5271300D" w14:textId="7E1A9F4E" w:rsidR="002A658E" w:rsidRPr="00E66CCB" w:rsidRDefault="00E66CCB" w:rsidP="002A658E">
            <w:pPr>
              <w:jc w:val="center"/>
              <w:rPr>
                <w:rFonts w:ascii="Arial" w:hAnsi="Arial" w:cs="Arial"/>
                <w:b/>
                <w:bCs/>
              </w:rPr>
            </w:pPr>
            <w:r w:rsidRPr="00E66CCB">
              <w:rPr>
                <w:rFonts w:ascii="Arial" w:hAnsi="Arial" w:cs="Arial"/>
                <w:b/>
                <w:bCs/>
              </w:rPr>
              <w:t xml:space="preserve">Current </w:t>
            </w:r>
            <w:r w:rsidR="009C33EA">
              <w:rPr>
                <w:rFonts w:ascii="Arial" w:hAnsi="Arial" w:cs="Arial"/>
                <w:b/>
                <w:bCs/>
              </w:rPr>
              <w:t xml:space="preserve"> Y6 </w:t>
            </w:r>
            <w:r w:rsidRPr="00E66CCB">
              <w:rPr>
                <w:rFonts w:ascii="Arial" w:hAnsi="Arial" w:cs="Arial"/>
                <w:b/>
                <w:bCs/>
              </w:rPr>
              <w:t>Data</w:t>
            </w:r>
          </w:p>
        </w:tc>
        <w:tc>
          <w:tcPr>
            <w:tcW w:w="1529" w:type="pct"/>
            <w:gridSpan w:val="3"/>
            <w:tcBorders>
              <w:top w:val="single" w:sz="4" w:space="0" w:color="auto"/>
            </w:tcBorders>
            <w:shd w:val="clear" w:color="auto" w:fill="auto"/>
          </w:tcPr>
          <w:p w14:paraId="123AFA32" w14:textId="0559576B" w:rsidR="002A658E" w:rsidRPr="002D6E0E" w:rsidRDefault="002A658E" w:rsidP="002A658E">
            <w:pPr>
              <w:jc w:val="center"/>
              <w:rPr>
                <w:rFonts w:ascii="Arial" w:hAnsi="Arial" w:cs="Arial"/>
                <w:bCs/>
              </w:rPr>
            </w:pPr>
          </w:p>
        </w:tc>
      </w:tr>
      <w:tr w:rsidR="002A658E" w:rsidRPr="002D6E0E" w14:paraId="24EA988E" w14:textId="77777777" w:rsidTr="006D442F">
        <w:tc>
          <w:tcPr>
            <w:tcW w:w="554" w:type="pct"/>
            <w:shd w:val="clear" w:color="auto" w:fill="auto"/>
          </w:tcPr>
          <w:p w14:paraId="4A11E86C" w14:textId="187DB3E0" w:rsidR="002A658E" w:rsidRPr="00C05561" w:rsidRDefault="002A658E" w:rsidP="002A658E">
            <w:pPr>
              <w:jc w:val="center"/>
              <w:rPr>
                <w:rFonts w:ascii="Arial" w:hAnsi="Arial" w:cs="Arial"/>
                <w:b/>
                <w:bCs/>
                <w:color w:val="FF0000"/>
              </w:rPr>
            </w:pPr>
            <w:r w:rsidRPr="00C05561">
              <w:rPr>
                <w:rFonts w:ascii="Arial" w:hAnsi="Arial" w:cs="Arial"/>
                <w:b/>
                <w:bCs/>
                <w:color w:val="FF0000"/>
              </w:rPr>
              <w:t>End of KS2 (Y6)</w:t>
            </w:r>
          </w:p>
        </w:tc>
        <w:tc>
          <w:tcPr>
            <w:tcW w:w="973" w:type="pct"/>
            <w:shd w:val="clear" w:color="auto" w:fill="auto"/>
          </w:tcPr>
          <w:p w14:paraId="2C0E440A" w14:textId="77777777" w:rsidR="002A658E" w:rsidRPr="00C05561" w:rsidRDefault="002A658E" w:rsidP="002A658E">
            <w:pPr>
              <w:jc w:val="center"/>
              <w:rPr>
                <w:rFonts w:ascii="Arial" w:hAnsi="Arial" w:cs="Arial"/>
                <w:b/>
                <w:bCs/>
                <w:color w:val="FF0000"/>
              </w:rPr>
            </w:pPr>
          </w:p>
        </w:tc>
        <w:tc>
          <w:tcPr>
            <w:tcW w:w="585" w:type="pct"/>
            <w:shd w:val="clear" w:color="auto" w:fill="auto"/>
          </w:tcPr>
          <w:p w14:paraId="5A9625B0" w14:textId="151B477C" w:rsidR="002A658E" w:rsidRPr="00C05561" w:rsidRDefault="002A658E" w:rsidP="002A658E">
            <w:pPr>
              <w:jc w:val="center"/>
              <w:rPr>
                <w:rFonts w:ascii="Arial" w:hAnsi="Arial" w:cs="Arial"/>
                <w:b/>
                <w:bCs/>
                <w:color w:val="FF0000"/>
              </w:rPr>
            </w:pPr>
            <w:r>
              <w:rPr>
                <w:rFonts w:ascii="Arial" w:hAnsi="Arial" w:cs="Arial"/>
                <w:b/>
                <w:bCs/>
                <w:color w:val="FF0000"/>
              </w:rPr>
              <w:t xml:space="preserve">% </w:t>
            </w:r>
            <w:r w:rsidRPr="00C05561">
              <w:rPr>
                <w:rFonts w:ascii="Arial" w:hAnsi="Arial" w:cs="Arial"/>
                <w:b/>
                <w:bCs/>
                <w:color w:val="FF0000"/>
              </w:rPr>
              <w:t>EXPECTED</w:t>
            </w:r>
          </w:p>
        </w:tc>
        <w:tc>
          <w:tcPr>
            <w:tcW w:w="797" w:type="pct"/>
            <w:shd w:val="clear" w:color="auto" w:fill="auto"/>
          </w:tcPr>
          <w:p w14:paraId="4D30C201" w14:textId="77777777" w:rsidR="002A658E" w:rsidRPr="00C05561" w:rsidRDefault="002A658E" w:rsidP="002A658E">
            <w:pPr>
              <w:jc w:val="center"/>
              <w:rPr>
                <w:rFonts w:ascii="Arial" w:hAnsi="Arial" w:cs="Arial"/>
                <w:b/>
                <w:bCs/>
                <w:color w:val="FF0000"/>
              </w:rPr>
            </w:pPr>
          </w:p>
        </w:tc>
        <w:tc>
          <w:tcPr>
            <w:tcW w:w="562" w:type="pct"/>
            <w:shd w:val="clear" w:color="auto" w:fill="auto"/>
          </w:tcPr>
          <w:p w14:paraId="35DCC83A" w14:textId="4C98D89E" w:rsidR="002A658E" w:rsidRPr="00C05561" w:rsidRDefault="002A658E" w:rsidP="00E66CCB">
            <w:pPr>
              <w:jc w:val="center"/>
              <w:rPr>
                <w:rFonts w:ascii="Arial" w:hAnsi="Arial" w:cs="Arial"/>
                <w:b/>
                <w:bCs/>
                <w:color w:val="FF0000"/>
              </w:rPr>
            </w:pPr>
          </w:p>
        </w:tc>
        <w:tc>
          <w:tcPr>
            <w:tcW w:w="1529" w:type="pct"/>
            <w:gridSpan w:val="3"/>
            <w:shd w:val="clear" w:color="auto" w:fill="auto"/>
          </w:tcPr>
          <w:p w14:paraId="71FA2857" w14:textId="77777777" w:rsidR="002A658E" w:rsidRPr="002D6E0E" w:rsidRDefault="002A658E" w:rsidP="002A658E">
            <w:pPr>
              <w:jc w:val="center"/>
              <w:rPr>
                <w:rFonts w:ascii="Arial" w:hAnsi="Arial" w:cs="Arial"/>
                <w:bCs/>
              </w:rPr>
            </w:pPr>
          </w:p>
        </w:tc>
      </w:tr>
      <w:tr w:rsidR="002A658E" w:rsidRPr="002D6E0E" w14:paraId="2E469656" w14:textId="77777777" w:rsidTr="006D442F">
        <w:tc>
          <w:tcPr>
            <w:tcW w:w="554" w:type="pct"/>
            <w:shd w:val="clear" w:color="auto" w:fill="auto"/>
          </w:tcPr>
          <w:p w14:paraId="56EB384E" w14:textId="77777777" w:rsidR="002A658E" w:rsidRPr="002D6E0E" w:rsidRDefault="002A658E" w:rsidP="002A658E">
            <w:pPr>
              <w:jc w:val="center"/>
              <w:rPr>
                <w:rFonts w:ascii="Arial" w:hAnsi="Arial" w:cs="Arial"/>
                <w:bCs/>
              </w:rPr>
            </w:pPr>
            <w:r w:rsidRPr="002D6E0E">
              <w:rPr>
                <w:rFonts w:ascii="Arial" w:hAnsi="Arial" w:cs="Arial"/>
                <w:bCs/>
              </w:rPr>
              <w:t>Reading</w:t>
            </w:r>
          </w:p>
        </w:tc>
        <w:tc>
          <w:tcPr>
            <w:tcW w:w="973" w:type="pct"/>
            <w:shd w:val="clear" w:color="auto" w:fill="auto"/>
          </w:tcPr>
          <w:p w14:paraId="18DBF56F" w14:textId="44653FE5" w:rsidR="002A658E" w:rsidRPr="002C3198" w:rsidRDefault="00206FFF" w:rsidP="002A658E">
            <w:pPr>
              <w:jc w:val="center"/>
              <w:rPr>
                <w:rFonts w:ascii="Arial" w:hAnsi="Arial" w:cs="Arial"/>
                <w:b/>
                <w:bCs/>
              </w:rPr>
            </w:pPr>
            <w:r>
              <w:rPr>
                <w:rFonts w:ascii="Arial" w:hAnsi="Arial" w:cs="Arial"/>
                <w:b/>
                <w:bCs/>
              </w:rPr>
              <w:t>66%</w:t>
            </w:r>
          </w:p>
        </w:tc>
        <w:tc>
          <w:tcPr>
            <w:tcW w:w="585" w:type="pct"/>
            <w:shd w:val="clear" w:color="auto" w:fill="auto"/>
          </w:tcPr>
          <w:p w14:paraId="05B7A91C" w14:textId="6552F55A" w:rsidR="002A658E" w:rsidRPr="002D6E0E" w:rsidRDefault="002A658E" w:rsidP="002A658E">
            <w:pPr>
              <w:jc w:val="center"/>
              <w:rPr>
                <w:rFonts w:ascii="Arial" w:hAnsi="Arial" w:cs="Arial"/>
                <w:bCs/>
              </w:rPr>
            </w:pPr>
            <w:r w:rsidRPr="002D6E0E">
              <w:rPr>
                <w:rFonts w:ascii="Arial" w:hAnsi="Arial" w:cs="Arial"/>
                <w:bCs/>
              </w:rPr>
              <w:t>%</w:t>
            </w:r>
          </w:p>
        </w:tc>
        <w:tc>
          <w:tcPr>
            <w:tcW w:w="797" w:type="pct"/>
            <w:shd w:val="clear" w:color="auto" w:fill="auto"/>
          </w:tcPr>
          <w:p w14:paraId="71DF5296"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1F704645"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31448F9F" w14:textId="4F7B6821" w:rsidR="002A658E" w:rsidRPr="002D6E0E" w:rsidRDefault="002A658E" w:rsidP="002A658E">
            <w:pPr>
              <w:jc w:val="center"/>
              <w:rPr>
                <w:rFonts w:ascii="Arial" w:hAnsi="Arial" w:cs="Arial"/>
                <w:bCs/>
              </w:rPr>
            </w:pPr>
          </w:p>
        </w:tc>
      </w:tr>
      <w:tr w:rsidR="002A658E" w:rsidRPr="002D6E0E" w14:paraId="11CABAFA" w14:textId="77777777" w:rsidTr="006D442F">
        <w:tc>
          <w:tcPr>
            <w:tcW w:w="554" w:type="pct"/>
            <w:shd w:val="clear" w:color="auto" w:fill="auto"/>
          </w:tcPr>
          <w:p w14:paraId="65023755" w14:textId="77777777" w:rsidR="002A658E" w:rsidRPr="002D6E0E" w:rsidRDefault="002A658E" w:rsidP="002A658E">
            <w:pPr>
              <w:jc w:val="center"/>
              <w:rPr>
                <w:rFonts w:ascii="Arial" w:hAnsi="Arial" w:cs="Arial"/>
                <w:bCs/>
              </w:rPr>
            </w:pPr>
            <w:r w:rsidRPr="002D6E0E">
              <w:rPr>
                <w:rFonts w:ascii="Arial" w:hAnsi="Arial" w:cs="Arial"/>
                <w:bCs/>
              </w:rPr>
              <w:t>Writing</w:t>
            </w:r>
          </w:p>
        </w:tc>
        <w:tc>
          <w:tcPr>
            <w:tcW w:w="973" w:type="pct"/>
            <w:shd w:val="clear" w:color="auto" w:fill="auto"/>
          </w:tcPr>
          <w:p w14:paraId="2111ACC5" w14:textId="0DB0042F" w:rsidR="002A658E" w:rsidRPr="002C3198" w:rsidRDefault="00206FFF" w:rsidP="002A658E">
            <w:pPr>
              <w:jc w:val="center"/>
              <w:rPr>
                <w:rFonts w:ascii="Arial" w:hAnsi="Arial" w:cs="Arial"/>
                <w:b/>
                <w:bCs/>
              </w:rPr>
            </w:pPr>
            <w:r>
              <w:rPr>
                <w:rFonts w:ascii="Arial" w:hAnsi="Arial" w:cs="Arial"/>
                <w:b/>
                <w:bCs/>
              </w:rPr>
              <w:t>50%</w:t>
            </w:r>
          </w:p>
        </w:tc>
        <w:tc>
          <w:tcPr>
            <w:tcW w:w="585" w:type="pct"/>
            <w:shd w:val="clear" w:color="auto" w:fill="auto"/>
          </w:tcPr>
          <w:p w14:paraId="16C820E0" w14:textId="09584E09" w:rsidR="002A658E" w:rsidRPr="002D6E0E" w:rsidRDefault="002A658E" w:rsidP="002A658E">
            <w:pPr>
              <w:jc w:val="center"/>
              <w:rPr>
                <w:rFonts w:ascii="Arial" w:hAnsi="Arial" w:cs="Arial"/>
                <w:bCs/>
              </w:rPr>
            </w:pPr>
            <w:r w:rsidRPr="002D6E0E">
              <w:rPr>
                <w:rFonts w:ascii="Arial" w:hAnsi="Arial" w:cs="Arial"/>
                <w:bCs/>
              </w:rPr>
              <w:t>%</w:t>
            </w:r>
          </w:p>
        </w:tc>
        <w:tc>
          <w:tcPr>
            <w:tcW w:w="797" w:type="pct"/>
            <w:shd w:val="clear" w:color="auto" w:fill="auto"/>
          </w:tcPr>
          <w:p w14:paraId="16A1ED65"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5D1D021F" w14:textId="77777777"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3CE75593" w14:textId="4C56A609" w:rsidR="002A658E" w:rsidRPr="002D6E0E" w:rsidRDefault="002A658E" w:rsidP="002A658E">
            <w:pPr>
              <w:jc w:val="center"/>
              <w:rPr>
                <w:rFonts w:ascii="Arial" w:hAnsi="Arial" w:cs="Arial"/>
                <w:bCs/>
              </w:rPr>
            </w:pPr>
          </w:p>
        </w:tc>
      </w:tr>
      <w:tr w:rsidR="002A658E" w:rsidRPr="002D6E0E" w14:paraId="6F1494EA" w14:textId="77777777" w:rsidTr="006D442F">
        <w:tc>
          <w:tcPr>
            <w:tcW w:w="554" w:type="pct"/>
            <w:shd w:val="clear" w:color="auto" w:fill="auto"/>
          </w:tcPr>
          <w:p w14:paraId="2973C2BE" w14:textId="77777777" w:rsidR="002A658E" w:rsidRPr="002D6E0E" w:rsidRDefault="002A658E" w:rsidP="002A658E">
            <w:pPr>
              <w:jc w:val="center"/>
              <w:rPr>
                <w:rFonts w:ascii="Arial" w:hAnsi="Arial" w:cs="Arial"/>
                <w:bCs/>
              </w:rPr>
            </w:pPr>
            <w:r w:rsidRPr="002D6E0E">
              <w:rPr>
                <w:rFonts w:ascii="Arial" w:hAnsi="Arial" w:cs="Arial"/>
                <w:bCs/>
              </w:rPr>
              <w:t>Mathematics</w:t>
            </w:r>
          </w:p>
        </w:tc>
        <w:tc>
          <w:tcPr>
            <w:tcW w:w="973" w:type="pct"/>
            <w:shd w:val="clear" w:color="auto" w:fill="auto"/>
          </w:tcPr>
          <w:p w14:paraId="5902B628" w14:textId="06B89C41" w:rsidR="002A658E" w:rsidRPr="002C3198" w:rsidRDefault="00206FFF" w:rsidP="002A658E">
            <w:pPr>
              <w:jc w:val="center"/>
              <w:rPr>
                <w:rFonts w:ascii="Arial" w:hAnsi="Arial" w:cs="Arial"/>
                <w:b/>
                <w:bCs/>
              </w:rPr>
            </w:pPr>
            <w:r>
              <w:rPr>
                <w:rFonts w:ascii="Arial" w:hAnsi="Arial" w:cs="Arial"/>
                <w:b/>
                <w:bCs/>
              </w:rPr>
              <w:t>55%</w:t>
            </w:r>
          </w:p>
        </w:tc>
        <w:tc>
          <w:tcPr>
            <w:tcW w:w="585" w:type="pct"/>
            <w:shd w:val="clear" w:color="auto" w:fill="auto"/>
          </w:tcPr>
          <w:p w14:paraId="6ED23A85" w14:textId="1BB65E67" w:rsidR="002A658E" w:rsidRPr="002D6E0E" w:rsidRDefault="002A658E" w:rsidP="002A658E">
            <w:pPr>
              <w:jc w:val="center"/>
              <w:rPr>
                <w:rFonts w:ascii="Arial" w:hAnsi="Arial" w:cs="Arial"/>
                <w:bCs/>
              </w:rPr>
            </w:pPr>
            <w:r w:rsidRPr="002D6E0E">
              <w:rPr>
                <w:rFonts w:ascii="Arial" w:hAnsi="Arial" w:cs="Arial"/>
                <w:bCs/>
              </w:rPr>
              <w:t>%</w:t>
            </w:r>
          </w:p>
        </w:tc>
        <w:tc>
          <w:tcPr>
            <w:tcW w:w="797" w:type="pct"/>
            <w:shd w:val="clear" w:color="auto" w:fill="auto"/>
          </w:tcPr>
          <w:p w14:paraId="121BF67B"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55CB9164" w14:textId="7688F6F0" w:rsidR="002A658E" w:rsidRPr="002D6E0E" w:rsidRDefault="002A658E" w:rsidP="002A658E">
            <w:pPr>
              <w:jc w:val="center"/>
              <w:rPr>
                <w:rFonts w:ascii="Arial" w:hAnsi="Arial" w:cs="Arial"/>
                <w:bCs/>
              </w:rPr>
            </w:pPr>
            <w:r w:rsidRPr="002D6E0E">
              <w:rPr>
                <w:rFonts w:ascii="Arial" w:hAnsi="Arial" w:cs="Arial"/>
                <w:bCs/>
              </w:rPr>
              <w:t>X%</w:t>
            </w:r>
          </w:p>
        </w:tc>
        <w:tc>
          <w:tcPr>
            <w:tcW w:w="1529" w:type="pct"/>
            <w:gridSpan w:val="3"/>
            <w:shd w:val="clear" w:color="auto" w:fill="auto"/>
          </w:tcPr>
          <w:p w14:paraId="7D9598D1" w14:textId="332C7E43" w:rsidR="002A658E" w:rsidRPr="002D6E0E" w:rsidRDefault="002A658E" w:rsidP="002A658E">
            <w:pPr>
              <w:jc w:val="center"/>
              <w:rPr>
                <w:rFonts w:ascii="Arial" w:hAnsi="Arial" w:cs="Arial"/>
                <w:bCs/>
              </w:rPr>
            </w:pPr>
          </w:p>
        </w:tc>
      </w:tr>
      <w:tr w:rsidR="002A658E" w:rsidRPr="002D6E0E" w14:paraId="2AA1D9E2" w14:textId="77777777" w:rsidTr="006D442F">
        <w:tc>
          <w:tcPr>
            <w:tcW w:w="554" w:type="pct"/>
            <w:shd w:val="clear" w:color="auto" w:fill="auto"/>
          </w:tcPr>
          <w:p w14:paraId="03A1D31E" w14:textId="77777777" w:rsidR="002A658E" w:rsidRPr="002D6E0E" w:rsidRDefault="002A658E" w:rsidP="002A658E">
            <w:pPr>
              <w:jc w:val="center"/>
              <w:rPr>
                <w:rFonts w:ascii="Arial" w:hAnsi="Arial" w:cs="Arial"/>
                <w:bCs/>
              </w:rPr>
            </w:pPr>
            <w:r w:rsidRPr="002D6E0E">
              <w:rPr>
                <w:rFonts w:ascii="Arial" w:hAnsi="Arial" w:cs="Arial"/>
                <w:bCs/>
              </w:rPr>
              <w:t>Combined</w:t>
            </w:r>
          </w:p>
        </w:tc>
        <w:tc>
          <w:tcPr>
            <w:tcW w:w="973" w:type="pct"/>
            <w:shd w:val="clear" w:color="auto" w:fill="auto"/>
          </w:tcPr>
          <w:p w14:paraId="722CCDFB" w14:textId="25211EE7" w:rsidR="002A658E" w:rsidRPr="002C3198" w:rsidRDefault="00206FFF" w:rsidP="002A658E">
            <w:pPr>
              <w:jc w:val="center"/>
              <w:rPr>
                <w:rFonts w:ascii="Arial" w:hAnsi="Arial" w:cs="Arial"/>
                <w:b/>
                <w:bCs/>
              </w:rPr>
            </w:pPr>
            <w:r>
              <w:rPr>
                <w:rFonts w:ascii="Arial" w:hAnsi="Arial" w:cs="Arial"/>
                <w:b/>
                <w:bCs/>
              </w:rPr>
              <w:t>47%</w:t>
            </w:r>
          </w:p>
        </w:tc>
        <w:tc>
          <w:tcPr>
            <w:tcW w:w="585" w:type="pct"/>
            <w:shd w:val="clear" w:color="auto" w:fill="auto"/>
          </w:tcPr>
          <w:p w14:paraId="2C583A05" w14:textId="3E50528F" w:rsidR="002A658E" w:rsidRPr="002D6E0E" w:rsidRDefault="002A658E" w:rsidP="002A658E">
            <w:pPr>
              <w:jc w:val="center"/>
              <w:rPr>
                <w:rFonts w:ascii="Arial" w:hAnsi="Arial" w:cs="Arial"/>
                <w:bCs/>
              </w:rPr>
            </w:pPr>
            <w:r w:rsidRPr="002D6E0E">
              <w:rPr>
                <w:rFonts w:ascii="Arial" w:hAnsi="Arial" w:cs="Arial"/>
                <w:bCs/>
              </w:rPr>
              <w:t>%</w:t>
            </w:r>
          </w:p>
        </w:tc>
        <w:tc>
          <w:tcPr>
            <w:tcW w:w="797" w:type="pct"/>
            <w:shd w:val="clear" w:color="auto" w:fill="auto"/>
          </w:tcPr>
          <w:p w14:paraId="4FB69B65"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2B7459C5" w14:textId="2ECC08BA" w:rsidR="002A658E" w:rsidRPr="002D6E0E" w:rsidRDefault="00E66CCB" w:rsidP="002A658E">
            <w:pPr>
              <w:jc w:val="center"/>
              <w:rPr>
                <w:rFonts w:ascii="Arial" w:hAnsi="Arial" w:cs="Arial"/>
                <w:bCs/>
              </w:rPr>
            </w:pPr>
            <w:r>
              <w:rPr>
                <w:rFonts w:ascii="Arial" w:hAnsi="Arial" w:cs="Arial"/>
                <w:bCs/>
              </w:rPr>
              <w:t>X%</w:t>
            </w:r>
          </w:p>
        </w:tc>
        <w:tc>
          <w:tcPr>
            <w:tcW w:w="1529" w:type="pct"/>
            <w:gridSpan w:val="3"/>
            <w:shd w:val="clear" w:color="auto" w:fill="auto"/>
          </w:tcPr>
          <w:p w14:paraId="29A49982" w14:textId="4CF4A5C2" w:rsidR="002A658E" w:rsidRPr="002D6E0E" w:rsidRDefault="002A658E" w:rsidP="002A658E">
            <w:pPr>
              <w:jc w:val="center"/>
              <w:rPr>
                <w:rFonts w:ascii="Arial" w:hAnsi="Arial" w:cs="Arial"/>
                <w:bCs/>
              </w:rPr>
            </w:pPr>
          </w:p>
        </w:tc>
      </w:tr>
      <w:tr w:rsidR="002A658E" w:rsidRPr="002D6E0E" w14:paraId="3BE46CC9" w14:textId="77777777" w:rsidTr="006D442F">
        <w:tc>
          <w:tcPr>
            <w:tcW w:w="554" w:type="pct"/>
            <w:shd w:val="clear" w:color="auto" w:fill="auto"/>
          </w:tcPr>
          <w:p w14:paraId="1E307BC9" w14:textId="77777777" w:rsidR="002A658E" w:rsidRPr="002D6E0E" w:rsidRDefault="002A658E" w:rsidP="002A658E">
            <w:pPr>
              <w:jc w:val="center"/>
              <w:rPr>
                <w:rFonts w:ascii="Arial" w:hAnsi="Arial" w:cs="Arial"/>
                <w:bCs/>
              </w:rPr>
            </w:pPr>
            <w:r w:rsidRPr="002D6E0E">
              <w:rPr>
                <w:rFonts w:ascii="Arial" w:hAnsi="Arial" w:cs="Arial"/>
                <w:bCs/>
              </w:rPr>
              <w:t>GPS</w:t>
            </w:r>
          </w:p>
        </w:tc>
        <w:tc>
          <w:tcPr>
            <w:tcW w:w="973" w:type="pct"/>
            <w:shd w:val="clear" w:color="auto" w:fill="auto"/>
          </w:tcPr>
          <w:p w14:paraId="450988D7" w14:textId="4DDE9550" w:rsidR="002A658E" w:rsidRPr="002C3198" w:rsidRDefault="00206FFF" w:rsidP="002A658E">
            <w:pPr>
              <w:jc w:val="center"/>
              <w:rPr>
                <w:rFonts w:ascii="Arial" w:hAnsi="Arial" w:cs="Arial"/>
                <w:b/>
                <w:bCs/>
              </w:rPr>
            </w:pPr>
            <w:r>
              <w:rPr>
                <w:rFonts w:ascii="Arial" w:hAnsi="Arial" w:cs="Arial"/>
                <w:b/>
                <w:bCs/>
              </w:rPr>
              <w:t>63%</w:t>
            </w:r>
          </w:p>
        </w:tc>
        <w:tc>
          <w:tcPr>
            <w:tcW w:w="585" w:type="pct"/>
            <w:shd w:val="clear" w:color="auto" w:fill="auto"/>
          </w:tcPr>
          <w:p w14:paraId="5E9B85DF" w14:textId="25881DB3" w:rsidR="002A658E" w:rsidRPr="002D6E0E" w:rsidRDefault="002A658E" w:rsidP="002A658E">
            <w:pPr>
              <w:jc w:val="center"/>
              <w:rPr>
                <w:rFonts w:ascii="Arial" w:hAnsi="Arial" w:cs="Arial"/>
                <w:bCs/>
              </w:rPr>
            </w:pPr>
            <w:r w:rsidRPr="002D6E0E">
              <w:rPr>
                <w:rFonts w:ascii="Arial" w:hAnsi="Arial" w:cs="Arial"/>
                <w:bCs/>
              </w:rPr>
              <w:t>%</w:t>
            </w:r>
          </w:p>
        </w:tc>
        <w:tc>
          <w:tcPr>
            <w:tcW w:w="797" w:type="pct"/>
            <w:shd w:val="clear" w:color="auto" w:fill="auto"/>
          </w:tcPr>
          <w:p w14:paraId="0F6BAEF4" w14:textId="77777777" w:rsidR="002A658E" w:rsidRPr="002D6E0E" w:rsidRDefault="002A658E" w:rsidP="002A658E">
            <w:pPr>
              <w:jc w:val="center"/>
              <w:rPr>
                <w:rFonts w:ascii="Arial" w:hAnsi="Arial" w:cs="Arial"/>
                <w:bCs/>
              </w:rPr>
            </w:pPr>
            <w:r w:rsidRPr="002D6E0E">
              <w:rPr>
                <w:rFonts w:ascii="Arial" w:hAnsi="Arial" w:cs="Arial"/>
                <w:bCs/>
              </w:rPr>
              <w:t>X%</w:t>
            </w:r>
          </w:p>
        </w:tc>
        <w:tc>
          <w:tcPr>
            <w:tcW w:w="562" w:type="pct"/>
            <w:shd w:val="clear" w:color="auto" w:fill="auto"/>
          </w:tcPr>
          <w:p w14:paraId="3123928B" w14:textId="65294833" w:rsidR="002A658E" w:rsidRPr="002D6E0E" w:rsidRDefault="00E66CCB" w:rsidP="002A658E">
            <w:pPr>
              <w:jc w:val="center"/>
              <w:rPr>
                <w:rFonts w:ascii="Arial" w:hAnsi="Arial" w:cs="Arial"/>
                <w:bCs/>
              </w:rPr>
            </w:pPr>
            <w:r>
              <w:rPr>
                <w:rFonts w:ascii="Arial" w:hAnsi="Arial" w:cs="Arial"/>
                <w:bCs/>
              </w:rPr>
              <w:t>X%</w:t>
            </w:r>
          </w:p>
        </w:tc>
        <w:tc>
          <w:tcPr>
            <w:tcW w:w="1529" w:type="pct"/>
            <w:gridSpan w:val="3"/>
            <w:shd w:val="clear" w:color="auto" w:fill="auto"/>
          </w:tcPr>
          <w:p w14:paraId="3CB9B869" w14:textId="6087E003" w:rsidR="002A658E" w:rsidRPr="002D6E0E" w:rsidRDefault="002A658E" w:rsidP="002A658E">
            <w:pPr>
              <w:jc w:val="center"/>
              <w:rPr>
                <w:rFonts w:ascii="Arial" w:hAnsi="Arial" w:cs="Arial"/>
                <w:bCs/>
              </w:rPr>
            </w:pPr>
          </w:p>
        </w:tc>
      </w:tr>
      <w:tr w:rsidR="006602F2" w:rsidRPr="002D6E0E" w14:paraId="104E3326" w14:textId="77777777" w:rsidTr="006602F2">
        <w:tc>
          <w:tcPr>
            <w:tcW w:w="554" w:type="pct"/>
            <w:shd w:val="clear" w:color="auto" w:fill="auto"/>
          </w:tcPr>
          <w:p w14:paraId="04A4C80E" w14:textId="19C5E339" w:rsidR="006602F2" w:rsidRDefault="006602F2" w:rsidP="00823DF0">
            <w:pPr>
              <w:jc w:val="both"/>
              <w:rPr>
                <w:rFonts w:ascii="Arial" w:hAnsi="Arial" w:cs="Arial"/>
                <w:bCs/>
              </w:rPr>
            </w:pPr>
          </w:p>
          <w:p w14:paraId="57AAB34F" w14:textId="77777777" w:rsidR="006602F2" w:rsidRDefault="006602F2" w:rsidP="00823DF0">
            <w:pPr>
              <w:jc w:val="both"/>
              <w:rPr>
                <w:rFonts w:ascii="Arial" w:hAnsi="Arial" w:cs="Arial"/>
                <w:bCs/>
              </w:rPr>
            </w:pPr>
          </w:p>
          <w:p w14:paraId="452E304A" w14:textId="02E41FCE" w:rsidR="006602F2" w:rsidRPr="002D6E0E" w:rsidRDefault="006602F2" w:rsidP="00823DF0">
            <w:pPr>
              <w:jc w:val="both"/>
              <w:rPr>
                <w:rFonts w:ascii="Arial" w:hAnsi="Arial" w:cs="Arial"/>
                <w:bCs/>
              </w:rPr>
            </w:pPr>
          </w:p>
        </w:tc>
        <w:tc>
          <w:tcPr>
            <w:tcW w:w="973" w:type="pct"/>
            <w:shd w:val="clear" w:color="auto" w:fill="auto"/>
          </w:tcPr>
          <w:p w14:paraId="55165B49" w14:textId="69FD95A8" w:rsidR="006602F2" w:rsidRDefault="006602F2" w:rsidP="006602F2">
            <w:pPr>
              <w:rPr>
                <w:rFonts w:ascii="Arial" w:hAnsi="Arial" w:cs="Arial"/>
                <w:b/>
                <w:bCs/>
              </w:rPr>
            </w:pPr>
          </w:p>
          <w:p w14:paraId="40633356" w14:textId="77777777" w:rsidR="006602F2" w:rsidRDefault="006602F2" w:rsidP="006602F2">
            <w:pPr>
              <w:rPr>
                <w:rFonts w:ascii="Arial" w:hAnsi="Arial" w:cs="Arial"/>
                <w:b/>
                <w:bCs/>
              </w:rPr>
            </w:pPr>
          </w:p>
          <w:p w14:paraId="68345690" w14:textId="77777777" w:rsidR="006602F2" w:rsidRDefault="006602F2" w:rsidP="009C33EA">
            <w:pPr>
              <w:jc w:val="center"/>
              <w:rPr>
                <w:rFonts w:ascii="Arial" w:hAnsi="Arial" w:cs="Arial"/>
                <w:b/>
                <w:bCs/>
              </w:rPr>
            </w:pPr>
          </w:p>
          <w:p w14:paraId="041C22B5" w14:textId="77777777" w:rsidR="006602F2" w:rsidRDefault="006602F2" w:rsidP="009C33EA">
            <w:pPr>
              <w:jc w:val="center"/>
              <w:rPr>
                <w:rFonts w:ascii="Arial" w:hAnsi="Arial" w:cs="Arial"/>
                <w:b/>
                <w:bCs/>
              </w:rPr>
            </w:pPr>
          </w:p>
          <w:p w14:paraId="17FF557C" w14:textId="4B26679D" w:rsidR="006602F2" w:rsidRPr="00E66CCB" w:rsidRDefault="006602F2" w:rsidP="006602F2">
            <w:pPr>
              <w:rPr>
                <w:rFonts w:ascii="Arial" w:hAnsi="Arial" w:cs="Arial"/>
                <w:b/>
                <w:bCs/>
              </w:rPr>
            </w:pPr>
            <w:r w:rsidRPr="00E66CCB">
              <w:rPr>
                <w:rFonts w:ascii="Arial" w:hAnsi="Arial" w:cs="Arial"/>
                <w:b/>
                <w:bCs/>
              </w:rPr>
              <w:t>% o</w:t>
            </w:r>
            <w:r>
              <w:rPr>
                <w:rFonts w:ascii="Arial" w:hAnsi="Arial" w:cs="Arial"/>
                <w:b/>
                <w:bCs/>
              </w:rPr>
              <w:t>f cohort at expected standard achieved in</w:t>
            </w:r>
            <w:r w:rsidRPr="00E66CCB">
              <w:rPr>
                <w:rFonts w:ascii="Arial" w:hAnsi="Arial" w:cs="Arial"/>
                <w:b/>
                <w:bCs/>
              </w:rPr>
              <w:t xml:space="preserve"> July 2025</w:t>
            </w:r>
          </w:p>
        </w:tc>
        <w:tc>
          <w:tcPr>
            <w:tcW w:w="585" w:type="pct"/>
            <w:shd w:val="clear" w:color="auto" w:fill="auto"/>
          </w:tcPr>
          <w:p w14:paraId="18BD43E1" w14:textId="77777777" w:rsidR="006602F2" w:rsidRDefault="006602F2" w:rsidP="009C33EA">
            <w:pPr>
              <w:jc w:val="center"/>
              <w:rPr>
                <w:rFonts w:ascii="Arial" w:hAnsi="Arial" w:cs="Arial"/>
                <w:bCs/>
              </w:rPr>
            </w:pPr>
          </w:p>
          <w:p w14:paraId="0B57E7F9" w14:textId="440725D0" w:rsidR="006602F2" w:rsidRDefault="006602F2" w:rsidP="009C33EA">
            <w:pPr>
              <w:jc w:val="center"/>
              <w:rPr>
                <w:rFonts w:ascii="Arial" w:hAnsi="Arial" w:cs="Arial"/>
                <w:bCs/>
              </w:rPr>
            </w:pPr>
          </w:p>
          <w:p w14:paraId="61426338" w14:textId="77777777" w:rsidR="006602F2" w:rsidRDefault="006602F2" w:rsidP="009C33EA">
            <w:pPr>
              <w:jc w:val="center"/>
              <w:rPr>
                <w:rFonts w:ascii="Arial" w:hAnsi="Arial" w:cs="Arial"/>
                <w:bCs/>
              </w:rPr>
            </w:pPr>
          </w:p>
          <w:p w14:paraId="28FDB1B9" w14:textId="77777777" w:rsidR="006602F2" w:rsidRDefault="006602F2" w:rsidP="009C33EA">
            <w:pPr>
              <w:jc w:val="center"/>
              <w:rPr>
                <w:rFonts w:ascii="Arial" w:hAnsi="Arial" w:cs="Arial"/>
                <w:b/>
                <w:bCs/>
                <w:color w:val="FF0000"/>
              </w:rPr>
            </w:pPr>
          </w:p>
          <w:p w14:paraId="7A5A7DA5" w14:textId="77777777" w:rsidR="006602F2" w:rsidRDefault="006602F2" w:rsidP="009C33EA">
            <w:pPr>
              <w:jc w:val="center"/>
              <w:rPr>
                <w:rFonts w:ascii="Arial" w:hAnsi="Arial" w:cs="Arial"/>
                <w:b/>
                <w:bCs/>
                <w:color w:val="FF0000"/>
              </w:rPr>
            </w:pPr>
          </w:p>
          <w:p w14:paraId="61850787" w14:textId="072A3C5D" w:rsidR="006602F2" w:rsidRPr="00E66CCB" w:rsidRDefault="006602F2" w:rsidP="009C33EA">
            <w:pPr>
              <w:jc w:val="center"/>
              <w:rPr>
                <w:rFonts w:ascii="Arial" w:hAnsi="Arial" w:cs="Arial"/>
                <w:b/>
                <w:bCs/>
              </w:rPr>
            </w:pPr>
            <w:r w:rsidRPr="00E66CCB">
              <w:rPr>
                <w:rFonts w:ascii="Arial" w:hAnsi="Arial" w:cs="Arial"/>
                <w:b/>
                <w:bCs/>
                <w:color w:val="FF0000"/>
              </w:rPr>
              <w:t>% EXPECTED</w:t>
            </w:r>
          </w:p>
        </w:tc>
        <w:tc>
          <w:tcPr>
            <w:tcW w:w="797" w:type="pct"/>
            <w:shd w:val="clear" w:color="auto" w:fill="auto"/>
          </w:tcPr>
          <w:p w14:paraId="477EA8CC" w14:textId="77777777" w:rsidR="006602F2" w:rsidRPr="002D6E0E" w:rsidRDefault="006602F2" w:rsidP="009C33EA">
            <w:pPr>
              <w:jc w:val="center"/>
              <w:rPr>
                <w:rFonts w:ascii="Arial" w:hAnsi="Arial" w:cs="Arial"/>
                <w:bCs/>
              </w:rPr>
            </w:pPr>
          </w:p>
        </w:tc>
        <w:tc>
          <w:tcPr>
            <w:tcW w:w="562" w:type="pct"/>
            <w:shd w:val="clear" w:color="auto" w:fill="auto"/>
          </w:tcPr>
          <w:p w14:paraId="6146E147" w14:textId="31280675" w:rsidR="006602F2" w:rsidRDefault="006602F2" w:rsidP="009C33EA">
            <w:pPr>
              <w:jc w:val="center"/>
              <w:rPr>
                <w:rFonts w:ascii="Arial" w:hAnsi="Arial" w:cs="Arial"/>
                <w:bCs/>
              </w:rPr>
            </w:pPr>
          </w:p>
          <w:p w14:paraId="678C89E6" w14:textId="77777777" w:rsidR="006602F2" w:rsidRDefault="006602F2" w:rsidP="009C33EA">
            <w:pPr>
              <w:jc w:val="center"/>
              <w:rPr>
                <w:rFonts w:ascii="Arial" w:hAnsi="Arial" w:cs="Arial"/>
                <w:bCs/>
              </w:rPr>
            </w:pPr>
          </w:p>
          <w:p w14:paraId="3B161189" w14:textId="77777777" w:rsidR="006602F2" w:rsidRDefault="006602F2" w:rsidP="009C33EA">
            <w:pPr>
              <w:jc w:val="center"/>
              <w:rPr>
                <w:rFonts w:ascii="Arial" w:hAnsi="Arial" w:cs="Arial"/>
                <w:bCs/>
              </w:rPr>
            </w:pPr>
          </w:p>
          <w:p w14:paraId="27D70419" w14:textId="77777777" w:rsidR="006602F2" w:rsidRDefault="006602F2" w:rsidP="009C33EA">
            <w:pPr>
              <w:jc w:val="center"/>
              <w:rPr>
                <w:rFonts w:ascii="Arial" w:hAnsi="Arial" w:cs="Arial"/>
                <w:b/>
                <w:bCs/>
              </w:rPr>
            </w:pPr>
          </w:p>
          <w:p w14:paraId="18373BDD" w14:textId="77777777" w:rsidR="006602F2" w:rsidRDefault="006602F2" w:rsidP="009C33EA">
            <w:pPr>
              <w:jc w:val="center"/>
              <w:rPr>
                <w:rFonts w:ascii="Arial" w:hAnsi="Arial" w:cs="Arial"/>
                <w:b/>
                <w:bCs/>
              </w:rPr>
            </w:pPr>
          </w:p>
          <w:p w14:paraId="611E8362" w14:textId="79E9C4FE" w:rsidR="006602F2" w:rsidRPr="00E66CCB" w:rsidRDefault="006602F2" w:rsidP="009C33EA">
            <w:pPr>
              <w:jc w:val="center"/>
              <w:rPr>
                <w:rFonts w:ascii="Arial" w:hAnsi="Arial" w:cs="Arial"/>
                <w:b/>
                <w:bCs/>
              </w:rPr>
            </w:pPr>
            <w:r w:rsidRPr="00E66CCB">
              <w:rPr>
                <w:rFonts w:ascii="Arial" w:hAnsi="Arial" w:cs="Arial"/>
                <w:b/>
                <w:bCs/>
              </w:rPr>
              <w:t>Current Data</w:t>
            </w:r>
          </w:p>
        </w:tc>
        <w:tc>
          <w:tcPr>
            <w:tcW w:w="510" w:type="pct"/>
            <w:shd w:val="clear" w:color="auto" w:fill="auto"/>
          </w:tcPr>
          <w:p w14:paraId="2B1C16B0" w14:textId="77777777" w:rsidR="006602F2" w:rsidRDefault="006602F2" w:rsidP="006602F2">
            <w:pPr>
              <w:jc w:val="center"/>
              <w:rPr>
                <w:rFonts w:ascii="Arial" w:hAnsi="Arial" w:cs="Arial"/>
                <w:b/>
                <w:bCs/>
              </w:rPr>
            </w:pPr>
          </w:p>
          <w:p w14:paraId="391FDE33" w14:textId="77777777" w:rsidR="006602F2" w:rsidRDefault="006602F2" w:rsidP="006602F2">
            <w:pPr>
              <w:jc w:val="center"/>
              <w:rPr>
                <w:rFonts w:ascii="Arial" w:hAnsi="Arial" w:cs="Arial"/>
                <w:b/>
                <w:bCs/>
              </w:rPr>
            </w:pPr>
          </w:p>
          <w:p w14:paraId="08F6B1E2" w14:textId="77777777" w:rsidR="006602F2" w:rsidRDefault="006602F2" w:rsidP="006602F2">
            <w:pPr>
              <w:jc w:val="center"/>
              <w:rPr>
                <w:rFonts w:ascii="Arial" w:hAnsi="Arial" w:cs="Arial"/>
                <w:b/>
                <w:bCs/>
              </w:rPr>
            </w:pPr>
          </w:p>
          <w:p w14:paraId="236FAF8F" w14:textId="77777777" w:rsidR="006602F2" w:rsidRDefault="006602F2" w:rsidP="006602F2">
            <w:pPr>
              <w:jc w:val="center"/>
              <w:rPr>
                <w:rFonts w:ascii="Arial" w:hAnsi="Arial" w:cs="Arial"/>
                <w:b/>
                <w:bCs/>
              </w:rPr>
            </w:pPr>
          </w:p>
          <w:p w14:paraId="068C4F5D" w14:textId="77777777" w:rsidR="006602F2" w:rsidRDefault="006602F2" w:rsidP="006602F2">
            <w:pPr>
              <w:jc w:val="center"/>
              <w:rPr>
                <w:rFonts w:ascii="Arial" w:hAnsi="Arial" w:cs="Arial"/>
                <w:b/>
                <w:bCs/>
              </w:rPr>
            </w:pPr>
          </w:p>
          <w:p w14:paraId="3FFD11A7" w14:textId="3C6471E8" w:rsidR="006602F2" w:rsidRPr="006602F2" w:rsidRDefault="006602F2" w:rsidP="006602F2">
            <w:pPr>
              <w:jc w:val="center"/>
              <w:rPr>
                <w:rFonts w:ascii="Arial" w:hAnsi="Arial" w:cs="Arial"/>
                <w:b/>
                <w:bCs/>
              </w:rPr>
            </w:pPr>
          </w:p>
        </w:tc>
        <w:tc>
          <w:tcPr>
            <w:tcW w:w="510" w:type="pct"/>
            <w:shd w:val="clear" w:color="auto" w:fill="auto"/>
          </w:tcPr>
          <w:p w14:paraId="7E6B1CE9" w14:textId="77777777" w:rsidR="006602F2" w:rsidRDefault="006602F2" w:rsidP="006602F2">
            <w:pPr>
              <w:jc w:val="center"/>
              <w:rPr>
                <w:rFonts w:ascii="Arial" w:hAnsi="Arial" w:cs="Arial"/>
                <w:b/>
                <w:bCs/>
              </w:rPr>
            </w:pPr>
          </w:p>
          <w:p w14:paraId="3624B127" w14:textId="77777777" w:rsidR="006602F2" w:rsidRDefault="006602F2" w:rsidP="006602F2">
            <w:pPr>
              <w:jc w:val="center"/>
              <w:rPr>
                <w:rFonts w:ascii="Arial" w:hAnsi="Arial" w:cs="Arial"/>
                <w:b/>
                <w:bCs/>
              </w:rPr>
            </w:pPr>
          </w:p>
          <w:p w14:paraId="18E2BBDE" w14:textId="77777777" w:rsidR="006602F2" w:rsidRDefault="006602F2" w:rsidP="006602F2">
            <w:pPr>
              <w:jc w:val="center"/>
              <w:rPr>
                <w:rFonts w:ascii="Arial" w:hAnsi="Arial" w:cs="Arial"/>
                <w:b/>
                <w:bCs/>
              </w:rPr>
            </w:pPr>
          </w:p>
          <w:p w14:paraId="7FE74501" w14:textId="77777777" w:rsidR="006602F2" w:rsidRDefault="006602F2" w:rsidP="006602F2">
            <w:pPr>
              <w:jc w:val="center"/>
              <w:rPr>
                <w:rFonts w:ascii="Arial" w:hAnsi="Arial" w:cs="Arial"/>
                <w:b/>
                <w:bCs/>
              </w:rPr>
            </w:pPr>
          </w:p>
          <w:p w14:paraId="268E9610" w14:textId="77777777" w:rsidR="006602F2" w:rsidRDefault="006602F2" w:rsidP="006602F2">
            <w:pPr>
              <w:jc w:val="center"/>
              <w:rPr>
                <w:rFonts w:ascii="Arial" w:hAnsi="Arial" w:cs="Arial"/>
                <w:b/>
                <w:bCs/>
              </w:rPr>
            </w:pPr>
          </w:p>
          <w:p w14:paraId="6A9B0E67" w14:textId="46A4AEBE" w:rsidR="006602F2" w:rsidRPr="006602F2" w:rsidRDefault="006602F2" w:rsidP="006602F2">
            <w:pPr>
              <w:jc w:val="center"/>
              <w:rPr>
                <w:rFonts w:ascii="Arial" w:hAnsi="Arial" w:cs="Arial"/>
                <w:b/>
                <w:bCs/>
              </w:rPr>
            </w:pPr>
          </w:p>
        </w:tc>
        <w:tc>
          <w:tcPr>
            <w:tcW w:w="509" w:type="pct"/>
            <w:shd w:val="clear" w:color="auto" w:fill="auto"/>
          </w:tcPr>
          <w:p w14:paraId="319110FB" w14:textId="77777777" w:rsidR="006602F2" w:rsidRDefault="006602F2" w:rsidP="006602F2">
            <w:pPr>
              <w:jc w:val="center"/>
              <w:rPr>
                <w:rFonts w:ascii="Arial" w:hAnsi="Arial" w:cs="Arial"/>
                <w:b/>
                <w:bCs/>
              </w:rPr>
            </w:pPr>
          </w:p>
          <w:p w14:paraId="17D8AB87" w14:textId="77777777" w:rsidR="006602F2" w:rsidRDefault="006602F2" w:rsidP="006602F2">
            <w:pPr>
              <w:jc w:val="center"/>
              <w:rPr>
                <w:rFonts w:ascii="Arial" w:hAnsi="Arial" w:cs="Arial"/>
                <w:b/>
                <w:bCs/>
              </w:rPr>
            </w:pPr>
          </w:p>
          <w:p w14:paraId="65805C49" w14:textId="77777777" w:rsidR="006602F2" w:rsidRDefault="006602F2" w:rsidP="006602F2">
            <w:pPr>
              <w:jc w:val="center"/>
              <w:rPr>
                <w:rFonts w:ascii="Arial" w:hAnsi="Arial" w:cs="Arial"/>
                <w:b/>
                <w:bCs/>
              </w:rPr>
            </w:pPr>
          </w:p>
          <w:p w14:paraId="3B81FDA0" w14:textId="77777777" w:rsidR="006602F2" w:rsidRDefault="006602F2" w:rsidP="006602F2">
            <w:pPr>
              <w:jc w:val="center"/>
              <w:rPr>
                <w:rFonts w:ascii="Arial" w:hAnsi="Arial" w:cs="Arial"/>
                <w:b/>
                <w:bCs/>
              </w:rPr>
            </w:pPr>
          </w:p>
          <w:p w14:paraId="58854A35" w14:textId="77777777" w:rsidR="006602F2" w:rsidRDefault="006602F2" w:rsidP="006602F2">
            <w:pPr>
              <w:jc w:val="center"/>
              <w:rPr>
                <w:rFonts w:ascii="Arial" w:hAnsi="Arial" w:cs="Arial"/>
                <w:b/>
                <w:bCs/>
              </w:rPr>
            </w:pPr>
          </w:p>
          <w:p w14:paraId="6AA3284E" w14:textId="496A6569" w:rsidR="006602F2" w:rsidRPr="006602F2" w:rsidRDefault="006602F2" w:rsidP="006602F2">
            <w:pPr>
              <w:jc w:val="center"/>
              <w:rPr>
                <w:rFonts w:ascii="Arial" w:hAnsi="Arial" w:cs="Arial"/>
                <w:b/>
                <w:bCs/>
              </w:rPr>
            </w:pPr>
          </w:p>
        </w:tc>
      </w:tr>
      <w:tr w:rsidR="006602F2" w:rsidRPr="002D6E0E" w14:paraId="32CA38C4" w14:textId="77777777" w:rsidTr="00593E3C">
        <w:trPr>
          <w:trHeight w:val="422"/>
        </w:trPr>
        <w:tc>
          <w:tcPr>
            <w:tcW w:w="554" w:type="pct"/>
            <w:shd w:val="clear" w:color="auto" w:fill="auto"/>
          </w:tcPr>
          <w:p w14:paraId="230CE11E" w14:textId="77777777" w:rsidR="006602F2" w:rsidRPr="00C05561" w:rsidRDefault="006602F2" w:rsidP="00823DF0">
            <w:pPr>
              <w:jc w:val="both"/>
              <w:rPr>
                <w:rFonts w:ascii="Arial" w:hAnsi="Arial" w:cs="Arial"/>
                <w:b/>
                <w:bCs/>
              </w:rPr>
            </w:pPr>
            <w:r w:rsidRPr="00C05561">
              <w:rPr>
                <w:rFonts w:ascii="Arial" w:hAnsi="Arial" w:cs="Arial"/>
                <w:b/>
                <w:bCs/>
                <w:color w:val="FF0000"/>
              </w:rPr>
              <w:lastRenderedPageBreak/>
              <w:t>Year 3</w:t>
            </w:r>
          </w:p>
        </w:tc>
        <w:tc>
          <w:tcPr>
            <w:tcW w:w="973" w:type="pct"/>
            <w:shd w:val="clear" w:color="auto" w:fill="auto"/>
          </w:tcPr>
          <w:p w14:paraId="40250B19" w14:textId="77777777" w:rsidR="006602F2" w:rsidRPr="002D6E0E" w:rsidRDefault="006602F2" w:rsidP="00823DF0">
            <w:pPr>
              <w:jc w:val="both"/>
              <w:rPr>
                <w:rFonts w:ascii="Arial" w:hAnsi="Arial" w:cs="Arial"/>
                <w:bCs/>
              </w:rPr>
            </w:pPr>
          </w:p>
        </w:tc>
        <w:tc>
          <w:tcPr>
            <w:tcW w:w="585" w:type="pct"/>
            <w:shd w:val="clear" w:color="auto" w:fill="auto"/>
          </w:tcPr>
          <w:p w14:paraId="51F36ACB" w14:textId="77777777" w:rsidR="006602F2" w:rsidRPr="002D6E0E" w:rsidRDefault="006602F2" w:rsidP="00823DF0">
            <w:pPr>
              <w:jc w:val="both"/>
              <w:rPr>
                <w:rFonts w:ascii="Arial" w:hAnsi="Arial" w:cs="Arial"/>
                <w:bCs/>
              </w:rPr>
            </w:pPr>
          </w:p>
        </w:tc>
        <w:tc>
          <w:tcPr>
            <w:tcW w:w="797" w:type="pct"/>
            <w:shd w:val="clear" w:color="auto" w:fill="auto"/>
          </w:tcPr>
          <w:p w14:paraId="0254D381" w14:textId="77777777" w:rsidR="006602F2" w:rsidRPr="002D6E0E" w:rsidRDefault="006602F2" w:rsidP="00823DF0">
            <w:pPr>
              <w:jc w:val="both"/>
              <w:rPr>
                <w:rFonts w:ascii="Arial" w:hAnsi="Arial" w:cs="Arial"/>
                <w:bCs/>
              </w:rPr>
            </w:pPr>
          </w:p>
        </w:tc>
        <w:tc>
          <w:tcPr>
            <w:tcW w:w="562" w:type="pct"/>
            <w:shd w:val="clear" w:color="auto" w:fill="auto"/>
          </w:tcPr>
          <w:p w14:paraId="0B42A29B" w14:textId="1699B50B" w:rsidR="006602F2" w:rsidRPr="006602F2" w:rsidRDefault="006602F2" w:rsidP="006602F2">
            <w:pPr>
              <w:jc w:val="center"/>
              <w:rPr>
                <w:rFonts w:ascii="Arial" w:hAnsi="Arial" w:cs="Arial"/>
                <w:b/>
                <w:bCs/>
              </w:rPr>
            </w:pPr>
            <w:r w:rsidRPr="006602F2">
              <w:rPr>
                <w:rFonts w:ascii="Arial" w:hAnsi="Arial" w:cs="Arial"/>
                <w:b/>
                <w:bCs/>
              </w:rPr>
              <w:t>C</w:t>
            </w:r>
            <w:r>
              <w:rPr>
                <w:rFonts w:ascii="Arial" w:hAnsi="Arial" w:cs="Arial"/>
                <w:b/>
                <w:bCs/>
              </w:rPr>
              <w:t>urrent Y</w:t>
            </w:r>
            <w:r w:rsidRPr="006602F2">
              <w:rPr>
                <w:rFonts w:ascii="Arial" w:hAnsi="Arial" w:cs="Arial"/>
                <w:b/>
                <w:bCs/>
              </w:rPr>
              <w:t>3</w:t>
            </w:r>
          </w:p>
        </w:tc>
        <w:tc>
          <w:tcPr>
            <w:tcW w:w="510" w:type="pct"/>
            <w:shd w:val="clear" w:color="auto" w:fill="FFC000"/>
          </w:tcPr>
          <w:p w14:paraId="31A4C4BE" w14:textId="7DD444C1" w:rsidR="006602F2" w:rsidRPr="002D6E0E" w:rsidRDefault="006602F2" w:rsidP="006602F2">
            <w:pPr>
              <w:jc w:val="center"/>
              <w:rPr>
                <w:rFonts w:ascii="Arial" w:hAnsi="Arial" w:cs="Arial"/>
                <w:bCs/>
              </w:rPr>
            </w:pPr>
            <w:r w:rsidRPr="006602F2">
              <w:rPr>
                <w:rFonts w:ascii="Arial" w:hAnsi="Arial" w:cs="Arial"/>
                <w:b/>
                <w:bCs/>
              </w:rPr>
              <w:t>Autumn</w:t>
            </w:r>
          </w:p>
        </w:tc>
        <w:tc>
          <w:tcPr>
            <w:tcW w:w="510" w:type="pct"/>
            <w:shd w:val="clear" w:color="auto" w:fill="FFFF00"/>
          </w:tcPr>
          <w:p w14:paraId="191C8943" w14:textId="15E1933F" w:rsidR="006602F2" w:rsidRPr="002D6E0E" w:rsidRDefault="006602F2" w:rsidP="006602F2">
            <w:pPr>
              <w:jc w:val="center"/>
              <w:rPr>
                <w:rFonts w:ascii="Arial" w:hAnsi="Arial" w:cs="Arial"/>
                <w:bCs/>
              </w:rPr>
            </w:pPr>
            <w:r w:rsidRPr="006602F2">
              <w:rPr>
                <w:rFonts w:ascii="Arial" w:hAnsi="Arial" w:cs="Arial"/>
                <w:b/>
                <w:bCs/>
              </w:rPr>
              <w:t>Spring</w:t>
            </w:r>
          </w:p>
        </w:tc>
        <w:tc>
          <w:tcPr>
            <w:tcW w:w="509" w:type="pct"/>
            <w:shd w:val="clear" w:color="auto" w:fill="00B0F0"/>
          </w:tcPr>
          <w:p w14:paraId="1664C445" w14:textId="004417AB" w:rsidR="006602F2" w:rsidRPr="002D6E0E" w:rsidRDefault="006602F2" w:rsidP="006602F2">
            <w:pPr>
              <w:jc w:val="center"/>
              <w:rPr>
                <w:rFonts w:ascii="Arial" w:hAnsi="Arial" w:cs="Arial"/>
                <w:bCs/>
              </w:rPr>
            </w:pPr>
            <w:r w:rsidRPr="006602F2">
              <w:rPr>
                <w:rFonts w:ascii="Arial" w:hAnsi="Arial" w:cs="Arial"/>
                <w:b/>
                <w:bCs/>
              </w:rPr>
              <w:t>Summer</w:t>
            </w:r>
          </w:p>
        </w:tc>
      </w:tr>
      <w:tr w:rsidR="006602F2" w:rsidRPr="002D6E0E" w14:paraId="19B99C4E" w14:textId="77777777" w:rsidTr="006602F2">
        <w:trPr>
          <w:trHeight w:val="273"/>
        </w:trPr>
        <w:tc>
          <w:tcPr>
            <w:tcW w:w="554" w:type="pct"/>
            <w:shd w:val="clear" w:color="auto" w:fill="auto"/>
          </w:tcPr>
          <w:p w14:paraId="12F07A28" w14:textId="77777777" w:rsidR="006602F2" w:rsidRPr="002D6E0E" w:rsidRDefault="006602F2" w:rsidP="00823DF0">
            <w:pPr>
              <w:jc w:val="both"/>
              <w:rPr>
                <w:rFonts w:ascii="Arial" w:hAnsi="Arial" w:cs="Arial"/>
                <w:bCs/>
              </w:rPr>
            </w:pPr>
            <w:r w:rsidRPr="002D6E0E">
              <w:rPr>
                <w:rFonts w:ascii="Arial" w:hAnsi="Arial" w:cs="Arial"/>
                <w:bCs/>
              </w:rPr>
              <w:t>Reading</w:t>
            </w:r>
          </w:p>
        </w:tc>
        <w:tc>
          <w:tcPr>
            <w:tcW w:w="973" w:type="pct"/>
            <w:shd w:val="clear" w:color="auto" w:fill="auto"/>
          </w:tcPr>
          <w:p w14:paraId="2E8AFC2E" w14:textId="77777777" w:rsidR="006602F2" w:rsidRPr="002D6E0E" w:rsidRDefault="006602F2" w:rsidP="00823DF0">
            <w:pPr>
              <w:jc w:val="both"/>
              <w:rPr>
                <w:rFonts w:ascii="Arial" w:hAnsi="Arial" w:cs="Arial"/>
                <w:bCs/>
              </w:rPr>
            </w:pPr>
          </w:p>
        </w:tc>
        <w:tc>
          <w:tcPr>
            <w:tcW w:w="585" w:type="pct"/>
            <w:shd w:val="clear" w:color="auto" w:fill="auto"/>
          </w:tcPr>
          <w:p w14:paraId="06AFF2E0" w14:textId="77777777" w:rsidR="006602F2" w:rsidRPr="002D6E0E" w:rsidRDefault="006602F2" w:rsidP="002A658E">
            <w:pPr>
              <w:jc w:val="center"/>
              <w:rPr>
                <w:rFonts w:ascii="Arial" w:hAnsi="Arial" w:cs="Arial"/>
                <w:bCs/>
              </w:rPr>
            </w:pPr>
            <w:r w:rsidRPr="002D6E0E">
              <w:rPr>
                <w:rFonts w:ascii="Arial" w:hAnsi="Arial" w:cs="Arial"/>
                <w:bCs/>
              </w:rPr>
              <w:t>X%</w:t>
            </w:r>
          </w:p>
        </w:tc>
        <w:tc>
          <w:tcPr>
            <w:tcW w:w="797" w:type="pct"/>
            <w:shd w:val="clear" w:color="auto" w:fill="auto"/>
          </w:tcPr>
          <w:p w14:paraId="27052274" w14:textId="77777777" w:rsidR="006602F2" w:rsidRPr="002D6E0E" w:rsidRDefault="006602F2" w:rsidP="00823DF0">
            <w:pPr>
              <w:jc w:val="both"/>
              <w:rPr>
                <w:rFonts w:ascii="Arial" w:hAnsi="Arial" w:cs="Arial"/>
                <w:bCs/>
              </w:rPr>
            </w:pPr>
          </w:p>
        </w:tc>
        <w:tc>
          <w:tcPr>
            <w:tcW w:w="562" w:type="pct"/>
            <w:shd w:val="clear" w:color="auto" w:fill="auto"/>
          </w:tcPr>
          <w:p w14:paraId="0B077846" w14:textId="77777777" w:rsidR="006602F2" w:rsidRPr="002D6E0E" w:rsidRDefault="006602F2" w:rsidP="002A658E">
            <w:pPr>
              <w:jc w:val="center"/>
              <w:rPr>
                <w:rFonts w:ascii="Arial" w:hAnsi="Arial" w:cs="Arial"/>
                <w:bCs/>
              </w:rPr>
            </w:pPr>
            <w:r w:rsidRPr="002D6E0E">
              <w:rPr>
                <w:rFonts w:ascii="Arial" w:hAnsi="Arial" w:cs="Arial"/>
                <w:bCs/>
              </w:rPr>
              <w:t>X%</w:t>
            </w:r>
          </w:p>
        </w:tc>
        <w:tc>
          <w:tcPr>
            <w:tcW w:w="510" w:type="pct"/>
            <w:shd w:val="clear" w:color="auto" w:fill="auto"/>
          </w:tcPr>
          <w:p w14:paraId="4B1C5319" w14:textId="77777777" w:rsidR="006602F2" w:rsidRPr="002D6E0E" w:rsidRDefault="006602F2" w:rsidP="00823DF0">
            <w:pPr>
              <w:jc w:val="both"/>
              <w:rPr>
                <w:rFonts w:ascii="Arial" w:hAnsi="Arial" w:cs="Arial"/>
                <w:bCs/>
              </w:rPr>
            </w:pPr>
          </w:p>
        </w:tc>
        <w:tc>
          <w:tcPr>
            <w:tcW w:w="510" w:type="pct"/>
            <w:shd w:val="clear" w:color="auto" w:fill="auto"/>
          </w:tcPr>
          <w:p w14:paraId="18ACBB0E" w14:textId="77777777" w:rsidR="006602F2" w:rsidRPr="002D6E0E" w:rsidRDefault="006602F2" w:rsidP="00823DF0">
            <w:pPr>
              <w:jc w:val="both"/>
              <w:rPr>
                <w:rFonts w:ascii="Arial" w:hAnsi="Arial" w:cs="Arial"/>
                <w:bCs/>
              </w:rPr>
            </w:pPr>
          </w:p>
        </w:tc>
        <w:tc>
          <w:tcPr>
            <w:tcW w:w="509" w:type="pct"/>
            <w:shd w:val="clear" w:color="auto" w:fill="auto"/>
          </w:tcPr>
          <w:p w14:paraId="389DD322" w14:textId="5EB46F3D" w:rsidR="006602F2" w:rsidRPr="002D6E0E" w:rsidRDefault="006602F2" w:rsidP="00823DF0">
            <w:pPr>
              <w:jc w:val="both"/>
              <w:rPr>
                <w:rFonts w:ascii="Arial" w:hAnsi="Arial" w:cs="Arial"/>
                <w:bCs/>
              </w:rPr>
            </w:pPr>
          </w:p>
        </w:tc>
      </w:tr>
      <w:tr w:rsidR="006602F2" w:rsidRPr="002D6E0E" w14:paraId="5649AA56" w14:textId="77777777" w:rsidTr="006602F2">
        <w:tc>
          <w:tcPr>
            <w:tcW w:w="554" w:type="pct"/>
            <w:shd w:val="clear" w:color="auto" w:fill="auto"/>
          </w:tcPr>
          <w:p w14:paraId="00AE0926" w14:textId="77777777" w:rsidR="006602F2" w:rsidRPr="002D6E0E" w:rsidRDefault="006602F2" w:rsidP="00823DF0">
            <w:pPr>
              <w:jc w:val="both"/>
              <w:rPr>
                <w:rFonts w:ascii="Arial" w:hAnsi="Arial" w:cs="Arial"/>
                <w:bCs/>
              </w:rPr>
            </w:pPr>
            <w:r w:rsidRPr="002D6E0E">
              <w:rPr>
                <w:rFonts w:ascii="Arial" w:hAnsi="Arial" w:cs="Arial"/>
                <w:bCs/>
              </w:rPr>
              <w:t>Writing</w:t>
            </w:r>
          </w:p>
        </w:tc>
        <w:tc>
          <w:tcPr>
            <w:tcW w:w="973" w:type="pct"/>
            <w:shd w:val="clear" w:color="auto" w:fill="auto"/>
          </w:tcPr>
          <w:p w14:paraId="2FA19BBF" w14:textId="77777777" w:rsidR="006602F2" w:rsidRPr="002D6E0E" w:rsidRDefault="006602F2" w:rsidP="00823DF0">
            <w:pPr>
              <w:jc w:val="both"/>
              <w:rPr>
                <w:rFonts w:ascii="Arial" w:hAnsi="Arial" w:cs="Arial"/>
                <w:bCs/>
              </w:rPr>
            </w:pPr>
          </w:p>
        </w:tc>
        <w:tc>
          <w:tcPr>
            <w:tcW w:w="585" w:type="pct"/>
            <w:shd w:val="clear" w:color="auto" w:fill="auto"/>
          </w:tcPr>
          <w:p w14:paraId="78D6341D" w14:textId="77777777" w:rsidR="006602F2" w:rsidRPr="002D6E0E" w:rsidRDefault="006602F2" w:rsidP="002A658E">
            <w:pPr>
              <w:jc w:val="center"/>
              <w:rPr>
                <w:rFonts w:ascii="Arial" w:hAnsi="Arial" w:cs="Arial"/>
                <w:bCs/>
              </w:rPr>
            </w:pPr>
            <w:r w:rsidRPr="002D6E0E">
              <w:rPr>
                <w:rFonts w:ascii="Arial" w:hAnsi="Arial" w:cs="Arial"/>
                <w:bCs/>
              </w:rPr>
              <w:t>X%</w:t>
            </w:r>
          </w:p>
        </w:tc>
        <w:tc>
          <w:tcPr>
            <w:tcW w:w="797" w:type="pct"/>
            <w:shd w:val="clear" w:color="auto" w:fill="auto"/>
          </w:tcPr>
          <w:p w14:paraId="4C9A43DB" w14:textId="77777777" w:rsidR="006602F2" w:rsidRPr="002D6E0E" w:rsidRDefault="006602F2" w:rsidP="00823DF0">
            <w:pPr>
              <w:jc w:val="both"/>
              <w:rPr>
                <w:rFonts w:ascii="Arial" w:hAnsi="Arial" w:cs="Arial"/>
                <w:bCs/>
              </w:rPr>
            </w:pPr>
          </w:p>
        </w:tc>
        <w:tc>
          <w:tcPr>
            <w:tcW w:w="562" w:type="pct"/>
            <w:shd w:val="clear" w:color="auto" w:fill="auto"/>
          </w:tcPr>
          <w:p w14:paraId="552A0432" w14:textId="77777777" w:rsidR="006602F2" w:rsidRPr="002D6E0E" w:rsidRDefault="006602F2" w:rsidP="002A658E">
            <w:pPr>
              <w:jc w:val="center"/>
              <w:rPr>
                <w:rFonts w:ascii="Arial" w:hAnsi="Arial" w:cs="Arial"/>
                <w:bCs/>
              </w:rPr>
            </w:pPr>
            <w:r w:rsidRPr="002D6E0E">
              <w:rPr>
                <w:rFonts w:ascii="Arial" w:hAnsi="Arial" w:cs="Arial"/>
                <w:bCs/>
              </w:rPr>
              <w:t>X%</w:t>
            </w:r>
          </w:p>
        </w:tc>
        <w:tc>
          <w:tcPr>
            <w:tcW w:w="510" w:type="pct"/>
            <w:shd w:val="clear" w:color="auto" w:fill="auto"/>
          </w:tcPr>
          <w:p w14:paraId="60103275" w14:textId="77777777" w:rsidR="006602F2" w:rsidRPr="002D6E0E" w:rsidRDefault="006602F2" w:rsidP="00823DF0">
            <w:pPr>
              <w:jc w:val="both"/>
              <w:rPr>
                <w:rFonts w:ascii="Arial" w:hAnsi="Arial" w:cs="Arial"/>
                <w:bCs/>
              </w:rPr>
            </w:pPr>
          </w:p>
        </w:tc>
        <w:tc>
          <w:tcPr>
            <w:tcW w:w="510" w:type="pct"/>
            <w:shd w:val="clear" w:color="auto" w:fill="auto"/>
          </w:tcPr>
          <w:p w14:paraId="686C95EE" w14:textId="77777777" w:rsidR="006602F2" w:rsidRPr="002D6E0E" w:rsidRDefault="006602F2" w:rsidP="00823DF0">
            <w:pPr>
              <w:jc w:val="both"/>
              <w:rPr>
                <w:rFonts w:ascii="Arial" w:hAnsi="Arial" w:cs="Arial"/>
                <w:bCs/>
              </w:rPr>
            </w:pPr>
          </w:p>
        </w:tc>
        <w:tc>
          <w:tcPr>
            <w:tcW w:w="509" w:type="pct"/>
            <w:shd w:val="clear" w:color="auto" w:fill="auto"/>
          </w:tcPr>
          <w:p w14:paraId="47EFD19F" w14:textId="773C5184" w:rsidR="006602F2" w:rsidRPr="002D6E0E" w:rsidRDefault="006602F2" w:rsidP="00823DF0">
            <w:pPr>
              <w:jc w:val="both"/>
              <w:rPr>
                <w:rFonts w:ascii="Arial" w:hAnsi="Arial" w:cs="Arial"/>
                <w:bCs/>
              </w:rPr>
            </w:pPr>
          </w:p>
        </w:tc>
      </w:tr>
      <w:tr w:rsidR="006602F2" w:rsidRPr="002D6E0E" w14:paraId="2E8570D2" w14:textId="77777777" w:rsidTr="006602F2">
        <w:tc>
          <w:tcPr>
            <w:tcW w:w="554" w:type="pct"/>
            <w:shd w:val="clear" w:color="auto" w:fill="auto"/>
          </w:tcPr>
          <w:p w14:paraId="63187C75" w14:textId="77777777" w:rsidR="006602F2" w:rsidRPr="002D6E0E" w:rsidRDefault="006602F2" w:rsidP="00823DF0">
            <w:pPr>
              <w:jc w:val="both"/>
              <w:rPr>
                <w:rFonts w:ascii="Arial" w:hAnsi="Arial" w:cs="Arial"/>
                <w:bCs/>
              </w:rPr>
            </w:pPr>
            <w:r w:rsidRPr="002D6E0E">
              <w:rPr>
                <w:rFonts w:ascii="Arial" w:hAnsi="Arial" w:cs="Arial"/>
                <w:bCs/>
              </w:rPr>
              <w:t>Mathematics</w:t>
            </w:r>
          </w:p>
        </w:tc>
        <w:tc>
          <w:tcPr>
            <w:tcW w:w="973" w:type="pct"/>
            <w:shd w:val="clear" w:color="auto" w:fill="auto"/>
          </w:tcPr>
          <w:p w14:paraId="3D6B7ED4" w14:textId="77777777" w:rsidR="006602F2" w:rsidRPr="002D6E0E" w:rsidRDefault="006602F2" w:rsidP="00823DF0">
            <w:pPr>
              <w:jc w:val="both"/>
              <w:rPr>
                <w:rFonts w:ascii="Arial" w:hAnsi="Arial" w:cs="Arial"/>
                <w:bCs/>
              </w:rPr>
            </w:pPr>
          </w:p>
        </w:tc>
        <w:tc>
          <w:tcPr>
            <w:tcW w:w="585" w:type="pct"/>
            <w:shd w:val="clear" w:color="auto" w:fill="auto"/>
          </w:tcPr>
          <w:p w14:paraId="2FD027EA" w14:textId="77777777" w:rsidR="006602F2" w:rsidRPr="002D6E0E" w:rsidRDefault="006602F2" w:rsidP="002A658E">
            <w:pPr>
              <w:jc w:val="center"/>
              <w:rPr>
                <w:rFonts w:ascii="Arial" w:hAnsi="Arial" w:cs="Arial"/>
                <w:bCs/>
              </w:rPr>
            </w:pPr>
            <w:r w:rsidRPr="002D6E0E">
              <w:rPr>
                <w:rFonts w:ascii="Arial" w:hAnsi="Arial" w:cs="Arial"/>
                <w:bCs/>
              </w:rPr>
              <w:t>X%</w:t>
            </w:r>
          </w:p>
        </w:tc>
        <w:tc>
          <w:tcPr>
            <w:tcW w:w="797" w:type="pct"/>
            <w:shd w:val="clear" w:color="auto" w:fill="auto"/>
          </w:tcPr>
          <w:p w14:paraId="5F980FED" w14:textId="77777777" w:rsidR="006602F2" w:rsidRPr="002D6E0E" w:rsidRDefault="006602F2" w:rsidP="00823DF0">
            <w:pPr>
              <w:jc w:val="both"/>
              <w:rPr>
                <w:rFonts w:ascii="Arial" w:hAnsi="Arial" w:cs="Arial"/>
                <w:bCs/>
              </w:rPr>
            </w:pPr>
          </w:p>
        </w:tc>
        <w:tc>
          <w:tcPr>
            <w:tcW w:w="562" w:type="pct"/>
            <w:shd w:val="clear" w:color="auto" w:fill="auto"/>
          </w:tcPr>
          <w:p w14:paraId="67A7E1B8" w14:textId="77777777" w:rsidR="006602F2" w:rsidRPr="002D6E0E" w:rsidRDefault="006602F2" w:rsidP="002A658E">
            <w:pPr>
              <w:jc w:val="center"/>
              <w:rPr>
                <w:rFonts w:ascii="Arial" w:hAnsi="Arial" w:cs="Arial"/>
                <w:bCs/>
              </w:rPr>
            </w:pPr>
            <w:r w:rsidRPr="002D6E0E">
              <w:rPr>
                <w:rFonts w:ascii="Arial" w:hAnsi="Arial" w:cs="Arial"/>
                <w:bCs/>
              </w:rPr>
              <w:t>X%</w:t>
            </w:r>
          </w:p>
        </w:tc>
        <w:tc>
          <w:tcPr>
            <w:tcW w:w="510" w:type="pct"/>
            <w:shd w:val="clear" w:color="auto" w:fill="auto"/>
          </w:tcPr>
          <w:p w14:paraId="6ED17946" w14:textId="77777777" w:rsidR="006602F2" w:rsidRPr="002D6E0E" w:rsidRDefault="006602F2" w:rsidP="00823DF0">
            <w:pPr>
              <w:jc w:val="both"/>
              <w:rPr>
                <w:rFonts w:ascii="Arial" w:hAnsi="Arial" w:cs="Arial"/>
                <w:bCs/>
              </w:rPr>
            </w:pPr>
          </w:p>
        </w:tc>
        <w:tc>
          <w:tcPr>
            <w:tcW w:w="510" w:type="pct"/>
            <w:shd w:val="clear" w:color="auto" w:fill="auto"/>
          </w:tcPr>
          <w:p w14:paraId="75265EB3" w14:textId="77777777" w:rsidR="006602F2" w:rsidRPr="002D6E0E" w:rsidRDefault="006602F2" w:rsidP="00823DF0">
            <w:pPr>
              <w:jc w:val="both"/>
              <w:rPr>
                <w:rFonts w:ascii="Arial" w:hAnsi="Arial" w:cs="Arial"/>
                <w:bCs/>
              </w:rPr>
            </w:pPr>
          </w:p>
        </w:tc>
        <w:tc>
          <w:tcPr>
            <w:tcW w:w="509" w:type="pct"/>
            <w:shd w:val="clear" w:color="auto" w:fill="auto"/>
          </w:tcPr>
          <w:p w14:paraId="2E8B3BE4" w14:textId="498783A0" w:rsidR="006602F2" w:rsidRPr="002D6E0E" w:rsidRDefault="006602F2" w:rsidP="00823DF0">
            <w:pPr>
              <w:jc w:val="both"/>
              <w:rPr>
                <w:rFonts w:ascii="Arial" w:hAnsi="Arial" w:cs="Arial"/>
                <w:bCs/>
              </w:rPr>
            </w:pPr>
          </w:p>
        </w:tc>
      </w:tr>
      <w:tr w:rsidR="006602F2" w:rsidRPr="002D6E0E" w14:paraId="1739AEA7" w14:textId="77777777" w:rsidTr="006602F2">
        <w:tc>
          <w:tcPr>
            <w:tcW w:w="554" w:type="pct"/>
            <w:shd w:val="clear" w:color="auto" w:fill="auto"/>
          </w:tcPr>
          <w:p w14:paraId="5045FDB5" w14:textId="77777777" w:rsidR="006602F2" w:rsidRPr="002D6E0E" w:rsidRDefault="006602F2" w:rsidP="00823DF0">
            <w:pPr>
              <w:jc w:val="both"/>
              <w:rPr>
                <w:rFonts w:ascii="Arial" w:hAnsi="Arial" w:cs="Arial"/>
                <w:bCs/>
              </w:rPr>
            </w:pPr>
          </w:p>
        </w:tc>
        <w:tc>
          <w:tcPr>
            <w:tcW w:w="973" w:type="pct"/>
            <w:shd w:val="clear" w:color="auto" w:fill="auto"/>
          </w:tcPr>
          <w:p w14:paraId="2822E54B" w14:textId="77777777" w:rsidR="006602F2" w:rsidRPr="002D6E0E" w:rsidRDefault="006602F2" w:rsidP="00823DF0">
            <w:pPr>
              <w:jc w:val="both"/>
              <w:rPr>
                <w:rFonts w:ascii="Arial" w:hAnsi="Arial" w:cs="Arial"/>
                <w:bCs/>
              </w:rPr>
            </w:pPr>
          </w:p>
        </w:tc>
        <w:tc>
          <w:tcPr>
            <w:tcW w:w="585" w:type="pct"/>
            <w:shd w:val="clear" w:color="auto" w:fill="auto"/>
          </w:tcPr>
          <w:p w14:paraId="23D19249" w14:textId="77777777" w:rsidR="006602F2" w:rsidRPr="002D6E0E" w:rsidRDefault="006602F2" w:rsidP="002A658E">
            <w:pPr>
              <w:jc w:val="center"/>
              <w:rPr>
                <w:rFonts w:ascii="Arial" w:hAnsi="Arial" w:cs="Arial"/>
                <w:bCs/>
              </w:rPr>
            </w:pPr>
          </w:p>
        </w:tc>
        <w:tc>
          <w:tcPr>
            <w:tcW w:w="797" w:type="pct"/>
            <w:shd w:val="clear" w:color="auto" w:fill="auto"/>
          </w:tcPr>
          <w:p w14:paraId="39E5AFDF" w14:textId="77777777" w:rsidR="006602F2" w:rsidRPr="002D6E0E" w:rsidRDefault="006602F2" w:rsidP="00823DF0">
            <w:pPr>
              <w:jc w:val="both"/>
              <w:rPr>
                <w:rFonts w:ascii="Arial" w:hAnsi="Arial" w:cs="Arial"/>
                <w:bCs/>
              </w:rPr>
            </w:pPr>
          </w:p>
        </w:tc>
        <w:tc>
          <w:tcPr>
            <w:tcW w:w="562" w:type="pct"/>
            <w:shd w:val="clear" w:color="auto" w:fill="auto"/>
          </w:tcPr>
          <w:p w14:paraId="3B98BE13" w14:textId="77777777" w:rsidR="006602F2" w:rsidRPr="002D6E0E" w:rsidRDefault="006602F2" w:rsidP="002A658E">
            <w:pPr>
              <w:jc w:val="center"/>
              <w:rPr>
                <w:rFonts w:ascii="Arial" w:hAnsi="Arial" w:cs="Arial"/>
                <w:bCs/>
              </w:rPr>
            </w:pPr>
          </w:p>
        </w:tc>
        <w:tc>
          <w:tcPr>
            <w:tcW w:w="510" w:type="pct"/>
            <w:shd w:val="clear" w:color="auto" w:fill="auto"/>
          </w:tcPr>
          <w:p w14:paraId="255AF3F1" w14:textId="77777777" w:rsidR="006602F2" w:rsidRPr="002D6E0E" w:rsidRDefault="006602F2" w:rsidP="00823DF0">
            <w:pPr>
              <w:jc w:val="both"/>
              <w:rPr>
                <w:rFonts w:ascii="Arial" w:hAnsi="Arial" w:cs="Arial"/>
                <w:bCs/>
              </w:rPr>
            </w:pPr>
          </w:p>
        </w:tc>
        <w:tc>
          <w:tcPr>
            <w:tcW w:w="510" w:type="pct"/>
            <w:shd w:val="clear" w:color="auto" w:fill="auto"/>
          </w:tcPr>
          <w:p w14:paraId="2D4D2B22" w14:textId="77777777" w:rsidR="006602F2" w:rsidRPr="002D6E0E" w:rsidRDefault="006602F2" w:rsidP="00823DF0">
            <w:pPr>
              <w:jc w:val="both"/>
              <w:rPr>
                <w:rFonts w:ascii="Arial" w:hAnsi="Arial" w:cs="Arial"/>
                <w:bCs/>
              </w:rPr>
            </w:pPr>
          </w:p>
        </w:tc>
        <w:tc>
          <w:tcPr>
            <w:tcW w:w="509" w:type="pct"/>
            <w:shd w:val="clear" w:color="auto" w:fill="auto"/>
          </w:tcPr>
          <w:p w14:paraId="6DC0C45A" w14:textId="53E222B9" w:rsidR="006602F2" w:rsidRPr="002D6E0E" w:rsidRDefault="006602F2" w:rsidP="00823DF0">
            <w:pPr>
              <w:jc w:val="both"/>
              <w:rPr>
                <w:rFonts w:ascii="Arial" w:hAnsi="Arial" w:cs="Arial"/>
                <w:bCs/>
              </w:rPr>
            </w:pPr>
          </w:p>
        </w:tc>
      </w:tr>
      <w:tr w:rsidR="006602F2" w:rsidRPr="002D6E0E" w14:paraId="07507478" w14:textId="77777777" w:rsidTr="006602F2">
        <w:tc>
          <w:tcPr>
            <w:tcW w:w="554" w:type="pct"/>
            <w:shd w:val="clear" w:color="auto" w:fill="auto"/>
          </w:tcPr>
          <w:p w14:paraId="1AEDFD2F" w14:textId="29D111E7" w:rsidR="006602F2" w:rsidRPr="00C05561" w:rsidRDefault="006602F2" w:rsidP="00823DF0">
            <w:pPr>
              <w:jc w:val="both"/>
              <w:rPr>
                <w:rFonts w:ascii="Arial" w:hAnsi="Arial" w:cs="Arial"/>
                <w:b/>
                <w:bCs/>
              </w:rPr>
            </w:pPr>
            <w:r w:rsidRPr="00C05561">
              <w:rPr>
                <w:rFonts w:ascii="Arial" w:hAnsi="Arial" w:cs="Arial"/>
                <w:b/>
                <w:bCs/>
                <w:color w:val="FF0000"/>
              </w:rPr>
              <w:t>Year 4</w:t>
            </w:r>
          </w:p>
        </w:tc>
        <w:tc>
          <w:tcPr>
            <w:tcW w:w="973" w:type="pct"/>
            <w:shd w:val="clear" w:color="auto" w:fill="auto"/>
          </w:tcPr>
          <w:p w14:paraId="3716B69D" w14:textId="77777777" w:rsidR="006602F2" w:rsidRPr="002D6E0E" w:rsidRDefault="006602F2" w:rsidP="00823DF0">
            <w:pPr>
              <w:jc w:val="both"/>
              <w:rPr>
                <w:rFonts w:ascii="Arial" w:hAnsi="Arial" w:cs="Arial"/>
                <w:bCs/>
              </w:rPr>
            </w:pPr>
          </w:p>
        </w:tc>
        <w:tc>
          <w:tcPr>
            <w:tcW w:w="585" w:type="pct"/>
            <w:shd w:val="clear" w:color="auto" w:fill="auto"/>
          </w:tcPr>
          <w:p w14:paraId="28CD579B" w14:textId="77777777" w:rsidR="006602F2" w:rsidRPr="002D6E0E" w:rsidRDefault="006602F2" w:rsidP="002A658E">
            <w:pPr>
              <w:jc w:val="center"/>
              <w:rPr>
                <w:rFonts w:ascii="Arial" w:hAnsi="Arial" w:cs="Arial"/>
                <w:bCs/>
              </w:rPr>
            </w:pPr>
          </w:p>
        </w:tc>
        <w:tc>
          <w:tcPr>
            <w:tcW w:w="797" w:type="pct"/>
            <w:shd w:val="clear" w:color="auto" w:fill="auto"/>
          </w:tcPr>
          <w:p w14:paraId="68A6A242" w14:textId="77777777" w:rsidR="006602F2" w:rsidRPr="002D6E0E" w:rsidRDefault="006602F2" w:rsidP="00823DF0">
            <w:pPr>
              <w:jc w:val="both"/>
              <w:rPr>
                <w:rFonts w:ascii="Arial" w:hAnsi="Arial" w:cs="Arial"/>
                <w:bCs/>
              </w:rPr>
            </w:pPr>
          </w:p>
        </w:tc>
        <w:tc>
          <w:tcPr>
            <w:tcW w:w="562" w:type="pct"/>
            <w:shd w:val="clear" w:color="auto" w:fill="auto"/>
          </w:tcPr>
          <w:p w14:paraId="5BABACB8" w14:textId="7AC560AE" w:rsidR="006602F2" w:rsidRPr="006602F2" w:rsidRDefault="006602F2" w:rsidP="002A658E">
            <w:pPr>
              <w:jc w:val="center"/>
              <w:rPr>
                <w:rFonts w:ascii="Arial" w:hAnsi="Arial" w:cs="Arial"/>
                <w:b/>
                <w:bCs/>
              </w:rPr>
            </w:pPr>
            <w:r w:rsidRPr="006602F2">
              <w:rPr>
                <w:rFonts w:ascii="Arial" w:hAnsi="Arial" w:cs="Arial"/>
                <w:b/>
                <w:bCs/>
              </w:rPr>
              <w:t>Current Y4</w:t>
            </w:r>
          </w:p>
        </w:tc>
        <w:tc>
          <w:tcPr>
            <w:tcW w:w="510" w:type="pct"/>
            <w:shd w:val="clear" w:color="auto" w:fill="auto"/>
          </w:tcPr>
          <w:p w14:paraId="782BD584" w14:textId="77777777" w:rsidR="006602F2" w:rsidRPr="002D6E0E" w:rsidRDefault="006602F2" w:rsidP="00823DF0">
            <w:pPr>
              <w:jc w:val="both"/>
              <w:rPr>
                <w:rFonts w:ascii="Arial" w:hAnsi="Arial" w:cs="Arial"/>
                <w:bCs/>
              </w:rPr>
            </w:pPr>
          </w:p>
        </w:tc>
        <w:tc>
          <w:tcPr>
            <w:tcW w:w="510" w:type="pct"/>
            <w:shd w:val="clear" w:color="auto" w:fill="auto"/>
          </w:tcPr>
          <w:p w14:paraId="44AB1EF7" w14:textId="77777777" w:rsidR="006602F2" w:rsidRPr="002D6E0E" w:rsidRDefault="006602F2" w:rsidP="00823DF0">
            <w:pPr>
              <w:jc w:val="both"/>
              <w:rPr>
                <w:rFonts w:ascii="Arial" w:hAnsi="Arial" w:cs="Arial"/>
                <w:bCs/>
              </w:rPr>
            </w:pPr>
          </w:p>
        </w:tc>
        <w:tc>
          <w:tcPr>
            <w:tcW w:w="509" w:type="pct"/>
            <w:shd w:val="clear" w:color="auto" w:fill="auto"/>
          </w:tcPr>
          <w:p w14:paraId="640DFA84" w14:textId="466DAA52" w:rsidR="006602F2" w:rsidRPr="002D6E0E" w:rsidRDefault="006602F2" w:rsidP="00823DF0">
            <w:pPr>
              <w:jc w:val="both"/>
              <w:rPr>
                <w:rFonts w:ascii="Arial" w:hAnsi="Arial" w:cs="Arial"/>
                <w:bCs/>
              </w:rPr>
            </w:pPr>
          </w:p>
        </w:tc>
      </w:tr>
      <w:tr w:rsidR="006602F2" w:rsidRPr="002D6E0E" w14:paraId="1B2E0A46" w14:textId="77777777" w:rsidTr="006602F2">
        <w:tc>
          <w:tcPr>
            <w:tcW w:w="554" w:type="pct"/>
            <w:shd w:val="clear" w:color="auto" w:fill="auto"/>
          </w:tcPr>
          <w:p w14:paraId="3490E341" w14:textId="77777777" w:rsidR="006602F2" w:rsidRPr="002D6E0E" w:rsidRDefault="006602F2" w:rsidP="00823DF0">
            <w:pPr>
              <w:jc w:val="both"/>
              <w:rPr>
                <w:rFonts w:ascii="Arial" w:hAnsi="Arial" w:cs="Arial"/>
                <w:bCs/>
              </w:rPr>
            </w:pPr>
            <w:r w:rsidRPr="002D6E0E">
              <w:rPr>
                <w:rFonts w:ascii="Arial" w:hAnsi="Arial" w:cs="Arial"/>
                <w:bCs/>
              </w:rPr>
              <w:t>Reading</w:t>
            </w:r>
          </w:p>
        </w:tc>
        <w:tc>
          <w:tcPr>
            <w:tcW w:w="973" w:type="pct"/>
            <w:shd w:val="clear" w:color="auto" w:fill="auto"/>
          </w:tcPr>
          <w:p w14:paraId="356B0F47" w14:textId="77777777" w:rsidR="006602F2" w:rsidRPr="002D6E0E" w:rsidRDefault="006602F2" w:rsidP="00823DF0">
            <w:pPr>
              <w:jc w:val="both"/>
              <w:rPr>
                <w:rFonts w:ascii="Arial" w:hAnsi="Arial" w:cs="Arial"/>
                <w:bCs/>
              </w:rPr>
            </w:pPr>
          </w:p>
        </w:tc>
        <w:tc>
          <w:tcPr>
            <w:tcW w:w="585" w:type="pct"/>
            <w:shd w:val="clear" w:color="auto" w:fill="auto"/>
          </w:tcPr>
          <w:p w14:paraId="1A2116C0" w14:textId="77777777" w:rsidR="006602F2" w:rsidRPr="002D6E0E" w:rsidRDefault="006602F2" w:rsidP="002A658E">
            <w:pPr>
              <w:jc w:val="center"/>
              <w:rPr>
                <w:rFonts w:ascii="Arial" w:hAnsi="Arial" w:cs="Arial"/>
                <w:bCs/>
              </w:rPr>
            </w:pPr>
            <w:r w:rsidRPr="002D6E0E">
              <w:rPr>
                <w:rFonts w:ascii="Arial" w:hAnsi="Arial" w:cs="Arial"/>
                <w:bCs/>
              </w:rPr>
              <w:t>X%</w:t>
            </w:r>
          </w:p>
        </w:tc>
        <w:tc>
          <w:tcPr>
            <w:tcW w:w="797" w:type="pct"/>
            <w:shd w:val="clear" w:color="auto" w:fill="auto"/>
          </w:tcPr>
          <w:p w14:paraId="0272961A" w14:textId="77777777" w:rsidR="006602F2" w:rsidRPr="002D6E0E" w:rsidRDefault="006602F2" w:rsidP="00823DF0">
            <w:pPr>
              <w:jc w:val="both"/>
              <w:rPr>
                <w:rFonts w:ascii="Arial" w:hAnsi="Arial" w:cs="Arial"/>
                <w:bCs/>
              </w:rPr>
            </w:pPr>
          </w:p>
        </w:tc>
        <w:tc>
          <w:tcPr>
            <w:tcW w:w="562" w:type="pct"/>
            <w:shd w:val="clear" w:color="auto" w:fill="auto"/>
          </w:tcPr>
          <w:p w14:paraId="00F50877" w14:textId="77777777" w:rsidR="006602F2" w:rsidRPr="002D6E0E" w:rsidRDefault="006602F2" w:rsidP="002A658E">
            <w:pPr>
              <w:jc w:val="center"/>
              <w:rPr>
                <w:rFonts w:ascii="Arial" w:hAnsi="Arial" w:cs="Arial"/>
                <w:bCs/>
              </w:rPr>
            </w:pPr>
            <w:r w:rsidRPr="002D6E0E">
              <w:rPr>
                <w:rFonts w:ascii="Arial" w:hAnsi="Arial" w:cs="Arial"/>
                <w:bCs/>
              </w:rPr>
              <w:t>X%</w:t>
            </w:r>
          </w:p>
        </w:tc>
        <w:tc>
          <w:tcPr>
            <w:tcW w:w="510" w:type="pct"/>
            <w:shd w:val="clear" w:color="auto" w:fill="auto"/>
          </w:tcPr>
          <w:p w14:paraId="1AE58397" w14:textId="77777777" w:rsidR="006602F2" w:rsidRPr="002D6E0E" w:rsidRDefault="006602F2" w:rsidP="00823DF0">
            <w:pPr>
              <w:jc w:val="both"/>
              <w:rPr>
                <w:rFonts w:ascii="Arial" w:hAnsi="Arial" w:cs="Arial"/>
                <w:bCs/>
              </w:rPr>
            </w:pPr>
          </w:p>
        </w:tc>
        <w:tc>
          <w:tcPr>
            <w:tcW w:w="510" w:type="pct"/>
            <w:shd w:val="clear" w:color="auto" w:fill="auto"/>
          </w:tcPr>
          <w:p w14:paraId="71F5ED0D" w14:textId="77777777" w:rsidR="006602F2" w:rsidRPr="002D6E0E" w:rsidRDefault="006602F2" w:rsidP="00823DF0">
            <w:pPr>
              <w:jc w:val="both"/>
              <w:rPr>
                <w:rFonts w:ascii="Arial" w:hAnsi="Arial" w:cs="Arial"/>
                <w:bCs/>
              </w:rPr>
            </w:pPr>
          </w:p>
        </w:tc>
        <w:tc>
          <w:tcPr>
            <w:tcW w:w="509" w:type="pct"/>
            <w:shd w:val="clear" w:color="auto" w:fill="auto"/>
          </w:tcPr>
          <w:p w14:paraId="5352665E" w14:textId="24639205" w:rsidR="006602F2" w:rsidRPr="002D6E0E" w:rsidRDefault="006602F2" w:rsidP="00823DF0">
            <w:pPr>
              <w:jc w:val="both"/>
              <w:rPr>
                <w:rFonts w:ascii="Arial" w:hAnsi="Arial" w:cs="Arial"/>
                <w:bCs/>
              </w:rPr>
            </w:pPr>
          </w:p>
        </w:tc>
      </w:tr>
      <w:tr w:rsidR="006602F2" w:rsidRPr="002D6E0E" w14:paraId="7BC6175C" w14:textId="77777777" w:rsidTr="006602F2">
        <w:tc>
          <w:tcPr>
            <w:tcW w:w="554" w:type="pct"/>
            <w:shd w:val="clear" w:color="auto" w:fill="auto"/>
          </w:tcPr>
          <w:p w14:paraId="504CD5E7" w14:textId="77777777" w:rsidR="006602F2" w:rsidRPr="002D6E0E" w:rsidRDefault="006602F2" w:rsidP="00823DF0">
            <w:pPr>
              <w:jc w:val="both"/>
              <w:rPr>
                <w:rFonts w:ascii="Arial" w:hAnsi="Arial" w:cs="Arial"/>
                <w:bCs/>
              </w:rPr>
            </w:pPr>
            <w:r w:rsidRPr="002D6E0E">
              <w:rPr>
                <w:rFonts w:ascii="Arial" w:hAnsi="Arial" w:cs="Arial"/>
                <w:bCs/>
              </w:rPr>
              <w:t>Writing</w:t>
            </w:r>
          </w:p>
        </w:tc>
        <w:tc>
          <w:tcPr>
            <w:tcW w:w="973" w:type="pct"/>
            <w:shd w:val="clear" w:color="auto" w:fill="auto"/>
          </w:tcPr>
          <w:p w14:paraId="2EB6DAC8" w14:textId="77777777" w:rsidR="006602F2" w:rsidRPr="002D6E0E" w:rsidRDefault="006602F2" w:rsidP="00823DF0">
            <w:pPr>
              <w:jc w:val="both"/>
              <w:rPr>
                <w:rFonts w:ascii="Arial" w:hAnsi="Arial" w:cs="Arial"/>
                <w:bCs/>
              </w:rPr>
            </w:pPr>
          </w:p>
        </w:tc>
        <w:tc>
          <w:tcPr>
            <w:tcW w:w="585" w:type="pct"/>
            <w:shd w:val="clear" w:color="auto" w:fill="auto"/>
          </w:tcPr>
          <w:p w14:paraId="2597223E" w14:textId="77777777" w:rsidR="006602F2" w:rsidRPr="002D6E0E" w:rsidRDefault="006602F2" w:rsidP="002A658E">
            <w:pPr>
              <w:jc w:val="center"/>
              <w:rPr>
                <w:rFonts w:ascii="Arial" w:hAnsi="Arial" w:cs="Arial"/>
                <w:bCs/>
              </w:rPr>
            </w:pPr>
            <w:r w:rsidRPr="002D6E0E">
              <w:rPr>
                <w:rFonts w:ascii="Arial" w:hAnsi="Arial" w:cs="Arial"/>
                <w:bCs/>
              </w:rPr>
              <w:t>X%</w:t>
            </w:r>
          </w:p>
        </w:tc>
        <w:tc>
          <w:tcPr>
            <w:tcW w:w="797" w:type="pct"/>
            <w:shd w:val="clear" w:color="auto" w:fill="auto"/>
          </w:tcPr>
          <w:p w14:paraId="32097CDD" w14:textId="77777777" w:rsidR="006602F2" w:rsidRPr="002D6E0E" w:rsidRDefault="006602F2" w:rsidP="00823DF0">
            <w:pPr>
              <w:jc w:val="both"/>
              <w:rPr>
                <w:rFonts w:ascii="Arial" w:hAnsi="Arial" w:cs="Arial"/>
                <w:bCs/>
              </w:rPr>
            </w:pPr>
          </w:p>
        </w:tc>
        <w:tc>
          <w:tcPr>
            <w:tcW w:w="562" w:type="pct"/>
            <w:shd w:val="clear" w:color="auto" w:fill="auto"/>
          </w:tcPr>
          <w:p w14:paraId="31080A0B" w14:textId="77777777" w:rsidR="006602F2" w:rsidRPr="002D6E0E" w:rsidRDefault="006602F2" w:rsidP="002A658E">
            <w:pPr>
              <w:jc w:val="center"/>
              <w:rPr>
                <w:rFonts w:ascii="Arial" w:hAnsi="Arial" w:cs="Arial"/>
                <w:bCs/>
              </w:rPr>
            </w:pPr>
            <w:r w:rsidRPr="002D6E0E">
              <w:rPr>
                <w:rFonts w:ascii="Arial" w:hAnsi="Arial" w:cs="Arial"/>
                <w:bCs/>
              </w:rPr>
              <w:t>X%</w:t>
            </w:r>
          </w:p>
        </w:tc>
        <w:tc>
          <w:tcPr>
            <w:tcW w:w="510" w:type="pct"/>
            <w:shd w:val="clear" w:color="auto" w:fill="auto"/>
          </w:tcPr>
          <w:p w14:paraId="25252CFA" w14:textId="77777777" w:rsidR="006602F2" w:rsidRPr="002D6E0E" w:rsidRDefault="006602F2" w:rsidP="00823DF0">
            <w:pPr>
              <w:jc w:val="both"/>
              <w:rPr>
                <w:rFonts w:ascii="Arial" w:hAnsi="Arial" w:cs="Arial"/>
                <w:bCs/>
              </w:rPr>
            </w:pPr>
          </w:p>
        </w:tc>
        <w:tc>
          <w:tcPr>
            <w:tcW w:w="510" w:type="pct"/>
            <w:shd w:val="clear" w:color="auto" w:fill="auto"/>
          </w:tcPr>
          <w:p w14:paraId="1E3B3B94" w14:textId="77777777" w:rsidR="006602F2" w:rsidRPr="002D6E0E" w:rsidRDefault="006602F2" w:rsidP="00823DF0">
            <w:pPr>
              <w:jc w:val="both"/>
              <w:rPr>
                <w:rFonts w:ascii="Arial" w:hAnsi="Arial" w:cs="Arial"/>
                <w:bCs/>
              </w:rPr>
            </w:pPr>
          </w:p>
        </w:tc>
        <w:tc>
          <w:tcPr>
            <w:tcW w:w="509" w:type="pct"/>
            <w:shd w:val="clear" w:color="auto" w:fill="auto"/>
          </w:tcPr>
          <w:p w14:paraId="1C762715" w14:textId="74FCE68A" w:rsidR="006602F2" w:rsidRPr="002D6E0E" w:rsidRDefault="006602F2" w:rsidP="00823DF0">
            <w:pPr>
              <w:jc w:val="both"/>
              <w:rPr>
                <w:rFonts w:ascii="Arial" w:hAnsi="Arial" w:cs="Arial"/>
                <w:bCs/>
              </w:rPr>
            </w:pPr>
          </w:p>
        </w:tc>
      </w:tr>
      <w:tr w:rsidR="006602F2" w:rsidRPr="002D6E0E" w14:paraId="3CC6C588" w14:textId="77777777" w:rsidTr="006602F2">
        <w:tc>
          <w:tcPr>
            <w:tcW w:w="554" w:type="pct"/>
            <w:shd w:val="clear" w:color="auto" w:fill="auto"/>
          </w:tcPr>
          <w:p w14:paraId="797B103E" w14:textId="77777777" w:rsidR="006602F2" w:rsidRPr="002D6E0E" w:rsidRDefault="006602F2" w:rsidP="00823DF0">
            <w:pPr>
              <w:jc w:val="both"/>
              <w:rPr>
                <w:rFonts w:ascii="Arial" w:hAnsi="Arial" w:cs="Arial"/>
                <w:bCs/>
              </w:rPr>
            </w:pPr>
            <w:r w:rsidRPr="002D6E0E">
              <w:rPr>
                <w:rFonts w:ascii="Arial" w:hAnsi="Arial" w:cs="Arial"/>
                <w:bCs/>
              </w:rPr>
              <w:t>Mathematics</w:t>
            </w:r>
          </w:p>
        </w:tc>
        <w:tc>
          <w:tcPr>
            <w:tcW w:w="973" w:type="pct"/>
            <w:shd w:val="clear" w:color="auto" w:fill="auto"/>
          </w:tcPr>
          <w:p w14:paraId="012B030D" w14:textId="77777777" w:rsidR="006602F2" w:rsidRPr="002D6E0E" w:rsidRDefault="006602F2" w:rsidP="00823DF0">
            <w:pPr>
              <w:jc w:val="both"/>
              <w:rPr>
                <w:rFonts w:ascii="Arial" w:hAnsi="Arial" w:cs="Arial"/>
                <w:bCs/>
              </w:rPr>
            </w:pPr>
          </w:p>
        </w:tc>
        <w:tc>
          <w:tcPr>
            <w:tcW w:w="585" w:type="pct"/>
            <w:shd w:val="clear" w:color="auto" w:fill="auto"/>
          </w:tcPr>
          <w:p w14:paraId="07460557" w14:textId="77777777" w:rsidR="006602F2" w:rsidRPr="002D6E0E" w:rsidRDefault="006602F2" w:rsidP="002A658E">
            <w:pPr>
              <w:jc w:val="center"/>
              <w:rPr>
                <w:rFonts w:ascii="Arial" w:hAnsi="Arial" w:cs="Arial"/>
                <w:bCs/>
              </w:rPr>
            </w:pPr>
            <w:r w:rsidRPr="002D6E0E">
              <w:rPr>
                <w:rFonts w:ascii="Arial" w:hAnsi="Arial" w:cs="Arial"/>
                <w:bCs/>
              </w:rPr>
              <w:t>X%</w:t>
            </w:r>
          </w:p>
        </w:tc>
        <w:tc>
          <w:tcPr>
            <w:tcW w:w="797" w:type="pct"/>
            <w:shd w:val="clear" w:color="auto" w:fill="auto"/>
          </w:tcPr>
          <w:p w14:paraId="24478684" w14:textId="77777777" w:rsidR="006602F2" w:rsidRPr="002D6E0E" w:rsidRDefault="006602F2" w:rsidP="00823DF0">
            <w:pPr>
              <w:jc w:val="both"/>
              <w:rPr>
                <w:rFonts w:ascii="Arial" w:hAnsi="Arial" w:cs="Arial"/>
                <w:bCs/>
              </w:rPr>
            </w:pPr>
          </w:p>
        </w:tc>
        <w:tc>
          <w:tcPr>
            <w:tcW w:w="562" w:type="pct"/>
            <w:shd w:val="clear" w:color="auto" w:fill="auto"/>
          </w:tcPr>
          <w:p w14:paraId="67003A5C" w14:textId="77777777" w:rsidR="006602F2" w:rsidRPr="002D6E0E" w:rsidRDefault="006602F2" w:rsidP="002A658E">
            <w:pPr>
              <w:jc w:val="center"/>
              <w:rPr>
                <w:rFonts w:ascii="Arial" w:hAnsi="Arial" w:cs="Arial"/>
                <w:bCs/>
              </w:rPr>
            </w:pPr>
            <w:r w:rsidRPr="002D6E0E">
              <w:rPr>
                <w:rFonts w:ascii="Arial" w:hAnsi="Arial" w:cs="Arial"/>
                <w:bCs/>
              </w:rPr>
              <w:t>X%</w:t>
            </w:r>
          </w:p>
        </w:tc>
        <w:tc>
          <w:tcPr>
            <w:tcW w:w="510" w:type="pct"/>
            <w:shd w:val="clear" w:color="auto" w:fill="auto"/>
          </w:tcPr>
          <w:p w14:paraId="7D953771" w14:textId="77777777" w:rsidR="006602F2" w:rsidRPr="002D6E0E" w:rsidRDefault="006602F2" w:rsidP="00823DF0">
            <w:pPr>
              <w:jc w:val="both"/>
              <w:rPr>
                <w:rFonts w:ascii="Arial" w:hAnsi="Arial" w:cs="Arial"/>
                <w:bCs/>
              </w:rPr>
            </w:pPr>
          </w:p>
        </w:tc>
        <w:tc>
          <w:tcPr>
            <w:tcW w:w="510" w:type="pct"/>
            <w:shd w:val="clear" w:color="auto" w:fill="auto"/>
          </w:tcPr>
          <w:p w14:paraId="607CE9E0" w14:textId="77777777" w:rsidR="006602F2" w:rsidRPr="002D6E0E" w:rsidRDefault="006602F2" w:rsidP="00823DF0">
            <w:pPr>
              <w:jc w:val="both"/>
              <w:rPr>
                <w:rFonts w:ascii="Arial" w:hAnsi="Arial" w:cs="Arial"/>
                <w:bCs/>
              </w:rPr>
            </w:pPr>
          </w:p>
        </w:tc>
        <w:tc>
          <w:tcPr>
            <w:tcW w:w="509" w:type="pct"/>
            <w:shd w:val="clear" w:color="auto" w:fill="auto"/>
          </w:tcPr>
          <w:p w14:paraId="0ECBD569" w14:textId="5495456D" w:rsidR="006602F2" w:rsidRPr="002D6E0E" w:rsidRDefault="006602F2" w:rsidP="00823DF0">
            <w:pPr>
              <w:jc w:val="both"/>
              <w:rPr>
                <w:rFonts w:ascii="Arial" w:hAnsi="Arial" w:cs="Arial"/>
                <w:bCs/>
              </w:rPr>
            </w:pPr>
          </w:p>
        </w:tc>
      </w:tr>
      <w:tr w:rsidR="006602F2" w:rsidRPr="002D6E0E" w14:paraId="19AF2637" w14:textId="77777777" w:rsidTr="006602F2">
        <w:tc>
          <w:tcPr>
            <w:tcW w:w="554" w:type="pct"/>
            <w:shd w:val="clear" w:color="auto" w:fill="auto"/>
          </w:tcPr>
          <w:p w14:paraId="3094C893" w14:textId="77777777" w:rsidR="006602F2" w:rsidRPr="002D6E0E" w:rsidRDefault="006602F2" w:rsidP="00823DF0">
            <w:pPr>
              <w:jc w:val="both"/>
              <w:rPr>
                <w:rFonts w:ascii="Arial" w:hAnsi="Arial" w:cs="Arial"/>
                <w:bCs/>
              </w:rPr>
            </w:pPr>
            <w:r w:rsidRPr="002D6E0E">
              <w:rPr>
                <w:rFonts w:ascii="Arial" w:hAnsi="Arial" w:cs="Arial"/>
                <w:bCs/>
              </w:rPr>
              <w:t>X Tables</w:t>
            </w:r>
          </w:p>
        </w:tc>
        <w:tc>
          <w:tcPr>
            <w:tcW w:w="973" w:type="pct"/>
            <w:shd w:val="clear" w:color="auto" w:fill="auto"/>
          </w:tcPr>
          <w:p w14:paraId="56DF84E5" w14:textId="77777777" w:rsidR="006602F2" w:rsidRPr="002D6E0E" w:rsidRDefault="006602F2" w:rsidP="00823DF0">
            <w:pPr>
              <w:jc w:val="both"/>
              <w:rPr>
                <w:rFonts w:ascii="Arial" w:hAnsi="Arial" w:cs="Arial"/>
                <w:bCs/>
              </w:rPr>
            </w:pPr>
          </w:p>
        </w:tc>
        <w:tc>
          <w:tcPr>
            <w:tcW w:w="585" w:type="pct"/>
            <w:shd w:val="clear" w:color="auto" w:fill="auto"/>
          </w:tcPr>
          <w:p w14:paraId="32F816E5" w14:textId="77777777" w:rsidR="006602F2" w:rsidRPr="002D6E0E" w:rsidRDefault="006602F2" w:rsidP="002A658E">
            <w:pPr>
              <w:jc w:val="center"/>
              <w:rPr>
                <w:rFonts w:ascii="Arial" w:hAnsi="Arial" w:cs="Arial"/>
                <w:bCs/>
              </w:rPr>
            </w:pPr>
            <w:r w:rsidRPr="002D6E0E">
              <w:rPr>
                <w:rFonts w:ascii="Arial" w:hAnsi="Arial" w:cs="Arial"/>
                <w:bCs/>
              </w:rPr>
              <w:t>X%</w:t>
            </w:r>
          </w:p>
        </w:tc>
        <w:tc>
          <w:tcPr>
            <w:tcW w:w="797" w:type="pct"/>
            <w:shd w:val="clear" w:color="auto" w:fill="auto"/>
          </w:tcPr>
          <w:p w14:paraId="72932E0C" w14:textId="77777777" w:rsidR="006602F2" w:rsidRPr="002D6E0E" w:rsidRDefault="006602F2" w:rsidP="00823DF0">
            <w:pPr>
              <w:jc w:val="both"/>
              <w:rPr>
                <w:rFonts w:ascii="Arial" w:hAnsi="Arial" w:cs="Arial"/>
                <w:bCs/>
              </w:rPr>
            </w:pPr>
          </w:p>
        </w:tc>
        <w:tc>
          <w:tcPr>
            <w:tcW w:w="562" w:type="pct"/>
            <w:shd w:val="clear" w:color="auto" w:fill="auto"/>
          </w:tcPr>
          <w:p w14:paraId="135A80EB" w14:textId="5B1746E2" w:rsidR="006602F2" w:rsidRPr="002D6E0E" w:rsidRDefault="006602F2" w:rsidP="002A658E">
            <w:pPr>
              <w:jc w:val="center"/>
              <w:rPr>
                <w:rFonts w:ascii="Arial" w:hAnsi="Arial" w:cs="Arial"/>
                <w:bCs/>
              </w:rPr>
            </w:pPr>
            <w:r>
              <w:rPr>
                <w:rFonts w:ascii="Arial" w:hAnsi="Arial" w:cs="Arial"/>
                <w:bCs/>
              </w:rPr>
              <w:t>X%</w:t>
            </w:r>
          </w:p>
        </w:tc>
        <w:tc>
          <w:tcPr>
            <w:tcW w:w="510" w:type="pct"/>
            <w:shd w:val="clear" w:color="auto" w:fill="auto"/>
          </w:tcPr>
          <w:p w14:paraId="0085A5C8" w14:textId="77777777" w:rsidR="006602F2" w:rsidRPr="002D6E0E" w:rsidRDefault="006602F2" w:rsidP="00823DF0">
            <w:pPr>
              <w:jc w:val="both"/>
              <w:rPr>
                <w:rFonts w:ascii="Arial" w:hAnsi="Arial" w:cs="Arial"/>
                <w:bCs/>
              </w:rPr>
            </w:pPr>
          </w:p>
        </w:tc>
        <w:tc>
          <w:tcPr>
            <w:tcW w:w="510" w:type="pct"/>
            <w:shd w:val="clear" w:color="auto" w:fill="auto"/>
          </w:tcPr>
          <w:p w14:paraId="22358AB4" w14:textId="77777777" w:rsidR="006602F2" w:rsidRPr="002D6E0E" w:rsidRDefault="006602F2" w:rsidP="00823DF0">
            <w:pPr>
              <w:jc w:val="both"/>
              <w:rPr>
                <w:rFonts w:ascii="Arial" w:hAnsi="Arial" w:cs="Arial"/>
                <w:bCs/>
              </w:rPr>
            </w:pPr>
          </w:p>
        </w:tc>
        <w:tc>
          <w:tcPr>
            <w:tcW w:w="509" w:type="pct"/>
            <w:shd w:val="clear" w:color="auto" w:fill="auto"/>
          </w:tcPr>
          <w:p w14:paraId="121062E8" w14:textId="21276CCD" w:rsidR="006602F2" w:rsidRPr="002D6E0E" w:rsidRDefault="006602F2" w:rsidP="00823DF0">
            <w:pPr>
              <w:jc w:val="both"/>
              <w:rPr>
                <w:rFonts w:ascii="Arial" w:hAnsi="Arial" w:cs="Arial"/>
                <w:bCs/>
              </w:rPr>
            </w:pPr>
          </w:p>
        </w:tc>
      </w:tr>
      <w:tr w:rsidR="00593E3C" w:rsidRPr="002D6E0E" w14:paraId="0270340E" w14:textId="77777777" w:rsidTr="00593E3C">
        <w:trPr>
          <w:trHeight w:val="333"/>
        </w:trPr>
        <w:tc>
          <w:tcPr>
            <w:tcW w:w="554" w:type="pct"/>
            <w:shd w:val="clear" w:color="auto" w:fill="auto"/>
          </w:tcPr>
          <w:p w14:paraId="6F59CDD7" w14:textId="77777777" w:rsidR="00593E3C" w:rsidRPr="002D6E0E" w:rsidRDefault="00593E3C" w:rsidP="00823DF0">
            <w:pPr>
              <w:jc w:val="both"/>
              <w:rPr>
                <w:rFonts w:ascii="Arial" w:hAnsi="Arial" w:cs="Arial"/>
                <w:bCs/>
              </w:rPr>
            </w:pPr>
          </w:p>
        </w:tc>
        <w:tc>
          <w:tcPr>
            <w:tcW w:w="973" w:type="pct"/>
            <w:shd w:val="clear" w:color="auto" w:fill="auto"/>
          </w:tcPr>
          <w:p w14:paraId="633AA458" w14:textId="77777777" w:rsidR="00593E3C" w:rsidRPr="002D6E0E" w:rsidRDefault="00593E3C" w:rsidP="00823DF0">
            <w:pPr>
              <w:jc w:val="both"/>
              <w:rPr>
                <w:rFonts w:ascii="Arial" w:hAnsi="Arial" w:cs="Arial"/>
                <w:bCs/>
              </w:rPr>
            </w:pPr>
          </w:p>
        </w:tc>
        <w:tc>
          <w:tcPr>
            <w:tcW w:w="585" w:type="pct"/>
            <w:shd w:val="clear" w:color="auto" w:fill="auto"/>
          </w:tcPr>
          <w:p w14:paraId="6332478E" w14:textId="77777777" w:rsidR="00593E3C" w:rsidRPr="002D6E0E" w:rsidRDefault="00593E3C" w:rsidP="002A658E">
            <w:pPr>
              <w:jc w:val="center"/>
              <w:rPr>
                <w:rFonts w:ascii="Arial" w:hAnsi="Arial" w:cs="Arial"/>
                <w:bCs/>
              </w:rPr>
            </w:pPr>
          </w:p>
        </w:tc>
        <w:tc>
          <w:tcPr>
            <w:tcW w:w="797" w:type="pct"/>
            <w:shd w:val="clear" w:color="auto" w:fill="auto"/>
          </w:tcPr>
          <w:p w14:paraId="1AF00AD9" w14:textId="77777777" w:rsidR="00593E3C" w:rsidRPr="002D6E0E" w:rsidRDefault="00593E3C" w:rsidP="00823DF0">
            <w:pPr>
              <w:jc w:val="both"/>
              <w:rPr>
                <w:rFonts w:ascii="Arial" w:hAnsi="Arial" w:cs="Arial"/>
                <w:bCs/>
              </w:rPr>
            </w:pPr>
          </w:p>
        </w:tc>
        <w:tc>
          <w:tcPr>
            <w:tcW w:w="562" w:type="pct"/>
            <w:shd w:val="clear" w:color="auto" w:fill="auto"/>
          </w:tcPr>
          <w:p w14:paraId="05DCEEC4" w14:textId="77777777" w:rsidR="00593E3C" w:rsidRPr="002D6E0E" w:rsidRDefault="00593E3C" w:rsidP="002A658E">
            <w:pPr>
              <w:jc w:val="center"/>
              <w:rPr>
                <w:rFonts w:ascii="Arial" w:hAnsi="Arial" w:cs="Arial"/>
                <w:bCs/>
              </w:rPr>
            </w:pPr>
          </w:p>
        </w:tc>
        <w:tc>
          <w:tcPr>
            <w:tcW w:w="510" w:type="pct"/>
            <w:shd w:val="clear" w:color="auto" w:fill="auto"/>
          </w:tcPr>
          <w:p w14:paraId="16960B2C" w14:textId="77777777" w:rsidR="00593E3C" w:rsidRPr="002D6E0E" w:rsidRDefault="00593E3C" w:rsidP="00823DF0">
            <w:pPr>
              <w:jc w:val="both"/>
              <w:rPr>
                <w:rFonts w:ascii="Arial" w:hAnsi="Arial" w:cs="Arial"/>
                <w:bCs/>
              </w:rPr>
            </w:pPr>
          </w:p>
        </w:tc>
        <w:tc>
          <w:tcPr>
            <w:tcW w:w="510" w:type="pct"/>
            <w:shd w:val="clear" w:color="auto" w:fill="auto"/>
          </w:tcPr>
          <w:p w14:paraId="15374930" w14:textId="77777777" w:rsidR="00593E3C" w:rsidRPr="002D6E0E" w:rsidRDefault="00593E3C" w:rsidP="00823DF0">
            <w:pPr>
              <w:jc w:val="both"/>
              <w:rPr>
                <w:rFonts w:ascii="Arial" w:hAnsi="Arial" w:cs="Arial"/>
                <w:bCs/>
              </w:rPr>
            </w:pPr>
          </w:p>
        </w:tc>
        <w:tc>
          <w:tcPr>
            <w:tcW w:w="509" w:type="pct"/>
            <w:shd w:val="clear" w:color="auto" w:fill="auto"/>
          </w:tcPr>
          <w:p w14:paraId="07C09712" w14:textId="63C84F46" w:rsidR="00593E3C" w:rsidRPr="002D6E0E" w:rsidRDefault="00593E3C" w:rsidP="00823DF0">
            <w:pPr>
              <w:jc w:val="both"/>
              <w:rPr>
                <w:rFonts w:ascii="Arial" w:hAnsi="Arial" w:cs="Arial"/>
                <w:bCs/>
              </w:rPr>
            </w:pPr>
          </w:p>
        </w:tc>
      </w:tr>
      <w:tr w:rsidR="006602F2" w:rsidRPr="002D6E0E" w14:paraId="1FBDF932" w14:textId="77777777" w:rsidTr="00593E3C">
        <w:tc>
          <w:tcPr>
            <w:tcW w:w="554" w:type="pct"/>
            <w:shd w:val="clear" w:color="auto" w:fill="auto"/>
          </w:tcPr>
          <w:p w14:paraId="2589BE80" w14:textId="77777777" w:rsidR="006602F2" w:rsidRPr="00C05561" w:rsidRDefault="006602F2" w:rsidP="00823DF0">
            <w:pPr>
              <w:jc w:val="both"/>
              <w:rPr>
                <w:rFonts w:ascii="Arial" w:hAnsi="Arial" w:cs="Arial"/>
                <w:b/>
                <w:bCs/>
              </w:rPr>
            </w:pPr>
            <w:r w:rsidRPr="00C05561">
              <w:rPr>
                <w:rFonts w:ascii="Arial" w:hAnsi="Arial" w:cs="Arial"/>
                <w:b/>
                <w:bCs/>
                <w:color w:val="FF0000"/>
              </w:rPr>
              <w:t>Year 5</w:t>
            </w:r>
          </w:p>
        </w:tc>
        <w:tc>
          <w:tcPr>
            <w:tcW w:w="973" w:type="pct"/>
            <w:shd w:val="clear" w:color="auto" w:fill="auto"/>
          </w:tcPr>
          <w:p w14:paraId="305DFDEF" w14:textId="77777777" w:rsidR="006602F2" w:rsidRPr="002D6E0E" w:rsidRDefault="006602F2" w:rsidP="00823DF0">
            <w:pPr>
              <w:jc w:val="both"/>
              <w:rPr>
                <w:rFonts w:ascii="Arial" w:hAnsi="Arial" w:cs="Arial"/>
                <w:bCs/>
              </w:rPr>
            </w:pPr>
          </w:p>
        </w:tc>
        <w:tc>
          <w:tcPr>
            <w:tcW w:w="585" w:type="pct"/>
            <w:shd w:val="clear" w:color="auto" w:fill="auto"/>
          </w:tcPr>
          <w:p w14:paraId="5362EC6C" w14:textId="77777777" w:rsidR="006602F2" w:rsidRPr="002D6E0E" w:rsidRDefault="006602F2" w:rsidP="002A658E">
            <w:pPr>
              <w:jc w:val="center"/>
              <w:rPr>
                <w:rFonts w:ascii="Arial" w:hAnsi="Arial" w:cs="Arial"/>
                <w:bCs/>
              </w:rPr>
            </w:pPr>
          </w:p>
        </w:tc>
        <w:tc>
          <w:tcPr>
            <w:tcW w:w="797" w:type="pct"/>
            <w:shd w:val="clear" w:color="auto" w:fill="auto"/>
          </w:tcPr>
          <w:p w14:paraId="1514DB54" w14:textId="77777777" w:rsidR="006602F2" w:rsidRPr="002D6E0E" w:rsidRDefault="006602F2" w:rsidP="00823DF0">
            <w:pPr>
              <w:jc w:val="both"/>
              <w:rPr>
                <w:rFonts w:ascii="Arial" w:hAnsi="Arial" w:cs="Arial"/>
                <w:bCs/>
              </w:rPr>
            </w:pPr>
          </w:p>
        </w:tc>
        <w:tc>
          <w:tcPr>
            <w:tcW w:w="562" w:type="pct"/>
            <w:shd w:val="clear" w:color="auto" w:fill="auto"/>
          </w:tcPr>
          <w:p w14:paraId="5C2EF52A" w14:textId="419383BB" w:rsidR="006602F2" w:rsidRPr="006602F2" w:rsidRDefault="006602F2" w:rsidP="002A658E">
            <w:pPr>
              <w:jc w:val="center"/>
              <w:rPr>
                <w:rFonts w:ascii="Arial" w:hAnsi="Arial" w:cs="Arial"/>
                <w:b/>
                <w:bCs/>
              </w:rPr>
            </w:pPr>
            <w:r w:rsidRPr="006602F2">
              <w:rPr>
                <w:rFonts w:ascii="Arial" w:hAnsi="Arial" w:cs="Arial"/>
                <w:b/>
                <w:bCs/>
              </w:rPr>
              <w:t>Current Y5</w:t>
            </w:r>
          </w:p>
        </w:tc>
        <w:tc>
          <w:tcPr>
            <w:tcW w:w="510" w:type="pct"/>
            <w:shd w:val="clear" w:color="auto" w:fill="auto"/>
          </w:tcPr>
          <w:p w14:paraId="3092E3F8" w14:textId="77777777" w:rsidR="006602F2" w:rsidRPr="002D6E0E" w:rsidRDefault="006602F2" w:rsidP="00823DF0">
            <w:pPr>
              <w:jc w:val="both"/>
              <w:rPr>
                <w:rFonts w:ascii="Arial" w:hAnsi="Arial" w:cs="Arial"/>
                <w:bCs/>
              </w:rPr>
            </w:pPr>
          </w:p>
        </w:tc>
        <w:tc>
          <w:tcPr>
            <w:tcW w:w="510" w:type="pct"/>
            <w:shd w:val="clear" w:color="auto" w:fill="auto"/>
          </w:tcPr>
          <w:p w14:paraId="0E4080DB" w14:textId="77777777" w:rsidR="006602F2" w:rsidRPr="002D6E0E" w:rsidRDefault="006602F2" w:rsidP="00823DF0">
            <w:pPr>
              <w:jc w:val="both"/>
              <w:rPr>
                <w:rFonts w:ascii="Arial" w:hAnsi="Arial" w:cs="Arial"/>
                <w:bCs/>
              </w:rPr>
            </w:pPr>
          </w:p>
        </w:tc>
        <w:tc>
          <w:tcPr>
            <w:tcW w:w="509" w:type="pct"/>
            <w:shd w:val="clear" w:color="auto" w:fill="auto"/>
          </w:tcPr>
          <w:p w14:paraId="10802952" w14:textId="3CD41E15" w:rsidR="006602F2" w:rsidRPr="002D6E0E" w:rsidRDefault="006602F2" w:rsidP="00823DF0">
            <w:pPr>
              <w:jc w:val="both"/>
              <w:rPr>
                <w:rFonts w:ascii="Arial" w:hAnsi="Arial" w:cs="Arial"/>
                <w:bCs/>
              </w:rPr>
            </w:pPr>
          </w:p>
        </w:tc>
      </w:tr>
      <w:tr w:rsidR="00593E3C" w:rsidRPr="002D6E0E" w14:paraId="235A6F88" w14:textId="77777777" w:rsidTr="00593E3C">
        <w:tc>
          <w:tcPr>
            <w:tcW w:w="554" w:type="pct"/>
            <w:shd w:val="clear" w:color="auto" w:fill="auto"/>
          </w:tcPr>
          <w:p w14:paraId="560DB4CD" w14:textId="77777777" w:rsidR="00593E3C" w:rsidRPr="002D6E0E" w:rsidRDefault="00593E3C" w:rsidP="00823DF0">
            <w:pPr>
              <w:jc w:val="both"/>
              <w:rPr>
                <w:rFonts w:ascii="Arial" w:hAnsi="Arial" w:cs="Arial"/>
                <w:bCs/>
              </w:rPr>
            </w:pPr>
            <w:r w:rsidRPr="002D6E0E">
              <w:rPr>
                <w:rFonts w:ascii="Arial" w:hAnsi="Arial" w:cs="Arial"/>
                <w:bCs/>
              </w:rPr>
              <w:t>Reading</w:t>
            </w:r>
          </w:p>
        </w:tc>
        <w:tc>
          <w:tcPr>
            <w:tcW w:w="973" w:type="pct"/>
            <w:shd w:val="clear" w:color="auto" w:fill="auto"/>
          </w:tcPr>
          <w:p w14:paraId="66DDFACE" w14:textId="77777777" w:rsidR="00593E3C" w:rsidRPr="002D6E0E" w:rsidRDefault="00593E3C" w:rsidP="00823DF0">
            <w:pPr>
              <w:jc w:val="both"/>
              <w:rPr>
                <w:rFonts w:ascii="Arial" w:hAnsi="Arial" w:cs="Arial"/>
                <w:bCs/>
              </w:rPr>
            </w:pPr>
          </w:p>
        </w:tc>
        <w:tc>
          <w:tcPr>
            <w:tcW w:w="585" w:type="pct"/>
            <w:shd w:val="clear" w:color="auto" w:fill="auto"/>
          </w:tcPr>
          <w:p w14:paraId="2724D321" w14:textId="77777777" w:rsidR="00593E3C" w:rsidRPr="002D6E0E" w:rsidRDefault="00593E3C" w:rsidP="002A658E">
            <w:pPr>
              <w:jc w:val="center"/>
              <w:rPr>
                <w:rFonts w:ascii="Arial" w:hAnsi="Arial" w:cs="Arial"/>
                <w:bCs/>
              </w:rPr>
            </w:pPr>
            <w:r w:rsidRPr="002D6E0E">
              <w:rPr>
                <w:rFonts w:ascii="Arial" w:hAnsi="Arial" w:cs="Arial"/>
                <w:bCs/>
              </w:rPr>
              <w:t>X%</w:t>
            </w:r>
          </w:p>
        </w:tc>
        <w:tc>
          <w:tcPr>
            <w:tcW w:w="797" w:type="pct"/>
            <w:shd w:val="clear" w:color="auto" w:fill="auto"/>
          </w:tcPr>
          <w:p w14:paraId="4AC45767" w14:textId="77777777" w:rsidR="00593E3C" w:rsidRPr="002D6E0E" w:rsidRDefault="00593E3C" w:rsidP="00823DF0">
            <w:pPr>
              <w:jc w:val="both"/>
              <w:rPr>
                <w:rFonts w:ascii="Arial" w:hAnsi="Arial" w:cs="Arial"/>
                <w:bCs/>
              </w:rPr>
            </w:pPr>
          </w:p>
        </w:tc>
        <w:tc>
          <w:tcPr>
            <w:tcW w:w="562" w:type="pct"/>
            <w:shd w:val="clear" w:color="auto" w:fill="auto"/>
          </w:tcPr>
          <w:p w14:paraId="6959F005" w14:textId="77777777" w:rsidR="00593E3C" w:rsidRPr="002D6E0E" w:rsidRDefault="00593E3C" w:rsidP="002A658E">
            <w:pPr>
              <w:jc w:val="center"/>
              <w:rPr>
                <w:rFonts w:ascii="Arial" w:hAnsi="Arial" w:cs="Arial"/>
                <w:bCs/>
              </w:rPr>
            </w:pPr>
            <w:r w:rsidRPr="002D6E0E">
              <w:rPr>
                <w:rFonts w:ascii="Arial" w:hAnsi="Arial" w:cs="Arial"/>
                <w:bCs/>
              </w:rPr>
              <w:t>X%</w:t>
            </w:r>
          </w:p>
        </w:tc>
        <w:tc>
          <w:tcPr>
            <w:tcW w:w="510" w:type="pct"/>
            <w:shd w:val="clear" w:color="auto" w:fill="auto"/>
          </w:tcPr>
          <w:p w14:paraId="684EB522" w14:textId="77777777" w:rsidR="00593E3C" w:rsidRPr="002D6E0E" w:rsidRDefault="00593E3C" w:rsidP="00823DF0">
            <w:pPr>
              <w:jc w:val="both"/>
              <w:rPr>
                <w:rFonts w:ascii="Arial" w:hAnsi="Arial" w:cs="Arial"/>
                <w:bCs/>
              </w:rPr>
            </w:pPr>
          </w:p>
        </w:tc>
        <w:tc>
          <w:tcPr>
            <w:tcW w:w="510" w:type="pct"/>
            <w:shd w:val="clear" w:color="auto" w:fill="auto"/>
          </w:tcPr>
          <w:p w14:paraId="2E87C121" w14:textId="77777777" w:rsidR="00593E3C" w:rsidRPr="002D6E0E" w:rsidRDefault="00593E3C" w:rsidP="00823DF0">
            <w:pPr>
              <w:jc w:val="both"/>
              <w:rPr>
                <w:rFonts w:ascii="Arial" w:hAnsi="Arial" w:cs="Arial"/>
                <w:bCs/>
              </w:rPr>
            </w:pPr>
          </w:p>
        </w:tc>
        <w:tc>
          <w:tcPr>
            <w:tcW w:w="509" w:type="pct"/>
            <w:shd w:val="clear" w:color="auto" w:fill="auto"/>
          </w:tcPr>
          <w:p w14:paraId="3A59D558" w14:textId="5D964129" w:rsidR="00593E3C" w:rsidRPr="002D6E0E" w:rsidRDefault="00593E3C" w:rsidP="00823DF0">
            <w:pPr>
              <w:jc w:val="both"/>
              <w:rPr>
                <w:rFonts w:ascii="Arial" w:hAnsi="Arial" w:cs="Arial"/>
                <w:bCs/>
              </w:rPr>
            </w:pPr>
          </w:p>
        </w:tc>
      </w:tr>
      <w:tr w:rsidR="00593E3C" w:rsidRPr="002D6E0E" w14:paraId="25DA25DF" w14:textId="77777777" w:rsidTr="00593E3C">
        <w:tc>
          <w:tcPr>
            <w:tcW w:w="554" w:type="pct"/>
            <w:shd w:val="clear" w:color="auto" w:fill="auto"/>
          </w:tcPr>
          <w:p w14:paraId="5F7570B9" w14:textId="77777777" w:rsidR="00593E3C" w:rsidRPr="002D6E0E" w:rsidRDefault="00593E3C" w:rsidP="00823DF0">
            <w:pPr>
              <w:jc w:val="both"/>
              <w:rPr>
                <w:rFonts w:ascii="Arial" w:hAnsi="Arial" w:cs="Arial"/>
                <w:bCs/>
              </w:rPr>
            </w:pPr>
            <w:r w:rsidRPr="002D6E0E">
              <w:rPr>
                <w:rFonts w:ascii="Arial" w:hAnsi="Arial" w:cs="Arial"/>
                <w:bCs/>
              </w:rPr>
              <w:t>Writing</w:t>
            </w:r>
          </w:p>
        </w:tc>
        <w:tc>
          <w:tcPr>
            <w:tcW w:w="973" w:type="pct"/>
            <w:shd w:val="clear" w:color="auto" w:fill="auto"/>
          </w:tcPr>
          <w:p w14:paraId="37724B84" w14:textId="77777777" w:rsidR="00593E3C" w:rsidRPr="002D6E0E" w:rsidRDefault="00593E3C" w:rsidP="00823DF0">
            <w:pPr>
              <w:jc w:val="both"/>
              <w:rPr>
                <w:rFonts w:ascii="Arial" w:hAnsi="Arial" w:cs="Arial"/>
                <w:bCs/>
              </w:rPr>
            </w:pPr>
          </w:p>
        </w:tc>
        <w:tc>
          <w:tcPr>
            <w:tcW w:w="585" w:type="pct"/>
            <w:shd w:val="clear" w:color="auto" w:fill="auto"/>
          </w:tcPr>
          <w:p w14:paraId="2913CAF1" w14:textId="77777777" w:rsidR="00593E3C" w:rsidRPr="002D6E0E" w:rsidRDefault="00593E3C" w:rsidP="002A658E">
            <w:pPr>
              <w:jc w:val="center"/>
              <w:rPr>
                <w:rFonts w:ascii="Arial" w:hAnsi="Arial" w:cs="Arial"/>
                <w:bCs/>
              </w:rPr>
            </w:pPr>
            <w:r w:rsidRPr="002D6E0E">
              <w:rPr>
                <w:rFonts w:ascii="Arial" w:hAnsi="Arial" w:cs="Arial"/>
                <w:bCs/>
              </w:rPr>
              <w:t>X%</w:t>
            </w:r>
          </w:p>
        </w:tc>
        <w:tc>
          <w:tcPr>
            <w:tcW w:w="797" w:type="pct"/>
            <w:shd w:val="clear" w:color="auto" w:fill="auto"/>
          </w:tcPr>
          <w:p w14:paraId="775D51BE" w14:textId="77777777" w:rsidR="00593E3C" w:rsidRPr="002D6E0E" w:rsidRDefault="00593E3C" w:rsidP="00823DF0">
            <w:pPr>
              <w:jc w:val="both"/>
              <w:rPr>
                <w:rFonts w:ascii="Arial" w:hAnsi="Arial" w:cs="Arial"/>
                <w:bCs/>
              </w:rPr>
            </w:pPr>
          </w:p>
        </w:tc>
        <w:tc>
          <w:tcPr>
            <w:tcW w:w="562" w:type="pct"/>
            <w:shd w:val="clear" w:color="auto" w:fill="auto"/>
          </w:tcPr>
          <w:p w14:paraId="5215F031" w14:textId="77777777" w:rsidR="00593E3C" w:rsidRPr="002D6E0E" w:rsidRDefault="00593E3C" w:rsidP="002A658E">
            <w:pPr>
              <w:jc w:val="center"/>
              <w:rPr>
                <w:rFonts w:ascii="Arial" w:hAnsi="Arial" w:cs="Arial"/>
                <w:bCs/>
              </w:rPr>
            </w:pPr>
            <w:r w:rsidRPr="002D6E0E">
              <w:rPr>
                <w:rFonts w:ascii="Arial" w:hAnsi="Arial" w:cs="Arial"/>
                <w:bCs/>
              </w:rPr>
              <w:t>X%</w:t>
            </w:r>
          </w:p>
        </w:tc>
        <w:tc>
          <w:tcPr>
            <w:tcW w:w="510" w:type="pct"/>
            <w:shd w:val="clear" w:color="auto" w:fill="auto"/>
          </w:tcPr>
          <w:p w14:paraId="24DE5273" w14:textId="77777777" w:rsidR="00593E3C" w:rsidRPr="002D6E0E" w:rsidRDefault="00593E3C" w:rsidP="00823DF0">
            <w:pPr>
              <w:jc w:val="both"/>
              <w:rPr>
                <w:rFonts w:ascii="Arial" w:hAnsi="Arial" w:cs="Arial"/>
                <w:bCs/>
              </w:rPr>
            </w:pPr>
          </w:p>
        </w:tc>
        <w:tc>
          <w:tcPr>
            <w:tcW w:w="510" w:type="pct"/>
            <w:shd w:val="clear" w:color="auto" w:fill="auto"/>
          </w:tcPr>
          <w:p w14:paraId="000DCF70" w14:textId="77777777" w:rsidR="00593E3C" w:rsidRPr="002D6E0E" w:rsidRDefault="00593E3C" w:rsidP="00823DF0">
            <w:pPr>
              <w:jc w:val="both"/>
              <w:rPr>
                <w:rFonts w:ascii="Arial" w:hAnsi="Arial" w:cs="Arial"/>
                <w:bCs/>
              </w:rPr>
            </w:pPr>
          </w:p>
        </w:tc>
        <w:tc>
          <w:tcPr>
            <w:tcW w:w="509" w:type="pct"/>
            <w:shd w:val="clear" w:color="auto" w:fill="auto"/>
          </w:tcPr>
          <w:p w14:paraId="2EAC5F8B" w14:textId="1D2B656A" w:rsidR="00593E3C" w:rsidRPr="002D6E0E" w:rsidRDefault="00593E3C" w:rsidP="00823DF0">
            <w:pPr>
              <w:jc w:val="both"/>
              <w:rPr>
                <w:rFonts w:ascii="Arial" w:hAnsi="Arial" w:cs="Arial"/>
                <w:bCs/>
              </w:rPr>
            </w:pPr>
          </w:p>
        </w:tc>
      </w:tr>
      <w:tr w:rsidR="00593E3C" w:rsidRPr="002D6E0E" w14:paraId="57450471" w14:textId="77777777" w:rsidTr="00593E3C">
        <w:tc>
          <w:tcPr>
            <w:tcW w:w="554" w:type="pct"/>
            <w:shd w:val="clear" w:color="auto" w:fill="auto"/>
          </w:tcPr>
          <w:p w14:paraId="3CEBB5B4" w14:textId="77777777" w:rsidR="00593E3C" w:rsidRPr="002D6E0E" w:rsidRDefault="00593E3C" w:rsidP="00823DF0">
            <w:pPr>
              <w:jc w:val="both"/>
              <w:rPr>
                <w:rFonts w:ascii="Arial" w:hAnsi="Arial" w:cs="Arial"/>
                <w:bCs/>
              </w:rPr>
            </w:pPr>
            <w:r w:rsidRPr="002D6E0E">
              <w:rPr>
                <w:rFonts w:ascii="Arial" w:hAnsi="Arial" w:cs="Arial"/>
                <w:bCs/>
              </w:rPr>
              <w:t>Mathematics</w:t>
            </w:r>
          </w:p>
        </w:tc>
        <w:tc>
          <w:tcPr>
            <w:tcW w:w="973" w:type="pct"/>
            <w:shd w:val="clear" w:color="auto" w:fill="auto"/>
          </w:tcPr>
          <w:p w14:paraId="39A67E20" w14:textId="77777777" w:rsidR="00593E3C" w:rsidRPr="002D6E0E" w:rsidRDefault="00593E3C" w:rsidP="00823DF0">
            <w:pPr>
              <w:jc w:val="both"/>
              <w:rPr>
                <w:rFonts w:ascii="Arial" w:hAnsi="Arial" w:cs="Arial"/>
                <w:bCs/>
              </w:rPr>
            </w:pPr>
          </w:p>
        </w:tc>
        <w:tc>
          <w:tcPr>
            <w:tcW w:w="585" w:type="pct"/>
            <w:shd w:val="clear" w:color="auto" w:fill="auto"/>
          </w:tcPr>
          <w:p w14:paraId="40EF7874" w14:textId="77777777" w:rsidR="00593E3C" w:rsidRPr="002D6E0E" w:rsidRDefault="00593E3C" w:rsidP="002A658E">
            <w:pPr>
              <w:jc w:val="center"/>
              <w:rPr>
                <w:rFonts w:ascii="Arial" w:hAnsi="Arial" w:cs="Arial"/>
                <w:bCs/>
              </w:rPr>
            </w:pPr>
            <w:r w:rsidRPr="002D6E0E">
              <w:rPr>
                <w:rFonts w:ascii="Arial" w:hAnsi="Arial" w:cs="Arial"/>
                <w:bCs/>
              </w:rPr>
              <w:t>X%</w:t>
            </w:r>
          </w:p>
        </w:tc>
        <w:tc>
          <w:tcPr>
            <w:tcW w:w="797" w:type="pct"/>
            <w:shd w:val="clear" w:color="auto" w:fill="auto"/>
          </w:tcPr>
          <w:p w14:paraId="3DECCCF0" w14:textId="77777777" w:rsidR="00593E3C" w:rsidRPr="002D6E0E" w:rsidRDefault="00593E3C" w:rsidP="00823DF0">
            <w:pPr>
              <w:jc w:val="both"/>
              <w:rPr>
                <w:rFonts w:ascii="Arial" w:hAnsi="Arial" w:cs="Arial"/>
                <w:bCs/>
              </w:rPr>
            </w:pPr>
          </w:p>
        </w:tc>
        <w:tc>
          <w:tcPr>
            <w:tcW w:w="562" w:type="pct"/>
            <w:shd w:val="clear" w:color="auto" w:fill="auto"/>
          </w:tcPr>
          <w:p w14:paraId="407EE203" w14:textId="77777777" w:rsidR="00593E3C" w:rsidRPr="002D6E0E" w:rsidRDefault="00593E3C" w:rsidP="002A658E">
            <w:pPr>
              <w:jc w:val="center"/>
              <w:rPr>
                <w:rFonts w:ascii="Arial" w:hAnsi="Arial" w:cs="Arial"/>
                <w:bCs/>
              </w:rPr>
            </w:pPr>
            <w:r w:rsidRPr="002D6E0E">
              <w:rPr>
                <w:rFonts w:ascii="Arial" w:hAnsi="Arial" w:cs="Arial"/>
                <w:bCs/>
              </w:rPr>
              <w:t>X%</w:t>
            </w:r>
          </w:p>
        </w:tc>
        <w:tc>
          <w:tcPr>
            <w:tcW w:w="510" w:type="pct"/>
            <w:shd w:val="clear" w:color="auto" w:fill="auto"/>
          </w:tcPr>
          <w:p w14:paraId="196B281C" w14:textId="77777777" w:rsidR="00593E3C" w:rsidRPr="002D6E0E" w:rsidRDefault="00593E3C" w:rsidP="00823DF0">
            <w:pPr>
              <w:jc w:val="both"/>
              <w:rPr>
                <w:rFonts w:ascii="Arial" w:hAnsi="Arial" w:cs="Arial"/>
                <w:bCs/>
              </w:rPr>
            </w:pPr>
          </w:p>
        </w:tc>
        <w:tc>
          <w:tcPr>
            <w:tcW w:w="510" w:type="pct"/>
            <w:shd w:val="clear" w:color="auto" w:fill="auto"/>
          </w:tcPr>
          <w:p w14:paraId="3EEE7B6F" w14:textId="77777777" w:rsidR="00593E3C" w:rsidRPr="002D6E0E" w:rsidRDefault="00593E3C" w:rsidP="00823DF0">
            <w:pPr>
              <w:jc w:val="both"/>
              <w:rPr>
                <w:rFonts w:ascii="Arial" w:hAnsi="Arial" w:cs="Arial"/>
                <w:bCs/>
              </w:rPr>
            </w:pPr>
          </w:p>
        </w:tc>
        <w:tc>
          <w:tcPr>
            <w:tcW w:w="510" w:type="pct"/>
            <w:shd w:val="clear" w:color="auto" w:fill="auto"/>
          </w:tcPr>
          <w:p w14:paraId="5EB16A39" w14:textId="6E965C98" w:rsidR="00593E3C" w:rsidRPr="002D6E0E" w:rsidRDefault="00593E3C" w:rsidP="00823DF0">
            <w:pPr>
              <w:jc w:val="both"/>
              <w:rPr>
                <w:rFonts w:ascii="Arial" w:hAnsi="Arial" w:cs="Arial"/>
                <w:bCs/>
              </w:rPr>
            </w:pPr>
          </w:p>
        </w:tc>
      </w:tr>
    </w:tbl>
    <w:p w14:paraId="23B349BB" w14:textId="380C5F39" w:rsidR="0058674E" w:rsidRDefault="0058674E" w:rsidP="005D039F">
      <w:pPr>
        <w:tabs>
          <w:tab w:val="left" w:pos="11403"/>
        </w:tabs>
        <w:rPr>
          <w:rFonts w:ascii="Arial" w:hAnsi="Arial" w:cs="Arial"/>
          <w:b/>
          <w:caps/>
        </w:rPr>
      </w:pPr>
    </w:p>
    <w:p w14:paraId="3562F6D0" w14:textId="77777777" w:rsidR="0058674E" w:rsidRDefault="0058674E" w:rsidP="005D039F">
      <w:pPr>
        <w:tabs>
          <w:tab w:val="left" w:pos="11403"/>
        </w:tabs>
        <w:rPr>
          <w:rFonts w:ascii="Arial" w:hAnsi="Arial" w:cs="Arial"/>
          <w:b/>
          <w:caps/>
        </w:rPr>
      </w:pPr>
    </w:p>
    <w:p w14:paraId="1EEA3774" w14:textId="07C1EB0D" w:rsidR="00AD1F12" w:rsidRPr="00715BCD" w:rsidRDefault="00AD1F12" w:rsidP="0058674E">
      <w:pPr>
        <w:tabs>
          <w:tab w:val="left" w:pos="11403"/>
        </w:tabs>
        <w:jc w:val="center"/>
        <w:rPr>
          <w:rFonts w:ascii="Arial" w:hAnsi="Arial" w:cs="Arial"/>
          <w:sz w:val="28"/>
          <w:szCs w:val="28"/>
        </w:rPr>
      </w:pPr>
      <w:r w:rsidRPr="00715BCD">
        <w:rPr>
          <w:rFonts w:ascii="Arial" w:hAnsi="Arial" w:cs="Arial"/>
          <w:b/>
          <w:caps/>
          <w:sz w:val="28"/>
          <w:szCs w:val="28"/>
        </w:rPr>
        <w:t xml:space="preserve">Reporting </w:t>
      </w:r>
      <w:r w:rsidR="00EB1DC5" w:rsidRPr="00715BCD">
        <w:rPr>
          <w:rFonts w:ascii="Arial" w:hAnsi="Arial" w:cs="Arial"/>
          <w:b/>
          <w:caps/>
          <w:sz w:val="28"/>
          <w:szCs w:val="28"/>
        </w:rPr>
        <w:t xml:space="preserve">PUPIL </w:t>
      </w:r>
      <w:r w:rsidRPr="00715BCD">
        <w:rPr>
          <w:rFonts w:ascii="Arial" w:hAnsi="Arial" w:cs="Arial"/>
          <w:b/>
          <w:caps/>
          <w:sz w:val="28"/>
          <w:szCs w:val="28"/>
        </w:rPr>
        <w:t>Progress</w:t>
      </w:r>
    </w:p>
    <w:p w14:paraId="1A5E1AF6" w14:textId="77777777" w:rsidR="00AD1F12" w:rsidRPr="00715BCD" w:rsidRDefault="00AD1F12" w:rsidP="00754C93">
      <w:pPr>
        <w:tabs>
          <w:tab w:val="left" w:pos="11403"/>
        </w:tabs>
        <w:jc w:val="center"/>
        <w:rPr>
          <w:rFonts w:ascii="Arial" w:hAnsi="Arial" w:cs="Arial"/>
          <w:b/>
          <w:caps/>
          <w:sz w:val="28"/>
          <w:szCs w:val="28"/>
        </w:rPr>
      </w:pPr>
    </w:p>
    <w:p w14:paraId="69CB53D6" w14:textId="3224E117" w:rsidR="00EB1DC5" w:rsidRDefault="00AD1F12" w:rsidP="00150B18">
      <w:pPr>
        <w:tabs>
          <w:tab w:val="left" w:pos="11403"/>
        </w:tabs>
        <w:jc w:val="center"/>
        <w:rPr>
          <w:rFonts w:ascii="Arial" w:hAnsi="Arial" w:cs="Arial"/>
          <w:b/>
          <w:caps/>
          <w:sz w:val="28"/>
          <w:szCs w:val="28"/>
        </w:rPr>
      </w:pPr>
      <w:r w:rsidRPr="00715BCD">
        <w:rPr>
          <w:rFonts w:ascii="Arial" w:hAnsi="Arial" w:cs="Arial"/>
          <w:b/>
          <w:caps/>
          <w:sz w:val="28"/>
          <w:szCs w:val="28"/>
        </w:rPr>
        <w:t xml:space="preserve">The headteacher will report on pupil </w:t>
      </w:r>
      <w:r w:rsidR="00EB1DC5" w:rsidRPr="00715BCD">
        <w:rPr>
          <w:rFonts w:ascii="Arial" w:hAnsi="Arial" w:cs="Arial"/>
          <w:b/>
          <w:caps/>
          <w:sz w:val="28"/>
          <w:szCs w:val="28"/>
        </w:rPr>
        <w:t>PROGRESS</w:t>
      </w:r>
      <w:r w:rsidRPr="00715BCD">
        <w:rPr>
          <w:rFonts w:ascii="Arial" w:hAnsi="Arial" w:cs="Arial"/>
          <w:b/>
          <w:caps/>
          <w:sz w:val="28"/>
          <w:szCs w:val="28"/>
        </w:rPr>
        <w:t xml:space="preserve"> to the Governing Body </w:t>
      </w:r>
      <w:r w:rsidR="00EE0E0C" w:rsidRPr="00715BCD">
        <w:rPr>
          <w:rFonts w:ascii="Arial" w:hAnsi="Arial" w:cs="Arial"/>
          <w:b/>
          <w:caps/>
          <w:sz w:val="28"/>
          <w:szCs w:val="28"/>
        </w:rPr>
        <w:t>3</w:t>
      </w:r>
      <w:r w:rsidRPr="00715BCD">
        <w:rPr>
          <w:rFonts w:ascii="Arial" w:hAnsi="Arial" w:cs="Arial"/>
          <w:b/>
          <w:caps/>
          <w:sz w:val="28"/>
          <w:szCs w:val="28"/>
        </w:rPr>
        <w:t xml:space="preserve"> times a year.</w:t>
      </w:r>
    </w:p>
    <w:p w14:paraId="4BDC0526" w14:textId="77777777" w:rsidR="00715BCD" w:rsidRPr="00715BCD" w:rsidRDefault="00715BCD" w:rsidP="00150B18">
      <w:pPr>
        <w:tabs>
          <w:tab w:val="left" w:pos="11403"/>
        </w:tabs>
        <w:jc w:val="center"/>
        <w:rPr>
          <w:rFonts w:ascii="Arial" w:hAnsi="Arial" w:cs="Arial"/>
          <w:b/>
          <w:caps/>
          <w:sz w:val="28"/>
          <w:szCs w:val="28"/>
        </w:rPr>
      </w:pPr>
    </w:p>
    <w:p w14:paraId="78BF2A9A" w14:textId="3C523FC7" w:rsidR="00F40DBF" w:rsidRPr="00715BCD" w:rsidRDefault="00EB1DC5" w:rsidP="00150B18">
      <w:pPr>
        <w:tabs>
          <w:tab w:val="left" w:pos="11403"/>
        </w:tabs>
        <w:jc w:val="center"/>
        <w:rPr>
          <w:rFonts w:ascii="Arial" w:hAnsi="Arial" w:cs="Arial"/>
          <w:b/>
          <w:caps/>
          <w:sz w:val="28"/>
          <w:szCs w:val="28"/>
        </w:rPr>
      </w:pPr>
      <w:r w:rsidRPr="00715BCD">
        <w:rPr>
          <w:rFonts w:ascii="Arial" w:hAnsi="Arial" w:cs="Arial"/>
          <w:b/>
          <w:caps/>
          <w:sz w:val="28"/>
          <w:szCs w:val="28"/>
        </w:rPr>
        <w:t xml:space="preserve">REPORTS WILL FOCUS ON ALL PUPILS, DISADVANTAGED PUPILS, PUPILS WITH SEND </w:t>
      </w:r>
      <w:r w:rsidR="002F7C89" w:rsidRPr="00715BCD">
        <w:rPr>
          <w:rFonts w:ascii="Arial" w:hAnsi="Arial" w:cs="Arial"/>
          <w:b/>
          <w:caps/>
          <w:sz w:val="28"/>
          <w:szCs w:val="28"/>
        </w:rPr>
        <w:t>AND HIGH PRIOR ATTAINING PUPILS</w:t>
      </w:r>
    </w:p>
    <w:p w14:paraId="3A658817" w14:textId="443CA866" w:rsidR="004666B5" w:rsidRDefault="004666B5" w:rsidP="00150B18">
      <w:pPr>
        <w:tabs>
          <w:tab w:val="left" w:pos="11403"/>
        </w:tabs>
        <w:jc w:val="center"/>
        <w:rPr>
          <w:rFonts w:ascii="Arial" w:hAnsi="Arial" w:cs="Arial"/>
          <w:caps/>
        </w:rPr>
      </w:pPr>
    </w:p>
    <w:p w14:paraId="6615323C" w14:textId="71A78DA7" w:rsidR="004666B5" w:rsidRDefault="004666B5" w:rsidP="002F7C89">
      <w:pPr>
        <w:tabs>
          <w:tab w:val="left" w:pos="11403"/>
        </w:tabs>
        <w:rPr>
          <w:rFonts w:ascii="Arial" w:hAnsi="Arial" w:cs="Arial"/>
          <w:caps/>
        </w:rPr>
      </w:pPr>
    </w:p>
    <w:p w14:paraId="43F2354E" w14:textId="77777777" w:rsidR="004666B5" w:rsidRPr="002F7C89" w:rsidRDefault="004666B5" w:rsidP="002F7C89">
      <w:pPr>
        <w:tabs>
          <w:tab w:val="left" w:pos="11403"/>
        </w:tabs>
        <w:rPr>
          <w:rFonts w:ascii="Arial" w:hAnsi="Arial" w:cs="Arial"/>
          <w:caps/>
        </w:rPr>
      </w:pPr>
    </w:p>
    <w:p w14:paraId="58510419" w14:textId="77777777" w:rsidR="004666B5" w:rsidRDefault="004666B5" w:rsidP="00826CD0">
      <w:pPr>
        <w:pStyle w:val="ListParagraph"/>
        <w:jc w:val="center"/>
        <w:rPr>
          <w:rFonts w:ascii="Arial" w:hAnsi="Arial" w:cs="Arial"/>
          <w:b/>
          <w:caps/>
          <w:sz w:val="48"/>
          <w:szCs w:val="32"/>
        </w:rPr>
      </w:pPr>
    </w:p>
    <w:p w14:paraId="0D416938" w14:textId="77777777" w:rsidR="00EE0E0C" w:rsidRDefault="00EE0E0C" w:rsidP="00826CD0">
      <w:pPr>
        <w:pStyle w:val="ListParagraph"/>
        <w:jc w:val="center"/>
        <w:rPr>
          <w:rFonts w:ascii="Arial" w:hAnsi="Arial" w:cs="Arial"/>
          <w:noProof/>
          <w:lang w:eastAsia="en-GB"/>
        </w:rPr>
      </w:pPr>
    </w:p>
    <w:p w14:paraId="6F58985D" w14:textId="77777777" w:rsidR="00EE0E0C" w:rsidRDefault="00EE0E0C" w:rsidP="00826CD0">
      <w:pPr>
        <w:pStyle w:val="ListParagraph"/>
        <w:jc w:val="center"/>
        <w:rPr>
          <w:rFonts w:ascii="Arial" w:hAnsi="Arial" w:cs="Arial"/>
          <w:noProof/>
          <w:lang w:eastAsia="en-GB"/>
        </w:rPr>
      </w:pPr>
    </w:p>
    <w:p w14:paraId="65599AFC" w14:textId="77777777" w:rsidR="00EE0E0C" w:rsidRDefault="00EE0E0C" w:rsidP="00826CD0">
      <w:pPr>
        <w:pStyle w:val="ListParagraph"/>
        <w:jc w:val="center"/>
        <w:rPr>
          <w:rFonts w:ascii="Arial" w:hAnsi="Arial" w:cs="Arial"/>
          <w:noProof/>
          <w:lang w:eastAsia="en-GB"/>
        </w:rPr>
      </w:pPr>
    </w:p>
    <w:p w14:paraId="3AFDFA5A" w14:textId="77777777" w:rsidR="00EE0E0C" w:rsidRDefault="00EE0E0C" w:rsidP="00826CD0">
      <w:pPr>
        <w:pStyle w:val="ListParagraph"/>
        <w:jc w:val="center"/>
        <w:rPr>
          <w:rFonts w:ascii="Arial" w:hAnsi="Arial" w:cs="Arial"/>
          <w:noProof/>
          <w:lang w:eastAsia="en-GB"/>
        </w:rPr>
      </w:pPr>
    </w:p>
    <w:p w14:paraId="0D207E04" w14:textId="11E573D8" w:rsidR="00826CD0" w:rsidRPr="00715BCD" w:rsidRDefault="004666B5" w:rsidP="00715BCD">
      <w:pPr>
        <w:pStyle w:val="ListParagraph"/>
        <w:jc w:val="center"/>
        <w:rPr>
          <w:rFonts w:ascii="Arial" w:hAnsi="Arial" w:cs="Arial"/>
          <w:b/>
          <w:caps/>
          <w:sz w:val="48"/>
          <w:szCs w:val="32"/>
        </w:rPr>
      </w:pPr>
      <w:r>
        <w:rPr>
          <w:rFonts w:ascii="Arial" w:hAnsi="Arial" w:cs="Arial"/>
          <w:noProof/>
          <w:lang w:eastAsia="en-GB"/>
        </w:rPr>
        <w:lastRenderedPageBreak/>
        <w:t xml:space="preserve">  </w:t>
      </w:r>
      <w:r w:rsidRPr="00715BCD">
        <w:rPr>
          <w:rFonts w:ascii="Arial" w:hAnsi="Arial" w:cs="Arial"/>
          <w:b/>
          <w:caps/>
          <w:sz w:val="48"/>
          <w:szCs w:val="32"/>
        </w:rPr>
        <w:t xml:space="preserve">                                                                 </w:t>
      </w:r>
    </w:p>
    <w:p w14:paraId="08A02217" w14:textId="377E773F" w:rsidR="0007545D" w:rsidRPr="002F7C89" w:rsidRDefault="0045353A" w:rsidP="00826CD0">
      <w:pPr>
        <w:pStyle w:val="ListParagraph"/>
        <w:numPr>
          <w:ilvl w:val="0"/>
          <w:numId w:val="24"/>
        </w:numPr>
        <w:rPr>
          <w:rFonts w:ascii="Arial" w:hAnsi="Arial" w:cs="Arial"/>
          <w:b/>
          <w:caps/>
          <w:sz w:val="48"/>
          <w:szCs w:val="32"/>
        </w:rPr>
      </w:pPr>
      <w:r w:rsidRPr="002F7C89">
        <w:rPr>
          <w:rFonts w:ascii="Arial" w:hAnsi="Arial" w:cs="Arial"/>
          <w:b/>
        </w:rPr>
        <w:t>ATTENDANCE TARGETS</w:t>
      </w:r>
      <w:r w:rsidR="00252061" w:rsidRPr="002F7C89">
        <w:rPr>
          <w:rFonts w:ascii="Arial" w:hAnsi="Arial" w:cs="Arial"/>
          <w:b/>
        </w:rPr>
        <w:t xml:space="preserve"> FOR 20</w:t>
      </w:r>
      <w:r w:rsidR="00877087" w:rsidRPr="002F7C89">
        <w:rPr>
          <w:rFonts w:ascii="Arial" w:hAnsi="Arial" w:cs="Arial"/>
          <w:b/>
        </w:rPr>
        <w:t>2</w:t>
      </w:r>
      <w:r w:rsidR="00073658">
        <w:rPr>
          <w:rFonts w:ascii="Arial" w:hAnsi="Arial" w:cs="Arial"/>
          <w:b/>
        </w:rPr>
        <w:t>5</w:t>
      </w:r>
      <w:r w:rsidR="00252061" w:rsidRPr="002F7C89">
        <w:rPr>
          <w:rFonts w:ascii="Arial" w:hAnsi="Arial" w:cs="Arial"/>
          <w:b/>
        </w:rPr>
        <w:t>/202</w:t>
      </w:r>
      <w:r w:rsidR="00073658">
        <w:rPr>
          <w:rFonts w:ascii="Arial" w:hAnsi="Arial" w:cs="Arial"/>
          <w:b/>
        </w:rPr>
        <w:t>6</w:t>
      </w:r>
    </w:p>
    <w:p w14:paraId="1AD25AE6" w14:textId="12F5DAC9" w:rsidR="003B1436" w:rsidRPr="002D6E0E" w:rsidRDefault="003B1436" w:rsidP="003B1436">
      <w:pPr>
        <w:pStyle w:val="ListParagraph"/>
        <w:rPr>
          <w:rFonts w:ascii="Arial" w:hAnsi="Arial" w:cs="Arial"/>
          <w:b/>
        </w:rPr>
      </w:pPr>
    </w:p>
    <w:p w14:paraId="7CD71174" w14:textId="51D0E555" w:rsidR="003B1436" w:rsidRPr="00826CD0" w:rsidRDefault="003B1436" w:rsidP="00073658">
      <w:pPr>
        <w:ind w:firstLine="360"/>
        <w:rPr>
          <w:rFonts w:ascii="Arial" w:hAnsi="Arial" w:cs="Arial"/>
          <w:b/>
          <w:bCs/>
          <w:u w:val="single"/>
        </w:rPr>
      </w:pPr>
      <w:r w:rsidRPr="00826CD0">
        <w:rPr>
          <w:rFonts w:ascii="Arial" w:hAnsi="Arial" w:cs="Arial"/>
          <w:b/>
          <w:bCs/>
          <w:u w:val="single"/>
        </w:rPr>
        <w:t>Whole School:</w:t>
      </w:r>
    </w:p>
    <w:p w14:paraId="030F8B4C" w14:textId="653C5DC9"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Whole school target </w:t>
      </w:r>
      <w:r w:rsidR="00880A3A">
        <w:rPr>
          <w:rFonts w:ascii="Arial" w:hAnsi="Arial" w:cs="Arial"/>
          <w:bCs/>
        </w:rPr>
        <w:t xml:space="preserve">– </w:t>
      </w:r>
      <w:r w:rsidR="00880A3A" w:rsidRPr="006D4580">
        <w:rPr>
          <w:rFonts w:ascii="Arial" w:hAnsi="Arial" w:cs="Arial"/>
          <w:b/>
          <w:bCs/>
          <w:color w:val="00B050"/>
        </w:rPr>
        <w:t>96</w:t>
      </w:r>
      <w:r w:rsidR="00806398" w:rsidRPr="006D4580">
        <w:rPr>
          <w:rFonts w:ascii="Arial" w:hAnsi="Arial" w:cs="Arial"/>
          <w:b/>
          <w:bCs/>
          <w:color w:val="00B050"/>
        </w:rPr>
        <w:t xml:space="preserve">% </w:t>
      </w:r>
    </w:p>
    <w:p w14:paraId="3E786E8D" w14:textId="74022421"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 </w:t>
      </w:r>
      <w:r w:rsidR="006D4580" w:rsidRPr="006D4580">
        <w:rPr>
          <w:rFonts w:ascii="Arial" w:hAnsi="Arial" w:cs="Arial"/>
          <w:b/>
          <w:bCs/>
          <w:color w:val="00B050"/>
        </w:rPr>
        <w:t>9</w:t>
      </w:r>
      <w:r w:rsidR="00CD5BBD">
        <w:rPr>
          <w:rFonts w:ascii="Arial" w:hAnsi="Arial" w:cs="Arial"/>
          <w:b/>
          <w:bCs/>
          <w:color w:val="00B050"/>
        </w:rPr>
        <w:t>6.25%</w:t>
      </w:r>
      <w:r w:rsidR="00EE0E0C">
        <w:rPr>
          <w:rFonts w:ascii="Arial" w:hAnsi="Arial" w:cs="Arial"/>
          <w:b/>
          <w:bCs/>
          <w:color w:val="00B050"/>
        </w:rPr>
        <w:t xml:space="preserve"> (July 2025)</w:t>
      </w:r>
    </w:p>
    <w:p w14:paraId="340C7260" w14:textId="620B1AC2"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Attendance figure for previous year</w:t>
      </w:r>
      <w:r w:rsidR="006D4580">
        <w:rPr>
          <w:rFonts w:ascii="Arial" w:hAnsi="Arial" w:cs="Arial"/>
          <w:bCs/>
        </w:rPr>
        <w:t>–</w:t>
      </w:r>
      <w:r w:rsidRPr="002D6E0E">
        <w:rPr>
          <w:rFonts w:ascii="Arial" w:hAnsi="Arial" w:cs="Arial"/>
          <w:bCs/>
        </w:rPr>
        <w:t xml:space="preserve"> </w:t>
      </w:r>
      <w:r w:rsidR="00CD5BBD" w:rsidRPr="00073658">
        <w:rPr>
          <w:rFonts w:ascii="Arial" w:hAnsi="Arial" w:cs="Arial"/>
          <w:b/>
          <w:bCs/>
          <w:color w:val="00B050"/>
        </w:rPr>
        <w:t>95.</w:t>
      </w:r>
      <w:r w:rsidR="006D4580" w:rsidRPr="00073658">
        <w:rPr>
          <w:rFonts w:ascii="Arial" w:hAnsi="Arial" w:cs="Arial"/>
          <w:b/>
          <w:bCs/>
          <w:color w:val="00B050"/>
        </w:rPr>
        <w:t>17%</w:t>
      </w:r>
    </w:p>
    <w:p w14:paraId="0086E376" w14:textId="221734E4" w:rsidR="003B1436" w:rsidRDefault="00073658" w:rsidP="00073658">
      <w:pPr>
        <w:pStyle w:val="ListParagraph"/>
        <w:numPr>
          <w:ilvl w:val="0"/>
          <w:numId w:val="38"/>
        </w:numPr>
        <w:rPr>
          <w:rFonts w:ascii="Arial" w:hAnsi="Arial" w:cs="Arial"/>
          <w:bCs/>
        </w:rPr>
      </w:pPr>
      <w:r>
        <w:rPr>
          <w:rFonts w:ascii="Arial" w:hAnsi="Arial" w:cs="Arial"/>
          <w:bCs/>
        </w:rPr>
        <w:t>Autumn</w:t>
      </w:r>
    </w:p>
    <w:p w14:paraId="6F54D87B" w14:textId="1186E3E7" w:rsidR="00073658" w:rsidRDefault="00073658" w:rsidP="00073658">
      <w:pPr>
        <w:pStyle w:val="ListParagraph"/>
        <w:numPr>
          <w:ilvl w:val="0"/>
          <w:numId w:val="38"/>
        </w:numPr>
        <w:rPr>
          <w:rFonts w:ascii="Arial" w:hAnsi="Arial" w:cs="Arial"/>
          <w:bCs/>
        </w:rPr>
      </w:pPr>
      <w:r>
        <w:rPr>
          <w:rFonts w:ascii="Arial" w:hAnsi="Arial" w:cs="Arial"/>
          <w:bCs/>
        </w:rPr>
        <w:t>Spring</w:t>
      </w:r>
    </w:p>
    <w:p w14:paraId="7EE1D7D3" w14:textId="5981C4BD"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24B9EC16" w14:textId="55FAC1F3" w:rsidR="003B1436" w:rsidRPr="00826CD0" w:rsidRDefault="003B1436" w:rsidP="00073658">
      <w:pPr>
        <w:ind w:firstLine="720"/>
        <w:rPr>
          <w:rFonts w:ascii="Arial" w:hAnsi="Arial" w:cs="Arial"/>
          <w:b/>
          <w:bCs/>
          <w:u w:val="single"/>
        </w:rPr>
      </w:pPr>
      <w:r w:rsidRPr="00826CD0">
        <w:rPr>
          <w:rFonts w:ascii="Arial" w:hAnsi="Arial" w:cs="Arial"/>
          <w:b/>
          <w:bCs/>
          <w:u w:val="single"/>
        </w:rPr>
        <w:t>Year 6:</w:t>
      </w:r>
    </w:p>
    <w:p w14:paraId="1076F1A2" w14:textId="4553EAAF" w:rsidR="003B1436" w:rsidRPr="006D4580" w:rsidRDefault="003B1436" w:rsidP="003B1436">
      <w:pPr>
        <w:pStyle w:val="ListParagraph"/>
        <w:numPr>
          <w:ilvl w:val="0"/>
          <w:numId w:val="38"/>
        </w:numPr>
        <w:rPr>
          <w:rFonts w:ascii="Arial" w:hAnsi="Arial" w:cs="Arial"/>
          <w:b/>
          <w:bCs/>
        </w:rPr>
      </w:pPr>
      <w:r w:rsidRPr="002D6E0E">
        <w:rPr>
          <w:rFonts w:ascii="Arial" w:hAnsi="Arial" w:cs="Arial"/>
          <w:bCs/>
        </w:rPr>
        <w:t xml:space="preserve">Whole school target </w:t>
      </w:r>
      <w:r w:rsidR="001568CD">
        <w:rPr>
          <w:rFonts w:ascii="Arial" w:hAnsi="Arial" w:cs="Arial"/>
          <w:bCs/>
        </w:rPr>
        <w:t>–</w:t>
      </w:r>
      <w:r w:rsidRPr="002D6E0E">
        <w:rPr>
          <w:rFonts w:ascii="Arial" w:hAnsi="Arial" w:cs="Arial"/>
          <w:bCs/>
        </w:rPr>
        <w:t xml:space="preserve"> </w:t>
      </w:r>
      <w:r w:rsidR="001568CD" w:rsidRPr="006D4580">
        <w:rPr>
          <w:rFonts w:ascii="Arial" w:hAnsi="Arial" w:cs="Arial"/>
          <w:b/>
          <w:bCs/>
          <w:color w:val="00B050"/>
        </w:rPr>
        <w:t>96%</w:t>
      </w:r>
    </w:p>
    <w:p w14:paraId="3E209A82" w14:textId="047C2D27"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 </w:t>
      </w:r>
      <w:r w:rsidR="00E63A76" w:rsidRPr="00EE0E0C">
        <w:rPr>
          <w:rFonts w:ascii="Arial" w:hAnsi="Arial" w:cs="Arial"/>
          <w:b/>
          <w:bCs/>
          <w:color w:val="00B050"/>
        </w:rPr>
        <w:t>97.29%</w:t>
      </w:r>
      <w:r w:rsidR="00EE0E0C">
        <w:rPr>
          <w:rFonts w:ascii="Arial" w:hAnsi="Arial" w:cs="Arial"/>
          <w:b/>
          <w:bCs/>
          <w:color w:val="00B050"/>
        </w:rPr>
        <w:t xml:space="preserve"> (July 2025)</w:t>
      </w:r>
    </w:p>
    <w:p w14:paraId="03D45216" w14:textId="781E89BD" w:rsidR="003B1436" w:rsidRPr="00073658" w:rsidRDefault="003B1436" w:rsidP="003B1436">
      <w:pPr>
        <w:pStyle w:val="ListParagraph"/>
        <w:numPr>
          <w:ilvl w:val="0"/>
          <w:numId w:val="38"/>
        </w:numPr>
        <w:rPr>
          <w:rFonts w:ascii="Arial" w:hAnsi="Arial" w:cs="Arial"/>
          <w:bCs/>
        </w:rPr>
      </w:pPr>
      <w:r w:rsidRPr="002D6E0E">
        <w:rPr>
          <w:rFonts w:ascii="Arial" w:hAnsi="Arial" w:cs="Arial"/>
          <w:bCs/>
        </w:rPr>
        <w:t>Atten</w:t>
      </w:r>
      <w:r w:rsidR="00C85884">
        <w:rPr>
          <w:rFonts w:ascii="Arial" w:hAnsi="Arial" w:cs="Arial"/>
          <w:bCs/>
        </w:rPr>
        <w:t xml:space="preserve">dance figure for previous year - </w:t>
      </w:r>
      <w:r w:rsidR="00CD5BBD" w:rsidRPr="00073658">
        <w:rPr>
          <w:rFonts w:ascii="Arial" w:hAnsi="Arial" w:cs="Arial"/>
          <w:b/>
          <w:bCs/>
          <w:color w:val="00B050"/>
        </w:rPr>
        <w:t>96.75%</w:t>
      </w:r>
    </w:p>
    <w:p w14:paraId="0A8DDAA9" w14:textId="77777777" w:rsidR="00073658" w:rsidRDefault="00073658" w:rsidP="00073658">
      <w:pPr>
        <w:pStyle w:val="ListParagraph"/>
        <w:numPr>
          <w:ilvl w:val="0"/>
          <w:numId w:val="38"/>
        </w:numPr>
        <w:rPr>
          <w:rFonts w:ascii="Arial" w:hAnsi="Arial" w:cs="Arial"/>
          <w:bCs/>
        </w:rPr>
      </w:pPr>
      <w:r>
        <w:rPr>
          <w:rFonts w:ascii="Arial" w:hAnsi="Arial" w:cs="Arial"/>
          <w:bCs/>
        </w:rPr>
        <w:t>Autumn</w:t>
      </w:r>
    </w:p>
    <w:p w14:paraId="7F0A3798" w14:textId="77777777" w:rsidR="00073658" w:rsidRDefault="00073658" w:rsidP="00073658">
      <w:pPr>
        <w:pStyle w:val="ListParagraph"/>
        <w:numPr>
          <w:ilvl w:val="0"/>
          <w:numId w:val="38"/>
        </w:numPr>
        <w:rPr>
          <w:rFonts w:ascii="Arial" w:hAnsi="Arial" w:cs="Arial"/>
          <w:bCs/>
        </w:rPr>
      </w:pPr>
      <w:r>
        <w:rPr>
          <w:rFonts w:ascii="Arial" w:hAnsi="Arial" w:cs="Arial"/>
          <w:bCs/>
        </w:rPr>
        <w:t>Spring</w:t>
      </w:r>
    </w:p>
    <w:p w14:paraId="4603B6E2" w14:textId="77777777"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469704FB" w14:textId="77777777" w:rsidR="00073658" w:rsidRPr="002D6E0E" w:rsidRDefault="00073658" w:rsidP="00073658">
      <w:pPr>
        <w:pStyle w:val="ListParagraph"/>
        <w:ind w:left="1800"/>
        <w:rPr>
          <w:rFonts w:ascii="Arial" w:hAnsi="Arial" w:cs="Arial"/>
          <w:bCs/>
        </w:rPr>
      </w:pPr>
    </w:p>
    <w:p w14:paraId="0A0C5575" w14:textId="45948C0B" w:rsidR="003B1436" w:rsidRPr="00826CD0" w:rsidRDefault="003B1436" w:rsidP="00073658">
      <w:pPr>
        <w:ind w:firstLine="720"/>
        <w:rPr>
          <w:rFonts w:ascii="Arial" w:hAnsi="Arial" w:cs="Arial"/>
          <w:b/>
          <w:bCs/>
          <w:u w:val="single"/>
        </w:rPr>
      </w:pPr>
      <w:r w:rsidRPr="00826CD0">
        <w:rPr>
          <w:rFonts w:ascii="Arial" w:hAnsi="Arial" w:cs="Arial"/>
          <w:b/>
          <w:bCs/>
          <w:u w:val="single"/>
        </w:rPr>
        <w:t>Year 5:</w:t>
      </w:r>
    </w:p>
    <w:p w14:paraId="163729DF" w14:textId="03E69075"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Whole school target </w:t>
      </w:r>
      <w:r w:rsidR="001568CD">
        <w:rPr>
          <w:rFonts w:ascii="Arial" w:hAnsi="Arial" w:cs="Arial"/>
          <w:bCs/>
        </w:rPr>
        <w:t>–</w:t>
      </w:r>
      <w:r w:rsidRPr="002D6E0E">
        <w:rPr>
          <w:rFonts w:ascii="Arial" w:hAnsi="Arial" w:cs="Arial"/>
          <w:bCs/>
        </w:rPr>
        <w:t xml:space="preserve"> </w:t>
      </w:r>
      <w:r w:rsidR="001568CD" w:rsidRPr="002A658E">
        <w:rPr>
          <w:rFonts w:ascii="Arial" w:hAnsi="Arial" w:cs="Arial"/>
          <w:b/>
          <w:bCs/>
          <w:color w:val="00B050"/>
        </w:rPr>
        <w:t>96%</w:t>
      </w:r>
    </w:p>
    <w:p w14:paraId="5D4E049C" w14:textId="1938A087"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 </w:t>
      </w:r>
      <w:r w:rsidR="00E63A76" w:rsidRPr="00EE0E0C">
        <w:rPr>
          <w:rFonts w:ascii="Arial" w:hAnsi="Arial" w:cs="Arial"/>
          <w:b/>
          <w:bCs/>
          <w:color w:val="00B050"/>
        </w:rPr>
        <w:t>97.41%</w:t>
      </w:r>
      <w:r w:rsidR="00EE0E0C" w:rsidRPr="00EE0E0C">
        <w:rPr>
          <w:rFonts w:ascii="Arial" w:hAnsi="Arial" w:cs="Arial"/>
          <w:b/>
          <w:bCs/>
          <w:color w:val="00B050"/>
        </w:rPr>
        <w:t xml:space="preserve"> </w:t>
      </w:r>
      <w:r w:rsidR="00EE0E0C">
        <w:rPr>
          <w:rFonts w:ascii="Arial" w:hAnsi="Arial" w:cs="Arial"/>
          <w:b/>
          <w:bCs/>
          <w:color w:val="00B050"/>
        </w:rPr>
        <w:t>(July 2025)</w:t>
      </w:r>
    </w:p>
    <w:p w14:paraId="1513C225" w14:textId="42BD883D"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Attendance figure for previous year (same cohort’s attendance figure) </w:t>
      </w:r>
      <w:r w:rsidR="00CD5BBD">
        <w:rPr>
          <w:rFonts w:ascii="Arial" w:hAnsi="Arial" w:cs="Arial"/>
          <w:bCs/>
        </w:rPr>
        <w:t>–</w:t>
      </w:r>
      <w:r w:rsidRPr="002D6E0E">
        <w:rPr>
          <w:rFonts w:ascii="Arial" w:hAnsi="Arial" w:cs="Arial"/>
          <w:bCs/>
        </w:rPr>
        <w:t xml:space="preserve"> </w:t>
      </w:r>
      <w:r w:rsidR="00CD5BBD" w:rsidRPr="002A658E">
        <w:rPr>
          <w:rFonts w:ascii="Arial" w:hAnsi="Arial" w:cs="Arial"/>
          <w:b/>
          <w:bCs/>
          <w:color w:val="00B050"/>
        </w:rPr>
        <w:t>95.33%</w:t>
      </w:r>
    </w:p>
    <w:p w14:paraId="101C5B41" w14:textId="77777777" w:rsidR="00073658" w:rsidRDefault="00073658" w:rsidP="00073658">
      <w:pPr>
        <w:pStyle w:val="ListParagraph"/>
        <w:numPr>
          <w:ilvl w:val="0"/>
          <w:numId w:val="38"/>
        </w:numPr>
        <w:rPr>
          <w:rFonts w:ascii="Arial" w:hAnsi="Arial" w:cs="Arial"/>
          <w:bCs/>
        </w:rPr>
      </w:pPr>
      <w:r>
        <w:rPr>
          <w:rFonts w:ascii="Arial" w:hAnsi="Arial" w:cs="Arial"/>
          <w:bCs/>
        </w:rPr>
        <w:t>Autumn</w:t>
      </w:r>
    </w:p>
    <w:p w14:paraId="2AE57766" w14:textId="77777777" w:rsidR="00073658" w:rsidRDefault="00073658" w:rsidP="00073658">
      <w:pPr>
        <w:pStyle w:val="ListParagraph"/>
        <w:numPr>
          <w:ilvl w:val="0"/>
          <w:numId w:val="38"/>
        </w:numPr>
        <w:rPr>
          <w:rFonts w:ascii="Arial" w:hAnsi="Arial" w:cs="Arial"/>
          <w:bCs/>
        </w:rPr>
      </w:pPr>
      <w:r>
        <w:rPr>
          <w:rFonts w:ascii="Arial" w:hAnsi="Arial" w:cs="Arial"/>
          <w:bCs/>
        </w:rPr>
        <w:t>Spring</w:t>
      </w:r>
    </w:p>
    <w:p w14:paraId="40225308" w14:textId="77777777"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72FE3680" w14:textId="00ADD130" w:rsidR="00C85884" w:rsidRPr="00C85884" w:rsidRDefault="00C85884" w:rsidP="00C85884">
      <w:pPr>
        <w:rPr>
          <w:rFonts w:ascii="Arial" w:hAnsi="Arial" w:cs="Arial"/>
          <w:bCs/>
        </w:rPr>
      </w:pPr>
    </w:p>
    <w:p w14:paraId="3442EB06" w14:textId="0B47A8E8" w:rsidR="003B1436" w:rsidRPr="00826CD0" w:rsidRDefault="003B1436" w:rsidP="00073658">
      <w:pPr>
        <w:ind w:firstLine="720"/>
        <w:rPr>
          <w:rFonts w:ascii="Arial" w:hAnsi="Arial" w:cs="Arial"/>
          <w:b/>
          <w:bCs/>
          <w:u w:val="single"/>
        </w:rPr>
      </w:pPr>
      <w:r w:rsidRPr="00826CD0">
        <w:rPr>
          <w:rFonts w:ascii="Arial" w:hAnsi="Arial" w:cs="Arial"/>
          <w:b/>
          <w:bCs/>
          <w:u w:val="single"/>
        </w:rPr>
        <w:t>Year 4:</w:t>
      </w:r>
    </w:p>
    <w:p w14:paraId="063F0326" w14:textId="74C64287"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Whole school target </w:t>
      </w:r>
      <w:r w:rsidR="001568CD">
        <w:rPr>
          <w:rFonts w:ascii="Arial" w:hAnsi="Arial" w:cs="Arial"/>
          <w:bCs/>
        </w:rPr>
        <w:t>–</w:t>
      </w:r>
      <w:r w:rsidRPr="002D6E0E">
        <w:rPr>
          <w:rFonts w:ascii="Arial" w:hAnsi="Arial" w:cs="Arial"/>
          <w:bCs/>
        </w:rPr>
        <w:t xml:space="preserve"> </w:t>
      </w:r>
      <w:r w:rsidR="001568CD" w:rsidRPr="00EE0E0C">
        <w:rPr>
          <w:rFonts w:ascii="Arial" w:hAnsi="Arial" w:cs="Arial"/>
          <w:b/>
          <w:bCs/>
          <w:color w:val="FF0000"/>
        </w:rPr>
        <w:t>96%</w:t>
      </w:r>
    </w:p>
    <w:p w14:paraId="3A688499" w14:textId="1B9A90A8"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 </w:t>
      </w:r>
      <w:r w:rsidR="00E63A76" w:rsidRPr="00EE0E0C">
        <w:rPr>
          <w:rFonts w:ascii="Arial" w:hAnsi="Arial" w:cs="Arial"/>
          <w:b/>
          <w:bCs/>
          <w:color w:val="FF0000"/>
        </w:rPr>
        <w:t>94.48%</w:t>
      </w:r>
      <w:r w:rsidR="00EE0E0C">
        <w:rPr>
          <w:rFonts w:ascii="Arial" w:hAnsi="Arial" w:cs="Arial"/>
          <w:b/>
          <w:bCs/>
          <w:color w:val="FF0000"/>
        </w:rPr>
        <w:t xml:space="preserve"> (July 2025)</w:t>
      </w:r>
    </w:p>
    <w:p w14:paraId="56B3B979" w14:textId="07D3EC64" w:rsidR="003B1436" w:rsidRPr="00073658" w:rsidRDefault="003B1436" w:rsidP="003B1436">
      <w:pPr>
        <w:pStyle w:val="ListParagraph"/>
        <w:numPr>
          <w:ilvl w:val="0"/>
          <w:numId w:val="38"/>
        </w:numPr>
        <w:rPr>
          <w:rFonts w:ascii="Arial" w:hAnsi="Arial" w:cs="Arial"/>
          <w:bCs/>
        </w:rPr>
      </w:pPr>
      <w:r w:rsidRPr="002D6E0E">
        <w:rPr>
          <w:rFonts w:ascii="Arial" w:hAnsi="Arial" w:cs="Arial"/>
          <w:bCs/>
        </w:rPr>
        <w:t xml:space="preserve">Attendance figure for previous year (same cohort’s attendance figure) </w:t>
      </w:r>
      <w:r w:rsidR="00CD5BBD">
        <w:rPr>
          <w:rFonts w:ascii="Arial" w:hAnsi="Arial" w:cs="Arial"/>
          <w:bCs/>
        </w:rPr>
        <w:t>–</w:t>
      </w:r>
      <w:r w:rsidRPr="002D6E0E">
        <w:rPr>
          <w:rFonts w:ascii="Arial" w:hAnsi="Arial" w:cs="Arial"/>
          <w:bCs/>
        </w:rPr>
        <w:t xml:space="preserve"> </w:t>
      </w:r>
      <w:r w:rsidR="00CD5BBD" w:rsidRPr="00073658">
        <w:rPr>
          <w:rFonts w:ascii="Arial" w:hAnsi="Arial" w:cs="Arial"/>
          <w:b/>
          <w:bCs/>
          <w:color w:val="FF0000"/>
        </w:rPr>
        <w:t>95.27%</w:t>
      </w:r>
    </w:p>
    <w:p w14:paraId="29C6FC6A" w14:textId="77777777" w:rsidR="00073658" w:rsidRDefault="00073658" w:rsidP="00073658">
      <w:pPr>
        <w:pStyle w:val="ListParagraph"/>
        <w:numPr>
          <w:ilvl w:val="0"/>
          <w:numId w:val="38"/>
        </w:numPr>
        <w:rPr>
          <w:rFonts w:ascii="Arial" w:hAnsi="Arial" w:cs="Arial"/>
          <w:bCs/>
        </w:rPr>
      </w:pPr>
      <w:r>
        <w:rPr>
          <w:rFonts w:ascii="Arial" w:hAnsi="Arial" w:cs="Arial"/>
          <w:bCs/>
        </w:rPr>
        <w:t>Autumn</w:t>
      </w:r>
    </w:p>
    <w:p w14:paraId="51CE2A86" w14:textId="77777777" w:rsidR="00073658" w:rsidRDefault="00073658" w:rsidP="00073658">
      <w:pPr>
        <w:pStyle w:val="ListParagraph"/>
        <w:numPr>
          <w:ilvl w:val="0"/>
          <w:numId w:val="38"/>
        </w:numPr>
        <w:rPr>
          <w:rFonts w:ascii="Arial" w:hAnsi="Arial" w:cs="Arial"/>
          <w:bCs/>
        </w:rPr>
      </w:pPr>
      <w:r>
        <w:rPr>
          <w:rFonts w:ascii="Arial" w:hAnsi="Arial" w:cs="Arial"/>
          <w:bCs/>
        </w:rPr>
        <w:t>Spring</w:t>
      </w:r>
    </w:p>
    <w:p w14:paraId="6D424379" w14:textId="77777777"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68206AC1" w14:textId="40B27137" w:rsidR="00073658" w:rsidRDefault="00073658" w:rsidP="00073658">
      <w:pPr>
        <w:ind w:left="1440"/>
        <w:rPr>
          <w:rFonts w:ascii="Arial" w:hAnsi="Arial" w:cs="Arial"/>
          <w:bCs/>
        </w:rPr>
      </w:pPr>
    </w:p>
    <w:p w14:paraId="18AE2E30" w14:textId="3B8C7AD0" w:rsidR="00073658" w:rsidRDefault="00073658" w:rsidP="00073658">
      <w:pPr>
        <w:ind w:left="1440"/>
        <w:rPr>
          <w:rFonts w:ascii="Arial" w:hAnsi="Arial" w:cs="Arial"/>
          <w:bCs/>
        </w:rPr>
      </w:pPr>
    </w:p>
    <w:p w14:paraId="17504426" w14:textId="6ED5A64A" w:rsidR="00073658" w:rsidRDefault="00073658" w:rsidP="00073658">
      <w:pPr>
        <w:ind w:left="1440"/>
        <w:rPr>
          <w:rFonts w:ascii="Arial" w:hAnsi="Arial" w:cs="Arial"/>
          <w:bCs/>
        </w:rPr>
      </w:pPr>
    </w:p>
    <w:p w14:paraId="15595EF2" w14:textId="77777777" w:rsidR="00073658" w:rsidRPr="00073658" w:rsidRDefault="00073658" w:rsidP="00073658">
      <w:pPr>
        <w:ind w:left="1440"/>
        <w:rPr>
          <w:rFonts w:ascii="Arial" w:hAnsi="Arial" w:cs="Arial"/>
          <w:bCs/>
        </w:rPr>
      </w:pPr>
    </w:p>
    <w:p w14:paraId="3F3F4079" w14:textId="77777777" w:rsidR="00E66CCB" w:rsidRDefault="00E66CCB" w:rsidP="00073658">
      <w:pPr>
        <w:ind w:firstLine="720"/>
        <w:rPr>
          <w:rFonts w:ascii="Arial" w:hAnsi="Arial" w:cs="Arial"/>
          <w:b/>
          <w:bCs/>
          <w:u w:val="single"/>
        </w:rPr>
      </w:pPr>
    </w:p>
    <w:p w14:paraId="439780F4" w14:textId="0CF8C8E2" w:rsidR="003B1436" w:rsidRPr="00826CD0" w:rsidRDefault="003B1436" w:rsidP="00073658">
      <w:pPr>
        <w:ind w:firstLine="720"/>
        <w:rPr>
          <w:rFonts w:ascii="Arial" w:hAnsi="Arial" w:cs="Arial"/>
          <w:b/>
          <w:bCs/>
          <w:u w:val="single"/>
        </w:rPr>
      </w:pPr>
      <w:r w:rsidRPr="00826CD0">
        <w:rPr>
          <w:rFonts w:ascii="Arial" w:hAnsi="Arial" w:cs="Arial"/>
          <w:b/>
          <w:bCs/>
          <w:u w:val="single"/>
        </w:rPr>
        <w:t>Year 3:</w:t>
      </w:r>
    </w:p>
    <w:p w14:paraId="263ADB1F" w14:textId="4EE92C4B"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Whole school target </w:t>
      </w:r>
      <w:r w:rsidR="001568CD">
        <w:rPr>
          <w:rFonts w:ascii="Arial" w:hAnsi="Arial" w:cs="Arial"/>
          <w:bCs/>
        </w:rPr>
        <w:t>–</w:t>
      </w:r>
      <w:r w:rsidRPr="002D6E0E">
        <w:rPr>
          <w:rFonts w:ascii="Arial" w:hAnsi="Arial" w:cs="Arial"/>
          <w:bCs/>
        </w:rPr>
        <w:t xml:space="preserve"> </w:t>
      </w:r>
      <w:r w:rsidR="001568CD" w:rsidRPr="00EE0E0C">
        <w:rPr>
          <w:rFonts w:ascii="Arial" w:hAnsi="Arial" w:cs="Arial"/>
          <w:b/>
          <w:bCs/>
          <w:color w:val="FF0000"/>
        </w:rPr>
        <w:t>96%</w:t>
      </w:r>
    </w:p>
    <w:p w14:paraId="3AF4FCDE" w14:textId="27D60F21"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 </w:t>
      </w:r>
      <w:r w:rsidR="00E63A76" w:rsidRPr="002A658E">
        <w:rPr>
          <w:rFonts w:ascii="Arial" w:hAnsi="Arial" w:cs="Arial"/>
          <w:b/>
          <w:bCs/>
          <w:color w:val="00B050"/>
        </w:rPr>
        <w:t>95.73%</w:t>
      </w:r>
      <w:r w:rsidR="00EE0E0C" w:rsidRPr="002A658E">
        <w:rPr>
          <w:rFonts w:ascii="Arial" w:hAnsi="Arial" w:cs="Arial"/>
          <w:b/>
          <w:bCs/>
          <w:color w:val="00B050"/>
        </w:rPr>
        <w:t xml:space="preserve"> (July 2025)</w:t>
      </w:r>
    </w:p>
    <w:p w14:paraId="6395AADC" w14:textId="204D2686"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Attendance figure for previous year (same cohort’s attendance figure) </w:t>
      </w:r>
      <w:r w:rsidR="00CD5BBD">
        <w:rPr>
          <w:rFonts w:ascii="Arial" w:hAnsi="Arial" w:cs="Arial"/>
          <w:bCs/>
        </w:rPr>
        <w:t>–</w:t>
      </w:r>
      <w:r w:rsidRPr="002D6E0E">
        <w:rPr>
          <w:rFonts w:ascii="Arial" w:hAnsi="Arial" w:cs="Arial"/>
          <w:bCs/>
        </w:rPr>
        <w:t xml:space="preserve"> </w:t>
      </w:r>
      <w:r w:rsidR="00CD5BBD" w:rsidRPr="00073658">
        <w:rPr>
          <w:rFonts w:ascii="Arial" w:hAnsi="Arial" w:cs="Arial"/>
          <w:b/>
          <w:bCs/>
          <w:color w:val="00B050"/>
        </w:rPr>
        <w:t>94.76%</w:t>
      </w:r>
    </w:p>
    <w:p w14:paraId="445BDB4B" w14:textId="77777777" w:rsidR="00073658" w:rsidRDefault="00073658" w:rsidP="00073658">
      <w:pPr>
        <w:pStyle w:val="ListParagraph"/>
        <w:numPr>
          <w:ilvl w:val="0"/>
          <w:numId w:val="38"/>
        </w:numPr>
        <w:rPr>
          <w:rFonts w:ascii="Arial" w:hAnsi="Arial" w:cs="Arial"/>
          <w:bCs/>
        </w:rPr>
      </w:pPr>
      <w:r>
        <w:rPr>
          <w:rFonts w:ascii="Arial" w:hAnsi="Arial" w:cs="Arial"/>
          <w:bCs/>
        </w:rPr>
        <w:t>Autumn</w:t>
      </w:r>
    </w:p>
    <w:p w14:paraId="12F8B214" w14:textId="77777777" w:rsidR="00073658" w:rsidRDefault="00073658" w:rsidP="00073658">
      <w:pPr>
        <w:pStyle w:val="ListParagraph"/>
        <w:numPr>
          <w:ilvl w:val="0"/>
          <w:numId w:val="38"/>
        </w:numPr>
        <w:rPr>
          <w:rFonts w:ascii="Arial" w:hAnsi="Arial" w:cs="Arial"/>
          <w:bCs/>
        </w:rPr>
      </w:pPr>
      <w:r>
        <w:rPr>
          <w:rFonts w:ascii="Arial" w:hAnsi="Arial" w:cs="Arial"/>
          <w:bCs/>
        </w:rPr>
        <w:t>Spring</w:t>
      </w:r>
    </w:p>
    <w:p w14:paraId="69D456F8" w14:textId="77777777"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55630134" w14:textId="77777777" w:rsidR="00073658" w:rsidRDefault="00073658" w:rsidP="00073658">
      <w:pPr>
        <w:ind w:firstLine="720"/>
        <w:rPr>
          <w:rFonts w:ascii="Arial" w:hAnsi="Arial" w:cs="Arial"/>
          <w:b/>
          <w:bCs/>
          <w:u w:val="single"/>
        </w:rPr>
      </w:pPr>
    </w:p>
    <w:p w14:paraId="3BF8A808" w14:textId="335B6CA0" w:rsidR="003B1436" w:rsidRPr="00826CD0" w:rsidRDefault="003B1436" w:rsidP="00073658">
      <w:pPr>
        <w:ind w:firstLine="720"/>
        <w:rPr>
          <w:rFonts w:ascii="Arial" w:hAnsi="Arial" w:cs="Arial"/>
          <w:b/>
          <w:bCs/>
          <w:u w:val="single"/>
        </w:rPr>
      </w:pPr>
      <w:r w:rsidRPr="00826CD0">
        <w:rPr>
          <w:rFonts w:ascii="Arial" w:hAnsi="Arial" w:cs="Arial"/>
          <w:b/>
          <w:bCs/>
          <w:u w:val="single"/>
        </w:rPr>
        <w:t>Year 2:</w:t>
      </w:r>
    </w:p>
    <w:p w14:paraId="4D531EA3" w14:textId="46AD5CFE"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Whole school target </w:t>
      </w:r>
      <w:r w:rsidR="001568CD">
        <w:rPr>
          <w:rFonts w:ascii="Arial" w:hAnsi="Arial" w:cs="Arial"/>
          <w:bCs/>
        </w:rPr>
        <w:t>–</w:t>
      </w:r>
      <w:r w:rsidRPr="00EE0E0C">
        <w:rPr>
          <w:rFonts w:ascii="Arial" w:hAnsi="Arial" w:cs="Arial"/>
          <w:b/>
          <w:bCs/>
          <w:color w:val="00B050"/>
        </w:rPr>
        <w:t xml:space="preserve"> </w:t>
      </w:r>
      <w:r w:rsidR="001568CD" w:rsidRPr="00EE0E0C">
        <w:rPr>
          <w:rFonts w:ascii="Arial" w:hAnsi="Arial" w:cs="Arial"/>
          <w:b/>
          <w:bCs/>
          <w:color w:val="00B050"/>
        </w:rPr>
        <w:t>96%</w:t>
      </w:r>
    </w:p>
    <w:p w14:paraId="08CB23FE" w14:textId="034F0067"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 </w:t>
      </w:r>
      <w:r w:rsidR="00E63A76" w:rsidRPr="00EE0E0C">
        <w:rPr>
          <w:rFonts w:ascii="Arial" w:hAnsi="Arial" w:cs="Arial"/>
          <w:b/>
          <w:bCs/>
          <w:color w:val="00B050"/>
        </w:rPr>
        <w:t>96.53%</w:t>
      </w:r>
      <w:r w:rsidR="00EE0E0C">
        <w:rPr>
          <w:rFonts w:ascii="Arial" w:hAnsi="Arial" w:cs="Arial"/>
          <w:b/>
          <w:bCs/>
          <w:color w:val="00B050"/>
        </w:rPr>
        <w:t xml:space="preserve"> (July 2025)</w:t>
      </w:r>
    </w:p>
    <w:p w14:paraId="74307367" w14:textId="3A2E0CAC"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Attendance figure for previous year (same cohort’s attendance figure) </w:t>
      </w:r>
      <w:r w:rsidR="00CD5BBD">
        <w:rPr>
          <w:rFonts w:ascii="Arial" w:hAnsi="Arial" w:cs="Arial"/>
          <w:bCs/>
        </w:rPr>
        <w:t>–</w:t>
      </w:r>
      <w:r w:rsidRPr="002D6E0E">
        <w:rPr>
          <w:rFonts w:ascii="Arial" w:hAnsi="Arial" w:cs="Arial"/>
          <w:bCs/>
        </w:rPr>
        <w:t xml:space="preserve"> </w:t>
      </w:r>
      <w:r w:rsidR="00CD5BBD" w:rsidRPr="00073658">
        <w:rPr>
          <w:rFonts w:ascii="Arial" w:hAnsi="Arial" w:cs="Arial"/>
          <w:b/>
          <w:bCs/>
          <w:color w:val="00B050"/>
        </w:rPr>
        <w:t>93.81%</w:t>
      </w:r>
    </w:p>
    <w:p w14:paraId="370B1B4B" w14:textId="77777777" w:rsidR="00073658" w:rsidRDefault="00073658" w:rsidP="00073658">
      <w:pPr>
        <w:pStyle w:val="ListParagraph"/>
        <w:numPr>
          <w:ilvl w:val="0"/>
          <w:numId w:val="38"/>
        </w:numPr>
        <w:rPr>
          <w:rFonts w:ascii="Arial" w:hAnsi="Arial" w:cs="Arial"/>
          <w:bCs/>
        </w:rPr>
      </w:pPr>
      <w:r>
        <w:rPr>
          <w:rFonts w:ascii="Arial" w:hAnsi="Arial" w:cs="Arial"/>
          <w:bCs/>
        </w:rPr>
        <w:t>Autumn</w:t>
      </w:r>
    </w:p>
    <w:p w14:paraId="4022D168" w14:textId="77777777" w:rsidR="00073658" w:rsidRDefault="00073658" w:rsidP="00073658">
      <w:pPr>
        <w:pStyle w:val="ListParagraph"/>
        <w:numPr>
          <w:ilvl w:val="0"/>
          <w:numId w:val="38"/>
        </w:numPr>
        <w:rPr>
          <w:rFonts w:ascii="Arial" w:hAnsi="Arial" w:cs="Arial"/>
          <w:bCs/>
        </w:rPr>
      </w:pPr>
      <w:r>
        <w:rPr>
          <w:rFonts w:ascii="Arial" w:hAnsi="Arial" w:cs="Arial"/>
          <w:bCs/>
        </w:rPr>
        <w:t>Spring</w:t>
      </w:r>
    </w:p>
    <w:p w14:paraId="12C84F5C" w14:textId="77777777"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306CF7F1" w14:textId="6EDE1FCE" w:rsidR="004666B5" w:rsidRDefault="004666B5" w:rsidP="004666B5">
      <w:pPr>
        <w:rPr>
          <w:rFonts w:ascii="Arial" w:hAnsi="Arial" w:cs="Arial"/>
          <w:bCs/>
        </w:rPr>
      </w:pPr>
    </w:p>
    <w:p w14:paraId="320273A4" w14:textId="37396F3B" w:rsidR="003B1436" w:rsidRPr="00826CD0" w:rsidRDefault="00C05561" w:rsidP="00073658">
      <w:pPr>
        <w:ind w:firstLine="720"/>
        <w:rPr>
          <w:rFonts w:ascii="Arial" w:hAnsi="Arial" w:cs="Arial"/>
          <w:b/>
          <w:bCs/>
          <w:u w:val="single"/>
        </w:rPr>
      </w:pPr>
      <w:r>
        <w:rPr>
          <w:rFonts w:ascii="Arial" w:hAnsi="Arial" w:cs="Arial"/>
          <w:b/>
          <w:bCs/>
          <w:u w:val="single"/>
        </w:rPr>
        <w:t>Year 1:</w:t>
      </w:r>
    </w:p>
    <w:p w14:paraId="231B2E46" w14:textId="5B033205"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Whole school target </w:t>
      </w:r>
      <w:r w:rsidR="001568CD">
        <w:rPr>
          <w:rFonts w:ascii="Arial" w:hAnsi="Arial" w:cs="Arial"/>
          <w:bCs/>
        </w:rPr>
        <w:t>–</w:t>
      </w:r>
      <w:r w:rsidRPr="002D6E0E">
        <w:rPr>
          <w:rFonts w:ascii="Arial" w:hAnsi="Arial" w:cs="Arial"/>
          <w:bCs/>
        </w:rPr>
        <w:t xml:space="preserve"> </w:t>
      </w:r>
      <w:r w:rsidR="001568CD" w:rsidRPr="00C05561">
        <w:rPr>
          <w:rFonts w:ascii="Arial" w:hAnsi="Arial" w:cs="Arial"/>
          <w:b/>
          <w:bCs/>
          <w:color w:val="FF0000"/>
        </w:rPr>
        <w:t>96%</w:t>
      </w:r>
    </w:p>
    <w:p w14:paraId="64CB0925" w14:textId="4B7DB38A"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 </w:t>
      </w:r>
      <w:r w:rsidR="00E63A76" w:rsidRPr="00C05561">
        <w:rPr>
          <w:rFonts w:ascii="Arial" w:hAnsi="Arial" w:cs="Arial"/>
          <w:b/>
          <w:bCs/>
          <w:color w:val="FF0000"/>
        </w:rPr>
        <w:t>94.68%</w:t>
      </w:r>
      <w:r w:rsidR="00E63A76" w:rsidRPr="00C05561">
        <w:rPr>
          <w:rFonts w:ascii="Arial" w:hAnsi="Arial" w:cs="Arial"/>
          <w:bCs/>
          <w:color w:val="FF0000"/>
        </w:rPr>
        <w:t xml:space="preserve"> </w:t>
      </w:r>
      <w:r w:rsidR="00C05561" w:rsidRPr="00C05561">
        <w:rPr>
          <w:rFonts w:ascii="Arial" w:hAnsi="Arial" w:cs="Arial"/>
          <w:b/>
          <w:bCs/>
          <w:color w:val="FF0000"/>
        </w:rPr>
        <w:t>(July 2025)</w:t>
      </w:r>
    </w:p>
    <w:p w14:paraId="4B500D0C" w14:textId="547ACD88" w:rsidR="004666B5" w:rsidRPr="00073658" w:rsidRDefault="003B1436" w:rsidP="004666B5">
      <w:pPr>
        <w:pStyle w:val="ListParagraph"/>
        <w:numPr>
          <w:ilvl w:val="0"/>
          <w:numId w:val="38"/>
        </w:numPr>
        <w:rPr>
          <w:rFonts w:ascii="Arial" w:hAnsi="Arial" w:cs="Arial"/>
          <w:bCs/>
        </w:rPr>
      </w:pPr>
      <w:r w:rsidRPr="002D6E0E">
        <w:rPr>
          <w:rFonts w:ascii="Arial" w:hAnsi="Arial" w:cs="Arial"/>
          <w:bCs/>
        </w:rPr>
        <w:t xml:space="preserve">Attendance figure for previous year (same cohort’s attendance figure) </w:t>
      </w:r>
      <w:r w:rsidR="00CD5BBD">
        <w:rPr>
          <w:rFonts w:ascii="Arial" w:hAnsi="Arial" w:cs="Arial"/>
          <w:bCs/>
        </w:rPr>
        <w:t>–</w:t>
      </w:r>
      <w:r w:rsidRPr="002D6E0E">
        <w:rPr>
          <w:rFonts w:ascii="Arial" w:hAnsi="Arial" w:cs="Arial"/>
          <w:bCs/>
        </w:rPr>
        <w:t xml:space="preserve"> </w:t>
      </w:r>
      <w:r w:rsidR="00CD5BBD" w:rsidRPr="00073658">
        <w:rPr>
          <w:rFonts w:ascii="Arial" w:hAnsi="Arial" w:cs="Arial"/>
          <w:b/>
          <w:bCs/>
          <w:color w:val="00B050"/>
        </w:rPr>
        <w:t>94.35%</w:t>
      </w:r>
    </w:p>
    <w:p w14:paraId="6BA13670" w14:textId="77777777" w:rsidR="00073658" w:rsidRDefault="00073658" w:rsidP="00073658">
      <w:pPr>
        <w:pStyle w:val="ListParagraph"/>
        <w:numPr>
          <w:ilvl w:val="0"/>
          <w:numId w:val="38"/>
        </w:numPr>
        <w:rPr>
          <w:rFonts w:ascii="Arial" w:hAnsi="Arial" w:cs="Arial"/>
          <w:bCs/>
        </w:rPr>
      </w:pPr>
      <w:r>
        <w:rPr>
          <w:rFonts w:ascii="Arial" w:hAnsi="Arial" w:cs="Arial"/>
          <w:bCs/>
        </w:rPr>
        <w:t>Autumn</w:t>
      </w:r>
    </w:p>
    <w:p w14:paraId="22B247F2" w14:textId="77777777" w:rsidR="00073658" w:rsidRDefault="00073658" w:rsidP="00073658">
      <w:pPr>
        <w:pStyle w:val="ListParagraph"/>
        <w:numPr>
          <w:ilvl w:val="0"/>
          <w:numId w:val="38"/>
        </w:numPr>
        <w:rPr>
          <w:rFonts w:ascii="Arial" w:hAnsi="Arial" w:cs="Arial"/>
          <w:bCs/>
        </w:rPr>
      </w:pPr>
      <w:r>
        <w:rPr>
          <w:rFonts w:ascii="Arial" w:hAnsi="Arial" w:cs="Arial"/>
          <w:bCs/>
        </w:rPr>
        <w:t>Spring</w:t>
      </w:r>
    </w:p>
    <w:p w14:paraId="2C7EE010" w14:textId="77777777"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062BC542" w14:textId="77777777" w:rsidR="00073658" w:rsidRPr="006D4580" w:rsidRDefault="00073658" w:rsidP="00073658">
      <w:pPr>
        <w:pStyle w:val="ListParagraph"/>
        <w:ind w:left="1800"/>
        <w:rPr>
          <w:rFonts w:ascii="Arial" w:hAnsi="Arial" w:cs="Arial"/>
          <w:bCs/>
        </w:rPr>
      </w:pPr>
    </w:p>
    <w:p w14:paraId="57F83FAD" w14:textId="7C632B0F" w:rsidR="003B1436" w:rsidRPr="00826CD0" w:rsidRDefault="003B1436" w:rsidP="00073658">
      <w:pPr>
        <w:ind w:firstLine="720"/>
        <w:rPr>
          <w:rFonts w:ascii="Arial" w:hAnsi="Arial" w:cs="Arial"/>
          <w:b/>
          <w:bCs/>
          <w:u w:val="single"/>
        </w:rPr>
      </w:pPr>
      <w:r w:rsidRPr="00826CD0">
        <w:rPr>
          <w:rFonts w:ascii="Arial" w:hAnsi="Arial" w:cs="Arial"/>
          <w:b/>
          <w:bCs/>
          <w:u w:val="single"/>
        </w:rPr>
        <w:t>Reception:</w:t>
      </w:r>
    </w:p>
    <w:p w14:paraId="69AFBFDD" w14:textId="008C4E27"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Whole school target </w:t>
      </w:r>
      <w:r w:rsidR="001568CD">
        <w:rPr>
          <w:rFonts w:ascii="Arial" w:hAnsi="Arial" w:cs="Arial"/>
          <w:bCs/>
        </w:rPr>
        <w:t>–</w:t>
      </w:r>
      <w:r w:rsidRPr="002D6E0E">
        <w:rPr>
          <w:rFonts w:ascii="Arial" w:hAnsi="Arial" w:cs="Arial"/>
          <w:bCs/>
        </w:rPr>
        <w:t xml:space="preserve"> </w:t>
      </w:r>
      <w:r w:rsidR="001568CD" w:rsidRPr="00C05561">
        <w:rPr>
          <w:rFonts w:ascii="Arial" w:hAnsi="Arial" w:cs="Arial"/>
          <w:b/>
          <w:bCs/>
          <w:color w:val="00B050"/>
        </w:rPr>
        <w:t>96</w:t>
      </w:r>
      <w:r w:rsidR="00806398" w:rsidRPr="00C05561">
        <w:rPr>
          <w:rFonts w:ascii="Arial" w:hAnsi="Arial" w:cs="Arial"/>
          <w:b/>
          <w:bCs/>
          <w:color w:val="00B050"/>
        </w:rPr>
        <w:t>%</w:t>
      </w:r>
    </w:p>
    <w:p w14:paraId="16607055" w14:textId="7BD7090C" w:rsidR="003B1436" w:rsidRPr="002D6E0E" w:rsidRDefault="003B1436" w:rsidP="003B1436">
      <w:pPr>
        <w:pStyle w:val="ListParagraph"/>
        <w:numPr>
          <w:ilvl w:val="0"/>
          <w:numId w:val="38"/>
        </w:numPr>
        <w:rPr>
          <w:rFonts w:ascii="Arial" w:hAnsi="Arial" w:cs="Arial"/>
          <w:bCs/>
        </w:rPr>
      </w:pPr>
      <w:r w:rsidRPr="002D6E0E">
        <w:rPr>
          <w:rFonts w:ascii="Arial" w:hAnsi="Arial" w:cs="Arial"/>
          <w:bCs/>
        </w:rPr>
        <w:t xml:space="preserve">Actual </w:t>
      </w:r>
      <w:r w:rsidRPr="00C05561">
        <w:rPr>
          <w:rFonts w:ascii="Arial" w:hAnsi="Arial" w:cs="Arial"/>
          <w:b/>
          <w:bCs/>
          <w:color w:val="00B050"/>
        </w:rPr>
        <w:t xml:space="preserve">– </w:t>
      </w:r>
      <w:r w:rsidR="00E63A76" w:rsidRPr="00C05561">
        <w:rPr>
          <w:rFonts w:ascii="Arial" w:hAnsi="Arial" w:cs="Arial"/>
          <w:b/>
          <w:bCs/>
          <w:color w:val="00B050"/>
        </w:rPr>
        <w:t>98.75</w:t>
      </w:r>
      <w:r w:rsidR="00C05561">
        <w:rPr>
          <w:rFonts w:ascii="Arial" w:hAnsi="Arial" w:cs="Arial"/>
          <w:b/>
          <w:bCs/>
          <w:color w:val="00B050"/>
        </w:rPr>
        <w:t xml:space="preserve"> (July 2025)</w:t>
      </w:r>
    </w:p>
    <w:p w14:paraId="016B01E0" w14:textId="0163DDCD" w:rsidR="003B1436" w:rsidRPr="00073658" w:rsidRDefault="003B1436" w:rsidP="003B1436">
      <w:pPr>
        <w:pStyle w:val="ListParagraph"/>
        <w:numPr>
          <w:ilvl w:val="0"/>
          <w:numId w:val="38"/>
        </w:numPr>
        <w:rPr>
          <w:rFonts w:ascii="Arial" w:hAnsi="Arial" w:cs="Arial"/>
          <w:bCs/>
        </w:rPr>
      </w:pPr>
      <w:r w:rsidRPr="002D6E0E">
        <w:rPr>
          <w:rFonts w:ascii="Arial" w:hAnsi="Arial" w:cs="Arial"/>
          <w:bCs/>
        </w:rPr>
        <w:t>Attendance figure for previous year (</w:t>
      </w:r>
      <w:r w:rsidR="005138AE" w:rsidRPr="002D6E0E">
        <w:rPr>
          <w:rFonts w:ascii="Arial" w:hAnsi="Arial" w:cs="Arial"/>
          <w:bCs/>
        </w:rPr>
        <w:t>previous</w:t>
      </w:r>
      <w:r w:rsidRPr="002D6E0E">
        <w:rPr>
          <w:rFonts w:ascii="Arial" w:hAnsi="Arial" w:cs="Arial"/>
          <w:bCs/>
        </w:rPr>
        <w:t xml:space="preserve"> cohort’s attendance figure) - </w:t>
      </w:r>
      <w:r w:rsidR="00806398">
        <w:rPr>
          <w:rFonts w:ascii="Arial" w:hAnsi="Arial" w:cs="Arial"/>
          <w:bCs/>
        </w:rPr>
        <w:t>NA</w:t>
      </w:r>
    </w:p>
    <w:p w14:paraId="2A3ECF08" w14:textId="77777777" w:rsidR="00073658" w:rsidRDefault="00073658" w:rsidP="00073658">
      <w:pPr>
        <w:pStyle w:val="ListParagraph"/>
        <w:numPr>
          <w:ilvl w:val="0"/>
          <w:numId w:val="38"/>
        </w:numPr>
        <w:rPr>
          <w:rFonts w:ascii="Arial" w:hAnsi="Arial" w:cs="Arial"/>
          <w:bCs/>
        </w:rPr>
      </w:pPr>
      <w:r>
        <w:rPr>
          <w:rFonts w:ascii="Arial" w:hAnsi="Arial" w:cs="Arial"/>
          <w:bCs/>
        </w:rPr>
        <w:t>Autumn</w:t>
      </w:r>
    </w:p>
    <w:p w14:paraId="46992718" w14:textId="77777777" w:rsidR="00073658" w:rsidRDefault="00073658" w:rsidP="00073658">
      <w:pPr>
        <w:pStyle w:val="ListParagraph"/>
        <w:numPr>
          <w:ilvl w:val="0"/>
          <w:numId w:val="38"/>
        </w:numPr>
        <w:rPr>
          <w:rFonts w:ascii="Arial" w:hAnsi="Arial" w:cs="Arial"/>
          <w:bCs/>
        </w:rPr>
      </w:pPr>
      <w:r>
        <w:rPr>
          <w:rFonts w:ascii="Arial" w:hAnsi="Arial" w:cs="Arial"/>
          <w:bCs/>
        </w:rPr>
        <w:t>Spring</w:t>
      </w:r>
    </w:p>
    <w:p w14:paraId="7C7D9E9A" w14:textId="77777777" w:rsidR="00073658" w:rsidRPr="002D6E0E" w:rsidRDefault="00073658" w:rsidP="00073658">
      <w:pPr>
        <w:pStyle w:val="ListParagraph"/>
        <w:numPr>
          <w:ilvl w:val="0"/>
          <w:numId w:val="38"/>
        </w:numPr>
        <w:rPr>
          <w:rFonts w:ascii="Arial" w:hAnsi="Arial" w:cs="Arial"/>
          <w:bCs/>
        </w:rPr>
      </w:pPr>
      <w:r>
        <w:rPr>
          <w:rFonts w:ascii="Arial" w:hAnsi="Arial" w:cs="Arial"/>
          <w:bCs/>
        </w:rPr>
        <w:t>Summer</w:t>
      </w:r>
    </w:p>
    <w:p w14:paraId="7CC9FD10" w14:textId="77777777" w:rsidR="003B1436" w:rsidRPr="002D6E0E" w:rsidRDefault="003B1436" w:rsidP="003B1436">
      <w:pPr>
        <w:rPr>
          <w:rFonts w:ascii="Arial" w:hAnsi="Arial" w:cs="Arial"/>
          <w:bCs/>
        </w:rPr>
      </w:pPr>
    </w:p>
    <w:p w14:paraId="3538B5BA" w14:textId="77777777" w:rsidR="003B1436" w:rsidRPr="002D6E0E" w:rsidRDefault="003B1436" w:rsidP="003B1436">
      <w:pPr>
        <w:rPr>
          <w:rFonts w:ascii="Arial" w:hAnsi="Arial" w:cs="Arial"/>
          <w:bCs/>
        </w:rPr>
      </w:pPr>
    </w:p>
    <w:p w14:paraId="082BA3FA" w14:textId="77777777" w:rsidR="003B1436" w:rsidRPr="002D6E0E" w:rsidRDefault="003B1436" w:rsidP="003B1436">
      <w:pPr>
        <w:rPr>
          <w:rFonts w:ascii="Arial" w:hAnsi="Arial" w:cs="Arial"/>
          <w:bCs/>
        </w:rPr>
      </w:pPr>
    </w:p>
    <w:p w14:paraId="5A179215" w14:textId="77777777" w:rsidR="003B1436" w:rsidRPr="002D6E0E" w:rsidRDefault="003B1436" w:rsidP="003B1436">
      <w:pPr>
        <w:rPr>
          <w:rFonts w:ascii="Arial" w:hAnsi="Arial" w:cs="Arial"/>
          <w:bCs/>
        </w:rPr>
      </w:pPr>
    </w:p>
    <w:p w14:paraId="1C8BD2D1" w14:textId="77777777" w:rsidR="00E66CCB" w:rsidRDefault="00E66CCB" w:rsidP="00566221">
      <w:pPr>
        <w:shd w:val="clear" w:color="auto" w:fill="FAFAFA"/>
        <w:spacing w:before="195" w:after="45" w:line="420" w:lineRule="atLeast"/>
        <w:ind w:firstLine="720"/>
        <w:outlineLvl w:val="2"/>
        <w:rPr>
          <w:rFonts w:ascii="Arial" w:eastAsia="Times New Roman" w:hAnsi="Arial" w:cs="Arial"/>
          <w:b/>
          <w:bCs/>
          <w:color w:val="424242"/>
          <w:sz w:val="30"/>
          <w:szCs w:val="30"/>
          <w:lang w:eastAsia="en-GB"/>
        </w:rPr>
      </w:pPr>
    </w:p>
    <w:p w14:paraId="3E5629B6" w14:textId="150FB01B" w:rsidR="00073658" w:rsidRPr="00647E5C" w:rsidRDefault="00715BCD" w:rsidP="00715BCD">
      <w:pPr>
        <w:shd w:val="clear" w:color="auto" w:fill="FAFAFA"/>
        <w:spacing w:before="195" w:after="45" w:line="420" w:lineRule="atLeast"/>
        <w:outlineLvl w:val="2"/>
        <w:rPr>
          <w:rFonts w:ascii="Arial" w:eastAsia="Times New Roman" w:hAnsi="Arial" w:cs="Arial"/>
          <w:b/>
          <w:bCs/>
          <w:color w:val="424242"/>
          <w:sz w:val="30"/>
          <w:szCs w:val="30"/>
          <w:lang w:eastAsia="en-GB"/>
        </w:rPr>
      </w:pPr>
      <w:r>
        <w:rPr>
          <w:rFonts w:ascii="Arial" w:eastAsia="Times New Roman" w:hAnsi="Arial" w:cs="Arial"/>
          <w:b/>
          <w:bCs/>
          <w:color w:val="424242"/>
          <w:sz w:val="30"/>
          <w:szCs w:val="30"/>
          <w:lang w:eastAsia="en-GB"/>
        </w:rPr>
        <w:t xml:space="preserve">         </w:t>
      </w:r>
      <w:r w:rsidR="00073658" w:rsidRPr="00647E5C">
        <w:rPr>
          <w:rFonts w:ascii="Arial" w:eastAsia="Times New Roman" w:hAnsi="Arial" w:cs="Arial"/>
          <w:b/>
          <w:bCs/>
          <w:color w:val="424242"/>
          <w:sz w:val="30"/>
          <w:szCs w:val="30"/>
          <w:lang w:eastAsia="en-GB"/>
        </w:rPr>
        <w:t>Priority 1: Build on the high-quality teaching of phonics to ensure consistency of practice is maintained</w:t>
      </w:r>
    </w:p>
    <w:p w14:paraId="0A8AF261" w14:textId="77777777" w:rsidR="00073658" w:rsidRPr="00647E5C" w:rsidRDefault="00073658" w:rsidP="00566221">
      <w:pPr>
        <w:shd w:val="clear" w:color="auto" w:fill="FAFAFA"/>
        <w:spacing w:before="120" w:after="60"/>
        <w:ind w:firstLine="720"/>
        <w:rPr>
          <w:rFonts w:ascii="Arial" w:eastAsia="Times New Roman" w:hAnsi="Arial" w:cs="Arial"/>
          <w:color w:val="424242"/>
          <w:lang w:eastAsia="en-GB"/>
        </w:rPr>
      </w:pPr>
      <w:r w:rsidRPr="00647E5C">
        <w:rPr>
          <w:rFonts w:ascii="Arial" w:eastAsia="Times New Roman" w:hAnsi="Arial" w:cs="Arial"/>
          <w:b/>
          <w:bCs/>
          <w:color w:val="424242"/>
          <w:lang w:eastAsia="en-GB"/>
        </w:rPr>
        <w:t>(Judgement Area: Quality of 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6"/>
        <w:gridCol w:w="4335"/>
        <w:gridCol w:w="1884"/>
        <w:gridCol w:w="1506"/>
        <w:gridCol w:w="2769"/>
        <w:gridCol w:w="1338"/>
      </w:tblGrid>
      <w:tr w:rsidR="003F6B5A" w:rsidRPr="00647E5C" w14:paraId="1E2FAB94" w14:textId="77777777" w:rsidTr="003F6B5A">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0F811CC0"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Actions</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6738BD5A"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Success Criteria</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06C50A1A"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Lead Person</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50214A35"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Timescale</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2828A707"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Monitoring (Who/How)</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3A9C6DDE"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RAG Rating</w:t>
            </w:r>
          </w:p>
        </w:tc>
      </w:tr>
      <w:tr w:rsidR="00073658" w:rsidRPr="00647E5C" w14:paraId="323D66E3" w14:textId="77777777" w:rsidTr="0056622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5D5FCA6"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Audit current phonics provision to ensure fidelity to the SSP</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D4A2268"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All staff deliver phonics with fidelity; consistent routines observed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016A8CD"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Phonics Lead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056A314"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Autumn 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6BB119A"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SLT learning walks, pupil voice</w:t>
            </w:r>
          </w:p>
        </w:tc>
        <w:tc>
          <w:tcPr>
            <w:tcW w:w="0" w:type="auto"/>
            <w:tcBorders>
              <w:bottom w:val="single" w:sz="6" w:space="0" w:color="E6E6E6"/>
              <w:right w:val="single" w:sz="6" w:space="0" w:color="E6E6E6"/>
            </w:tcBorders>
            <w:tcMar>
              <w:top w:w="120" w:type="dxa"/>
              <w:left w:w="180" w:type="dxa"/>
              <w:bottom w:w="105" w:type="dxa"/>
              <w:right w:w="120" w:type="dxa"/>
            </w:tcMar>
          </w:tcPr>
          <w:p w14:paraId="619F2AE4" w14:textId="0BA95DFE" w:rsidR="00073658" w:rsidRPr="00647E5C" w:rsidRDefault="00073658" w:rsidP="0058674E">
            <w:pPr>
              <w:spacing w:before="240" w:after="360"/>
              <w:rPr>
                <w:rFonts w:ascii="Arial" w:eastAsia="Times New Roman" w:hAnsi="Arial" w:cs="Arial"/>
                <w:lang w:eastAsia="en-GB"/>
              </w:rPr>
            </w:pPr>
          </w:p>
        </w:tc>
      </w:tr>
      <w:tr w:rsidR="00073658" w:rsidRPr="00647E5C" w14:paraId="11C7DE85" w14:textId="77777777" w:rsidTr="0056622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8A0E82E"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Provide targeted CPD and coaching for staff</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FF8251F"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Staff demonstrate secure subject knowledge; pupils make sustained progress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DB4EC33"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Phonics Lead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0D66DD8"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Ongoing</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D40C11F"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CPD logs, lesson observations</w:t>
            </w:r>
          </w:p>
        </w:tc>
        <w:tc>
          <w:tcPr>
            <w:tcW w:w="0" w:type="auto"/>
            <w:tcBorders>
              <w:bottom w:val="single" w:sz="6" w:space="0" w:color="E6E6E6"/>
              <w:right w:val="single" w:sz="6" w:space="0" w:color="E6E6E6"/>
            </w:tcBorders>
            <w:tcMar>
              <w:top w:w="120" w:type="dxa"/>
              <w:left w:w="180" w:type="dxa"/>
              <w:bottom w:w="105" w:type="dxa"/>
              <w:right w:w="120" w:type="dxa"/>
            </w:tcMar>
          </w:tcPr>
          <w:p w14:paraId="183DB14F" w14:textId="7B8799C9" w:rsidR="00073658" w:rsidRPr="00647E5C" w:rsidRDefault="00073658" w:rsidP="0058674E">
            <w:pPr>
              <w:spacing w:before="240" w:after="360"/>
              <w:rPr>
                <w:rFonts w:ascii="Arial" w:eastAsia="Times New Roman" w:hAnsi="Arial" w:cs="Arial"/>
                <w:lang w:eastAsia="en-GB"/>
              </w:rPr>
            </w:pPr>
          </w:p>
        </w:tc>
      </w:tr>
      <w:tr w:rsidR="00073658" w:rsidRPr="00647E5C" w14:paraId="08D48A0C" w14:textId="77777777" w:rsidTr="0056622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BB05E59"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Embed regular monitoring (learning walks, book looks, pupil voice)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820417D"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Monitoring shows consistency and impact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87D4B5B"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SLT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9C087BF"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Half-termly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A24923C"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SLT reports, governor feedback</w:t>
            </w:r>
          </w:p>
        </w:tc>
        <w:tc>
          <w:tcPr>
            <w:tcW w:w="0" w:type="auto"/>
            <w:tcBorders>
              <w:bottom w:val="single" w:sz="6" w:space="0" w:color="E6E6E6"/>
              <w:right w:val="single" w:sz="6" w:space="0" w:color="E6E6E6"/>
            </w:tcBorders>
            <w:tcMar>
              <w:top w:w="120" w:type="dxa"/>
              <w:left w:w="180" w:type="dxa"/>
              <w:bottom w:w="105" w:type="dxa"/>
              <w:right w:w="120" w:type="dxa"/>
            </w:tcMar>
          </w:tcPr>
          <w:p w14:paraId="680AFE8E" w14:textId="1C239CEC" w:rsidR="00073658" w:rsidRPr="00647E5C" w:rsidRDefault="00073658" w:rsidP="0058674E">
            <w:pPr>
              <w:spacing w:before="240" w:after="360"/>
              <w:rPr>
                <w:rFonts w:ascii="Arial" w:eastAsia="Times New Roman" w:hAnsi="Arial" w:cs="Arial"/>
                <w:lang w:eastAsia="en-GB"/>
              </w:rPr>
            </w:pPr>
          </w:p>
        </w:tc>
      </w:tr>
      <w:tr w:rsidR="00073658" w:rsidRPr="00647E5C" w14:paraId="41115ED2" w14:textId="77777777" w:rsidTr="0056622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5CC09685"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Analyse phonics data termly to inform teaching and intervention</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635B53F1"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Phonics screening outcomes exceed national average</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41B02668"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Assessment Lead</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1DBE462A"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Termly</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27967FB1"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Data analysis, pupil progress meetings</w:t>
            </w:r>
          </w:p>
        </w:tc>
        <w:tc>
          <w:tcPr>
            <w:tcW w:w="0" w:type="auto"/>
            <w:tcBorders>
              <w:bottom w:val="single" w:sz="6" w:space="0" w:color="E6E6E6"/>
              <w:right w:val="single" w:sz="6" w:space="0" w:color="E6E6E6"/>
            </w:tcBorders>
            <w:tcMar>
              <w:top w:w="120" w:type="dxa"/>
              <w:left w:w="180" w:type="dxa"/>
              <w:bottom w:w="90" w:type="dxa"/>
              <w:right w:w="120" w:type="dxa"/>
            </w:tcMar>
          </w:tcPr>
          <w:p w14:paraId="53AD7940" w14:textId="1D47C89A" w:rsidR="00073658" w:rsidRPr="00647E5C" w:rsidRDefault="00073658" w:rsidP="0058674E">
            <w:pPr>
              <w:spacing w:before="240" w:after="360"/>
              <w:rPr>
                <w:rFonts w:ascii="Arial" w:eastAsia="Times New Roman" w:hAnsi="Arial" w:cs="Arial"/>
                <w:lang w:eastAsia="en-GB"/>
              </w:rPr>
            </w:pPr>
          </w:p>
        </w:tc>
      </w:tr>
    </w:tbl>
    <w:p w14:paraId="526F7E92" w14:textId="77777777" w:rsidR="00073658" w:rsidRPr="00647E5C" w:rsidRDefault="00736A9A" w:rsidP="00073658">
      <w:pPr>
        <w:spacing w:before="345" w:after="345"/>
        <w:rPr>
          <w:rFonts w:ascii="Arial" w:eastAsia="Times New Roman" w:hAnsi="Arial" w:cs="Arial"/>
          <w:lang w:eastAsia="en-GB"/>
        </w:rPr>
      </w:pPr>
      <w:r>
        <w:rPr>
          <w:rFonts w:ascii="Arial" w:eastAsia="Times New Roman" w:hAnsi="Arial" w:cs="Arial"/>
          <w:lang w:eastAsia="en-GB"/>
        </w:rPr>
        <w:pict w14:anchorId="4060675C">
          <v:rect id="_x0000_i1025" style="width:8in;height:0" o:hrpct="0" o:hralign="center" o:hrstd="t" o:hrnoshade="t" o:hr="t" fillcolor="#424242" stroked="f"/>
        </w:pict>
      </w:r>
    </w:p>
    <w:p w14:paraId="452F5BCB" w14:textId="63941B52" w:rsidR="00073658" w:rsidRPr="00647E5C" w:rsidRDefault="00073658" w:rsidP="00073658">
      <w:pPr>
        <w:spacing w:before="345" w:after="345"/>
        <w:rPr>
          <w:rFonts w:ascii="Arial" w:eastAsia="Times New Roman" w:hAnsi="Arial" w:cs="Arial"/>
          <w:lang w:eastAsia="en-GB"/>
        </w:rPr>
      </w:pPr>
    </w:p>
    <w:p w14:paraId="4478F681" w14:textId="77777777" w:rsidR="00566221" w:rsidRDefault="00566221" w:rsidP="00073658">
      <w:pPr>
        <w:shd w:val="clear" w:color="auto" w:fill="FAFAFA"/>
        <w:spacing w:before="195" w:after="45" w:line="420" w:lineRule="atLeast"/>
        <w:outlineLvl w:val="2"/>
        <w:rPr>
          <w:rFonts w:ascii="Arial" w:eastAsia="Times New Roman" w:hAnsi="Arial" w:cs="Arial"/>
          <w:b/>
          <w:bCs/>
          <w:color w:val="424242"/>
          <w:sz w:val="30"/>
          <w:szCs w:val="30"/>
          <w:lang w:eastAsia="en-GB"/>
        </w:rPr>
      </w:pPr>
    </w:p>
    <w:p w14:paraId="44E145AD" w14:textId="741AD562" w:rsidR="00073658" w:rsidRPr="00647E5C" w:rsidRDefault="00073658" w:rsidP="00566221">
      <w:pPr>
        <w:shd w:val="clear" w:color="auto" w:fill="FAFAFA"/>
        <w:spacing w:before="195" w:after="45" w:line="420" w:lineRule="atLeast"/>
        <w:ind w:firstLine="720"/>
        <w:outlineLvl w:val="2"/>
        <w:rPr>
          <w:rFonts w:ascii="Arial" w:eastAsia="Times New Roman" w:hAnsi="Arial" w:cs="Arial"/>
          <w:b/>
          <w:bCs/>
          <w:color w:val="424242"/>
          <w:sz w:val="30"/>
          <w:szCs w:val="30"/>
          <w:lang w:eastAsia="en-GB"/>
        </w:rPr>
      </w:pPr>
      <w:r w:rsidRPr="00647E5C">
        <w:rPr>
          <w:rFonts w:ascii="Arial" w:eastAsia="Times New Roman" w:hAnsi="Arial" w:cs="Arial"/>
          <w:b/>
          <w:bCs/>
          <w:color w:val="424242"/>
          <w:sz w:val="30"/>
          <w:szCs w:val="30"/>
          <w:lang w:eastAsia="en-GB"/>
        </w:rPr>
        <w:t>Priority 2: To ensure all staff have the knowledge and skills to support pupils with SEND</w:t>
      </w:r>
    </w:p>
    <w:p w14:paraId="113AC9E7" w14:textId="77777777" w:rsidR="00073658" w:rsidRPr="00647E5C" w:rsidRDefault="00073658" w:rsidP="00566221">
      <w:pPr>
        <w:shd w:val="clear" w:color="auto" w:fill="FAFAFA"/>
        <w:spacing w:before="120" w:after="60"/>
        <w:ind w:firstLine="720"/>
        <w:rPr>
          <w:rFonts w:ascii="Arial" w:eastAsia="Times New Roman" w:hAnsi="Arial" w:cs="Arial"/>
          <w:color w:val="424242"/>
          <w:lang w:eastAsia="en-GB"/>
        </w:rPr>
      </w:pPr>
      <w:r w:rsidRPr="00647E5C">
        <w:rPr>
          <w:rFonts w:ascii="Arial" w:eastAsia="Times New Roman" w:hAnsi="Arial" w:cs="Arial"/>
          <w:b/>
          <w:bCs/>
          <w:color w:val="424242"/>
          <w:lang w:eastAsia="en-GB"/>
        </w:rPr>
        <w:t>(Judgement Areas: Quality of Education, Leadership and Management, Behaviour and Attitudes)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5"/>
        <w:gridCol w:w="4285"/>
        <w:gridCol w:w="1444"/>
        <w:gridCol w:w="1834"/>
        <w:gridCol w:w="2573"/>
        <w:gridCol w:w="1357"/>
      </w:tblGrid>
      <w:tr w:rsidR="003F6B5A" w:rsidRPr="00647E5C" w14:paraId="010EE4FF" w14:textId="77777777" w:rsidTr="00206FFF">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17606468"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Actions</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67F8BA2D"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Success Criteria</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4C0B4CBA"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Lead Person</w:t>
            </w:r>
          </w:p>
        </w:tc>
        <w:tc>
          <w:tcPr>
            <w:tcW w:w="1804" w:type="dxa"/>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688B697D"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Timescale</w:t>
            </w:r>
          </w:p>
        </w:tc>
        <w:tc>
          <w:tcPr>
            <w:tcW w:w="2543" w:type="dxa"/>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475ACC28"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Monitoring (Who/How)</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0156FC04"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RAG Rating</w:t>
            </w:r>
          </w:p>
        </w:tc>
      </w:tr>
      <w:tr w:rsidR="00073658" w:rsidRPr="00647E5C" w14:paraId="75509565" w14:textId="77777777" w:rsidTr="00206FFF">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373BF50"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Deliver high-quality CPD on inclusive teaching and adaptive practice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A7F39A2"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Staff adapt teaching effectively; SEND pupils access the full curriculum</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DD2FE09"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SENCO</w:t>
            </w:r>
          </w:p>
        </w:tc>
        <w:tc>
          <w:tcPr>
            <w:tcW w:w="1804" w:type="dxa"/>
            <w:tcBorders>
              <w:bottom w:val="single" w:sz="6" w:space="0" w:color="E6E6E6"/>
              <w:right w:val="single" w:sz="6" w:space="0" w:color="E6E6E6"/>
            </w:tcBorders>
            <w:tcMar>
              <w:top w:w="120" w:type="dxa"/>
              <w:left w:w="180" w:type="dxa"/>
              <w:bottom w:w="105" w:type="dxa"/>
              <w:right w:w="120" w:type="dxa"/>
            </w:tcMar>
            <w:hideMark/>
          </w:tcPr>
          <w:p w14:paraId="2268A35F"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Autumn 1 &amp; 2</w:t>
            </w:r>
          </w:p>
        </w:tc>
        <w:tc>
          <w:tcPr>
            <w:tcW w:w="2543" w:type="dxa"/>
            <w:tcBorders>
              <w:bottom w:val="single" w:sz="6" w:space="0" w:color="E6E6E6"/>
              <w:right w:val="single" w:sz="6" w:space="0" w:color="E6E6E6"/>
            </w:tcBorders>
            <w:tcMar>
              <w:top w:w="120" w:type="dxa"/>
              <w:left w:w="180" w:type="dxa"/>
              <w:bottom w:w="105" w:type="dxa"/>
              <w:right w:w="120" w:type="dxa"/>
            </w:tcMar>
            <w:hideMark/>
          </w:tcPr>
          <w:p w14:paraId="23502FFB"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CPD evaluations, lesson visits</w:t>
            </w:r>
          </w:p>
        </w:tc>
        <w:tc>
          <w:tcPr>
            <w:tcW w:w="0" w:type="auto"/>
            <w:tcBorders>
              <w:bottom w:val="single" w:sz="6" w:space="0" w:color="E6E6E6"/>
              <w:right w:val="single" w:sz="6" w:space="0" w:color="E6E6E6"/>
            </w:tcBorders>
            <w:tcMar>
              <w:top w:w="120" w:type="dxa"/>
              <w:left w:w="180" w:type="dxa"/>
              <w:bottom w:w="105" w:type="dxa"/>
              <w:right w:w="120" w:type="dxa"/>
            </w:tcMar>
          </w:tcPr>
          <w:p w14:paraId="564D7A10" w14:textId="3A4EB58B" w:rsidR="00073658" w:rsidRPr="00647E5C" w:rsidRDefault="00073658" w:rsidP="0058674E">
            <w:pPr>
              <w:spacing w:before="240" w:after="360"/>
              <w:rPr>
                <w:rFonts w:ascii="Arial" w:eastAsia="Times New Roman" w:hAnsi="Arial" w:cs="Arial"/>
                <w:lang w:eastAsia="en-GB"/>
              </w:rPr>
            </w:pPr>
          </w:p>
        </w:tc>
      </w:tr>
      <w:tr w:rsidR="00073658" w:rsidRPr="00647E5C" w14:paraId="120E6F43" w14:textId="77777777" w:rsidTr="00206FFF">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F803EE0"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Develop and share a whole-school SEND strategy and toolkit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5F8E287"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Staff use strategies consistently; improved engagement and outcomes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8173601"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SENCO</w:t>
            </w:r>
          </w:p>
        </w:tc>
        <w:tc>
          <w:tcPr>
            <w:tcW w:w="1804" w:type="dxa"/>
            <w:tcBorders>
              <w:bottom w:val="single" w:sz="6" w:space="0" w:color="E6E6E6"/>
              <w:right w:val="single" w:sz="6" w:space="0" w:color="E6E6E6"/>
            </w:tcBorders>
            <w:tcMar>
              <w:top w:w="120" w:type="dxa"/>
              <w:left w:w="180" w:type="dxa"/>
              <w:bottom w:w="105" w:type="dxa"/>
              <w:right w:w="120" w:type="dxa"/>
            </w:tcMar>
            <w:hideMark/>
          </w:tcPr>
          <w:p w14:paraId="4D7F797D"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Autumn 2</w:t>
            </w:r>
          </w:p>
        </w:tc>
        <w:tc>
          <w:tcPr>
            <w:tcW w:w="2543" w:type="dxa"/>
            <w:tcBorders>
              <w:bottom w:val="single" w:sz="6" w:space="0" w:color="E6E6E6"/>
              <w:right w:val="single" w:sz="6" w:space="0" w:color="E6E6E6"/>
            </w:tcBorders>
            <w:tcMar>
              <w:top w:w="120" w:type="dxa"/>
              <w:left w:w="180" w:type="dxa"/>
              <w:bottom w:w="105" w:type="dxa"/>
              <w:right w:w="120" w:type="dxa"/>
            </w:tcMar>
            <w:hideMark/>
          </w:tcPr>
          <w:p w14:paraId="2E6481EF"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Staff feedback, SEND reviews</w:t>
            </w:r>
          </w:p>
        </w:tc>
        <w:tc>
          <w:tcPr>
            <w:tcW w:w="0" w:type="auto"/>
            <w:tcBorders>
              <w:bottom w:val="single" w:sz="6" w:space="0" w:color="E6E6E6"/>
              <w:right w:val="single" w:sz="6" w:space="0" w:color="E6E6E6"/>
            </w:tcBorders>
            <w:tcMar>
              <w:top w:w="120" w:type="dxa"/>
              <w:left w:w="180" w:type="dxa"/>
              <w:bottom w:w="105" w:type="dxa"/>
              <w:right w:w="120" w:type="dxa"/>
            </w:tcMar>
          </w:tcPr>
          <w:p w14:paraId="60D97946" w14:textId="789758B4" w:rsidR="00073658" w:rsidRPr="00647E5C" w:rsidRDefault="00073658" w:rsidP="0058674E">
            <w:pPr>
              <w:spacing w:before="240" w:after="360"/>
              <w:rPr>
                <w:rFonts w:ascii="Arial" w:eastAsia="Times New Roman" w:hAnsi="Arial" w:cs="Arial"/>
                <w:lang w:eastAsia="en-GB"/>
              </w:rPr>
            </w:pPr>
          </w:p>
        </w:tc>
      </w:tr>
      <w:tr w:rsidR="00073658" w:rsidRPr="00647E5C" w14:paraId="4D50E740" w14:textId="77777777" w:rsidTr="00206FFF">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ECF2858"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SENCO to lead coaching, model lessons, and provide feedback</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C4B8AFC"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Staff confidence increases; provision is high quality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91FEFA3"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SENCO</w:t>
            </w:r>
          </w:p>
        </w:tc>
        <w:tc>
          <w:tcPr>
            <w:tcW w:w="1804" w:type="dxa"/>
            <w:tcBorders>
              <w:bottom w:val="single" w:sz="6" w:space="0" w:color="E6E6E6"/>
              <w:right w:val="single" w:sz="6" w:space="0" w:color="E6E6E6"/>
            </w:tcBorders>
            <w:tcMar>
              <w:top w:w="120" w:type="dxa"/>
              <w:left w:w="180" w:type="dxa"/>
              <w:bottom w:w="105" w:type="dxa"/>
              <w:right w:w="120" w:type="dxa"/>
            </w:tcMar>
            <w:hideMark/>
          </w:tcPr>
          <w:p w14:paraId="5939376D"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Ongoing</w:t>
            </w:r>
          </w:p>
        </w:tc>
        <w:tc>
          <w:tcPr>
            <w:tcW w:w="2543" w:type="dxa"/>
            <w:tcBorders>
              <w:bottom w:val="single" w:sz="6" w:space="0" w:color="E6E6E6"/>
              <w:right w:val="single" w:sz="6" w:space="0" w:color="E6E6E6"/>
            </w:tcBorders>
            <w:tcMar>
              <w:top w:w="120" w:type="dxa"/>
              <w:left w:w="180" w:type="dxa"/>
              <w:bottom w:w="105" w:type="dxa"/>
              <w:right w:w="120" w:type="dxa"/>
            </w:tcMar>
            <w:hideMark/>
          </w:tcPr>
          <w:p w14:paraId="03102A24"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Coaching logs, staff surveys</w:t>
            </w:r>
          </w:p>
        </w:tc>
        <w:tc>
          <w:tcPr>
            <w:tcW w:w="0" w:type="auto"/>
            <w:tcBorders>
              <w:bottom w:val="single" w:sz="6" w:space="0" w:color="E6E6E6"/>
              <w:right w:val="single" w:sz="6" w:space="0" w:color="E6E6E6"/>
            </w:tcBorders>
            <w:tcMar>
              <w:top w:w="120" w:type="dxa"/>
              <w:left w:w="180" w:type="dxa"/>
              <w:bottom w:w="105" w:type="dxa"/>
              <w:right w:w="120" w:type="dxa"/>
            </w:tcMar>
          </w:tcPr>
          <w:p w14:paraId="1E2D5CE1" w14:textId="2E76C552" w:rsidR="00073658" w:rsidRPr="00647E5C" w:rsidRDefault="00073658" w:rsidP="0058674E">
            <w:pPr>
              <w:spacing w:before="240" w:after="360"/>
              <w:rPr>
                <w:rFonts w:ascii="Arial" w:eastAsia="Times New Roman" w:hAnsi="Arial" w:cs="Arial"/>
                <w:lang w:eastAsia="en-GB"/>
              </w:rPr>
            </w:pPr>
          </w:p>
        </w:tc>
      </w:tr>
      <w:tr w:rsidR="00073658" w:rsidRPr="00647E5C" w14:paraId="677BAAC0" w14:textId="77777777" w:rsidTr="00206FFF">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33C465FB"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Review and evaluate impact of interventions and provision maps</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10891EF6"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Interventions are timely and effective</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77756F7F"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SENCO</w:t>
            </w:r>
          </w:p>
        </w:tc>
        <w:tc>
          <w:tcPr>
            <w:tcW w:w="1804" w:type="dxa"/>
            <w:tcBorders>
              <w:bottom w:val="single" w:sz="6" w:space="0" w:color="E6E6E6"/>
              <w:right w:val="single" w:sz="6" w:space="0" w:color="E6E6E6"/>
            </w:tcBorders>
            <w:tcMar>
              <w:top w:w="120" w:type="dxa"/>
              <w:left w:w="180" w:type="dxa"/>
              <w:bottom w:w="90" w:type="dxa"/>
              <w:right w:w="120" w:type="dxa"/>
            </w:tcMar>
            <w:hideMark/>
          </w:tcPr>
          <w:p w14:paraId="6F435AD0"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Termly</w:t>
            </w:r>
          </w:p>
        </w:tc>
        <w:tc>
          <w:tcPr>
            <w:tcW w:w="2543" w:type="dxa"/>
            <w:tcBorders>
              <w:bottom w:val="single" w:sz="6" w:space="0" w:color="E6E6E6"/>
              <w:right w:val="single" w:sz="6" w:space="0" w:color="E6E6E6"/>
            </w:tcBorders>
            <w:tcMar>
              <w:top w:w="120" w:type="dxa"/>
              <w:left w:w="180" w:type="dxa"/>
              <w:bottom w:w="90" w:type="dxa"/>
              <w:right w:w="120" w:type="dxa"/>
            </w:tcMar>
            <w:hideMark/>
          </w:tcPr>
          <w:p w14:paraId="05FFCB30" w14:textId="77777777" w:rsidR="00073658" w:rsidRPr="00647E5C" w:rsidRDefault="00073658" w:rsidP="0058674E">
            <w:pPr>
              <w:spacing w:before="240" w:after="360"/>
              <w:rPr>
                <w:rFonts w:ascii="Arial" w:eastAsia="Times New Roman" w:hAnsi="Arial" w:cs="Arial"/>
                <w:lang w:eastAsia="en-GB"/>
              </w:rPr>
            </w:pPr>
            <w:r w:rsidRPr="00647E5C">
              <w:rPr>
                <w:rFonts w:ascii="Arial" w:eastAsia="Times New Roman" w:hAnsi="Arial" w:cs="Arial"/>
                <w:lang w:eastAsia="en-GB"/>
              </w:rPr>
              <w:t>Provision map reviews, pupil progress</w:t>
            </w:r>
          </w:p>
        </w:tc>
        <w:tc>
          <w:tcPr>
            <w:tcW w:w="0" w:type="auto"/>
            <w:tcBorders>
              <w:bottom w:val="single" w:sz="6" w:space="0" w:color="E6E6E6"/>
              <w:right w:val="single" w:sz="6" w:space="0" w:color="E6E6E6"/>
            </w:tcBorders>
            <w:tcMar>
              <w:top w:w="120" w:type="dxa"/>
              <w:left w:w="180" w:type="dxa"/>
              <w:bottom w:w="90" w:type="dxa"/>
              <w:right w:w="120" w:type="dxa"/>
            </w:tcMar>
          </w:tcPr>
          <w:p w14:paraId="41229A06" w14:textId="1D7CA545" w:rsidR="00073658" w:rsidRPr="00647E5C" w:rsidRDefault="00073658" w:rsidP="0058674E">
            <w:pPr>
              <w:spacing w:before="240" w:after="360"/>
              <w:rPr>
                <w:rFonts w:ascii="Arial" w:eastAsia="Times New Roman" w:hAnsi="Arial" w:cs="Arial"/>
                <w:lang w:eastAsia="en-GB"/>
              </w:rPr>
            </w:pPr>
          </w:p>
        </w:tc>
      </w:tr>
    </w:tbl>
    <w:p w14:paraId="58C40001" w14:textId="77777777" w:rsidR="003F6B5A" w:rsidRDefault="003F6B5A" w:rsidP="003F6B5A">
      <w:pPr>
        <w:shd w:val="clear" w:color="auto" w:fill="FAFAFA"/>
        <w:spacing w:before="195" w:after="45" w:line="420" w:lineRule="atLeast"/>
        <w:ind w:left="720"/>
        <w:outlineLvl w:val="2"/>
        <w:rPr>
          <w:rFonts w:ascii="Arial" w:eastAsia="Times New Roman" w:hAnsi="Arial" w:cs="Arial"/>
          <w:b/>
          <w:bCs/>
          <w:color w:val="424242"/>
          <w:sz w:val="30"/>
          <w:szCs w:val="30"/>
          <w:lang w:eastAsia="en-GB"/>
        </w:rPr>
      </w:pPr>
    </w:p>
    <w:p w14:paraId="5032F6DA" w14:textId="77777777" w:rsidR="003F6B5A" w:rsidRDefault="003F6B5A" w:rsidP="003F6B5A">
      <w:pPr>
        <w:shd w:val="clear" w:color="auto" w:fill="FAFAFA"/>
        <w:spacing w:before="195" w:after="45" w:line="420" w:lineRule="atLeast"/>
        <w:ind w:left="720"/>
        <w:outlineLvl w:val="2"/>
        <w:rPr>
          <w:rFonts w:ascii="Arial" w:eastAsia="Times New Roman" w:hAnsi="Arial" w:cs="Arial"/>
          <w:b/>
          <w:bCs/>
          <w:color w:val="424242"/>
          <w:sz w:val="30"/>
          <w:szCs w:val="30"/>
          <w:lang w:eastAsia="en-GB"/>
        </w:rPr>
      </w:pPr>
    </w:p>
    <w:p w14:paraId="3EA20B81" w14:textId="77777777" w:rsidR="003F6B5A" w:rsidRDefault="003F6B5A" w:rsidP="003F6B5A">
      <w:pPr>
        <w:shd w:val="clear" w:color="auto" w:fill="FAFAFA"/>
        <w:spacing w:before="195" w:after="45" w:line="420" w:lineRule="atLeast"/>
        <w:ind w:left="720"/>
        <w:outlineLvl w:val="2"/>
        <w:rPr>
          <w:rFonts w:ascii="Arial" w:eastAsia="Times New Roman" w:hAnsi="Arial" w:cs="Arial"/>
          <w:b/>
          <w:bCs/>
          <w:color w:val="424242"/>
          <w:sz w:val="30"/>
          <w:szCs w:val="30"/>
          <w:lang w:eastAsia="en-GB"/>
        </w:rPr>
      </w:pPr>
    </w:p>
    <w:p w14:paraId="0A6DE469" w14:textId="1DE39399" w:rsidR="00073658" w:rsidRPr="00647E5C" w:rsidRDefault="00073658" w:rsidP="003F6B5A">
      <w:pPr>
        <w:shd w:val="clear" w:color="auto" w:fill="FAFAFA"/>
        <w:spacing w:before="195" w:after="45" w:line="420" w:lineRule="atLeast"/>
        <w:ind w:left="720"/>
        <w:outlineLvl w:val="2"/>
        <w:rPr>
          <w:rFonts w:ascii="Arial" w:eastAsia="Times New Roman" w:hAnsi="Arial" w:cs="Arial"/>
          <w:b/>
          <w:bCs/>
          <w:color w:val="424242"/>
          <w:sz w:val="30"/>
          <w:szCs w:val="30"/>
          <w:lang w:eastAsia="en-GB"/>
        </w:rPr>
      </w:pPr>
      <w:r w:rsidRPr="00647E5C">
        <w:rPr>
          <w:rFonts w:ascii="Arial" w:eastAsia="Times New Roman" w:hAnsi="Arial" w:cs="Arial"/>
          <w:b/>
          <w:bCs/>
          <w:color w:val="424242"/>
          <w:sz w:val="30"/>
          <w:szCs w:val="30"/>
          <w:lang w:eastAsia="en-GB"/>
        </w:rPr>
        <w:t>Priority 3: Subject leads build upon their deep and accurate understanding of the EYFS and their extended impact in raising standards and contributing towards whole school curriculum</w:t>
      </w:r>
    </w:p>
    <w:p w14:paraId="34E03A08" w14:textId="77777777" w:rsidR="00073658" w:rsidRPr="00647E5C" w:rsidRDefault="00073658" w:rsidP="003F6B5A">
      <w:pPr>
        <w:shd w:val="clear" w:color="auto" w:fill="FAFAFA"/>
        <w:spacing w:before="120" w:after="60"/>
        <w:ind w:firstLine="720"/>
        <w:rPr>
          <w:rFonts w:ascii="Arial" w:eastAsia="Times New Roman" w:hAnsi="Arial" w:cs="Arial"/>
          <w:color w:val="424242"/>
          <w:lang w:eastAsia="en-GB"/>
        </w:rPr>
      </w:pPr>
      <w:r w:rsidRPr="00647E5C">
        <w:rPr>
          <w:rFonts w:ascii="Arial" w:eastAsia="Times New Roman" w:hAnsi="Arial" w:cs="Arial"/>
          <w:b/>
          <w:bCs/>
          <w:color w:val="424242"/>
          <w:lang w:eastAsia="en-GB"/>
        </w:rPr>
        <w:t>(Judgement Areas: Leadership and Management, Quality of 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5"/>
        <w:gridCol w:w="3959"/>
        <w:gridCol w:w="1734"/>
        <w:gridCol w:w="1506"/>
        <w:gridCol w:w="2748"/>
        <w:gridCol w:w="1376"/>
      </w:tblGrid>
      <w:tr w:rsidR="003F6B5A" w:rsidRPr="00647E5C" w14:paraId="23DD544B" w14:textId="77777777" w:rsidTr="003F6B5A">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191F0CFD"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Actions</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574215B5"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Success Criteria</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1D47ABC1"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Lead Person</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6194CD46"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Timescale</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2493DF2E"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Monitoring (Who/How)</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57E5BF00"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RAG Rating</w:t>
            </w:r>
          </w:p>
        </w:tc>
      </w:tr>
      <w:tr w:rsidR="00073658" w:rsidRPr="00647E5C" w14:paraId="3EC89FB6" w14:textId="77777777" w:rsidTr="0058674E">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CF78D4B"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Provide CPD for subject leaders on EYFS pedagogy and progression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FF48476"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Leaders understand EYFS and curriculum sequencing</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28A736B"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EYFS Lead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47A8D77"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Autumn 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C91CD8B"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CPD logs, leader feedback</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08739FE" w14:textId="68CFC031" w:rsidR="00073658" w:rsidRPr="00647E5C" w:rsidRDefault="00073658" w:rsidP="0058674E">
            <w:pPr>
              <w:spacing w:before="240" w:after="360"/>
              <w:rPr>
                <w:rFonts w:ascii="Arial" w:eastAsia="Times New Roman" w:hAnsi="Arial" w:cs="Arial"/>
                <w:lang w:eastAsia="en-GB"/>
              </w:rPr>
            </w:pPr>
          </w:p>
        </w:tc>
      </w:tr>
      <w:tr w:rsidR="00073658" w:rsidRPr="00647E5C" w14:paraId="758254E8" w14:textId="77777777" w:rsidTr="0056622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1A3EC2C"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Facilitate joint planning and moderation between EYFS and KS1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8A832C4"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Curriculum shows clear progression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7B080C9"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EYFS &amp; KS1 Leads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9499B53"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Half-termly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7D8A61B"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Planning scrutiny, moderation notes</w:t>
            </w:r>
          </w:p>
        </w:tc>
        <w:tc>
          <w:tcPr>
            <w:tcW w:w="0" w:type="auto"/>
            <w:tcBorders>
              <w:bottom w:val="single" w:sz="6" w:space="0" w:color="E6E6E6"/>
              <w:right w:val="single" w:sz="6" w:space="0" w:color="E6E6E6"/>
            </w:tcBorders>
            <w:tcMar>
              <w:top w:w="120" w:type="dxa"/>
              <w:left w:w="180" w:type="dxa"/>
              <w:bottom w:w="105" w:type="dxa"/>
              <w:right w:w="120" w:type="dxa"/>
            </w:tcMar>
          </w:tcPr>
          <w:p w14:paraId="6D692376" w14:textId="0A826680" w:rsidR="00073658" w:rsidRPr="00647E5C" w:rsidRDefault="00073658" w:rsidP="0058674E">
            <w:pPr>
              <w:spacing w:before="240" w:after="360"/>
              <w:rPr>
                <w:rFonts w:ascii="Arial" w:eastAsia="Times New Roman" w:hAnsi="Arial" w:cs="Arial"/>
                <w:lang w:eastAsia="en-GB"/>
              </w:rPr>
            </w:pPr>
          </w:p>
        </w:tc>
      </w:tr>
      <w:tr w:rsidR="00073658" w:rsidRPr="00647E5C" w14:paraId="3FAC2EB5" w14:textId="77777777" w:rsidTr="0056622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4004FFA"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Subject leaders to monitor EYFS provision in their subjects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B0901DD"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Monitoring shows high-quality provision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3993F2B"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Subject Leads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9194431"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Termly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959D109"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Monitoring reports, SLT reviews</w:t>
            </w:r>
          </w:p>
        </w:tc>
        <w:tc>
          <w:tcPr>
            <w:tcW w:w="0" w:type="auto"/>
            <w:tcBorders>
              <w:bottom w:val="single" w:sz="6" w:space="0" w:color="E6E6E6"/>
              <w:right w:val="single" w:sz="6" w:space="0" w:color="E6E6E6"/>
            </w:tcBorders>
            <w:tcMar>
              <w:top w:w="120" w:type="dxa"/>
              <w:left w:w="180" w:type="dxa"/>
              <w:bottom w:w="105" w:type="dxa"/>
              <w:right w:w="120" w:type="dxa"/>
            </w:tcMar>
          </w:tcPr>
          <w:p w14:paraId="75B519D0" w14:textId="47A2FDD6" w:rsidR="00073658" w:rsidRPr="00647E5C" w:rsidRDefault="00073658" w:rsidP="0058674E">
            <w:pPr>
              <w:spacing w:before="240" w:after="360"/>
              <w:rPr>
                <w:rFonts w:ascii="Arial" w:eastAsia="Times New Roman" w:hAnsi="Arial" w:cs="Arial"/>
                <w:lang w:eastAsia="en-GB"/>
              </w:rPr>
            </w:pPr>
          </w:p>
        </w:tc>
      </w:tr>
      <w:tr w:rsidR="00073658" w:rsidRPr="00647E5C" w14:paraId="4D75AF79" w14:textId="77777777" w:rsidTr="00736A9A">
        <w:trPr>
          <w:trHeight w:val="1316"/>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7CDC74FF" w14:textId="0A2BF8E9" w:rsidR="00073658" w:rsidRPr="00736A9A" w:rsidRDefault="00073658" w:rsidP="00736A9A">
            <w:pPr>
              <w:spacing w:before="240" w:after="360"/>
              <w:rPr>
                <w:rFonts w:ascii="Arial" w:eastAsia="Times New Roman" w:hAnsi="Arial" w:cs="Arial"/>
                <w:lang w:eastAsia="en-GB"/>
              </w:rPr>
            </w:pPr>
            <w:r w:rsidRPr="00ED74BB">
              <w:rPr>
                <w:rFonts w:ascii="Arial" w:eastAsia="Times New Roman" w:hAnsi="Arial" w:cs="Arial"/>
                <w:lang w:eastAsia="en-GB"/>
              </w:rPr>
              <w:t>EYFS principles influence whole-school curriculum design</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55DC2ADB"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Curriculum reflects developmentally informed pedagogy</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7A64F257"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SLT</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0DB1EB32"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Spring 1</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7D988CBD" w14:textId="77777777" w:rsidR="00073658" w:rsidRPr="00ED74BB" w:rsidRDefault="00073658" w:rsidP="0058674E">
            <w:pPr>
              <w:spacing w:before="240" w:after="360"/>
              <w:rPr>
                <w:rFonts w:ascii="Arial" w:eastAsia="Times New Roman" w:hAnsi="Arial" w:cs="Arial"/>
                <w:lang w:eastAsia="en-GB"/>
              </w:rPr>
            </w:pPr>
            <w:r w:rsidRPr="00ED74BB">
              <w:rPr>
                <w:rFonts w:ascii="Arial" w:eastAsia="Times New Roman" w:hAnsi="Arial" w:cs="Arial"/>
                <w:lang w:eastAsia="en-GB"/>
              </w:rPr>
              <w:t>Curriculum review, staff feedback</w:t>
            </w:r>
          </w:p>
        </w:tc>
        <w:tc>
          <w:tcPr>
            <w:tcW w:w="0" w:type="auto"/>
            <w:tcBorders>
              <w:bottom w:val="single" w:sz="6" w:space="0" w:color="E6E6E6"/>
              <w:right w:val="single" w:sz="6" w:space="0" w:color="E6E6E6"/>
            </w:tcBorders>
            <w:tcMar>
              <w:top w:w="120" w:type="dxa"/>
              <w:left w:w="180" w:type="dxa"/>
              <w:bottom w:w="90" w:type="dxa"/>
              <w:right w:w="120" w:type="dxa"/>
            </w:tcMar>
          </w:tcPr>
          <w:p w14:paraId="26B8FE41" w14:textId="759CBB89" w:rsidR="00073658" w:rsidRPr="00736A9A" w:rsidRDefault="00073658" w:rsidP="00736A9A">
            <w:pPr>
              <w:rPr>
                <w:rFonts w:ascii="Arial" w:eastAsia="Times New Roman" w:hAnsi="Arial" w:cs="Arial"/>
                <w:lang w:eastAsia="en-GB"/>
              </w:rPr>
            </w:pPr>
          </w:p>
        </w:tc>
      </w:tr>
    </w:tbl>
    <w:p w14:paraId="36D9A400" w14:textId="77777777" w:rsidR="00073658" w:rsidRPr="00647E5C" w:rsidRDefault="00736A9A" w:rsidP="00073658">
      <w:pPr>
        <w:spacing w:before="345" w:after="345"/>
        <w:rPr>
          <w:rFonts w:ascii="Arial" w:eastAsia="Times New Roman" w:hAnsi="Arial" w:cs="Arial"/>
          <w:lang w:eastAsia="en-GB"/>
        </w:rPr>
      </w:pPr>
      <w:r>
        <w:rPr>
          <w:rFonts w:ascii="Arial" w:eastAsia="Times New Roman" w:hAnsi="Arial" w:cs="Arial"/>
          <w:lang w:eastAsia="en-GB"/>
        </w:rPr>
        <w:pict w14:anchorId="775621A8">
          <v:rect id="_x0000_i1026" style="width:8in;height:0" o:hrpct="0" o:hralign="center" o:hrstd="t" o:hrnoshade="t" o:hr="t" fillcolor="#424242" stroked="f"/>
        </w:pict>
      </w:r>
    </w:p>
    <w:p w14:paraId="5675752E" w14:textId="77777777" w:rsidR="00073658" w:rsidRPr="00647E5C" w:rsidRDefault="00073658" w:rsidP="00073658">
      <w:pPr>
        <w:shd w:val="clear" w:color="auto" w:fill="FAFAFA"/>
        <w:spacing w:before="195" w:after="45" w:line="420" w:lineRule="atLeast"/>
        <w:outlineLvl w:val="2"/>
        <w:rPr>
          <w:rFonts w:ascii="Arial" w:eastAsia="Times New Roman" w:hAnsi="Arial" w:cs="Arial"/>
          <w:b/>
          <w:bCs/>
          <w:color w:val="424242"/>
          <w:sz w:val="30"/>
          <w:szCs w:val="30"/>
          <w:lang w:eastAsia="en-GB"/>
        </w:rPr>
      </w:pPr>
    </w:p>
    <w:p w14:paraId="302D2CE2" w14:textId="77777777" w:rsidR="003F6B5A" w:rsidRDefault="003F6B5A" w:rsidP="003F6B5A">
      <w:pPr>
        <w:shd w:val="clear" w:color="auto" w:fill="FAFAFA"/>
        <w:spacing w:before="195" w:after="45" w:line="420" w:lineRule="atLeast"/>
        <w:outlineLvl w:val="2"/>
        <w:rPr>
          <w:rFonts w:ascii="Arial" w:eastAsia="Times New Roman" w:hAnsi="Arial" w:cs="Arial"/>
          <w:b/>
          <w:bCs/>
          <w:color w:val="424242"/>
          <w:sz w:val="30"/>
          <w:szCs w:val="30"/>
          <w:lang w:eastAsia="en-GB"/>
        </w:rPr>
      </w:pPr>
    </w:p>
    <w:p w14:paraId="37477BBC" w14:textId="660B9D0F" w:rsidR="00073658" w:rsidRPr="00566221" w:rsidRDefault="00073658" w:rsidP="00566221">
      <w:pPr>
        <w:pStyle w:val="Heading3"/>
        <w:shd w:val="clear" w:color="auto" w:fill="FAFAFA"/>
        <w:spacing w:before="195" w:after="45" w:line="420" w:lineRule="atLeast"/>
        <w:ind w:left="720"/>
        <w:rPr>
          <w:rFonts w:ascii="Segoe UI" w:eastAsia="Times New Roman" w:hAnsi="Segoe UI" w:cs="Segoe UI"/>
          <w:b/>
          <w:bCs/>
          <w:color w:val="424242"/>
          <w:sz w:val="30"/>
          <w:szCs w:val="30"/>
          <w:lang w:eastAsia="en-GB"/>
        </w:rPr>
      </w:pPr>
      <w:r w:rsidRPr="00647E5C">
        <w:rPr>
          <w:rFonts w:ascii="Arial" w:eastAsia="Times New Roman" w:hAnsi="Arial" w:cs="Arial"/>
          <w:b/>
          <w:bCs/>
          <w:color w:val="424242"/>
          <w:sz w:val="30"/>
          <w:szCs w:val="30"/>
          <w:lang w:eastAsia="en-GB"/>
        </w:rPr>
        <w:t xml:space="preserve">Priority 4: </w:t>
      </w:r>
      <w:r w:rsidR="006E4C22" w:rsidRPr="006E4C22">
        <w:rPr>
          <w:rFonts w:ascii="Segoe UI" w:eastAsia="Times New Roman" w:hAnsi="Segoe UI" w:cs="Segoe UI"/>
          <w:b/>
          <w:bCs/>
          <w:color w:val="424242"/>
          <w:sz w:val="30"/>
          <w:szCs w:val="30"/>
          <w:lang w:eastAsia="en-GB"/>
        </w:rPr>
        <w:t xml:space="preserve">Objective 2: Design a </w:t>
      </w:r>
      <w:r w:rsidR="006E4C22" w:rsidRPr="00715BCD">
        <w:rPr>
          <w:rFonts w:ascii="Segoe UI" w:eastAsia="Times New Roman" w:hAnsi="Segoe UI" w:cs="Segoe UI"/>
          <w:b/>
          <w:bCs/>
          <w:color w:val="424242"/>
          <w:sz w:val="30"/>
          <w:szCs w:val="30"/>
          <w:lang w:eastAsia="en-GB"/>
        </w:rPr>
        <w:t>Bespoke</w:t>
      </w:r>
      <w:r w:rsidR="006E4C22" w:rsidRPr="006E4C22">
        <w:rPr>
          <w:rFonts w:ascii="Segoe UI" w:eastAsia="Times New Roman" w:hAnsi="Segoe UI" w:cs="Segoe UI"/>
          <w:b/>
          <w:bCs/>
          <w:color w:val="424242"/>
          <w:sz w:val="30"/>
          <w:szCs w:val="30"/>
          <w:lang w:eastAsia="en-GB"/>
        </w:rPr>
        <w:t xml:space="preserve"> Science Curriculum with Clear Progression and Substantive Knowledge</w:t>
      </w:r>
      <w:r w:rsidR="00566221">
        <w:rPr>
          <w:rFonts w:ascii="Segoe UI" w:eastAsia="Times New Roman" w:hAnsi="Segoe UI" w:cs="Segoe UI"/>
          <w:b/>
          <w:bCs/>
          <w:color w:val="424242"/>
          <w:sz w:val="30"/>
          <w:szCs w:val="30"/>
          <w:lang w:eastAsia="en-GB"/>
        </w:rPr>
        <w:t xml:space="preserve"> </w:t>
      </w:r>
      <w:r w:rsidRPr="00647E5C">
        <w:rPr>
          <w:rFonts w:ascii="Arial" w:eastAsia="Times New Roman" w:hAnsi="Arial" w:cs="Arial"/>
          <w:b/>
          <w:bCs/>
          <w:color w:val="424242"/>
          <w:lang w:eastAsia="en-GB"/>
        </w:rPr>
        <w:t>(Judgement Areas: Quality of Education, Personal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6"/>
        <w:gridCol w:w="3739"/>
        <w:gridCol w:w="1435"/>
        <w:gridCol w:w="1506"/>
        <w:gridCol w:w="3496"/>
        <w:gridCol w:w="1276"/>
      </w:tblGrid>
      <w:tr w:rsidR="00802857" w:rsidRPr="00647E5C" w14:paraId="6018D86E" w14:textId="77777777" w:rsidTr="003F6B5A">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4C62A567"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Actions</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7F702C8B"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Success Criteria</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0D69BF52"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Lead Person</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2CDD52C7"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Timescale</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41BD79A7"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Monitoring (Who/How)</w:t>
            </w:r>
          </w:p>
        </w:tc>
        <w:tc>
          <w:tcPr>
            <w:tcW w:w="0" w:type="auto"/>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1CF0E1F3" w14:textId="77777777" w:rsidR="00073658" w:rsidRPr="00647E5C" w:rsidRDefault="00073658" w:rsidP="0058674E">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RAG Rating</w:t>
            </w:r>
          </w:p>
        </w:tc>
      </w:tr>
      <w:tr w:rsidR="00802857" w:rsidRPr="00647E5C" w14:paraId="1A15BDA0" w14:textId="77777777" w:rsidTr="006E4C22">
        <w:trPr>
          <w:trHeight w:val="1184"/>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433D3CC" w14:textId="721881AB" w:rsidR="00073658" w:rsidRPr="00150B18" w:rsidRDefault="006D442F" w:rsidP="006E4C22">
            <w:pPr>
              <w:numPr>
                <w:ilvl w:val="0"/>
                <w:numId w:val="49"/>
              </w:numPr>
              <w:shd w:val="clear" w:color="auto" w:fill="FAFAFA"/>
              <w:spacing w:before="100" w:beforeAutospacing="1" w:after="100" w:afterAutospacing="1"/>
              <w:ind w:left="0"/>
              <w:rPr>
                <w:rFonts w:ascii="Arial" w:eastAsia="Times New Roman" w:hAnsi="Arial" w:cs="Arial"/>
                <w:color w:val="424242"/>
                <w:sz w:val="22"/>
                <w:szCs w:val="22"/>
                <w:lang w:eastAsia="en-GB"/>
              </w:rPr>
            </w:pPr>
            <w:r>
              <w:rPr>
                <w:rFonts w:ascii="Arial" w:eastAsia="Times New Roman" w:hAnsi="Arial" w:cs="Arial"/>
                <w:color w:val="424242"/>
                <w:sz w:val="22"/>
                <w:szCs w:val="22"/>
                <w:lang w:eastAsia="en-GB"/>
              </w:rPr>
              <w:t>Improve</w:t>
            </w:r>
            <w:r w:rsidR="006E4C22" w:rsidRPr="00150B18">
              <w:rPr>
                <w:rFonts w:ascii="Arial" w:eastAsia="Times New Roman" w:hAnsi="Arial" w:cs="Arial"/>
                <w:color w:val="424242"/>
                <w:sz w:val="22"/>
                <w:szCs w:val="22"/>
                <w:lang w:eastAsia="en-GB"/>
              </w:rPr>
              <w:t xml:space="preserve"> a long-term science curriculum map from EYFS to KS1, ensuring progression in key concepts.</w:t>
            </w:r>
          </w:p>
        </w:tc>
        <w:tc>
          <w:tcPr>
            <w:tcW w:w="0" w:type="auto"/>
            <w:tcBorders>
              <w:bottom w:val="single" w:sz="6" w:space="0" w:color="E6E6E6"/>
              <w:right w:val="single" w:sz="6" w:space="0" w:color="E6E6E6"/>
            </w:tcBorders>
            <w:tcMar>
              <w:top w:w="120" w:type="dxa"/>
              <w:left w:w="180" w:type="dxa"/>
              <w:bottom w:w="105" w:type="dxa"/>
              <w:right w:w="120" w:type="dxa"/>
            </w:tcMar>
          </w:tcPr>
          <w:p w14:paraId="4350F8CC" w14:textId="427629C0" w:rsidR="00073658" w:rsidRPr="00150B18" w:rsidRDefault="006E4C22" w:rsidP="006E4C22">
            <w:pPr>
              <w:shd w:val="clear" w:color="auto" w:fill="FAFAFA"/>
              <w:spacing w:before="100" w:beforeAutospacing="1" w:after="100" w:afterAutospacing="1"/>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A published science curriculum map is in place and used consistently.</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4659316"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Science Lead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7C878D4"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Autumn 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0D01B96"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Curriculum map review</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ABEF04E" w14:textId="66CD902A" w:rsidR="00073658" w:rsidRPr="00647E5C" w:rsidRDefault="00073658" w:rsidP="0058674E">
            <w:pPr>
              <w:spacing w:before="240" w:after="360"/>
              <w:rPr>
                <w:rFonts w:ascii="Arial" w:eastAsia="Times New Roman" w:hAnsi="Arial" w:cs="Arial"/>
                <w:lang w:eastAsia="en-GB"/>
              </w:rPr>
            </w:pPr>
          </w:p>
        </w:tc>
      </w:tr>
      <w:tr w:rsidR="00802857" w:rsidRPr="00647E5C" w14:paraId="0D309066" w14:textId="77777777" w:rsidTr="006E4C22">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F186789" w14:textId="1A7666F5" w:rsidR="00073658" w:rsidRPr="00150B18" w:rsidRDefault="006E4C22" w:rsidP="006E4C22">
            <w:pPr>
              <w:numPr>
                <w:ilvl w:val="0"/>
                <w:numId w:val="50"/>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 xml:space="preserve">Collaborate with subject leaders to embed substantive </w:t>
            </w:r>
            <w:r w:rsidR="006D442F">
              <w:rPr>
                <w:rFonts w:ascii="Arial" w:eastAsia="Times New Roman" w:hAnsi="Arial" w:cs="Arial"/>
                <w:color w:val="424242"/>
                <w:sz w:val="22"/>
                <w:szCs w:val="22"/>
                <w:lang w:eastAsia="en-GB"/>
              </w:rPr>
              <w:t xml:space="preserve">and disciplinary </w:t>
            </w:r>
            <w:r w:rsidRPr="00150B18">
              <w:rPr>
                <w:rFonts w:ascii="Arial" w:eastAsia="Times New Roman" w:hAnsi="Arial" w:cs="Arial"/>
                <w:color w:val="424242"/>
                <w:sz w:val="22"/>
                <w:szCs w:val="22"/>
                <w:lang w:eastAsia="en-GB"/>
              </w:rPr>
              <w:t>knowledge into medium-term plans.</w:t>
            </w:r>
          </w:p>
        </w:tc>
        <w:tc>
          <w:tcPr>
            <w:tcW w:w="0" w:type="auto"/>
            <w:tcBorders>
              <w:bottom w:val="single" w:sz="6" w:space="0" w:color="E6E6E6"/>
              <w:right w:val="single" w:sz="6" w:space="0" w:color="E6E6E6"/>
            </w:tcBorders>
            <w:tcMar>
              <w:top w:w="120" w:type="dxa"/>
              <w:left w:w="180" w:type="dxa"/>
              <w:bottom w:w="105" w:type="dxa"/>
              <w:right w:w="120" w:type="dxa"/>
            </w:tcMar>
          </w:tcPr>
          <w:p w14:paraId="7648C663" w14:textId="206A9580" w:rsidR="00073658" w:rsidRPr="00150B18" w:rsidRDefault="006E4C22" w:rsidP="006E4C22">
            <w:pPr>
              <w:shd w:val="clear" w:color="auto" w:fill="FAFAFA"/>
              <w:spacing w:before="100" w:beforeAutospacing="1" w:after="100" w:afterAutospacing="1"/>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Pupil outcomes show progression in scientific knowledge across year groups.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0EFB913"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Science Lead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79C0A82"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Autumn 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84BF9B0"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CPD feedback, lesson observations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5B6B452" w14:textId="69297D44" w:rsidR="00073658" w:rsidRPr="00647E5C" w:rsidRDefault="00073658" w:rsidP="0058674E">
            <w:pPr>
              <w:spacing w:before="240" w:after="360"/>
              <w:rPr>
                <w:rFonts w:ascii="Arial" w:eastAsia="Times New Roman" w:hAnsi="Arial" w:cs="Arial"/>
                <w:lang w:eastAsia="en-GB"/>
              </w:rPr>
            </w:pPr>
          </w:p>
        </w:tc>
      </w:tr>
      <w:tr w:rsidR="00802857" w:rsidRPr="00647E5C" w14:paraId="5070049E" w14:textId="77777777" w:rsidTr="006E4C22">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A013283" w14:textId="77777777" w:rsidR="006E4C22" w:rsidRPr="00150B18" w:rsidRDefault="006E4C22" w:rsidP="006E4C22">
            <w:pPr>
              <w:shd w:val="clear" w:color="auto" w:fill="FAFAFA"/>
              <w:spacing w:before="100" w:beforeAutospacing="1" w:after="100" w:afterAutospacing="1"/>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Embed opportunities for enquiry and investigation in planning.</w:t>
            </w:r>
          </w:p>
          <w:p w14:paraId="1B204E08" w14:textId="137D2E4F" w:rsidR="00073658" w:rsidRPr="00150B18" w:rsidRDefault="00073658" w:rsidP="006E4C22">
            <w:pPr>
              <w:shd w:val="clear" w:color="auto" w:fill="FAFAFA"/>
              <w:spacing w:before="100" w:beforeAutospacing="1" w:after="100" w:afterAutospacing="1"/>
              <w:rPr>
                <w:rFonts w:ascii="Arial" w:eastAsia="Times New Roman" w:hAnsi="Arial" w:cs="Arial"/>
                <w:color w:val="424242"/>
                <w:sz w:val="22"/>
                <w:szCs w:val="22"/>
                <w:lang w:eastAsia="en-GB"/>
              </w:rPr>
            </w:pPr>
          </w:p>
        </w:tc>
        <w:tc>
          <w:tcPr>
            <w:tcW w:w="0" w:type="auto"/>
            <w:tcBorders>
              <w:bottom w:val="single" w:sz="6" w:space="0" w:color="E6E6E6"/>
              <w:right w:val="single" w:sz="6" w:space="0" w:color="E6E6E6"/>
            </w:tcBorders>
            <w:tcMar>
              <w:top w:w="120" w:type="dxa"/>
              <w:left w:w="180" w:type="dxa"/>
              <w:bottom w:w="105" w:type="dxa"/>
              <w:right w:w="120" w:type="dxa"/>
            </w:tcMar>
          </w:tcPr>
          <w:p w14:paraId="415E4C7E" w14:textId="7DD64155" w:rsidR="00073658" w:rsidRPr="00150B18" w:rsidRDefault="006E4C22" w:rsidP="006E4C22">
            <w:pPr>
              <w:numPr>
                <w:ilvl w:val="0"/>
                <w:numId w:val="56"/>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Work scrutiny shows improved quality and variety in data recording.</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9A95178"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Class Teachers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FA73E50"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Autumn 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E0E551C" w14:textId="77777777" w:rsidR="00073658" w:rsidRPr="00150B18" w:rsidRDefault="00073658"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Book looks, pupil voice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6E3E90A" w14:textId="15F21756" w:rsidR="00073658" w:rsidRPr="00647E5C" w:rsidRDefault="00073658" w:rsidP="0058674E">
            <w:pPr>
              <w:spacing w:before="240" w:after="360"/>
              <w:rPr>
                <w:rFonts w:ascii="Arial" w:eastAsia="Times New Roman" w:hAnsi="Arial" w:cs="Arial"/>
                <w:lang w:eastAsia="en-GB"/>
              </w:rPr>
            </w:pPr>
          </w:p>
        </w:tc>
      </w:tr>
      <w:tr w:rsidR="00802857" w:rsidRPr="00647E5C" w14:paraId="31CD9F65" w14:textId="77777777" w:rsidTr="006E4C22">
        <w:trPr>
          <w:tblCellSpacing w:w="15" w:type="dxa"/>
        </w:trPr>
        <w:tc>
          <w:tcPr>
            <w:tcW w:w="0" w:type="auto"/>
            <w:tcBorders>
              <w:left w:val="single" w:sz="6" w:space="0" w:color="E6E6E6"/>
              <w:right w:val="single" w:sz="6" w:space="0" w:color="E6E6E6"/>
            </w:tcBorders>
            <w:tcMar>
              <w:top w:w="120" w:type="dxa"/>
              <w:left w:w="180" w:type="dxa"/>
              <w:bottom w:w="90" w:type="dxa"/>
              <w:right w:w="120" w:type="dxa"/>
            </w:tcMar>
            <w:hideMark/>
          </w:tcPr>
          <w:p w14:paraId="746DEF05" w14:textId="4BB82575" w:rsidR="00073658" w:rsidRPr="00150B18" w:rsidRDefault="006E4C22" w:rsidP="006E4C22">
            <w:pPr>
              <w:shd w:val="clear" w:color="auto" w:fill="FAFAFA"/>
              <w:spacing w:before="100" w:beforeAutospacing="1" w:after="100" w:afterAutospacing="1"/>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Provide CPD to staff on mapping planning to the Programme of Study and National Curriculum objectives.</w:t>
            </w:r>
          </w:p>
        </w:tc>
        <w:tc>
          <w:tcPr>
            <w:tcW w:w="0" w:type="auto"/>
            <w:tcBorders>
              <w:right w:val="single" w:sz="6" w:space="0" w:color="E6E6E6"/>
            </w:tcBorders>
            <w:tcMar>
              <w:top w:w="120" w:type="dxa"/>
              <w:left w:w="180" w:type="dxa"/>
              <w:bottom w:w="90" w:type="dxa"/>
              <w:right w:w="120" w:type="dxa"/>
            </w:tcMar>
          </w:tcPr>
          <w:p w14:paraId="387799EA" w14:textId="3FCD929C" w:rsidR="00073658" w:rsidRPr="00150B18" w:rsidRDefault="006E4C22" w:rsidP="006E4C22">
            <w:pPr>
              <w:numPr>
                <w:ilvl w:val="0"/>
                <w:numId w:val="58"/>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Staff demonstrate increased confidence in aligning lessons with statutory requirements.</w:t>
            </w:r>
          </w:p>
        </w:tc>
        <w:tc>
          <w:tcPr>
            <w:tcW w:w="0" w:type="auto"/>
            <w:tcBorders>
              <w:right w:val="single" w:sz="6" w:space="0" w:color="E6E6E6"/>
            </w:tcBorders>
            <w:tcMar>
              <w:top w:w="120" w:type="dxa"/>
              <w:left w:w="180" w:type="dxa"/>
              <w:bottom w:w="90" w:type="dxa"/>
              <w:right w:w="120" w:type="dxa"/>
            </w:tcMar>
            <w:hideMark/>
          </w:tcPr>
          <w:p w14:paraId="5F586CAA" w14:textId="5D601115" w:rsidR="00073658" w:rsidRPr="00150B18" w:rsidRDefault="00566221"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SLT</w:t>
            </w:r>
          </w:p>
        </w:tc>
        <w:tc>
          <w:tcPr>
            <w:tcW w:w="0" w:type="auto"/>
            <w:tcBorders>
              <w:right w:val="single" w:sz="6" w:space="0" w:color="E6E6E6"/>
            </w:tcBorders>
            <w:tcMar>
              <w:top w:w="120" w:type="dxa"/>
              <w:left w:w="180" w:type="dxa"/>
              <w:bottom w:w="90" w:type="dxa"/>
              <w:right w:w="120" w:type="dxa"/>
            </w:tcMar>
            <w:hideMark/>
          </w:tcPr>
          <w:p w14:paraId="5E4D9A9C" w14:textId="5BA4B132" w:rsidR="00073658" w:rsidRPr="00150B18" w:rsidRDefault="00566221"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ONGOING</w:t>
            </w:r>
          </w:p>
        </w:tc>
        <w:tc>
          <w:tcPr>
            <w:tcW w:w="0" w:type="auto"/>
            <w:tcBorders>
              <w:right w:val="single" w:sz="6" w:space="0" w:color="E6E6E6"/>
            </w:tcBorders>
            <w:tcMar>
              <w:top w:w="120" w:type="dxa"/>
              <w:left w:w="180" w:type="dxa"/>
              <w:bottom w:w="90" w:type="dxa"/>
              <w:right w:w="120" w:type="dxa"/>
            </w:tcMar>
            <w:hideMark/>
          </w:tcPr>
          <w:p w14:paraId="62313F3E" w14:textId="54871E6D" w:rsidR="00566221" w:rsidRPr="00150B18" w:rsidRDefault="00073658" w:rsidP="00566221">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Pupil interviews, SLT monitoring</w:t>
            </w:r>
            <w:r w:rsidR="00802857" w:rsidRPr="00150B18">
              <w:rPr>
                <w:rFonts w:ascii="Arial" w:eastAsia="Times New Roman" w:hAnsi="Arial" w:cs="Arial"/>
                <w:sz w:val="22"/>
                <w:szCs w:val="22"/>
                <w:lang w:eastAsia="en-GB"/>
              </w:rPr>
              <w:t>, LEA training for all staff and SL,</w:t>
            </w:r>
            <w:r w:rsidR="00566221" w:rsidRPr="00150B18">
              <w:rPr>
                <w:rFonts w:ascii="Arial" w:eastAsia="Times New Roman" w:hAnsi="Arial" w:cs="Arial"/>
                <w:sz w:val="22"/>
                <w:szCs w:val="22"/>
                <w:lang w:eastAsia="en-GB"/>
              </w:rPr>
              <w:t xml:space="preserve"> and Book Look</w:t>
            </w:r>
            <w:r w:rsidR="00802857" w:rsidRPr="00150B18">
              <w:rPr>
                <w:rFonts w:ascii="Arial" w:eastAsia="Times New Roman" w:hAnsi="Arial" w:cs="Arial"/>
                <w:sz w:val="22"/>
                <w:szCs w:val="22"/>
                <w:lang w:eastAsia="en-GB"/>
              </w:rPr>
              <w:t>s</w:t>
            </w:r>
          </w:p>
        </w:tc>
        <w:tc>
          <w:tcPr>
            <w:tcW w:w="0" w:type="auto"/>
            <w:tcBorders>
              <w:right w:val="single" w:sz="6" w:space="0" w:color="E6E6E6"/>
            </w:tcBorders>
            <w:tcMar>
              <w:top w:w="120" w:type="dxa"/>
              <w:left w:w="180" w:type="dxa"/>
              <w:bottom w:w="90" w:type="dxa"/>
              <w:right w:w="120" w:type="dxa"/>
            </w:tcMar>
            <w:hideMark/>
          </w:tcPr>
          <w:p w14:paraId="16540EEF" w14:textId="66D5EF7C" w:rsidR="00073658" w:rsidRPr="00647E5C" w:rsidRDefault="00073658" w:rsidP="0058674E">
            <w:pPr>
              <w:spacing w:before="240" w:after="360"/>
              <w:rPr>
                <w:rFonts w:ascii="Arial" w:eastAsia="Times New Roman" w:hAnsi="Arial" w:cs="Arial"/>
                <w:lang w:eastAsia="en-GB"/>
              </w:rPr>
            </w:pPr>
          </w:p>
        </w:tc>
      </w:tr>
      <w:tr w:rsidR="00802857" w:rsidRPr="00647E5C" w14:paraId="4167C0E2" w14:textId="77777777" w:rsidTr="006E4C22">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tcPr>
          <w:p w14:paraId="75124941" w14:textId="3AA58404" w:rsidR="006E4C22" w:rsidRPr="00150B18" w:rsidRDefault="006E4C22" w:rsidP="006E4C22">
            <w:pPr>
              <w:numPr>
                <w:ilvl w:val="0"/>
                <w:numId w:val="59"/>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Introduce science-specific vocabulary lists for each unit.</w:t>
            </w:r>
          </w:p>
        </w:tc>
        <w:tc>
          <w:tcPr>
            <w:tcW w:w="0" w:type="auto"/>
            <w:tcBorders>
              <w:bottom w:val="single" w:sz="6" w:space="0" w:color="E6E6E6"/>
              <w:right w:val="single" w:sz="6" w:space="0" w:color="E6E6E6"/>
            </w:tcBorders>
            <w:tcMar>
              <w:top w:w="120" w:type="dxa"/>
              <w:left w:w="180" w:type="dxa"/>
              <w:bottom w:w="90" w:type="dxa"/>
              <w:right w:w="120" w:type="dxa"/>
            </w:tcMar>
          </w:tcPr>
          <w:p w14:paraId="59913E65" w14:textId="7AC010A4" w:rsidR="00566221" w:rsidRPr="00150B18" w:rsidRDefault="00566221" w:rsidP="00566221">
            <w:pPr>
              <w:shd w:val="clear" w:color="auto" w:fill="FAFAFA"/>
              <w:spacing w:before="100" w:beforeAutospacing="1" w:after="100" w:afterAutospacing="1"/>
              <w:rPr>
                <w:rFonts w:ascii="Arial" w:eastAsia="Times New Roman" w:hAnsi="Arial" w:cs="Arial"/>
                <w:color w:val="424242"/>
                <w:sz w:val="22"/>
                <w:szCs w:val="22"/>
                <w:lang w:eastAsia="en-GB"/>
              </w:rPr>
            </w:pPr>
            <w:r w:rsidRPr="00150B18">
              <w:rPr>
                <w:rFonts w:ascii="Arial" w:eastAsia="Times New Roman" w:hAnsi="Arial" w:cs="Arial"/>
                <w:color w:val="424242"/>
                <w:sz w:val="22"/>
                <w:szCs w:val="22"/>
                <w:lang w:eastAsia="en-GB"/>
              </w:rPr>
              <w:t>Pupils use subject-specific vocabulary confidently in discussions and written work.</w:t>
            </w:r>
          </w:p>
        </w:tc>
        <w:tc>
          <w:tcPr>
            <w:tcW w:w="0" w:type="auto"/>
            <w:tcBorders>
              <w:bottom w:val="single" w:sz="6" w:space="0" w:color="E6E6E6"/>
              <w:right w:val="single" w:sz="6" w:space="0" w:color="E6E6E6"/>
            </w:tcBorders>
            <w:tcMar>
              <w:top w:w="120" w:type="dxa"/>
              <w:left w:w="180" w:type="dxa"/>
              <w:bottom w:w="90" w:type="dxa"/>
              <w:right w:w="120" w:type="dxa"/>
            </w:tcMar>
          </w:tcPr>
          <w:p w14:paraId="3413853B" w14:textId="7561BE46" w:rsidR="006E4C22" w:rsidRPr="00150B18" w:rsidRDefault="00566221"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Science Lead</w:t>
            </w:r>
          </w:p>
        </w:tc>
        <w:tc>
          <w:tcPr>
            <w:tcW w:w="0" w:type="auto"/>
            <w:tcBorders>
              <w:bottom w:val="single" w:sz="6" w:space="0" w:color="E6E6E6"/>
              <w:right w:val="single" w:sz="6" w:space="0" w:color="E6E6E6"/>
            </w:tcBorders>
            <w:tcMar>
              <w:top w:w="120" w:type="dxa"/>
              <w:left w:w="180" w:type="dxa"/>
              <w:bottom w:w="90" w:type="dxa"/>
              <w:right w:w="120" w:type="dxa"/>
            </w:tcMar>
          </w:tcPr>
          <w:p w14:paraId="6BEAE86C" w14:textId="53F19DF5" w:rsidR="006E4C22" w:rsidRPr="00150B18" w:rsidRDefault="00566221"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ONGOING</w:t>
            </w:r>
          </w:p>
        </w:tc>
        <w:tc>
          <w:tcPr>
            <w:tcW w:w="0" w:type="auto"/>
            <w:tcBorders>
              <w:bottom w:val="single" w:sz="6" w:space="0" w:color="E6E6E6"/>
              <w:right w:val="single" w:sz="6" w:space="0" w:color="E6E6E6"/>
            </w:tcBorders>
            <w:tcMar>
              <w:top w:w="120" w:type="dxa"/>
              <w:left w:w="180" w:type="dxa"/>
              <w:bottom w:w="90" w:type="dxa"/>
              <w:right w:w="120" w:type="dxa"/>
            </w:tcMar>
          </w:tcPr>
          <w:p w14:paraId="2DE355B8" w14:textId="055B8FE8" w:rsidR="006E4C22" w:rsidRPr="00150B18" w:rsidRDefault="00566221" w:rsidP="0058674E">
            <w:pPr>
              <w:spacing w:before="240" w:after="360"/>
              <w:rPr>
                <w:rFonts w:ascii="Arial" w:eastAsia="Times New Roman" w:hAnsi="Arial" w:cs="Arial"/>
                <w:sz w:val="22"/>
                <w:szCs w:val="22"/>
                <w:lang w:eastAsia="en-GB"/>
              </w:rPr>
            </w:pPr>
            <w:r w:rsidRPr="00150B18">
              <w:rPr>
                <w:rFonts w:ascii="Arial" w:eastAsia="Times New Roman" w:hAnsi="Arial" w:cs="Arial"/>
                <w:sz w:val="22"/>
                <w:szCs w:val="22"/>
                <w:lang w:eastAsia="en-GB"/>
              </w:rPr>
              <w:t>SL Monitoring</w:t>
            </w:r>
          </w:p>
        </w:tc>
        <w:tc>
          <w:tcPr>
            <w:tcW w:w="0" w:type="auto"/>
            <w:tcBorders>
              <w:bottom w:val="single" w:sz="6" w:space="0" w:color="E6E6E6"/>
              <w:right w:val="single" w:sz="6" w:space="0" w:color="E6E6E6"/>
            </w:tcBorders>
            <w:tcMar>
              <w:top w:w="120" w:type="dxa"/>
              <w:left w:w="180" w:type="dxa"/>
              <w:bottom w:w="90" w:type="dxa"/>
              <w:right w:w="120" w:type="dxa"/>
            </w:tcMar>
          </w:tcPr>
          <w:p w14:paraId="055C4FA3" w14:textId="77777777" w:rsidR="006E4C22" w:rsidRPr="00647E5C" w:rsidRDefault="006E4C22" w:rsidP="0058674E">
            <w:pPr>
              <w:spacing w:before="240" w:after="360"/>
              <w:rPr>
                <w:rFonts w:ascii="Segoe UI Symbol" w:eastAsia="Times New Roman" w:hAnsi="Segoe UI Symbol" w:cs="Segoe UI Symbol"/>
                <w:lang w:eastAsia="en-GB"/>
              </w:rPr>
            </w:pPr>
          </w:p>
        </w:tc>
      </w:tr>
    </w:tbl>
    <w:p w14:paraId="7472163D" w14:textId="3A87BF2F" w:rsidR="00275260" w:rsidRDefault="00275260">
      <w:pPr>
        <w:rPr>
          <w:rFonts w:ascii="Arial" w:hAnsi="Arial" w:cs="Arial"/>
        </w:rPr>
      </w:pPr>
    </w:p>
    <w:p w14:paraId="04BE30D7" w14:textId="3645E5BC" w:rsidR="00100D40" w:rsidRDefault="00100D40">
      <w:pPr>
        <w:rPr>
          <w:rFonts w:ascii="Arial" w:hAnsi="Arial" w:cs="Arial"/>
        </w:rPr>
      </w:pPr>
    </w:p>
    <w:p w14:paraId="328B400E" w14:textId="2F256079" w:rsidR="00100D40" w:rsidRDefault="00100D40">
      <w:pPr>
        <w:rPr>
          <w:rFonts w:ascii="Arial" w:hAnsi="Arial" w:cs="Arial"/>
        </w:rPr>
      </w:pPr>
    </w:p>
    <w:p w14:paraId="360EAB4B" w14:textId="67096B07" w:rsidR="00100D40" w:rsidRPr="00566221" w:rsidRDefault="00736A9A" w:rsidP="00100D40">
      <w:pPr>
        <w:pStyle w:val="Heading3"/>
        <w:shd w:val="clear" w:color="auto" w:fill="FAFAFA"/>
        <w:spacing w:before="195" w:after="45" w:line="420" w:lineRule="atLeast"/>
        <w:rPr>
          <w:rFonts w:ascii="Segoe UI" w:eastAsia="Times New Roman" w:hAnsi="Segoe UI" w:cs="Segoe UI"/>
          <w:b/>
          <w:bCs/>
          <w:color w:val="424242"/>
          <w:sz w:val="30"/>
          <w:szCs w:val="30"/>
          <w:lang w:eastAsia="en-GB"/>
        </w:rPr>
      </w:pPr>
      <w:r>
        <w:rPr>
          <w:rFonts w:ascii="Arial" w:eastAsia="Times New Roman" w:hAnsi="Arial" w:cs="Arial"/>
          <w:b/>
          <w:bCs/>
          <w:color w:val="424242"/>
          <w:sz w:val="30"/>
          <w:szCs w:val="30"/>
          <w:lang w:eastAsia="en-GB"/>
        </w:rPr>
        <w:t xml:space="preserve">Subject: </w:t>
      </w:r>
      <w:r w:rsidR="00243AE9">
        <w:rPr>
          <w:rFonts w:ascii="Arial" w:eastAsia="Times New Roman" w:hAnsi="Arial" w:cs="Arial"/>
          <w:b/>
          <w:bCs/>
          <w:color w:val="424242"/>
          <w:sz w:val="30"/>
          <w:szCs w:val="30"/>
          <w:lang w:eastAsia="en-GB"/>
        </w:rPr>
        <w:t>PSHE</w:t>
      </w:r>
      <w:r w:rsidR="00100D40">
        <w:rPr>
          <w:rFonts w:ascii="Arial" w:eastAsia="Times New Roman" w:hAnsi="Arial" w:cs="Arial"/>
          <w:b/>
          <w:bCs/>
          <w:color w:val="424242"/>
          <w:sz w:val="30"/>
          <w:szCs w:val="30"/>
          <w:lang w:eastAsia="en-GB"/>
        </w:rPr>
        <w:t xml:space="preserve">   </w:t>
      </w:r>
      <w:r>
        <w:rPr>
          <w:rFonts w:ascii="Arial" w:eastAsia="Times New Roman" w:hAnsi="Arial" w:cs="Arial"/>
          <w:b/>
          <w:bCs/>
          <w:color w:val="424242"/>
          <w:sz w:val="30"/>
          <w:szCs w:val="30"/>
          <w:lang w:eastAsia="en-GB"/>
        </w:rPr>
        <w:t xml:space="preserve"> </w:t>
      </w:r>
      <w:r w:rsidR="00100D40">
        <w:rPr>
          <w:rFonts w:ascii="Arial" w:eastAsia="Times New Roman" w:hAnsi="Arial" w:cs="Arial"/>
          <w:b/>
          <w:bCs/>
          <w:color w:val="424242"/>
          <w:sz w:val="30"/>
          <w:szCs w:val="30"/>
          <w:lang w:eastAsia="en-GB"/>
        </w:rPr>
        <w:t>Priority</w:t>
      </w:r>
      <w:r w:rsidR="00100D40" w:rsidRPr="00647E5C">
        <w:rPr>
          <w:rFonts w:ascii="Arial" w:eastAsia="Times New Roman" w:hAnsi="Arial" w:cs="Arial"/>
          <w:b/>
          <w:bCs/>
          <w:color w:val="424242"/>
          <w:sz w:val="30"/>
          <w:szCs w:val="30"/>
          <w:lang w:eastAsia="en-GB"/>
        </w:rPr>
        <w:t xml:space="preserve">: </w:t>
      </w:r>
      <w:r w:rsidR="00243AE9" w:rsidRPr="00243AE9">
        <w:rPr>
          <w:rFonts w:ascii="Arial" w:eastAsia="Times New Roman" w:hAnsi="Arial" w:cs="Arial"/>
          <w:b/>
          <w:bCs/>
          <w:color w:val="424242"/>
          <w:sz w:val="30"/>
          <w:szCs w:val="30"/>
          <w:lang w:eastAsia="en-GB"/>
        </w:rPr>
        <w:t xml:space="preserve">Review and rewrite the PSHE curriculum map to ensure coverage of statutory and non-statutory elements, removing outdated schemes </w:t>
      </w:r>
      <w:bookmarkStart w:id="0" w:name="_GoBack"/>
      <w:bookmarkEnd w:id="0"/>
      <w:r w:rsidR="00243AE9" w:rsidRPr="00243AE9">
        <w:rPr>
          <w:rFonts w:ascii="Arial" w:eastAsia="Times New Roman" w:hAnsi="Arial" w:cs="Arial"/>
          <w:b/>
          <w:bCs/>
          <w:color w:val="424242"/>
          <w:sz w:val="30"/>
          <w:szCs w:val="30"/>
          <w:lang w:eastAsia="en-GB"/>
        </w:rPr>
        <w:t>and embedding new themes.</w:t>
      </w:r>
    </w:p>
    <w:tbl>
      <w:tblPr>
        <w:tblW w:w="15727" w:type="dxa"/>
        <w:tblCellSpacing w:w="15" w:type="dxa"/>
        <w:tblCellMar>
          <w:top w:w="15" w:type="dxa"/>
          <w:left w:w="15" w:type="dxa"/>
          <w:bottom w:w="15" w:type="dxa"/>
          <w:right w:w="15" w:type="dxa"/>
        </w:tblCellMar>
        <w:tblLook w:val="04A0" w:firstRow="1" w:lastRow="0" w:firstColumn="1" w:lastColumn="0" w:noHBand="0" w:noVBand="1"/>
      </w:tblPr>
      <w:tblGrid>
        <w:gridCol w:w="4245"/>
        <w:gridCol w:w="3685"/>
        <w:gridCol w:w="1471"/>
        <w:gridCol w:w="1506"/>
        <w:gridCol w:w="3544"/>
        <w:gridCol w:w="1276"/>
      </w:tblGrid>
      <w:tr w:rsidR="00100D40" w:rsidRPr="00647E5C" w14:paraId="08A52A94" w14:textId="77777777" w:rsidTr="00100D40">
        <w:trPr>
          <w:tblHeader/>
          <w:tblCellSpacing w:w="15" w:type="dxa"/>
        </w:trPr>
        <w:tc>
          <w:tcPr>
            <w:tcW w:w="4200" w:type="dxa"/>
            <w:tcBorders>
              <w:top w:val="single" w:sz="6" w:space="0" w:color="E6E6E6"/>
              <w:left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6BCE27EC" w14:textId="77777777" w:rsidR="00100D40" w:rsidRPr="00647E5C" w:rsidRDefault="00100D40" w:rsidP="006602F2">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Actions</w:t>
            </w:r>
          </w:p>
        </w:tc>
        <w:tc>
          <w:tcPr>
            <w:tcW w:w="3655" w:type="dxa"/>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5EDE741B" w14:textId="77777777" w:rsidR="00100D40" w:rsidRPr="00647E5C" w:rsidRDefault="00100D40" w:rsidP="006602F2">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Success Criteria</w:t>
            </w:r>
          </w:p>
        </w:tc>
        <w:tc>
          <w:tcPr>
            <w:tcW w:w="1441" w:type="dxa"/>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171914E4" w14:textId="77777777" w:rsidR="00100D40" w:rsidRPr="00647E5C" w:rsidRDefault="00100D40" w:rsidP="006602F2">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Lead Person</w:t>
            </w:r>
          </w:p>
        </w:tc>
        <w:tc>
          <w:tcPr>
            <w:tcW w:w="1476" w:type="dxa"/>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38432394" w14:textId="77777777" w:rsidR="00100D40" w:rsidRPr="00647E5C" w:rsidRDefault="00100D40" w:rsidP="006602F2">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Timescale</w:t>
            </w:r>
          </w:p>
        </w:tc>
        <w:tc>
          <w:tcPr>
            <w:tcW w:w="3514" w:type="dxa"/>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02B8B9D0" w14:textId="77777777" w:rsidR="00100D40" w:rsidRPr="00647E5C" w:rsidRDefault="00100D40" w:rsidP="006602F2">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Monitoring (Who/How)</w:t>
            </w:r>
          </w:p>
        </w:tc>
        <w:tc>
          <w:tcPr>
            <w:tcW w:w="1231" w:type="dxa"/>
            <w:tcBorders>
              <w:top w:val="single" w:sz="6" w:space="0" w:color="E6E6E6"/>
              <w:bottom w:val="single" w:sz="6" w:space="0" w:color="E6E6E6"/>
              <w:right w:val="single" w:sz="6" w:space="0" w:color="E6E6E6"/>
            </w:tcBorders>
            <w:shd w:val="clear" w:color="auto" w:fill="FF0000"/>
            <w:tcMar>
              <w:top w:w="120" w:type="dxa"/>
              <w:left w:w="180" w:type="dxa"/>
              <w:bottom w:w="105" w:type="dxa"/>
              <w:right w:w="120" w:type="dxa"/>
            </w:tcMar>
            <w:hideMark/>
          </w:tcPr>
          <w:p w14:paraId="03BD1A43" w14:textId="77777777" w:rsidR="00100D40" w:rsidRPr="00647E5C" w:rsidRDefault="00100D40" w:rsidP="006602F2">
            <w:pPr>
              <w:spacing w:before="240" w:after="360"/>
              <w:jc w:val="center"/>
              <w:rPr>
                <w:rFonts w:ascii="Arial" w:eastAsia="Times New Roman" w:hAnsi="Arial" w:cs="Arial"/>
                <w:b/>
                <w:bCs/>
                <w:lang w:eastAsia="en-GB"/>
              </w:rPr>
            </w:pPr>
            <w:r w:rsidRPr="00647E5C">
              <w:rPr>
                <w:rFonts w:ascii="Arial" w:eastAsia="Times New Roman" w:hAnsi="Arial" w:cs="Arial"/>
                <w:b/>
                <w:bCs/>
                <w:lang w:eastAsia="en-GB"/>
              </w:rPr>
              <w:t>RAG Rating</w:t>
            </w:r>
          </w:p>
        </w:tc>
      </w:tr>
      <w:tr w:rsidR="00100D40" w:rsidRPr="00647E5C" w14:paraId="0FCF01FF" w14:textId="77777777" w:rsidTr="00100D40">
        <w:trPr>
          <w:trHeight w:val="1184"/>
          <w:tblCellSpacing w:w="15" w:type="dxa"/>
        </w:trPr>
        <w:tc>
          <w:tcPr>
            <w:tcW w:w="4200" w:type="dxa"/>
            <w:tcBorders>
              <w:left w:val="single" w:sz="6" w:space="0" w:color="E6E6E6"/>
              <w:bottom w:val="single" w:sz="6" w:space="0" w:color="E6E6E6"/>
              <w:right w:val="single" w:sz="6" w:space="0" w:color="E6E6E6"/>
            </w:tcBorders>
            <w:tcMar>
              <w:top w:w="120" w:type="dxa"/>
              <w:left w:w="180" w:type="dxa"/>
              <w:bottom w:w="105" w:type="dxa"/>
              <w:right w:w="120" w:type="dxa"/>
            </w:tcMar>
          </w:tcPr>
          <w:p w14:paraId="435F16A5" w14:textId="217A6E2B" w:rsidR="00100D40" w:rsidRPr="00CE1E93" w:rsidRDefault="00243AE9" w:rsidP="006602F2">
            <w:pPr>
              <w:numPr>
                <w:ilvl w:val="0"/>
                <w:numId w:val="49"/>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CE1E93">
              <w:rPr>
                <w:rFonts w:ascii="Arial" w:hAnsi="Arial" w:cs="Arial"/>
                <w:sz w:val="22"/>
                <w:szCs w:val="22"/>
              </w:rPr>
              <w:t>Audit current PSHE coverage across year groups.</w:t>
            </w:r>
          </w:p>
        </w:tc>
        <w:tc>
          <w:tcPr>
            <w:tcW w:w="3655" w:type="dxa"/>
            <w:tcBorders>
              <w:bottom w:val="single" w:sz="6" w:space="0" w:color="E6E6E6"/>
              <w:right w:val="single" w:sz="6" w:space="0" w:color="E6E6E6"/>
            </w:tcBorders>
            <w:tcMar>
              <w:top w:w="120" w:type="dxa"/>
              <w:left w:w="180" w:type="dxa"/>
              <w:bottom w:w="105" w:type="dxa"/>
              <w:right w:w="120" w:type="dxa"/>
            </w:tcMar>
          </w:tcPr>
          <w:p w14:paraId="31F48CF0" w14:textId="5FD6E6AB" w:rsidR="00100D40" w:rsidRPr="00CE1E93" w:rsidRDefault="00FF7EB9" w:rsidP="006602F2">
            <w:pPr>
              <w:shd w:val="clear" w:color="auto" w:fill="FAFAFA"/>
              <w:spacing w:before="100" w:beforeAutospacing="1" w:after="100" w:afterAutospacing="1"/>
              <w:rPr>
                <w:rFonts w:ascii="Arial" w:eastAsia="Times New Roman" w:hAnsi="Arial" w:cs="Arial"/>
                <w:color w:val="424242"/>
                <w:sz w:val="22"/>
                <w:szCs w:val="22"/>
                <w:lang w:eastAsia="en-GB"/>
              </w:rPr>
            </w:pPr>
            <w:r w:rsidRPr="00CE1E93">
              <w:rPr>
                <w:rFonts w:ascii="Arial" w:hAnsi="Arial" w:cs="Arial"/>
                <w:sz w:val="22"/>
                <w:szCs w:val="22"/>
              </w:rPr>
              <w:t>Full overview of current provision is completed; gaps and duplications identified.</w:t>
            </w:r>
          </w:p>
        </w:tc>
        <w:tc>
          <w:tcPr>
            <w:tcW w:w="1441" w:type="dxa"/>
            <w:tcBorders>
              <w:bottom w:val="single" w:sz="6" w:space="0" w:color="E6E6E6"/>
              <w:right w:val="single" w:sz="6" w:space="0" w:color="E6E6E6"/>
            </w:tcBorders>
            <w:tcMar>
              <w:top w:w="120" w:type="dxa"/>
              <w:left w:w="180" w:type="dxa"/>
              <w:bottom w:w="105" w:type="dxa"/>
              <w:right w:w="120" w:type="dxa"/>
            </w:tcMar>
          </w:tcPr>
          <w:p w14:paraId="0DCFB3B3" w14:textId="501340D1"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SL</w:t>
            </w:r>
          </w:p>
        </w:tc>
        <w:tc>
          <w:tcPr>
            <w:tcW w:w="1476" w:type="dxa"/>
            <w:tcBorders>
              <w:bottom w:val="single" w:sz="6" w:space="0" w:color="E6E6E6"/>
              <w:right w:val="single" w:sz="6" w:space="0" w:color="E6E6E6"/>
            </w:tcBorders>
            <w:tcMar>
              <w:top w:w="120" w:type="dxa"/>
              <w:left w:w="180" w:type="dxa"/>
              <w:bottom w:w="105" w:type="dxa"/>
              <w:right w:w="120" w:type="dxa"/>
            </w:tcMar>
          </w:tcPr>
          <w:p w14:paraId="742D8BB4" w14:textId="68F66679"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Autumn 1</w:t>
            </w:r>
          </w:p>
        </w:tc>
        <w:tc>
          <w:tcPr>
            <w:tcW w:w="3514" w:type="dxa"/>
            <w:tcBorders>
              <w:bottom w:val="single" w:sz="6" w:space="0" w:color="E6E6E6"/>
              <w:right w:val="single" w:sz="6" w:space="0" w:color="E6E6E6"/>
            </w:tcBorders>
            <w:tcMar>
              <w:top w:w="120" w:type="dxa"/>
              <w:left w:w="180" w:type="dxa"/>
              <w:bottom w:w="105" w:type="dxa"/>
              <w:right w:w="120" w:type="dxa"/>
            </w:tcMar>
          </w:tcPr>
          <w:p w14:paraId="125562A4" w14:textId="43656B53"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Curriculum Map Review</w:t>
            </w:r>
          </w:p>
        </w:tc>
        <w:tc>
          <w:tcPr>
            <w:tcW w:w="1231" w:type="dxa"/>
            <w:tcBorders>
              <w:bottom w:val="single" w:sz="6" w:space="0" w:color="E6E6E6"/>
              <w:right w:val="single" w:sz="6" w:space="0" w:color="E6E6E6"/>
            </w:tcBorders>
            <w:tcMar>
              <w:top w:w="120" w:type="dxa"/>
              <w:left w:w="180" w:type="dxa"/>
              <w:bottom w:w="105" w:type="dxa"/>
              <w:right w:w="120" w:type="dxa"/>
            </w:tcMar>
            <w:hideMark/>
          </w:tcPr>
          <w:p w14:paraId="70B5F6EE" w14:textId="77777777" w:rsidR="00100D40" w:rsidRPr="00647E5C" w:rsidRDefault="00100D40" w:rsidP="006602F2">
            <w:pPr>
              <w:spacing w:before="240" w:after="360"/>
              <w:rPr>
                <w:rFonts w:ascii="Arial" w:eastAsia="Times New Roman" w:hAnsi="Arial" w:cs="Arial"/>
                <w:lang w:eastAsia="en-GB"/>
              </w:rPr>
            </w:pPr>
          </w:p>
        </w:tc>
      </w:tr>
      <w:tr w:rsidR="00100D40" w:rsidRPr="00647E5C" w14:paraId="764EBBA7" w14:textId="77777777" w:rsidTr="00100D40">
        <w:trPr>
          <w:tblCellSpacing w:w="15" w:type="dxa"/>
        </w:trPr>
        <w:tc>
          <w:tcPr>
            <w:tcW w:w="4200" w:type="dxa"/>
            <w:tcBorders>
              <w:left w:val="single" w:sz="6" w:space="0" w:color="E6E6E6"/>
              <w:bottom w:val="single" w:sz="6" w:space="0" w:color="E6E6E6"/>
              <w:right w:val="single" w:sz="6" w:space="0" w:color="E6E6E6"/>
            </w:tcBorders>
            <w:tcMar>
              <w:top w:w="120" w:type="dxa"/>
              <w:left w:w="180" w:type="dxa"/>
              <w:bottom w:w="105" w:type="dxa"/>
              <w:right w:w="120" w:type="dxa"/>
            </w:tcMar>
          </w:tcPr>
          <w:p w14:paraId="138C5F18" w14:textId="73BD4948" w:rsidR="00100D40" w:rsidRPr="00CE1E93" w:rsidRDefault="00243AE9" w:rsidP="006602F2">
            <w:pPr>
              <w:numPr>
                <w:ilvl w:val="0"/>
                <w:numId w:val="50"/>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CE1E93">
              <w:rPr>
                <w:rFonts w:ascii="Arial" w:hAnsi="Arial" w:cs="Arial"/>
                <w:sz w:val="22"/>
                <w:szCs w:val="22"/>
              </w:rPr>
              <w:t xml:space="preserve">Rewrite curriculum map to remove </w:t>
            </w:r>
            <w:r w:rsidRPr="00CE1E93">
              <w:rPr>
                <w:rStyle w:val="Emphasis"/>
                <w:rFonts w:ascii="Arial" w:hAnsi="Arial" w:cs="Arial"/>
                <w:sz w:val="22"/>
                <w:szCs w:val="22"/>
              </w:rPr>
              <w:t>Happy Minds</w:t>
            </w:r>
            <w:r w:rsidRPr="00CE1E93">
              <w:rPr>
                <w:rFonts w:ascii="Arial" w:hAnsi="Arial" w:cs="Arial"/>
                <w:sz w:val="22"/>
                <w:szCs w:val="22"/>
              </w:rPr>
              <w:t xml:space="preserve"> and </w:t>
            </w:r>
            <w:r w:rsidRPr="00CE1E93">
              <w:rPr>
                <w:rStyle w:val="Emphasis"/>
                <w:rFonts w:ascii="Arial" w:hAnsi="Arial" w:cs="Arial"/>
                <w:sz w:val="22"/>
                <w:szCs w:val="22"/>
              </w:rPr>
              <w:t>Money Mentors</w:t>
            </w:r>
            <w:r w:rsidRPr="00CE1E93">
              <w:rPr>
                <w:rFonts w:ascii="Arial" w:hAnsi="Arial" w:cs="Arial"/>
                <w:sz w:val="22"/>
                <w:szCs w:val="22"/>
              </w:rPr>
              <w:t>.</w:t>
            </w:r>
          </w:p>
        </w:tc>
        <w:tc>
          <w:tcPr>
            <w:tcW w:w="3655" w:type="dxa"/>
            <w:tcBorders>
              <w:bottom w:val="single" w:sz="6" w:space="0" w:color="E6E6E6"/>
              <w:right w:val="single" w:sz="6" w:space="0" w:color="E6E6E6"/>
            </w:tcBorders>
            <w:tcMar>
              <w:top w:w="120" w:type="dxa"/>
              <w:left w:w="180" w:type="dxa"/>
              <w:bottom w:w="105" w:type="dxa"/>
              <w:right w:w="120" w:type="dxa"/>
            </w:tcMar>
          </w:tcPr>
          <w:p w14:paraId="0B28CBD4" w14:textId="3919325E" w:rsidR="00100D40" w:rsidRPr="00CE1E93" w:rsidRDefault="00FF7EB9" w:rsidP="006602F2">
            <w:pPr>
              <w:shd w:val="clear" w:color="auto" w:fill="FAFAFA"/>
              <w:spacing w:before="100" w:beforeAutospacing="1" w:after="100" w:afterAutospacing="1"/>
              <w:rPr>
                <w:rFonts w:ascii="Arial" w:eastAsia="Times New Roman" w:hAnsi="Arial" w:cs="Arial"/>
                <w:color w:val="424242"/>
                <w:sz w:val="22"/>
                <w:szCs w:val="22"/>
                <w:lang w:eastAsia="en-GB"/>
              </w:rPr>
            </w:pPr>
            <w:r w:rsidRPr="00CE1E93">
              <w:rPr>
                <w:rFonts w:ascii="Arial" w:hAnsi="Arial" w:cs="Arial"/>
                <w:sz w:val="22"/>
                <w:szCs w:val="22"/>
              </w:rPr>
              <w:t>Updated PSHE curriculum map no longer references outdated schemes.</w:t>
            </w:r>
          </w:p>
        </w:tc>
        <w:tc>
          <w:tcPr>
            <w:tcW w:w="1441" w:type="dxa"/>
            <w:tcBorders>
              <w:bottom w:val="single" w:sz="6" w:space="0" w:color="E6E6E6"/>
              <w:right w:val="single" w:sz="6" w:space="0" w:color="E6E6E6"/>
            </w:tcBorders>
            <w:tcMar>
              <w:top w:w="120" w:type="dxa"/>
              <w:left w:w="180" w:type="dxa"/>
              <w:bottom w:w="105" w:type="dxa"/>
              <w:right w:w="120" w:type="dxa"/>
            </w:tcMar>
          </w:tcPr>
          <w:p w14:paraId="372028A8" w14:textId="18D68C24"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SL</w:t>
            </w:r>
          </w:p>
        </w:tc>
        <w:tc>
          <w:tcPr>
            <w:tcW w:w="1476" w:type="dxa"/>
            <w:tcBorders>
              <w:bottom w:val="single" w:sz="6" w:space="0" w:color="E6E6E6"/>
              <w:right w:val="single" w:sz="6" w:space="0" w:color="E6E6E6"/>
            </w:tcBorders>
            <w:tcMar>
              <w:top w:w="120" w:type="dxa"/>
              <w:left w:w="180" w:type="dxa"/>
              <w:bottom w:w="105" w:type="dxa"/>
              <w:right w:w="120" w:type="dxa"/>
            </w:tcMar>
          </w:tcPr>
          <w:p w14:paraId="67C4880D" w14:textId="1193BE9D"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Autumn 2</w:t>
            </w:r>
          </w:p>
        </w:tc>
        <w:tc>
          <w:tcPr>
            <w:tcW w:w="3514" w:type="dxa"/>
            <w:tcBorders>
              <w:bottom w:val="single" w:sz="6" w:space="0" w:color="E6E6E6"/>
              <w:right w:val="single" w:sz="6" w:space="0" w:color="E6E6E6"/>
            </w:tcBorders>
            <w:tcMar>
              <w:top w:w="120" w:type="dxa"/>
              <w:left w:w="180" w:type="dxa"/>
              <w:bottom w:w="105" w:type="dxa"/>
              <w:right w:w="120" w:type="dxa"/>
            </w:tcMar>
          </w:tcPr>
          <w:p w14:paraId="79A43E73" w14:textId="23FA5B0E" w:rsidR="00100D40" w:rsidRPr="00CE1E93" w:rsidRDefault="00CE1E93" w:rsidP="006602F2">
            <w:pPr>
              <w:spacing w:before="240" w:after="360"/>
              <w:rPr>
                <w:rFonts w:ascii="Arial" w:eastAsia="Times New Roman" w:hAnsi="Arial" w:cs="Arial"/>
                <w:sz w:val="22"/>
                <w:szCs w:val="22"/>
                <w:lang w:eastAsia="en-GB"/>
              </w:rPr>
            </w:pPr>
            <w:r w:rsidRPr="00CE1E93">
              <w:rPr>
                <w:rFonts w:ascii="Arial" w:hAnsi="Arial" w:cs="Arial"/>
                <w:sz w:val="22"/>
                <w:szCs w:val="22"/>
              </w:rPr>
              <w:t>SL shares revised draft with SLT for approval.</w:t>
            </w:r>
          </w:p>
        </w:tc>
        <w:tc>
          <w:tcPr>
            <w:tcW w:w="1231" w:type="dxa"/>
            <w:tcBorders>
              <w:bottom w:val="single" w:sz="6" w:space="0" w:color="E6E6E6"/>
              <w:right w:val="single" w:sz="6" w:space="0" w:color="E6E6E6"/>
            </w:tcBorders>
            <w:tcMar>
              <w:top w:w="120" w:type="dxa"/>
              <w:left w:w="180" w:type="dxa"/>
              <w:bottom w:w="105" w:type="dxa"/>
              <w:right w:w="120" w:type="dxa"/>
            </w:tcMar>
            <w:hideMark/>
          </w:tcPr>
          <w:p w14:paraId="2CFCB8EA" w14:textId="77777777" w:rsidR="00100D40" w:rsidRPr="00647E5C" w:rsidRDefault="00100D40" w:rsidP="006602F2">
            <w:pPr>
              <w:spacing w:before="240" w:after="360"/>
              <w:rPr>
                <w:rFonts w:ascii="Arial" w:eastAsia="Times New Roman" w:hAnsi="Arial" w:cs="Arial"/>
                <w:lang w:eastAsia="en-GB"/>
              </w:rPr>
            </w:pPr>
          </w:p>
        </w:tc>
      </w:tr>
      <w:tr w:rsidR="00100D40" w:rsidRPr="00647E5C" w14:paraId="21BEBA9E" w14:textId="77777777" w:rsidTr="00100D40">
        <w:trPr>
          <w:tblCellSpacing w:w="15" w:type="dxa"/>
        </w:trPr>
        <w:tc>
          <w:tcPr>
            <w:tcW w:w="4200" w:type="dxa"/>
            <w:tcBorders>
              <w:left w:val="single" w:sz="6" w:space="0" w:color="E6E6E6"/>
              <w:bottom w:val="single" w:sz="6" w:space="0" w:color="E6E6E6"/>
              <w:right w:val="single" w:sz="6" w:space="0" w:color="E6E6E6"/>
            </w:tcBorders>
            <w:tcMar>
              <w:top w:w="120" w:type="dxa"/>
              <w:left w:w="180" w:type="dxa"/>
              <w:bottom w:w="105" w:type="dxa"/>
              <w:right w:w="120" w:type="dxa"/>
            </w:tcMar>
          </w:tcPr>
          <w:p w14:paraId="220508E7" w14:textId="4A94F9F8" w:rsidR="00100D40" w:rsidRPr="00CE1E93" w:rsidRDefault="00243AE9" w:rsidP="006602F2">
            <w:pPr>
              <w:shd w:val="clear" w:color="auto" w:fill="FAFAFA"/>
              <w:spacing w:before="100" w:beforeAutospacing="1" w:after="100" w:afterAutospacing="1"/>
              <w:rPr>
                <w:rFonts w:ascii="Arial" w:eastAsia="Times New Roman" w:hAnsi="Arial" w:cs="Arial"/>
                <w:color w:val="424242"/>
                <w:sz w:val="22"/>
                <w:szCs w:val="22"/>
                <w:lang w:eastAsia="en-GB"/>
              </w:rPr>
            </w:pPr>
            <w:r w:rsidRPr="00CE1E93">
              <w:rPr>
                <w:rFonts w:ascii="Arial" w:hAnsi="Arial" w:cs="Arial"/>
                <w:sz w:val="22"/>
                <w:szCs w:val="22"/>
              </w:rPr>
              <w:t xml:space="preserve">Embed new focus areas, including </w:t>
            </w:r>
            <w:r w:rsidRPr="00CE1E93">
              <w:rPr>
                <w:rStyle w:val="Strong"/>
                <w:rFonts w:ascii="Arial" w:hAnsi="Arial" w:cs="Arial"/>
                <w:sz w:val="22"/>
                <w:szCs w:val="22"/>
              </w:rPr>
              <w:t>sunscreen awareness in the Spring term</w:t>
            </w:r>
            <w:r w:rsidRPr="00CE1E93">
              <w:rPr>
                <w:rFonts w:ascii="Arial" w:hAnsi="Arial" w:cs="Arial"/>
                <w:sz w:val="22"/>
                <w:szCs w:val="22"/>
              </w:rPr>
              <w:t>.</w:t>
            </w:r>
          </w:p>
        </w:tc>
        <w:tc>
          <w:tcPr>
            <w:tcW w:w="3655" w:type="dxa"/>
            <w:tcBorders>
              <w:bottom w:val="single" w:sz="6" w:space="0" w:color="E6E6E6"/>
              <w:right w:val="single" w:sz="6" w:space="0" w:color="E6E6E6"/>
            </w:tcBorders>
            <w:tcMar>
              <w:top w:w="120" w:type="dxa"/>
              <w:left w:w="180" w:type="dxa"/>
              <w:bottom w:w="105" w:type="dxa"/>
              <w:right w:w="120" w:type="dxa"/>
            </w:tcMar>
          </w:tcPr>
          <w:p w14:paraId="36333E1D" w14:textId="2FA56C1A" w:rsidR="00100D40" w:rsidRPr="00CE1E93" w:rsidRDefault="00FF7EB9" w:rsidP="006602F2">
            <w:pPr>
              <w:numPr>
                <w:ilvl w:val="0"/>
                <w:numId w:val="56"/>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CE1E93">
              <w:rPr>
                <w:rFonts w:ascii="Arial" w:hAnsi="Arial" w:cs="Arial"/>
                <w:sz w:val="22"/>
                <w:szCs w:val="22"/>
              </w:rPr>
              <w:t>Pupils can explain why sunscreen is important; lessons delivered across year groups in Spring term.</w:t>
            </w:r>
          </w:p>
        </w:tc>
        <w:tc>
          <w:tcPr>
            <w:tcW w:w="1441" w:type="dxa"/>
            <w:tcBorders>
              <w:bottom w:val="single" w:sz="6" w:space="0" w:color="E6E6E6"/>
              <w:right w:val="single" w:sz="6" w:space="0" w:color="E6E6E6"/>
            </w:tcBorders>
            <w:tcMar>
              <w:top w:w="120" w:type="dxa"/>
              <w:left w:w="180" w:type="dxa"/>
              <w:bottom w:w="105" w:type="dxa"/>
              <w:right w:w="120" w:type="dxa"/>
            </w:tcMar>
          </w:tcPr>
          <w:p w14:paraId="66E2C137" w14:textId="10CE6DF2"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SL/Class Teachers</w:t>
            </w:r>
          </w:p>
        </w:tc>
        <w:tc>
          <w:tcPr>
            <w:tcW w:w="1476" w:type="dxa"/>
            <w:tcBorders>
              <w:bottom w:val="single" w:sz="6" w:space="0" w:color="E6E6E6"/>
              <w:right w:val="single" w:sz="6" w:space="0" w:color="E6E6E6"/>
            </w:tcBorders>
            <w:tcMar>
              <w:top w:w="120" w:type="dxa"/>
              <w:left w:w="180" w:type="dxa"/>
              <w:bottom w:w="105" w:type="dxa"/>
              <w:right w:w="120" w:type="dxa"/>
            </w:tcMar>
          </w:tcPr>
          <w:p w14:paraId="241B3D4A" w14:textId="10B32A0A"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Spring 1</w:t>
            </w:r>
          </w:p>
        </w:tc>
        <w:tc>
          <w:tcPr>
            <w:tcW w:w="3514" w:type="dxa"/>
            <w:tcBorders>
              <w:bottom w:val="single" w:sz="6" w:space="0" w:color="E6E6E6"/>
              <w:right w:val="single" w:sz="6" w:space="0" w:color="E6E6E6"/>
            </w:tcBorders>
            <w:tcMar>
              <w:top w:w="120" w:type="dxa"/>
              <w:left w:w="180" w:type="dxa"/>
              <w:bottom w:w="105" w:type="dxa"/>
              <w:right w:w="120" w:type="dxa"/>
            </w:tcMar>
          </w:tcPr>
          <w:p w14:paraId="440AFF59" w14:textId="4D38756E" w:rsidR="00100D40" w:rsidRPr="00CE1E93" w:rsidRDefault="00CE1E93" w:rsidP="006602F2">
            <w:pPr>
              <w:spacing w:before="240" w:after="360"/>
              <w:rPr>
                <w:rFonts w:ascii="Arial" w:eastAsia="Times New Roman" w:hAnsi="Arial" w:cs="Arial"/>
                <w:sz w:val="22"/>
                <w:szCs w:val="22"/>
                <w:lang w:eastAsia="en-GB"/>
              </w:rPr>
            </w:pPr>
            <w:r w:rsidRPr="00CE1E93">
              <w:rPr>
                <w:rFonts w:ascii="Arial" w:hAnsi="Arial" w:cs="Arial"/>
                <w:sz w:val="22"/>
                <w:szCs w:val="22"/>
              </w:rPr>
              <w:t>Learning walks; pupil voice interviews.</w:t>
            </w:r>
          </w:p>
        </w:tc>
        <w:tc>
          <w:tcPr>
            <w:tcW w:w="1231" w:type="dxa"/>
            <w:tcBorders>
              <w:bottom w:val="single" w:sz="6" w:space="0" w:color="E6E6E6"/>
              <w:right w:val="single" w:sz="6" w:space="0" w:color="E6E6E6"/>
            </w:tcBorders>
            <w:tcMar>
              <w:top w:w="120" w:type="dxa"/>
              <w:left w:w="180" w:type="dxa"/>
              <w:bottom w:w="105" w:type="dxa"/>
              <w:right w:w="120" w:type="dxa"/>
            </w:tcMar>
            <w:hideMark/>
          </w:tcPr>
          <w:p w14:paraId="74F2CD66" w14:textId="77777777" w:rsidR="00100D40" w:rsidRPr="00647E5C" w:rsidRDefault="00100D40" w:rsidP="006602F2">
            <w:pPr>
              <w:spacing w:before="240" w:after="360"/>
              <w:rPr>
                <w:rFonts w:ascii="Arial" w:eastAsia="Times New Roman" w:hAnsi="Arial" w:cs="Arial"/>
                <w:lang w:eastAsia="en-GB"/>
              </w:rPr>
            </w:pPr>
          </w:p>
        </w:tc>
      </w:tr>
      <w:tr w:rsidR="00100D40" w:rsidRPr="00647E5C" w14:paraId="45AAA505" w14:textId="77777777" w:rsidTr="00100D40">
        <w:trPr>
          <w:tblCellSpacing w:w="15" w:type="dxa"/>
        </w:trPr>
        <w:tc>
          <w:tcPr>
            <w:tcW w:w="4200" w:type="dxa"/>
            <w:tcBorders>
              <w:left w:val="single" w:sz="6" w:space="0" w:color="E6E6E6"/>
              <w:right w:val="single" w:sz="6" w:space="0" w:color="E6E6E6"/>
            </w:tcBorders>
            <w:tcMar>
              <w:top w:w="120" w:type="dxa"/>
              <w:left w:w="180" w:type="dxa"/>
              <w:bottom w:w="90" w:type="dxa"/>
              <w:right w:w="120" w:type="dxa"/>
            </w:tcMar>
          </w:tcPr>
          <w:p w14:paraId="2D09FCEB" w14:textId="178CD3EE" w:rsidR="00100D40" w:rsidRPr="00CE1E93" w:rsidRDefault="00243AE9" w:rsidP="006602F2">
            <w:pPr>
              <w:shd w:val="clear" w:color="auto" w:fill="FAFAFA"/>
              <w:spacing w:before="100" w:beforeAutospacing="1" w:after="100" w:afterAutospacing="1"/>
              <w:rPr>
                <w:rFonts w:ascii="Arial" w:eastAsia="Times New Roman" w:hAnsi="Arial" w:cs="Arial"/>
                <w:color w:val="424242"/>
                <w:sz w:val="22"/>
                <w:szCs w:val="22"/>
                <w:lang w:eastAsia="en-GB"/>
              </w:rPr>
            </w:pPr>
            <w:r w:rsidRPr="00CE1E93">
              <w:rPr>
                <w:rFonts w:ascii="Arial" w:hAnsi="Arial" w:cs="Arial"/>
                <w:sz w:val="22"/>
                <w:szCs w:val="22"/>
              </w:rPr>
              <w:t>Ensure sequencing allows for progression of knowledge and skills.</w:t>
            </w:r>
          </w:p>
        </w:tc>
        <w:tc>
          <w:tcPr>
            <w:tcW w:w="3655" w:type="dxa"/>
            <w:tcBorders>
              <w:right w:val="single" w:sz="6" w:space="0" w:color="E6E6E6"/>
            </w:tcBorders>
            <w:tcMar>
              <w:top w:w="120" w:type="dxa"/>
              <w:left w:w="180" w:type="dxa"/>
              <w:bottom w:w="90" w:type="dxa"/>
              <w:right w:w="120" w:type="dxa"/>
            </w:tcMar>
          </w:tcPr>
          <w:p w14:paraId="73387BB7" w14:textId="675641B5" w:rsidR="00100D40" w:rsidRPr="00CE1E93" w:rsidRDefault="00FF7EB9" w:rsidP="006602F2">
            <w:pPr>
              <w:numPr>
                <w:ilvl w:val="0"/>
                <w:numId w:val="58"/>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CE1E93">
              <w:rPr>
                <w:rFonts w:ascii="Arial" w:hAnsi="Arial" w:cs="Arial"/>
                <w:sz w:val="22"/>
                <w:szCs w:val="22"/>
              </w:rPr>
              <w:t>Curriculum map shows clear progression from EYFS to KS2; staff confident in delivery.</w:t>
            </w:r>
          </w:p>
        </w:tc>
        <w:tc>
          <w:tcPr>
            <w:tcW w:w="1441" w:type="dxa"/>
            <w:tcBorders>
              <w:right w:val="single" w:sz="6" w:space="0" w:color="E6E6E6"/>
            </w:tcBorders>
            <w:tcMar>
              <w:top w:w="120" w:type="dxa"/>
              <w:left w:w="180" w:type="dxa"/>
              <w:bottom w:w="90" w:type="dxa"/>
              <w:right w:w="120" w:type="dxa"/>
            </w:tcMar>
          </w:tcPr>
          <w:p w14:paraId="58EF0C19" w14:textId="01B6AD4F"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SL</w:t>
            </w:r>
          </w:p>
        </w:tc>
        <w:tc>
          <w:tcPr>
            <w:tcW w:w="1476" w:type="dxa"/>
            <w:tcBorders>
              <w:right w:val="single" w:sz="6" w:space="0" w:color="E6E6E6"/>
            </w:tcBorders>
            <w:tcMar>
              <w:top w:w="120" w:type="dxa"/>
              <w:left w:w="180" w:type="dxa"/>
              <w:bottom w:w="90" w:type="dxa"/>
              <w:right w:w="120" w:type="dxa"/>
            </w:tcMar>
          </w:tcPr>
          <w:p w14:paraId="65AFF538" w14:textId="70D2DEFB"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Spring 2</w:t>
            </w:r>
          </w:p>
        </w:tc>
        <w:tc>
          <w:tcPr>
            <w:tcW w:w="3514" w:type="dxa"/>
            <w:tcBorders>
              <w:right w:val="single" w:sz="6" w:space="0" w:color="E6E6E6"/>
            </w:tcBorders>
            <w:tcMar>
              <w:top w:w="120" w:type="dxa"/>
              <w:left w:w="180" w:type="dxa"/>
              <w:bottom w:w="90" w:type="dxa"/>
              <w:right w:w="120" w:type="dxa"/>
            </w:tcMar>
            <w:hideMark/>
          </w:tcPr>
          <w:p w14:paraId="2A5F52E4" w14:textId="53DD9F8D" w:rsidR="00100D40" w:rsidRPr="00CE1E93" w:rsidRDefault="00CE1E93"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 xml:space="preserve">SL </w:t>
            </w:r>
            <w:r w:rsidR="007478DE">
              <w:rPr>
                <w:rFonts w:ascii="Arial" w:eastAsia="Times New Roman" w:hAnsi="Arial" w:cs="Arial"/>
                <w:sz w:val="22"/>
                <w:szCs w:val="22"/>
                <w:lang w:eastAsia="en-GB"/>
              </w:rPr>
              <w:t xml:space="preserve">check </w:t>
            </w:r>
            <w:r w:rsidRPr="00CE1E93">
              <w:rPr>
                <w:rFonts w:ascii="Arial" w:eastAsia="Times New Roman" w:hAnsi="Arial" w:cs="Arial"/>
                <w:sz w:val="22"/>
                <w:szCs w:val="22"/>
                <w:lang w:eastAsia="en-GB"/>
              </w:rPr>
              <w:t xml:space="preserve">evidence of lessons </w:t>
            </w:r>
            <w:r w:rsidR="007478DE">
              <w:rPr>
                <w:rFonts w:ascii="Arial" w:eastAsia="Times New Roman" w:hAnsi="Arial" w:cs="Arial"/>
                <w:sz w:val="22"/>
                <w:szCs w:val="22"/>
                <w:lang w:eastAsia="en-GB"/>
              </w:rPr>
              <w:t>for progression.</w:t>
            </w:r>
          </w:p>
        </w:tc>
        <w:tc>
          <w:tcPr>
            <w:tcW w:w="1231" w:type="dxa"/>
            <w:tcBorders>
              <w:right w:val="single" w:sz="6" w:space="0" w:color="E6E6E6"/>
            </w:tcBorders>
            <w:tcMar>
              <w:top w:w="120" w:type="dxa"/>
              <w:left w:w="180" w:type="dxa"/>
              <w:bottom w:w="90" w:type="dxa"/>
              <w:right w:w="120" w:type="dxa"/>
            </w:tcMar>
            <w:hideMark/>
          </w:tcPr>
          <w:p w14:paraId="25FBBDBC" w14:textId="77777777" w:rsidR="00100D40" w:rsidRPr="00647E5C" w:rsidRDefault="00100D40" w:rsidP="006602F2">
            <w:pPr>
              <w:spacing w:before="240" w:after="360"/>
              <w:rPr>
                <w:rFonts w:ascii="Arial" w:eastAsia="Times New Roman" w:hAnsi="Arial" w:cs="Arial"/>
                <w:lang w:eastAsia="en-GB"/>
              </w:rPr>
            </w:pPr>
          </w:p>
        </w:tc>
      </w:tr>
      <w:tr w:rsidR="00100D40" w:rsidRPr="00647E5C" w14:paraId="543B079A" w14:textId="77777777" w:rsidTr="00100D40">
        <w:trPr>
          <w:tblCellSpacing w:w="15" w:type="dxa"/>
        </w:trPr>
        <w:tc>
          <w:tcPr>
            <w:tcW w:w="4200" w:type="dxa"/>
            <w:tcBorders>
              <w:left w:val="single" w:sz="6" w:space="0" w:color="E6E6E6"/>
              <w:bottom w:val="single" w:sz="6" w:space="0" w:color="E6E6E6"/>
              <w:right w:val="single" w:sz="6" w:space="0" w:color="E6E6E6"/>
            </w:tcBorders>
            <w:tcMar>
              <w:top w:w="120" w:type="dxa"/>
              <w:left w:w="180" w:type="dxa"/>
              <w:bottom w:w="90" w:type="dxa"/>
              <w:right w:w="120" w:type="dxa"/>
            </w:tcMar>
          </w:tcPr>
          <w:p w14:paraId="3E8994D9" w14:textId="6A1D2540" w:rsidR="00100D40" w:rsidRPr="00CE1E93" w:rsidRDefault="00243AE9" w:rsidP="006602F2">
            <w:pPr>
              <w:numPr>
                <w:ilvl w:val="0"/>
                <w:numId w:val="59"/>
              </w:numPr>
              <w:shd w:val="clear" w:color="auto" w:fill="FAFAFA"/>
              <w:spacing w:before="100" w:beforeAutospacing="1" w:after="100" w:afterAutospacing="1"/>
              <w:ind w:left="0"/>
              <w:rPr>
                <w:rFonts w:ascii="Arial" w:eastAsia="Times New Roman" w:hAnsi="Arial" w:cs="Arial"/>
                <w:color w:val="424242"/>
                <w:sz w:val="22"/>
                <w:szCs w:val="22"/>
                <w:lang w:eastAsia="en-GB"/>
              </w:rPr>
            </w:pPr>
            <w:r w:rsidRPr="00CE1E93">
              <w:rPr>
                <w:rFonts w:ascii="Arial" w:hAnsi="Arial" w:cs="Arial"/>
                <w:sz w:val="22"/>
                <w:szCs w:val="22"/>
              </w:rPr>
              <w:t>Share updated curriculum map with staff and governors.</w:t>
            </w:r>
          </w:p>
        </w:tc>
        <w:tc>
          <w:tcPr>
            <w:tcW w:w="3655" w:type="dxa"/>
            <w:tcBorders>
              <w:bottom w:val="single" w:sz="6" w:space="0" w:color="E6E6E6"/>
              <w:right w:val="single" w:sz="6" w:space="0" w:color="E6E6E6"/>
            </w:tcBorders>
            <w:tcMar>
              <w:top w:w="120" w:type="dxa"/>
              <w:left w:w="180" w:type="dxa"/>
              <w:bottom w:w="90" w:type="dxa"/>
              <w:right w:w="120" w:type="dxa"/>
            </w:tcMar>
          </w:tcPr>
          <w:p w14:paraId="3F200F1D" w14:textId="2EDBFD4A" w:rsidR="00100D40" w:rsidRPr="00CE1E93" w:rsidRDefault="00FF7EB9" w:rsidP="006602F2">
            <w:pPr>
              <w:shd w:val="clear" w:color="auto" w:fill="FAFAFA"/>
              <w:spacing w:before="100" w:beforeAutospacing="1" w:after="100" w:afterAutospacing="1"/>
              <w:rPr>
                <w:rFonts w:ascii="Arial" w:eastAsia="Times New Roman" w:hAnsi="Arial" w:cs="Arial"/>
                <w:color w:val="424242"/>
                <w:sz w:val="22"/>
                <w:szCs w:val="22"/>
                <w:lang w:eastAsia="en-GB"/>
              </w:rPr>
            </w:pPr>
            <w:r w:rsidRPr="00CE1E93">
              <w:rPr>
                <w:rFonts w:ascii="Arial" w:hAnsi="Arial" w:cs="Arial"/>
                <w:sz w:val="22"/>
                <w:szCs w:val="22"/>
              </w:rPr>
              <w:t>Staff use the revised map for planning; governors can articulate PSHE coverage in the school.</w:t>
            </w:r>
          </w:p>
        </w:tc>
        <w:tc>
          <w:tcPr>
            <w:tcW w:w="1441" w:type="dxa"/>
            <w:tcBorders>
              <w:bottom w:val="single" w:sz="6" w:space="0" w:color="E6E6E6"/>
              <w:right w:val="single" w:sz="6" w:space="0" w:color="E6E6E6"/>
            </w:tcBorders>
            <w:tcMar>
              <w:top w:w="120" w:type="dxa"/>
              <w:left w:w="180" w:type="dxa"/>
              <w:bottom w:w="90" w:type="dxa"/>
              <w:right w:w="120" w:type="dxa"/>
            </w:tcMar>
          </w:tcPr>
          <w:p w14:paraId="4BF0B3E9" w14:textId="786299E5"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SL/Head Teacher</w:t>
            </w:r>
          </w:p>
        </w:tc>
        <w:tc>
          <w:tcPr>
            <w:tcW w:w="1476" w:type="dxa"/>
            <w:tcBorders>
              <w:bottom w:val="single" w:sz="6" w:space="0" w:color="E6E6E6"/>
              <w:right w:val="single" w:sz="6" w:space="0" w:color="E6E6E6"/>
            </w:tcBorders>
            <w:tcMar>
              <w:top w:w="120" w:type="dxa"/>
              <w:left w:w="180" w:type="dxa"/>
              <w:bottom w:w="90" w:type="dxa"/>
              <w:right w:w="120" w:type="dxa"/>
            </w:tcMar>
          </w:tcPr>
          <w:p w14:paraId="6C32CC75" w14:textId="1CD03AE2" w:rsidR="00100D40" w:rsidRPr="00CE1E93" w:rsidRDefault="00FF7EB9" w:rsidP="006602F2">
            <w:pPr>
              <w:spacing w:before="240" w:after="360"/>
              <w:rPr>
                <w:rFonts w:ascii="Arial" w:eastAsia="Times New Roman" w:hAnsi="Arial" w:cs="Arial"/>
                <w:sz w:val="22"/>
                <w:szCs w:val="22"/>
                <w:lang w:eastAsia="en-GB"/>
              </w:rPr>
            </w:pPr>
            <w:r w:rsidRPr="00CE1E93">
              <w:rPr>
                <w:rFonts w:ascii="Arial" w:eastAsia="Times New Roman" w:hAnsi="Arial" w:cs="Arial"/>
                <w:sz w:val="22"/>
                <w:szCs w:val="22"/>
                <w:lang w:eastAsia="en-GB"/>
              </w:rPr>
              <w:t>Summer 1</w:t>
            </w:r>
          </w:p>
        </w:tc>
        <w:tc>
          <w:tcPr>
            <w:tcW w:w="3514" w:type="dxa"/>
            <w:tcBorders>
              <w:bottom w:val="single" w:sz="6" w:space="0" w:color="E6E6E6"/>
              <w:right w:val="single" w:sz="6" w:space="0" w:color="E6E6E6"/>
            </w:tcBorders>
            <w:tcMar>
              <w:top w:w="120" w:type="dxa"/>
              <w:left w:w="180" w:type="dxa"/>
              <w:bottom w:w="90" w:type="dxa"/>
              <w:right w:w="120" w:type="dxa"/>
            </w:tcMar>
          </w:tcPr>
          <w:p w14:paraId="73DA8409" w14:textId="68F0CE08" w:rsidR="00100D40" w:rsidRPr="00CE1E93" w:rsidRDefault="007478DE" w:rsidP="006602F2">
            <w:pPr>
              <w:spacing w:before="240" w:after="360"/>
              <w:rPr>
                <w:rFonts w:ascii="Arial" w:eastAsia="Times New Roman" w:hAnsi="Arial" w:cs="Arial"/>
                <w:sz w:val="22"/>
                <w:szCs w:val="22"/>
                <w:lang w:eastAsia="en-GB"/>
              </w:rPr>
            </w:pPr>
            <w:r w:rsidRPr="007478DE">
              <w:rPr>
                <w:rFonts w:ascii="Arial" w:eastAsia="Times New Roman" w:hAnsi="Arial" w:cs="Arial"/>
                <w:sz w:val="22"/>
                <w:szCs w:val="22"/>
                <w:lang w:eastAsia="en-GB"/>
              </w:rPr>
              <w:t>Staff meeting feedback; report to governors.</w:t>
            </w:r>
          </w:p>
        </w:tc>
        <w:tc>
          <w:tcPr>
            <w:tcW w:w="1231" w:type="dxa"/>
            <w:tcBorders>
              <w:bottom w:val="single" w:sz="6" w:space="0" w:color="E6E6E6"/>
              <w:right w:val="single" w:sz="6" w:space="0" w:color="E6E6E6"/>
            </w:tcBorders>
            <w:tcMar>
              <w:top w:w="120" w:type="dxa"/>
              <w:left w:w="180" w:type="dxa"/>
              <w:bottom w:w="90" w:type="dxa"/>
              <w:right w:w="120" w:type="dxa"/>
            </w:tcMar>
          </w:tcPr>
          <w:p w14:paraId="21083DE4" w14:textId="77777777" w:rsidR="00100D40" w:rsidRPr="00647E5C" w:rsidRDefault="00100D40" w:rsidP="006602F2">
            <w:pPr>
              <w:spacing w:before="240" w:after="360"/>
              <w:rPr>
                <w:rFonts w:ascii="Segoe UI Symbol" w:eastAsia="Times New Roman" w:hAnsi="Segoe UI Symbol" w:cs="Segoe UI Symbol"/>
                <w:lang w:eastAsia="en-GB"/>
              </w:rPr>
            </w:pPr>
          </w:p>
        </w:tc>
      </w:tr>
    </w:tbl>
    <w:p w14:paraId="0FC43F08" w14:textId="05766BC5" w:rsidR="005656AF" w:rsidRPr="002D6E0E" w:rsidRDefault="005656AF">
      <w:pPr>
        <w:rPr>
          <w:rFonts w:ascii="Arial" w:hAnsi="Arial" w:cs="Arial"/>
        </w:rPr>
      </w:pPr>
    </w:p>
    <w:sectPr w:rsidR="005656AF" w:rsidRPr="002D6E0E" w:rsidSect="00806398">
      <w:pgSz w:w="16838" w:h="11906" w:orient="landscape"/>
      <w:pgMar w:top="284" w:right="567" w:bottom="238" w:left="567" w:header="227" w:footer="283" w:gutter="0"/>
      <w:pgBorders w:offsetFrom="page">
        <w:top w:val="double" w:sz="4" w:space="24" w:color="FF0000" w:shadow="1"/>
        <w:left w:val="double" w:sz="4" w:space="24" w:color="FF0000" w:shadow="1"/>
        <w:bottom w:val="double" w:sz="4" w:space="24" w:color="FF0000" w:shadow="1"/>
        <w:right w:val="double" w:sz="4" w:space="24" w:color="FF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1F6EC" w14:textId="77777777" w:rsidR="00243AE9" w:rsidRDefault="00243AE9" w:rsidP="00E64FC1">
      <w:r>
        <w:separator/>
      </w:r>
    </w:p>
  </w:endnote>
  <w:endnote w:type="continuationSeparator" w:id="0">
    <w:p w14:paraId="74AB0078" w14:textId="77777777" w:rsidR="00243AE9" w:rsidRDefault="00243AE9" w:rsidP="00E6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980054"/>
      <w:docPartObj>
        <w:docPartGallery w:val="Page Numbers (Bottom of Page)"/>
        <w:docPartUnique/>
      </w:docPartObj>
    </w:sdtPr>
    <w:sdtEndPr>
      <w:rPr>
        <w:noProof/>
      </w:rPr>
    </w:sdtEndPr>
    <w:sdtContent>
      <w:p w14:paraId="2415D267" w14:textId="638E90EB" w:rsidR="00243AE9" w:rsidRDefault="00243AE9">
        <w:pPr>
          <w:pStyle w:val="Footer"/>
        </w:pPr>
        <w:r>
          <w:fldChar w:fldCharType="begin"/>
        </w:r>
        <w:r>
          <w:instrText xml:space="preserve"> PAGE   \* MERGEFORMAT </w:instrText>
        </w:r>
        <w:r>
          <w:fldChar w:fldCharType="separate"/>
        </w:r>
        <w:r w:rsidR="00736A9A">
          <w:rPr>
            <w:noProof/>
          </w:rPr>
          <w:t>2</w:t>
        </w:r>
        <w:r>
          <w:rPr>
            <w:noProof/>
          </w:rPr>
          <w:fldChar w:fldCharType="end"/>
        </w:r>
      </w:p>
    </w:sdtContent>
  </w:sdt>
  <w:p w14:paraId="3E151F44" w14:textId="1C51347B" w:rsidR="00243AE9" w:rsidRPr="00637CCB" w:rsidRDefault="00243AE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396599"/>
      <w:docPartObj>
        <w:docPartGallery w:val="Page Numbers (Bottom of Page)"/>
        <w:docPartUnique/>
      </w:docPartObj>
    </w:sdtPr>
    <w:sdtEndPr>
      <w:rPr>
        <w:noProof/>
      </w:rPr>
    </w:sdtEndPr>
    <w:sdtContent>
      <w:p w14:paraId="222963E3" w14:textId="447A02F1" w:rsidR="00243AE9" w:rsidRDefault="00243AE9">
        <w:pPr>
          <w:pStyle w:val="Footer"/>
        </w:pPr>
        <w:r>
          <w:fldChar w:fldCharType="begin"/>
        </w:r>
        <w:r>
          <w:instrText xml:space="preserve"> PAGE   \* MERGEFORMAT </w:instrText>
        </w:r>
        <w:r>
          <w:fldChar w:fldCharType="separate"/>
        </w:r>
        <w:r w:rsidR="00736A9A">
          <w:rPr>
            <w:noProof/>
          </w:rPr>
          <w:t>14</w:t>
        </w:r>
        <w:r>
          <w:rPr>
            <w:noProof/>
          </w:rPr>
          <w:fldChar w:fldCharType="end"/>
        </w:r>
      </w:p>
    </w:sdtContent>
  </w:sdt>
  <w:p w14:paraId="28E9CC64" w14:textId="77777777" w:rsidR="00243AE9" w:rsidRPr="00637CCB" w:rsidRDefault="00243AE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AB78C" w14:textId="77777777" w:rsidR="00243AE9" w:rsidRDefault="00243AE9" w:rsidP="00E64FC1">
      <w:r>
        <w:separator/>
      </w:r>
    </w:p>
  </w:footnote>
  <w:footnote w:type="continuationSeparator" w:id="0">
    <w:p w14:paraId="36D94A40" w14:textId="77777777" w:rsidR="00243AE9" w:rsidRDefault="00243AE9" w:rsidP="00E64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C9A"/>
    <w:multiLevelType w:val="hybridMultilevel"/>
    <w:tmpl w:val="D03A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71AC"/>
    <w:multiLevelType w:val="multilevel"/>
    <w:tmpl w:val="5E821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31AC9"/>
    <w:multiLevelType w:val="multilevel"/>
    <w:tmpl w:val="6DBE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82162"/>
    <w:multiLevelType w:val="multilevel"/>
    <w:tmpl w:val="EE4A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1579A"/>
    <w:multiLevelType w:val="hybridMultilevel"/>
    <w:tmpl w:val="D84E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4CBD"/>
    <w:multiLevelType w:val="hybridMultilevel"/>
    <w:tmpl w:val="B1AA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134E7"/>
    <w:multiLevelType w:val="multilevel"/>
    <w:tmpl w:val="9D7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51787"/>
    <w:multiLevelType w:val="multilevel"/>
    <w:tmpl w:val="9450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36526"/>
    <w:multiLevelType w:val="multilevel"/>
    <w:tmpl w:val="74CC4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7132A"/>
    <w:multiLevelType w:val="hybridMultilevel"/>
    <w:tmpl w:val="B1D6096C"/>
    <w:lvl w:ilvl="0" w:tplc="E0968A98">
      <w:start w:val="1"/>
      <w:numFmt w:val="bullet"/>
      <w:lvlText w:val=""/>
      <w:lvlJc w:val="left"/>
      <w:pPr>
        <w:tabs>
          <w:tab w:val="num" w:pos="720"/>
        </w:tabs>
        <w:ind w:left="720" w:hanging="360"/>
      </w:pPr>
      <w:rPr>
        <w:rFonts w:ascii="Wingdings" w:hAnsi="Wingdings" w:hint="default"/>
      </w:rPr>
    </w:lvl>
    <w:lvl w:ilvl="1" w:tplc="53A2CDA4" w:tentative="1">
      <w:start w:val="1"/>
      <w:numFmt w:val="bullet"/>
      <w:lvlText w:val=""/>
      <w:lvlJc w:val="left"/>
      <w:pPr>
        <w:tabs>
          <w:tab w:val="num" w:pos="1440"/>
        </w:tabs>
        <w:ind w:left="1440" w:hanging="360"/>
      </w:pPr>
      <w:rPr>
        <w:rFonts w:ascii="Wingdings" w:hAnsi="Wingdings" w:hint="default"/>
      </w:rPr>
    </w:lvl>
    <w:lvl w:ilvl="2" w:tplc="9BB2842E" w:tentative="1">
      <w:start w:val="1"/>
      <w:numFmt w:val="bullet"/>
      <w:lvlText w:val=""/>
      <w:lvlJc w:val="left"/>
      <w:pPr>
        <w:tabs>
          <w:tab w:val="num" w:pos="2160"/>
        </w:tabs>
        <w:ind w:left="2160" w:hanging="360"/>
      </w:pPr>
      <w:rPr>
        <w:rFonts w:ascii="Wingdings" w:hAnsi="Wingdings" w:hint="default"/>
      </w:rPr>
    </w:lvl>
    <w:lvl w:ilvl="3" w:tplc="701A1A28" w:tentative="1">
      <w:start w:val="1"/>
      <w:numFmt w:val="bullet"/>
      <w:lvlText w:val=""/>
      <w:lvlJc w:val="left"/>
      <w:pPr>
        <w:tabs>
          <w:tab w:val="num" w:pos="2880"/>
        </w:tabs>
        <w:ind w:left="2880" w:hanging="360"/>
      </w:pPr>
      <w:rPr>
        <w:rFonts w:ascii="Wingdings" w:hAnsi="Wingdings" w:hint="default"/>
      </w:rPr>
    </w:lvl>
    <w:lvl w:ilvl="4" w:tplc="BBB6BBAC" w:tentative="1">
      <w:start w:val="1"/>
      <w:numFmt w:val="bullet"/>
      <w:lvlText w:val=""/>
      <w:lvlJc w:val="left"/>
      <w:pPr>
        <w:tabs>
          <w:tab w:val="num" w:pos="3600"/>
        </w:tabs>
        <w:ind w:left="3600" w:hanging="360"/>
      </w:pPr>
      <w:rPr>
        <w:rFonts w:ascii="Wingdings" w:hAnsi="Wingdings" w:hint="default"/>
      </w:rPr>
    </w:lvl>
    <w:lvl w:ilvl="5" w:tplc="3D7C4834" w:tentative="1">
      <w:start w:val="1"/>
      <w:numFmt w:val="bullet"/>
      <w:lvlText w:val=""/>
      <w:lvlJc w:val="left"/>
      <w:pPr>
        <w:tabs>
          <w:tab w:val="num" w:pos="4320"/>
        </w:tabs>
        <w:ind w:left="4320" w:hanging="360"/>
      </w:pPr>
      <w:rPr>
        <w:rFonts w:ascii="Wingdings" w:hAnsi="Wingdings" w:hint="default"/>
      </w:rPr>
    </w:lvl>
    <w:lvl w:ilvl="6" w:tplc="6B34077C" w:tentative="1">
      <w:start w:val="1"/>
      <w:numFmt w:val="bullet"/>
      <w:lvlText w:val=""/>
      <w:lvlJc w:val="left"/>
      <w:pPr>
        <w:tabs>
          <w:tab w:val="num" w:pos="5040"/>
        </w:tabs>
        <w:ind w:left="5040" w:hanging="360"/>
      </w:pPr>
      <w:rPr>
        <w:rFonts w:ascii="Wingdings" w:hAnsi="Wingdings" w:hint="default"/>
      </w:rPr>
    </w:lvl>
    <w:lvl w:ilvl="7" w:tplc="75EA1DCA" w:tentative="1">
      <w:start w:val="1"/>
      <w:numFmt w:val="bullet"/>
      <w:lvlText w:val=""/>
      <w:lvlJc w:val="left"/>
      <w:pPr>
        <w:tabs>
          <w:tab w:val="num" w:pos="5760"/>
        </w:tabs>
        <w:ind w:left="5760" w:hanging="360"/>
      </w:pPr>
      <w:rPr>
        <w:rFonts w:ascii="Wingdings" w:hAnsi="Wingdings" w:hint="default"/>
      </w:rPr>
    </w:lvl>
    <w:lvl w:ilvl="8" w:tplc="5426A1F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46ADD"/>
    <w:multiLevelType w:val="hybridMultilevel"/>
    <w:tmpl w:val="D518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A798A"/>
    <w:multiLevelType w:val="multilevel"/>
    <w:tmpl w:val="FA4A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C82D89"/>
    <w:multiLevelType w:val="hybridMultilevel"/>
    <w:tmpl w:val="EA00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E439B"/>
    <w:multiLevelType w:val="multilevel"/>
    <w:tmpl w:val="BE68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8749F8"/>
    <w:multiLevelType w:val="hybridMultilevel"/>
    <w:tmpl w:val="D2C4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61019"/>
    <w:multiLevelType w:val="hybridMultilevel"/>
    <w:tmpl w:val="DB526E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Symbol"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Symbol"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D6A0063"/>
    <w:multiLevelType w:val="hybridMultilevel"/>
    <w:tmpl w:val="F23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90932"/>
    <w:multiLevelType w:val="hybridMultilevel"/>
    <w:tmpl w:val="637019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CB600A"/>
    <w:multiLevelType w:val="multilevel"/>
    <w:tmpl w:val="4BF0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0B65E5"/>
    <w:multiLevelType w:val="hybridMultilevel"/>
    <w:tmpl w:val="51F6B1CC"/>
    <w:lvl w:ilvl="0" w:tplc="06880878">
      <w:start w:val="1"/>
      <w:numFmt w:val="bullet"/>
      <w:lvlText w:val=""/>
      <w:lvlJc w:val="left"/>
      <w:pPr>
        <w:ind w:left="360" w:hanging="360"/>
      </w:pPr>
      <w:rPr>
        <w:rFonts w:ascii="Symbol" w:hAnsi="Symbol" w:hint="default"/>
        <w:color w:val="632423" w:themeColor="accent2" w:themeShade="80"/>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CF4405"/>
    <w:multiLevelType w:val="multilevel"/>
    <w:tmpl w:val="4ECE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762C5"/>
    <w:multiLevelType w:val="hybridMultilevel"/>
    <w:tmpl w:val="B27CF2B2"/>
    <w:lvl w:ilvl="0" w:tplc="38DE249E">
      <w:start w:val="10"/>
      <w:numFmt w:val="decimal"/>
      <w:lvlText w:val="%1."/>
      <w:lvlJc w:val="left"/>
      <w:pPr>
        <w:ind w:left="8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801C3E"/>
    <w:multiLevelType w:val="multilevel"/>
    <w:tmpl w:val="43BE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C694F"/>
    <w:multiLevelType w:val="hybridMultilevel"/>
    <w:tmpl w:val="B6B2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42A95"/>
    <w:multiLevelType w:val="hybridMultilevel"/>
    <w:tmpl w:val="801C2190"/>
    <w:lvl w:ilvl="0" w:tplc="1C680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45449"/>
    <w:multiLevelType w:val="multilevel"/>
    <w:tmpl w:val="98D6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D08DC"/>
    <w:multiLevelType w:val="hybridMultilevel"/>
    <w:tmpl w:val="429E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66AC6"/>
    <w:multiLevelType w:val="multilevel"/>
    <w:tmpl w:val="DF86D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BE7CC1"/>
    <w:multiLevelType w:val="hybridMultilevel"/>
    <w:tmpl w:val="923CB29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43786"/>
    <w:multiLevelType w:val="hybridMultilevel"/>
    <w:tmpl w:val="523E7A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3E660E19"/>
    <w:multiLevelType w:val="hybridMultilevel"/>
    <w:tmpl w:val="2184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FC5A8B"/>
    <w:multiLevelType w:val="hybridMultilevel"/>
    <w:tmpl w:val="E7AEA3D4"/>
    <w:lvl w:ilvl="0" w:tplc="82C2B1D6">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2" w15:restartNumberingAfterBreak="0">
    <w:nsid w:val="428061D2"/>
    <w:multiLevelType w:val="hybridMultilevel"/>
    <w:tmpl w:val="396A241C"/>
    <w:lvl w:ilvl="0" w:tplc="A1FCC6C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A863E2"/>
    <w:multiLevelType w:val="hybridMultilevel"/>
    <w:tmpl w:val="346A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E9202E"/>
    <w:multiLevelType w:val="multilevel"/>
    <w:tmpl w:val="71CE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FB7852"/>
    <w:multiLevelType w:val="multilevel"/>
    <w:tmpl w:val="5D2E38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475D70A5"/>
    <w:multiLevelType w:val="multilevel"/>
    <w:tmpl w:val="769CD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9437CD"/>
    <w:multiLevelType w:val="hybridMultilevel"/>
    <w:tmpl w:val="E64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D2134A"/>
    <w:multiLevelType w:val="multilevel"/>
    <w:tmpl w:val="42088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261CE3"/>
    <w:multiLevelType w:val="hybridMultilevel"/>
    <w:tmpl w:val="F18E53AE"/>
    <w:lvl w:ilvl="0" w:tplc="06880878">
      <w:start w:val="1"/>
      <w:numFmt w:val="bullet"/>
      <w:lvlText w:val=""/>
      <w:lvlJc w:val="left"/>
      <w:pPr>
        <w:ind w:left="360" w:hanging="360"/>
      </w:pPr>
      <w:rPr>
        <w:rFonts w:ascii="Symbol" w:hAnsi="Symbol" w:hint="default"/>
        <w:color w:val="632423" w:themeColor="accent2" w:themeShade="8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FD34D0"/>
    <w:multiLevelType w:val="multilevel"/>
    <w:tmpl w:val="A9F2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124885"/>
    <w:multiLevelType w:val="hybridMultilevel"/>
    <w:tmpl w:val="6FE0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A77657"/>
    <w:multiLevelType w:val="hybridMultilevel"/>
    <w:tmpl w:val="5664A8F4"/>
    <w:lvl w:ilvl="0" w:tplc="06880878">
      <w:start w:val="1"/>
      <w:numFmt w:val="bullet"/>
      <w:lvlText w:val=""/>
      <w:lvlJc w:val="left"/>
      <w:pPr>
        <w:ind w:left="360" w:hanging="360"/>
      </w:pPr>
      <w:rPr>
        <w:rFonts w:ascii="Symbol" w:hAnsi="Symbol" w:hint="default"/>
        <w:color w:val="632423" w:themeColor="accent2" w:themeShade="8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B4353D"/>
    <w:multiLevelType w:val="hybridMultilevel"/>
    <w:tmpl w:val="23C2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9C3BCB"/>
    <w:multiLevelType w:val="hybridMultilevel"/>
    <w:tmpl w:val="5932468E"/>
    <w:lvl w:ilvl="0" w:tplc="1B5030D2">
      <w:start w:val="1"/>
      <w:numFmt w:val="bullet"/>
      <w:lvlText w:val=""/>
      <w:lvlJc w:val="left"/>
      <w:pPr>
        <w:tabs>
          <w:tab w:val="num" w:pos="720"/>
        </w:tabs>
        <w:ind w:left="720" w:hanging="360"/>
      </w:pPr>
      <w:rPr>
        <w:rFonts w:ascii="Wingdings" w:hAnsi="Wingdings" w:hint="default"/>
      </w:rPr>
    </w:lvl>
    <w:lvl w:ilvl="1" w:tplc="6CB48E8E" w:tentative="1">
      <w:start w:val="1"/>
      <w:numFmt w:val="bullet"/>
      <w:lvlText w:val=""/>
      <w:lvlJc w:val="left"/>
      <w:pPr>
        <w:tabs>
          <w:tab w:val="num" w:pos="1440"/>
        </w:tabs>
        <w:ind w:left="1440" w:hanging="360"/>
      </w:pPr>
      <w:rPr>
        <w:rFonts w:ascii="Wingdings" w:hAnsi="Wingdings" w:hint="default"/>
      </w:rPr>
    </w:lvl>
    <w:lvl w:ilvl="2" w:tplc="791A6234" w:tentative="1">
      <w:start w:val="1"/>
      <w:numFmt w:val="bullet"/>
      <w:lvlText w:val=""/>
      <w:lvlJc w:val="left"/>
      <w:pPr>
        <w:tabs>
          <w:tab w:val="num" w:pos="2160"/>
        </w:tabs>
        <w:ind w:left="2160" w:hanging="360"/>
      </w:pPr>
      <w:rPr>
        <w:rFonts w:ascii="Wingdings" w:hAnsi="Wingdings" w:hint="default"/>
      </w:rPr>
    </w:lvl>
    <w:lvl w:ilvl="3" w:tplc="FB5202BA" w:tentative="1">
      <w:start w:val="1"/>
      <w:numFmt w:val="bullet"/>
      <w:lvlText w:val=""/>
      <w:lvlJc w:val="left"/>
      <w:pPr>
        <w:tabs>
          <w:tab w:val="num" w:pos="2880"/>
        </w:tabs>
        <w:ind w:left="2880" w:hanging="360"/>
      </w:pPr>
      <w:rPr>
        <w:rFonts w:ascii="Wingdings" w:hAnsi="Wingdings" w:hint="default"/>
      </w:rPr>
    </w:lvl>
    <w:lvl w:ilvl="4" w:tplc="FC224A3E" w:tentative="1">
      <w:start w:val="1"/>
      <w:numFmt w:val="bullet"/>
      <w:lvlText w:val=""/>
      <w:lvlJc w:val="left"/>
      <w:pPr>
        <w:tabs>
          <w:tab w:val="num" w:pos="3600"/>
        </w:tabs>
        <w:ind w:left="3600" w:hanging="360"/>
      </w:pPr>
      <w:rPr>
        <w:rFonts w:ascii="Wingdings" w:hAnsi="Wingdings" w:hint="default"/>
      </w:rPr>
    </w:lvl>
    <w:lvl w:ilvl="5" w:tplc="85D01098" w:tentative="1">
      <w:start w:val="1"/>
      <w:numFmt w:val="bullet"/>
      <w:lvlText w:val=""/>
      <w:lvlJc w:val="left"/>
      <w:pPr>
        <w:tabs>
          <w:tab w:val="num" w:pos="4320"/>
        </w:tabs>
        <w:ind w:left="4320" w:hanging="360"/>
      </w:pPr>
      <w:rPr>
        <w:rFonts w:ascii="Wingdings" w:hAnsi="Wingdings" w:hint="default"/>
      </w:rPr>
    </w:lvl>
    <w:lvl w:ilvl="6" w:tplc="D64A4F98" w:tentative="1">
      <w:start w:val="1"/>
      <w:numFmt w:val="bullet"/>
      <w:lvlText w:val=""/>
      <w:lvlJc w:val="left"/>
      <w:pPr>
        <w:tabs>
          <w:tab w:val="num" w:pos="5040"/>
        </w:tabs>
        <w:ind w:left="5040" w:hanging="360"/>
      </w:pPr>
      <w:rPr>
        <w:rFonts w:ascii="Wingdings" w:hAnsi="Wingdings" w:hint="default"/>
      </w:rPr>
    </w:lvl>
    <w:lvl w:ilvl="7" w:tplc="F3940D5E" w:tentative="1">
      <w:start w:val="1"/>
      <w:numFmt w:val="bullet"/>
      <w:lvlText w:val=""/>
      <w:lvlJc w:val="left"/>
      <w:pPr>
        <w:tabs>
          <w:tab w:val="num" w:pos="5760"/>
        </w:tabs>
        <w:ind w:left="5760" w:hanging="360"/>
      </w:pPr>
      <w:rPr>
        <w:rFonts w:ascii="Wingdings" w:hAnsi="Wingdings" w:hint="default"/>
      </w:rPr>
    </w:lvl>
    <w:lvl w:ilvl="8" w:tplc="1C8692D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DE7F3E"/>
    <w:multiLevelType w:val="hybridMultilevel"/>
    <w:tmpl w:val="A5E6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5B59BB"/>
    <w:multiLevelType w:val="hybridMultilevel"/>
    <w:tmpl w:val="FD38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77C89"/>
    <w:multiLevelType w:val="hybridMultilevel"/>
    <w:tmpl w:val="B1E4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5548A3"/>
    <w:multiLevelType w:val="multilevel"/>
    <w:tmpl w:val="ADCE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BF1717"/>
    <w:multiLevelType w:val="hybridMultilevel"/>
    <w:tmpl w:val="0752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F0583B"/>
    <w:multiLevelType w:val="multilevel"/>
    <w:tmpl w:val="156A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292D6D"/>
    <w:multiLevelType w:val="hybridMultilevel"/>
    <w:tmpl w:val="8A0C5DB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Symbol"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Symbol"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Symbol" w:hint="default"/>
      </w:rPr>
    </w:lvl>
    <w:lvl w:ilvl="8" w:tplc="08090005" w:tentative="1">
      <w:start w:val="1"/>
      <w:numFmt w:val="bullet"/>
      <w:lvlText w:val=""/>
      <w:lvlJc w:val="left"/>
      <w:pPr>
        <w:ind w:left="6707" w:hanging="360"/>
      </w:pPr>
      <w:rPr>
        <w:rFonts w:ascii="Wingdings" w:hAnsi="Wingdings" w:hint="default"/>
      </w:rPr>
    </w:lvl>
  </w:abstractNum>
  <w:abstractNum w:abstractNumId="52" w15:restartNumberingAfterBreak="0">
    <w:nsid w:val="619B53F7"/>
    <w:multiLevelType w:val="hybridMultilevel"/>
    <w:tmpl w:val="AF363EA8"/>
    <w:lvl w:ilvl="0" w:tplc="38DE249E">
      <w:start w:val="10"/>
      <w:numFmt w:val="decimal"/>
      <w:lvlText w:val="%1."/>
      <w:lvlJc w:val="left"/>
      <w:pPr>
        <w:ind w:left="8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4002F0C"/>
    <w:multiLevelType w:val="hybridMultilevel"/>
    <w:tmpl w:val="A38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147D10"/>
    <w:multiLevelType w:val="hybridMultilevel"/>
    <w:tmpl w:val="7B22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721466"/>
    <w:multiLevelType w:val="hybridMultilevel"/>
    <w:tmpl w:val="8B1A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2E0A0B"/>
    <w:multiLevelType w:val="hybridMultilevel"/>
    <w:tmpl w:val="0A9C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880F1C"/>
    <w:multiLevelType w:val="multilevel"/>
    <w:tmpl w:val="BA5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4E13E3"/>
    <w:multiLevelType w:val="hybridMultilevel"/>
    <w:tmpl w:val="4CE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6461DF"/>
    <w:multiLevelType w:val="multilevel"/>
    <w:tmpl w:val="0A407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BF5E9C"/>
    <w:multiLevelType w:val="hybridMultilevel"/>
    <w:tmpl w:val="894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264651"/>
    <w:multiLevelType w:val="hybridMultilevel"/>
    <w:tmpl w:val="A956C1D8"/>
    <w:lvl w:ilvl="0" w:tplc="1C680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FC01F3"/>
    <w:multiLevelType w:val="hybridMultilevel"/>
    <w:tmpl w:val="C402191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39F7277"/>
    <w:multiLevelType w:val="multilevel"/>
    <w:tmpl w:val="3872F934"/>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4" w15:restartNumberingAfterBreak="0">
    <w:nsid w:val="73FD0F80"/>
    <w:multiLevelType w:val="multilevel"/>
    <w:tmpl w:val="85823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5F21184"/>
    <w:multiLevelType w:val="hybridMultilevel"/>
    <w:tmpl w:val="4BA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085907"/>
    <w:multiLevelType w:val="multilevel"/>
    <w:tmpl w:val="4A84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DB0631"/>
    <w:multiLevelType w:val="hybridMultilevel"/>
    <w:tmpl w:val="2F60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B06C48"/>
    <w:multiLevelType w:val="hybridMultilevel"/>
    <w:tmpl w:val="5A40AF0C"/>
    <w:lvl w:ilvl="0" w:tplc="FF02A554">
      <w:start w:val="1"/>
      <w:numFmt w:val="bullet"/>
      <w:lvlText w:val=""/>
      <w:lvlJc w:val="left"/>
      <w:pPr>
        <w:ind w:left="720" w:hanging="360"/>
      </w:pPr>
      <w:rPr>
        <w:rFonts w:ascii="Symbol" w:hAnsi="Symbol" w:hint="default"/>
        <w:color w:val="632423" w:themeColor="accent2" w:themeShade="8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C47C3C"/>
    <w:multiLevelType w:val="multilevel"/>
    <w:tmpl w:val="B9F2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C7450E6"/>
    <w:multiLevelType w:val="hybridMultilevel"/>
    <w:tmpl w:val="376C924A"/>
    <w:lvl w:ilvl="0" w:tplc="38DE249E">
      <w:start w:val="11"/>
      <w:numFmt w:val="decimal"/>
      <w:lvlText w:val="%1."/>
      <w:lvlJc w:val="left"/>
      <w:pPr>
        <w:ind w:left="870" w:hanging="41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1" w15:restartNumberingAfterBreak="0">
    <w:nsid w:val="7EC63431"/>
    <w:multiLevelType w:val="hybridMultilevel"/>
    <w:tmpl w:val="769E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2E697B"/>
    <w:multiLevelType w:val="hybridMultilevel"/>
    <w:tmpl w:val="C3FAE2B2"/>
    <w:lvl w:ilvl="0" w:tplc="06880878">
      <w:start w:val="1"/>
      <w:numFmt w:val="bullet"/>
      <w:lvlText w:val=""/>
      <w:lvlJc w:val="left"/>
      <w:pPr>
        <w:ind w:left="360" w:hanging="360"/>
      </w:pPr>
      <w:rPr>
        <w:rFonts w:ascii="Symbol" w:hAnsi="Symbol" w:hint="default"/>
        <w:color w:val="632423" w:themeColor="accent2" w:themeShade="8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abstractNumId w:val="68"/>
  </w:num>
  <w:num w:numId="2">
    <w:abstractNumId w:val="19"/>
  </w:num>
  <w:num w:numId="3">
    <w:abstractNumId w:val="55"/>
  </w:num>
  <w:num w:numId="4">
    <w:abstractNumId w:val="12"/>
  </w:num>
  <w:num w:numId="5">
    <w:abstractNumId w:val="60"/>
  </w:num>
  <w:num w:numId="6">
    <w:abstractNumId w:val="53"/>
  </w:num>
  <w:num w:numId="7">
    <w:abstractNumId w:val="15"/>
  </w:num>
  <w:num w:numId="8">
    <w:abstractNumId w:val="54"/>
  </w:num>
  <w:num w:numId="9">
    <w:abstractNumId w:val="43"/>
  </w:num>
  <w:num w:numId="10">
    <w:abstractNumId w:val="72"/>
  </w:num>
  <w:num w:numId="11">
    <w:abstractNumId w:val="42"/>
  </w:num>
  <w:num w:numId="12">
    <w:abstractNumId w:val="39"/>
  </w:num>
  <w:num w:numId="13">
    <w:abstractNumId w:val="51"/>
  </w:num>
  <w:num w:numId="14">
    <w:abstractNumId w:val="41"/>
  </w:num>
  <w:num w:numId="15">
    <w:abstractNumId w:val="14"/>
  </w:num>
  <w:num w:numId="16">
    <w:abstractNumId w:val="0"/>
  </w:num>
  <w:num w:numId="17">
    <w:abstractNumId w:val="16"/>
  </w:num>
  <w:num w:numId="18">
    <w:abstractNumId w:val="71"/>
  </w:num>
  <w:num w:numId="19">
    <w:abstractNumId w:val="45"/>
  </w:num>
  <w:num w:numId="20">
    <w:abstractNumId w:val="33"/>
  </w:num>
  <w:num w:numId="21">
    <w:abstractNumId w:val="47"/>
  </w:num>
  <w:num w:numId="22">
    <w:abstractNumId w:val="28"/>
  </w:num>
  <w:num w:numId="23">
    <w:abstractNumId w:val="46"/>
  </w:num>
  <w:num w:numId="24">
    <w:abstractNumId w:val="32"/>
  </w:num>
  <w:num w:numId="25">
    <w:abstractNumId w:val="37"/>
  </w:num>
  <w:num w:numId="26">
    <w:abstractNumId w:val="5"/>
  </w:num>
  <w:num w:numId="27">
    <w:abstractNumId w:val="4"/>
  </w:num>
  <w:num w:numId="28">
    <w:abstractNumId w:val="58"/>
  </w:num>
  <w:num w:numId="29">
    <w:abstractNumId w:val="49"/>
  </w:num>
  <w:num w:numId="30">
    <w:abstractNumId w:val="26"/>
  </w:num>
  <w:num w:numId="31">
    <w:abstractNumId w:val="10"/>
  </w:num>
  <w:num w:numId="32">
    <w:abstractNumId w:val="30"/>
  </w:num>
  <w:num w:numId="33">
    <w:abstractNumId w:val="56"/>
  </w:num>
  <w:num w:numId="34">
    <w:abstractNumId w:val="17"/>
  </w:num>
  <w:num w:numId="35">
    <w:abstractNumId w:val="70"/>
  </w:num>
  <w:num w:numId="36">
    <w:abstractNumId w:val="52"/>
  </w:num>
  <w:num w:numId="37">
    <w:abstractNumId w:val="62"/>
  </w:num>
  <w:num w:numId="38">
    <w:abstractNumId w:val="29"/>
  </w:num>
  <w:num w:numId="39">
    <w:abstractNumId w:val="21"/>
  </w:num>
  <w:num w:numId="40">
    <w:abstractNumId w:val="31"/>
  </w:num>
  <w:num w:numId="41">
    <w:abstractNumId w:val="23"/>
  </w:num>
  <w:num w:numId="42">
    <w:abstractNumId w:val="65"/>
  </w:num>
  <w:num w:numId="43">
    <w:abstractNumId w:val="67"/>
  </w:num>
  <w:num w:numId="44">
    <w:abstractNumId w:val="44"/>
  </w:num>
  <w:num w:numId="45">
    <w:abstractNumId w:val="9"/>
  </w:num>
  <w:num w:numId="46">
    <w:abstractNumId w:val="24"/>
  </w:num>
  <w:num w:numId="47">
    <w:abstractNumId w:val="35"/>
  </w:num>
  <w:num w:numId="48">
    <w:abstractNumId w:val="61"/>
  </w:num>
  <w:num w:numId="49">
    <w:abstractNumId w:val="13"/>
  </w:num>
  <w:num w:numId="50">
    <w:abstractNumId w:val="34"/>
  </w:num>
  <w:num w:numId="51">
    <w:abstractNumId w:val="69"/>
  </w:num>
  <w:num w:numId="52">
    <w:abstractNumId w:val="7"/>
  </w:num>
  <w:num w:numId="53">
    <w:abstractNumId w:val="57"/>
  </w:num>
  <w:num w:numId="54">
    <w:abstractNumId w:val="25"/>
  </w:num>
  <w:num w:numId="55">
    <w:abstractNumId w:val="6"/>
  </w:num>
  <w:num w:numId="56">
    <w:abstractNumId w:val="18"/>
  </w:num>
  <w:num w:numId="57">
    <w:abstractNumId w:val="20"/>
  </w:num>
  <w:num w:numId="58">
    <w:abstractNumId w:val="48"/>
  </w:num>
  <w:num w:numId="59">
    <w:abstractNumId w:val="66"/>
  </w:num>
  <w:num w:numId="60">
    <w:abstractNumId w:val="50"/>
  </w:num>
  <w:num w:numId="61">
    <w:abstractNumId w:val="8"/>
  </w:num>
  <w:num w:numId="62">
    <w:abstractNumId w:val="63"/>
  </w:num>
  <w:num w:numId="63">
    <w:abstractNumId w:val="59"/>
  </w:num>
  <w:num w:numId="64">
    <w:abstractNumId w:val="64"/>
  </w:num>
  <w:num w:numId="65">
    <w:abstractNumId w:val="1"/>
  </w:num>
  <w:num w:numId="66">
    <w:abstractNumId w:val="36"/>
  </w:num>
  <w:num w:numId="67">
    <w:abstractNumId w:val="38"/>
  </w:num>
  <w:num w:numId="68">
    <w:abstractNumId w:val="27"/>
  </w:num>
  <w:num w:numId="69">
    <w:abstractNumId w:val="22"/>
  </w:num>
  <w:num w:numId="70">
    <w:abstractNumId w:val="40"/>
  </w:num>
  <w:num w:numId="71">
    <w:abstractNumId w:val="3"/>
  </w:num>
  <w:num w:numId="72">
    <w:abstractNumId w:val="2"/>
  </w:num>
  <w:num w:numId="73">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44"/>
    <w:rsid w:val="00003AF3"/>
    <w:rsid w:val="0000539F"/>
    <w:rsid w:val="00005993"/>
    <w:rsid w:val="00006369"/>
    <w:rsid w:val="00007B53"/>
    <w:rsid w:val="00011E0A"/>
    <w:rsid w:val="00013D42"/>
    <w:rsid w:val="00016165"/>
    <w:rsid w:val="00017F3C"/>
    <w:rsid w:val="000231A9"/>
    <w:rsid w:val="00023714"/>
    <w:rsid w:val="0002422B"/>
    <w:rsid w:val="00025088"/>
    <w:rsid w:val="00030D59"/>
    <w:rsid w:val="00031517"/>
    <w:rsid w:val="00033BA8"/>
    <w:rsid w:val="00033F43"/>
    <w:rsid w:val="00035FCF"/>
    <w:rsid w:val="00036499"/>
    <w:rsid w:val="000366CB"/>
    <w:rsid w:val="0003705E"/>
    <w:rsid w:val="00037A53"/>
    <w:rsid w:val="00040F85"/>
    <w:rsid w:val="00042C59"/>
    <w:rsid w:val="000473A1"/>
    <w:rsid w:val="00054BA2"/>
    <w:rsid w:val="00055B8E"/>
    <w:rsid w:val="00057955"/>
    <w:rsid w:val="0006168C"/>
    <w:rsid w:val="00065FAB"/>
    <w:rsid w:val="00067613"/>
    <w:rsid w:val="00071004"/>
    <w:rsid w:val="00073658"/>
    <w:rsid w:val="0007545D"/>
    <w:rsid w:val="00075C6F"/>
    <w:rsid w:val="000815F1"/>
    <w:rsid w:val="00081659"/>
    <w:rsid w:val="00081C3E"/>
    <w:rsid w:val="000823CA"/>
    <w:rsid w:val="000835DD"/>
    <w:rsid w:val="000849BB"/>
    <w:rsid w:val="00086105"/>
    <w:rsid w:val="00086A91"/>
    <w:rsid w:val="00086D17"/>
    <w:rsid w:val="000906F4"/>
    <w:rsid w:val="00091769"/>
    <w:rsid w:val="00091DD4"/>
    <w:rsid w:val="00097A0D"/>
    <w:rsid w:val="000A130E"/>
    <w:rsid w:val="000A1823"/>
    <w:rsid w:val="000A5730"/>
    <w:rsid w:val="000B0869"/>
    <w:rsid w:val="000C02E5"/>
    <w:rsid w:val="000C166C"/>
    <w:rsid w:val="000C1898"/>
    <w:rsid w:val="000C61E1"/>
    <w:rsid w:val="000C7D95"/>
    <w:rsid w:val="000D164A"/>
    <w:rsid w:val="000D4E39"/>
    <w:rsid w:val="000D6196"/>
    <w:rsid w:val="000D6AFB"/>
    <w:rsid w:val="000D723D"/>
    <w:rsid w:val="000D7AA4"/>
    <w:rsid w:val="000E09B7"/>
    <w:rsid w:val="000E134D"/>
    <w:rsid w:val="000E205B"/>
    <w:rsid w:val="000E22D3"/>
    <w:rsid w:val="000E27F5"/>
    <w:rsid w:val="000E2FC6"/>
    <w:rsid w:val="000E3A90"/>
    <w:rsid w:val="000E53FB"/>
    <w:rsid w:val="000E7326"/>
    <w:rsid w:val="000E7EB7"/>
    <w:rsid w:val="000F01B4"/>
    <w:rsid w:val="000F07BF"/>
    <w:rsid w:val="000F0ECD"/>
    <w:rsid w:val="000F0FF2"/>
    <w:rsid w:val="000F1C9A"/>
    <w:rsid w:val="000F2C3B"/>
    <w:rsid w:val="000F33F8"/>
    <w:rsid w:val="000F6315"/>
    <w:rsid w:val="000F69BA"/>
    <w:rsid w:val="00100D40"/>
    <w:rsid w:val="00102365"/>
    <w:rsid w:val="00103D6F"/>
    <w:rsid w:val="00114945"/>
    <w:rsid w:val="00115097"/>
    <w:rsid w:val="00116F84"/>
    <w:rsid w:val="00117AB3"/>
    <w:rsid w:val="00121F34"/>
    <w:rsid w:val="0012476A"/>
    <w:rsid w:val="00125C11"/>
    <w:rsid w:val="00126F5C"/>
    <w:rsid w:val="00130CD8"/>
    <w:rsid w:val="00131097"/>
    <w:rsid w:val="001319B5"/>
    <w:rsid w:val="00133556"/>
    <w:rsid w:val="001409B3"/>
    <w:rsid w:val="00143703"/>
    <w:rsid w:val="00144294"/>
    <w:rsid w:val="00144DE1"/>
    <w:rsid w:val="00145853"/>
    <w:rsid w:val="0014608F"/>
    <w:rsid w:val="00146D69"/>
    <w:rsid w:val="00150B18"/>
    <w:rsid w:val="00154203"/>
    <w:rsid w:val="00155233"/>
    <w:rsid w:val="001568CD"/>
    <w:rsid w:val="001570BC"/>
    <w:rsid w:val="00157287"/>
    <w:rsid w:val="00161D10"/>
    <w:rsid w:val="00162B0B"/>
    <w:rsid w:val="0016310A"/>
    <w:rsid w:val="00164943"/>
    <w:rsid w:val="00166FE3"/>
    <w:rsid w:val="00167CA0"/>
    <w:rsid w:val="00173AFB"/>
    <w:rsid w:val="00173AFC"/>
    <w:rsid w:val="00175F22"/>
    <w:rsid w:val="00180B95"/>
    <w:rsid w:val="00181BB7"/>
    <w:rsid w:val="00182028"/>
    <w:rsid w:val="00185D78"/>
    <w:rsid w:val="00187A23"/>
    <w:rsid w:val="00187EDB"/>
    <w:rsid w:val="001934CE"/>
    <w:rsid w:val="00194938"/>
    <w:rsid w:val="001969FC"/>
    <w:rsid w:val="00197317"/>
    <w:rsid w:val="00197EF1"/>
    <w:rsid w:val="001A0D45"/>
    <w:rsid w:val="001A1F5A"/>
    <w:rsid w:val="001B1BCB"/>
    <w:rsid w:val="001B3353"/>
    <w:rsid w:val="001B3CEB"/>
    <w:rsid w:val="001B4A16"/>
    <w:rsid w:val="001B4AAE"/>
    <w:rsid w:val="001B733D"/>
    <w:rsid w:val="001C33DE"/>
    <w:rsid w:val="001C437A"/>
    <w:rsid w:val="001C620E"/>
    <w:rsid w:val="001C63F2"/>
    <w:rsid w:val="001C7392"/>
    <w:rsid w:val="001D09F7"/>
    <w:rsid w:val="001D500F"/>
    <w:rsid w:val="001D5D75"/>
    <w:rsid w:val="001E076F"/>
    <w:rsid w:val="001E0AF5"/>
    <w:rsid w:val="001E2D0A"/>
    <w:rsid w:val="001E4FD9"/>
    <w:rsid w:val="001F14D0"/>
    <w:rsid w:val="001F2B8F"/>
    <w:rsid w:val="001F3B04"/>
    <w:rsid w:val="001F597A"/>
    <w:rsid w:val="0020116C"/>
    <w:rsid w:val="00203BFF"/>
    <w:rsid w:val="0020536D"/>
    <w:rsid w:val="002059C4"/>
    <w:rsid w:val="0020652D"/>
    <w:rsid w:val="00206FFF"/>
    <w:rsid w:val="0021195B"/>
    <w:rsid w:val="0021416E"/>
    <w:rsid w:val="00215E5E"/>
    <w:rsid w:val="00217375"/>
    <w:rsid w:val="00221200"/>
    <w:rsid w:val="00221DC7"/>
    <w:rsid w:val="002222D1"/>
    <w:rsid w:val="00223B37"/>
    <w:rsid w:val="00224EFA"/>
    <w:rsid w:val="00227741"/>
    <w:rsid w:val="0022777B"/>
    <w:rsid w:val="00227BEA"/>
    <w:rsid w:val="00230324"/>
    <w:rsid w:val="00231C98"/>
    <w:rsid w:val="002332FF"/>
    <w:rsid w:val="00234521"/>
    <w:rsid w:val="0023786C"/>
    <w:rsid w:val="00241E9F"/>
    <w:rsid w:val="00243AE9"/>
    <w:rsid w:val="00243BD6"/>
    <w:rsid w:val="00244145"/>
    <w:rsid w:val="00246B2F"/>
    <w:rsid w:val="002477D0"/>
    <w:rsid w:val="00252061"/>
    <w:rsid w:val="0025385D"/>
    <w:rsid w:val="002567F2"/>
    <w:rsid w:val="00257A42"/>
    <w:rsid w:val="00257E51"/>
    <w:rsid w:val="00260541"/>
    <w:rsid w:val="00260EC8"/>
    <w:rsid w:val="00262301"/>
    <w:rsid w:val="002636D5"/>
    <w:rsid w:val="00275260"/>
    <w:rsid w:val="0028279F"/>
    <w:rsid w:val="00284789"/>
    <w:rsid w:val="00285CE3"/>
    <w:rsid w:val="00285EC2"/>
    <w:rsid w:val="002875D0"/>
    <w:rsid w:val="00290DDE"/>
    <w:rsid w:val="00292254"/>
    <w:rsid w:val="00292513"/>
    <w:rsid w:val="00293C35"/>
    <w:rsid w:val="002977E1"/>
    <w:rsid w:val="002A1F09"/>
    <w:rsid w:val="002A3B4B"/>
    <w:rsid w:val="002A4A97"/>
    <w:rsid w:val="002A658E"/>
    <w:rsid w:val="002B5595"/>
    <w:rsid w:val="002B64B1"/>
    <w:rsid w:val="002B6A4A"/>
    <w:rsid w:val="002C1B78"/>
    <w:rsid w:val="002C3198"/>
    <w:rsid w:val="002C4D79"/>
    <w:rsid w:val="002C4E89"/>
    <w:rsid w:val="002C7168"/>
    <w:rsid w:val="002D3B47"/>
    <w:rsid w:val="002D4D86"/>
    <w:rsid w:val="002D5BBC"/>
    <w:rsid w:val="002D5D23"/>
    <w:rsid w:val="002D6E0E"/>
    <w:rsid w:val="002D71DF"/>
    <w:rsid w:val="002D74D9"/>
    <w:rsid w:val="002D7B4E"/>
    <w:rsid w:val="002D7D90"/>
    <w:rsid w:val="002E66E3"/>
    <w:rsid w:val="002F5EE7"/>
    <w:rsid w:val="002F7C89"/>
    <w:rsid w:val="00301347"/>
    <w:rsid w:val="0030162E"/>
    <w:rsid w:val="00303B0B"/>
    <w:rsid w:val="00303F0A"/>
    <w:rsid w:val="00307784"/>
    <w:rsid w:val="00312498"/>
    <w:rsid w:val="003146A8"/>
    <w:rsid w:val="003149D4"/>
    <w:rsid w:val="00321547"/>
    <w:rsid w:val="003240D4"/>
    <w:rsid w:val="0032478C"/>
    <w:rsid w:val="0032572E"/>
    <w:rsid w:val="00326C40"/>
    <w:rsid w:val="0032729D"/>
    <w:rsid w:val="003368FE"/>
    <w:rsid w:val="00337BC8"/>
    <w:rsid w:val="00343394"/>
    <w:rsid w:val="00343CEF"/>
    <w:rsid w:val="00344FD3"/>
    <w:rsid w:val="00347F92"/>
    <w:rsid w:val="00352150"/>
    <w:rsid w:val="00354927"/>
    <w:rsid w:val="00354BCE"/>
    <w:rsid w:val="00356A23"/>
    <w:rsid w:val="00357516"/>
    <w:rsid w:val="00361093"/>
    <w:rsid w:val="00373560"/>
    <w:rsid w:val="00373E3F"/>
    <w:rsid w:val="00374E14"/>
    <w:rsid w:val="00377803"/>
    <w:rsid w:val="003802B1"/>
    <w:rsid w:val="00380370"/>
    <w:rsid w:val="0038044C"/>
    <w:rsid w:val="003804D4"/>
    <w:rsid w:val="0038255C"/>
    <w:rsid w:val="00383D2B"/>
    <w:rsid w:val="00384BC3"/>
    <w:rsid w:val="003871FD"/>
    <w:rsid w:val="00387E24"/>
    <w:rsid w:val="00390161"/>
    <w:rsid w:val="003909F3"/>
    <w:rsid w:val="00391B85"/>
    <w:rsid w:val="00392207"/>
    <w:rsid w:val="003A01AC"/>
    <w:rsid w:val="003A04F6"/>
    <w:rsid w:val="003A61D7"/>
    <w:rsid w:val="003B1436"/>
    <w:rsid w:val="003B3006"/>
    <w:rsid w:val="003B4650"/>
    <w:rsid w:val="003C3053"/>
    <w:rsid w:val="003C3567"/>
    <w:rsid w:val="003C5D37"/>
    <w:rsid w:val="003C6610"/>
    <w:rsid w:val="003D0D64"/>
    <w:rsid w:val="003D1C67"/>
    <w:rsid w:val="003D2DD4"/>
    <w:rsid w:val="003D328F"/>
    <w:rsid w:val="003D545C"/>
    <w:rsid w:val="003D653F"/>
    <w:rsid w:val="003D6CA9"/>
    <w:rsid w:val="003E0AB9"/>
    <w:rsid w:val="003E36AE"/>
    <w:rsid w:val="003E3F28"/>
    <w:rsid w:val="003E7BCC"/>
    <w:rsid w:val="003F273F"/>
    <w:rsid w:val="003F324E"/>
    <w:rsid w:val="003F61B9"/>
    <w:rsid w:val="003F6974"/>
    <w:rsid w:val="003F6B5A"/>
    <w:rsid w:val="00401C65"/>
    <w:rsid w:val="00404C68"/>
    <w:rsid w:val="00404D28"/>
    <w:rsid w:val="0040716E"/>
    <w:rsid w:val="00407302"/>
    <w:rsid w:val="00407F97"/>
    <w:rsid w:val="004143B6"/>
    <w:rsid w:val="0041684A"/>
    <w:rsid w:val="00417328"/>
    <w:rsid w:val="00422D84"/>
    <w:rsid w:val="00423A54"/>
    <w:rsid w:val="00426AAD"/>
    <w:rsid w:val="00430609"/>
    <w:rsid w:val="00430C55"/>
    <w:rsid w:val="004313DB"/>
    <w:rsid w:val="00434122"/>
    <w:rsid w:val="004362F9"/>
    <w:rsid w:val="00442725"/>
    <w:rsid w:val="00444687"/>
    <w:rsid w:val="00446EA9"/>
    <w:rsid w:val="0045353A"/>
    <w:rsid w:val="004601E2"/>
    <w:rsid w:val="00460FDA"/>
    <w:rsid w:val="00461C06"/>
    <w:rsid w:val="00461F49"/>
    <w:rsid w:val="00463C59"/>
    <w:rsid w:val="004666B5"/>
    <w:rsid w:val="00467276"/>
    <w:rsid w:val="004724DE"/>
    <w:rsid w:val="00472825"/>
    <w:rsid w:val="0047323C"/>
    <w:rsid w:val="0047368A"/>
    <w:rsid w:val="00474763"/>
    <w:rsid w:val="00474ACC"/>
    <w:rsid w:val="00475BAC"/>
    <w:rsid w:val="004776AC"/>
    <w:rsid w:val="00480C4A"/>
    <w:rsid w:val="004839E1"/>
    <w:rsid w:val="00486E38"/>
    <w:rsid w:val="00493F37"/>
    <w:rsid w:val="0049785E"/>
    <w:rsid w:val="004A37BD"/>
    <w:rsid w:val="004A6907"/>
    <w:rsid w:val="004A6C27"/>
    <w:rsid w:val="004B2C54"/>
    <w:rsid w:val="004B433E"/>
    <w:rsid w:val="004B498C"/>
    <w:rsid w:val="004B4E34"/>
    <w:rsid w:val="004B55EC"/>
    <w:rsid w:val="004B6D9F"/>
    <w:rsid w:val="004B75C2"/>
    <w:rsid w:val="004C1D79"/>
    <w:rsid w:val="004C25E8"/>
    <w:rsid w:val="004C6AB2"/>
    <w:rsid w:val="004C7E1A"/>
    <w:rsid w:val="004D08D6"/>
    <w:rsid w:val="004D0991"/>
    <w:rsid w:val="004D196F"/>
    <w:rsid w:val="004D1A97"/>
    <w:rsid w:val="004E0BE1"/>
    <w:rsid w:val="004E4D7A"/>
    <w:rsid w:val="004E688C"/>
    <w:rsid w:val="004F02E8"/>
    <w:rsid w:val="004F15C8"/>
    <w:rsid w:val="004F3756"/>
    <w:rsid w:val="004F61FE"/>
    <w:rsid w:val="005021E3"/>
    <w:rsid w:val="00505918"/>
    <w:rsid w:val="0050635B"/>
    <w:rsid w:val="005071A0"/>
    <w:rsid w:val="00510795"/>
    <w:rsid w:val="00511F69"/>
    <w:rsid w:val="005138AE"/>
    <w:rsid w:val="005202DE"/>
    <w:rsid w:val="005203B5"/>
    <w:rsid w:val="00521C03"/>
    <w:rsid w:val="00532451"/>
    <w:rsid w:val="00532C34"/>
    <w:rsid w:val="005343CF"/>
    <w:rsid w:val="00534A60"/>
    <w:rsid w:val="0053712A"/>
    <w:rsid w:val="00540CCE"/>
    <w:rsid w:val="00541354"/>
    <w:rsid w:val="00541CC6"/>
    <w:rsid w:val="005432BE"/>
    <w:rsid w:val="005442A4"/>
    <w:rsid w:val="0055446A"/>
    <w:rsid w:val="00554809"/>
    <w:rsid w:val="00560CAB"/>
    <w:rsid w:val="00562418"/>
    <w:rsid w:val="00563736"/>
    <w:rsid w:val="0056435E"/>
    <w:rsid w:val="005656AF"/>
    <w:rsid w:val="00565CB3"/>
    <w:rsid w:val="005661E5"/>
    <w:rsid w:val="00566221"/>
    <w:rsid w:val="00567DA1"/>
    <w:rsid w:val="00571D55"/>
    <w:rsid w:val="00572E5D"/>
    <w:rsid w:val="005741DF"/>
    <w:rsid w:val="005773A1"/>
    <w:rsid w:val="00577CA6"/>
    <w:rsid w:val="0058674E"/>
    <w:rsid w:val="005878E4"/>
    <w:rsid w:val="005903C1"/>
    <w:rsid w:val="005929FA"/>
    <w:rsid w:val="00593E3C"/>
    <w:rsid w:val="00594BEE"/>
    <w:rsid w:val="00595D35"/>
    <w:rsid w:val="005975A3"/>
    <w:rsid w:val="005A01D3"/>
    <w:rsid w:val="005A06D8"/>
    <w:rsid w:val="005A120A"/>
    <w:rsid w:val="005A1AFF"/>
    <w:rsid w:val="005A1B76"/>
    <w:rsid w:val="005A6315"/>
    <w:rsid w:val="005A63A5"/>
    <w:rsid w:val="005B00F7"/>
    <w:rsid w:val="005B06C4"/>
    <w:rsid w:val="005B13CA"/>
    <w:rsid w:val="005B403E"/>
    <w:rsid w:val="005B57A2"/>
    <w:rsid w:val="005B593B"/>
    <w:rsid w:val="005B5A4D"/>
    <w:rsid w:val="005B63F9"/>
    <w:rsid w:val="005B6C2C"/>
    <w:rsid w:val="005C0666"/>
    <w:rsid w:val="005C1120"/>
    <w:rsid w:val="005C2332"/>
    <w:rsid w:val="005C30FE"/>
    <w:rsid w:val="005C6989"/>
    <w:rsid w:val="005C6DB2"/>
    <w:rsid w:val="005C768A"/>
    <w:rsid w:val="005C7702"/>
    <w:rsid w:val="005D039F"/>
    <w:rsid w:val="005D34EB"/>
    <w:rsid w:val="005D38B1"/>
    <w:rsid w:val="005D4FBB"/>
    <w:rsid w:val="005D5097"/>
    <w:rsid w:val="005D6662"/>
    <w:rsid w:val="005E0B65"/>
    <w:rsid w:val="005E12A6"/>
    <w:rsid w:val="005E3B4F"/>
    <w:rsid w:val="005E3DCC"/>
    <w:rsid w:val="005E5983"/>
    <w:rsid w:val="005E7C0B"/>
    <w:rsid w:val="00600B0B"/>
    <w:rsid w:val="0060143B"/>
    <w:rsid w:val="006030C0"/>
    <w:rsid w:val="006070FC"/>
    <w:rsid w:val="0061099E"/>
    <w:rsid w:val="00612E9A"/>
    <w:rsid w:val="00614436"/>
    <w:rsid w:val="00616255"/>
    <w:rsid w:val="00616CED"/>
    <w:rsid w:val="00621288"/>
    <w:rsid w:val="006221E6"/>
    <w:rsid w:val="00635A1F"/>
    <w:rsid w:val="00637CCB"/>
    <w:rsid w:val="006429D2"/>
    <w:rsid w:val="00643369"/>
    <w:rsid w:val="00647E13"/>
    <w:rsid w:val="00650374"/>
    <w:rsid w:val="00651002"/>
    <w:rsid w:val="00651051"/>
    <w:rsid w:val="00653AC3"/>
    <w:rsid w:val="00654096"/>
    <w:rsid w:val="00654F0E"/>
    <w:rsid w:val="006602F2"/>
    <w:rsid w:val="006624A2"/>
    <w:rsid w:val="00663292"/>
    <w:rsid w:val="006638E6"/>
    <w:rsid w:val="00665633"/>
    <w:rsid w:val="00665ADC"/>
    <w:rsid w:val="006673B9"/>
    <w:rsid w:val="0067259E"/>
    <w:rsid w:val="00672CC2"/>
    <w:rsid w:val="00672FD3"/>
    <w:rsid w:val="006803DD"/>
    <w:rsid w:val="0068063B"/>
    <w:rsid w:val="006853F8"/>
    <w:rsid w:val="0068692E"/>
    <w:rsid w:val="00687E5E"/>
    <w:rsid w:val="00692F2C"/>
    <w:rsid w:val="00695438"/>
    <w:rsid w:val="00695555"/>
    <w:rsid w:val="006A0F6D"/>
    <w:rsid w:val="006A2D60"/>
    <w:rsid w:val="006A4871"/>
    <w:rsid w:val="006A760C"/>
    <w:rsid w:val="006A7857"/>
    <w:rsid w:val="006B003E"/>
    <w:rsid w:val="006B3B48"/>
    <w:rsid w:val="006B53DB"/>
    <w:rsid w:val="006B620E"/>
    <w:rsid w:val="006D3EF7"/>
    <w:rsid w:val="006D442F"/>
    <w:rsid w:val="006D4580"/>
    <w:rsid w:val="006D45C2"/>
    <w:rsid w:val="006D5D6D"/>
    <w:rsid w:val="006E21C3"/>
    <w:rsid w:val="006E4C22"/>
    <w:rsid w:val="006E5B1B"/>
    <w:rsid w:val="006E6643"/>
    <w:rsid w:val="006E73F6"/>
    <w:rsid w:val="006F1380"/>
    <w:rsid w:val="006F1529"/>
    <w:rsid w:val="006F2FE1"/>
    <w:rsid w:val="006F34BD"/>
    <w:rsid w:val="006F5B3E"/>
    <w:rsid w:val="00700131"/>
    <w:rsid w:val="007002F9"/>
    <w:rsid w:val="00700408"/>
    <w:rsid w:val="007017D7"/>
    <w:rsid w:val="00701D3A"/>
    <w:rsid w:val="007025A4"/>
    <w:rsid w:val="00703791"/>
    <w:rsid w:val="00706787"/>
    <w:rsid w:val="00715BCD"/>
    <w:rsid w:val="00715D82"/>
    <w:rsid w:val="007164D9"/>
    <w:rsid w:val="00716C23"/>
    <w:rsid w:val="00717315"/>
    <w:rsid w:val="007204E0"/>
    <w:rsid w:val="007215F0"/>
    <w:rsid w:val="00723464"/>
    <w:rsid w:val="00733ADD"/>
    <w:rsid w:val="00736A9A"/>
    <w:rsid w:val="007374CB"/>
    <w:rsid w:val="007406A9"/>
    <w:rsid w:val="00740AA2"/>
    <w:rsid w:val="00741584"/>
    <w:rsid w:val="00741761"/>
    <w:rsid w:val="00746450"/>
    <w:rsid w:val="007478DE"/>
    <w:rsid w:val="0075045B"/>
    <w:rsid w:val="00752B35"/>
    <w:rsid w:val="00754C93"/>
    <w:rsid w:val="0075730A"/>
    <w:rsid w:val="0075752C"/>
    <w:rsid w:val="007655CE"/>
    <w:rsid w:val="007711DB"/>
    <w:rsid w:val="0077223E"/>
    <w:rsid w:val="0077463E"/>
    <w:rsid w:val="00780159"/>
    <w:rsid w:val="007803EE"/>
    <w:rsid w:val="007870EB"/>
    <w:rsid w:val="00792B14"/>
    <w:rsid w:val="007947F0"/>
    <w:rsid w:val="0079559B"/>
    <w:rsid w:val="00797B9F"/>
    <w:rsid w:val="007A0171"/>
    <w:rsid w:val="007A271F"/>
    <w:rsid w:val="007A63ED"/>
    <w:rsid w:val="007A6400"/>
    <w:rsid w:val="007B00C0"/>
    <w:rsid w:val="007B0C0B"/>
    <w:rsid w:val="007B0CC3"/>
    <w:rsid w:val="007B3888"/>
    <w:rsid w:val="007B4BA8"/>
    <w:rsid w:val="007C1A54"/>
    <w:rsid w:val="007C1ECC"/>
    <w:rsid w:val="007C2F93"/>
    <w:rsid w:val="007C3C45"/>
    <w:rsid w:val="007C4C7E"/>
    <w:rsid w:val="007C6177"/>
    <w:rsid w:val="007C6BF3"/>
    <w:rsid w:val="007C7B72"/>
    <w:rsid w:val="007D4185"/>
    <w:rsid w:val="007D67A6"/>
    <w:rsid w:val="007E090C"/>
    <w:rsid w:val="007E17FE"/>
    <w:rsid w:val="007E3091"/>
    <w:rsid w:val="007E46A0"/>
    <w:rsid w:val="007E5CE9"/>
    <w:rsid w:val="007E665C"/>
    <w:rsid w:val="007E718C"/>
    <w:rsid w:val="007E7284"/>
    <w:rsid w:val="007F1633"/>
    <w:rsid w:val="007F7511"/>
    <w:rsid w:val="007F79E0"/>
    <w:rsid w:val="00801B23"/>
    <w:rsid w:val="008020BE"/>
    <w:rsid w:val="00802857"/>
    <w:rsid w:val="00803076"/>
    <w:rsid w:val="00806135"/>
    <w:rsid w:val="00806398"/>
    <w:rsid w:val="008128A7"/>
    <w:rsid w:val="00816664"/>
    <w:rsid w:val="00820F8A"/>
    <w:rsid w:val="00823DF0"/>
    <w:rsid w:val="00824939"/>
    <w:rsid w:val="00824BA3"/>
    <w:rsid w:val="00826882"/>
    <w:rsid w:val="00826CD0"/>
    <w:rsid w:val="0082767B"/>
    <w:rsid w:val="00832D35"/>
    <w:rsid w:val="00833F5A"/>
    <w:rsid w:val="0083748F"/>
    <w:rsid w:val="00841F7B"/>
    <w:rsid w:val="00843144"/>
    <w:rsid w:val="0084411B"/>
    <w:rsid w:val="00846274"/>
    <w:rsid w:val="00847158"/>
    <w:rsid w:val="00851B0F"/>
    <w:rsid w:val="00855389"/>
    <w:rsid w:val="00855D78"/>
    <w:rsid w:val="008565A5"/>
    <w:rsid w:val="0086164C"/>
    <w:rsid w:val="00862A70"/>
    <w:rsid w:val="00863C58"/>
    <w:rsid w:val="00864D44"/>
    <w:rsid w:val="00865077"/>
    <w:rsid w:val="00866C73"/>
    <w:rsid w:val="00867662"/>
    <w:rsid w:val="008706E8"/>
    <w:rsid w:val="00877087"/>
    <w:rsid w:val="00880A3A"/>
    <w:rsid w:val="00881812"/>
    <w:rsid w:val="008819AE"/>
    <w:rsid w:val="0088270D"/>
    <w:rsid w:val="008833B4"/>
    <w:rsid w:val="00884566"/>
    <w:rsid w:val="00885ADE"/>
    <w:rsid w:val="00886977"/>
    <w:rsid w:val="008921C3"/>
    <w:rsid w:val="008A4A3D"/>
    <w:rsid w:val="008A4C60"/>
    <w:rsid w:val="008A58B4"/>
    <w:rsid w:val="008B0A43"/>
    <w:rsid w:val="008B3FF2"/>
    <w:rsid w:val="008B4349"/>
    <w:rsid w:val="008B5245"/>
    <w:rsid w:val="008B65C4"/>
    <w:rsid w:val="008B77B7"/>
    <w:rsid w:val="008C2814"/>
    <w:rsid w:val="008C5452"/>
    <w:rsid w:val="008C7543"/>
    <w:rsid w:val="008D0138"/>
    <w:rsid w:val="008D09A1"/>
    <w:rsid w:val="008D10B9"/>
    <w:rsid w:val="008D2533"/>
    <w:rsid w:val="008D4AB1"/>
    <w:rsid w:val="008D62D0"/>
    <w:rsid w:val="008D6E0C"/>
    <w:rsid w:val="008E11E3"/>
    <w:rsid w:val="008E1662"/>
    <w:rsid w:val="008E23A8"/>
    <w:rsid w:val="008E52AB"/>
    <w:rsid w:val="008E55EB"/>
    <w:rsid w:val="008E5F95"/>
    <w:rsid w:val="008F5091"/>
    <w:rsid w:val="0090073B"/>
    <w:rsid w:val="00911416"/>
    <w:rsid w:val="0091319E"/>
    <w:rsid w:val="0091395E"/>
    <w:rsid w:val="00915A8A"/>
    <w:rsid w:val="0092166E"/>
    <w:rsid w:val="00922130"/>
    <w:rsid w:val="00927BC8"/>
    <w:rsid w:val="00933CDA"/>
    <w:rsid w:val="00934492"/>
    <w:rsid w:val="009351D4"/>
    <w:rsid w:val="00936DF8"/>
    <w:rsid w:val="0094047C"/>
    <w:rsid w:val="009435D1"/>
    <w:rsid w:val="00943B55"/>
    <w:rsid w:val="00944926"/>
    <w:rsid w:val="00946821"/>
    <w:rsid w:val="00946A8B"/>
    <w:rsid w:val="00946E76"/>
    <w:rsid w:val="0094795F"/>
    <w:rsid w:val="009536C3"/>
    <w:rsid w:val="00954612"/>
    <w:rsid w:val="0095501B"/>
    <w:rsid w:val="00955421"/>
    <w:rsid w:val="00955C82"/>
    <w:rsid w:val="00957A68"/>
    <w:rsid w:val="009657D4"/>
    <w:rsid w:val="00973890"/>
    <w:rsid w:val="00974944"/>
    <w:rsid w:val="00975412"/>
    <w:rsid w:val="00982F03"/>
    <w:rsid w:val="00983065"/>
    <w:rsid w:val="0098571F"/>
    <w:rsid w:val="009858B6"/>
    <w:rsid w:val="00986628"/>
    <w:rsid w:val="00987754"/>
    <w:rsid w:val="009903F9"/>
    <w:rsid w:val="009926A8"/>
    <w:rsid w:val="00993E56"/>
    <w:rsid w:val="009961BB"/>
    <w:rsid w:val="00996F13"/>
    <w:rsid w:val="009A3BD8"/>
    <w:rsid w:val="009A4994"/>
    <w:rsid w:val="009A7818"/>
    <w:rsid w:val="009B0B20"/>
    <w:rsid w:val="009B2CFD"/>
    <w:rsid w:val="009B30DC"/>
    <w:rsid w:val="009B3966"/>
    <w:rsid w:val="009B5462"/>
    <w:rsid w:val="009C191B"/>
    <w:rsid w:val="009C33EA"/>
    <w:rsid w:val="009C3B3E"/>
    <w:rsid w:val="009C4248"/>
    <w:rsid w:val="009D184D"/>
    <w:rsid w:val="009D4129"/>
    <w:rsid w:val="009E16DE"/>
    <w:rsid w:val="009E5FEA"/>
    <w:rsid w:val="009F3C24"/>
    <w:rsid w:val="009F62DC"/>
    <w:rsid w:val="009F76D2"/>
    <w:rsid w:val="00A04C6D"/>
    <w:rsid w:val="00A059ED"/>
    <w:rsid w:val="00A05D9A"/>
    <w:rsid w:val="00A06BA7"/>
    <w:rsid w:val="00A07946"/>
    <w:rsid w:val="00A103BD"/>
    <w:rsid w:val="00A10620"/>
    <w:rsid w:val="00A12C37"/>
    <w:rsid w:val="00A16F97"/>
    <w:rsid w:val="00A202D9"/>
    <w:rsid w:val="00A21583"/>
    <w:rsid w:val="00A25F06"/>
    <w:rsid w:val="00A26209"/>
    <w:rsid w:val="00A348EE"/>
    <w:rsid w:val="00A373CD"/>
    <w:rsid w:val="00A41E11"/>
    <w:rsid w:val="00A420D6"/>
    <w:rsid w:val="00A54356"/>
    <w:rsid w:val="00A57AF7"/>
    <w:rsid w:val="00A618E6"/>
    <w:rsid w:val="00A626AF"/>
    <w:rsid w:val="00A64269"/>
    <w:rsid w:val="00A71576"/>
    <w:rsid w:val="00A716C3"/>
    <w:rsid w:val="00A717FF"/>
    <w:rsid w:val="00A72B22"/>
    <w:rsid w:val="00A7550A"/>
    <w:rsid w:val="00A77285"/>
    <w:rsid w:val="00A77538"/>
    <w:rsid w:val="00A8068B"/>
    <w:rsid w:val="00A819EA"/>
    <w:rsid w:val="00A81EF4"/>
    <w:rsid w:val="00A8275A"/>
    <w:rsid w:val="00A83988"/>
    <w:rsid w:val="00A84616"/>
    <w:rsid w:val="00A877DA"/>
    <w:rsid w:val="00A87F89"/>
    <w:rsid w:val="00A90FE3"/>
    <w:rsid w:val="00A91834"/>
    <w:rsid w:val="00AA1403"/>
    <w:rsid w:val="00AA151C"/>
    <w:rsid w:val="00AA1C53"/>
    <w:rsid w:val="00AA227C"/>
    <w:rsid w:val="00AA391E"/>
    <w:rsid w:val="00AA45CE"/>
    <w:rsid w:val="00AA51D6"/>
    <w:rsid w:val="00AA5AAF"/>
    <w:rsid w:val="00AB2346"/>
    <w:rsid w:val="00AC09FC"/>
    <w:rsid w:val="00AC1A8E"/>
    <w:rsid w:val="00AC47D7"/>
    <w:rsid w:val="00AC62CE"/>
    <w:rsid w:val="00AD111C"/>
    <w:rsid w:val="00AD1F12"/>
    <w:rsid w:val="00AD2CE2"/>
    <w:rsid w:val="00AD3C25"/>
    <w:rsid w:val="00AD6C9B"/>
    <w:rsid w:val="00AD7DE4"/>
    <w:rsid w:val="00AE031F"/>
    <w:rsid w:val="00AE1AE2"/>
    <w:rsid w:val="00AE387A"/>
    <w:rsid w:val="00AE48A7"/>
    <w:rsid w:val="00AE4A77"/>
    <w:rsid w:val="00AE625F"/>
    <w:rsid w:val="00AE78E1"/>
    <w:rsid w:val="00AE7CD7"/>
    <w:rsid w:val="00AF2ADB"/>
    <w:rsid w:val="00AF514C"/>
    <w:rsid w:val="00AF7C46"/>
    <w:rsid w:val="00B01CBF"/>
    <w:rsid w:val="00B043A9"/>
    <w:rsid w:val="00B04D5E"/>
    <w:rsid w:val="00B065D0"/>
    <w:rsid w:val="00B1069C"/>
    <w:rsid w:val="00B11277"/>
    <w:rsid w:val="00B13198"/>
    <w:rsid w:val="00B15130"/>
    <w:rsid w:val="00B174FB"/>
    <w:rsid w:val="00B17B0A"/>
    <w:rsid w:val="00B21D5A"/>
    <w:rsid w:val="00B24287"/>
    <w:rsid w:val="00B25A05"/>
    <w:rsid w:val="00B25BF2"/>
    <w:rsid w:val="00B319D1"/>
    <w:rsid w:val="00B32D9D"/>
    <w:rsid w:val="00B36146"/>
    <w:rsid w:val="00B37B9A"/>
    <w:rsid w:val="00B41EAC"/>
    <w:rsid w:val="00B44744"/>
    <w:rsid w:val="00B60391"/>
    <w:rsid w:val="00B61702"/>
    <w:rsid w:val="00B64092"/>
    <w:rsid w:val="00B64335"/>
    <w:rsid w:val="00B671EA"/>
    <w:rsid w:val="00B678EA"/>
    <w:rsid w:val="00B73831"/>
    <w:rsid w:val="00B73BA8"/>
    <w:rsid w:val="00B74B10"/>
    <w:rsid w:val="00B75A90"/>
    <w:rsid w:val="00B75F6C"/>
    <w:rsid w:val="00B76CB2"/>
    <w:rsid w:val="00B80839"/>
    <w:rsid w:val="00B83C3D"/>
    <w:rsid w:val="00B84DD8"/>
    <w:rsid w:val="00B85482"/>
    <w:rsid w:val="00B86E5C"/>
    <w:rsid w:val="00B87F0D"/>
    <w:rsid w:val="00B90114"/>
    <w:rsid w:val="00B90EA2"/>
    <w:rsid w:val="00B95D70"/>
    <w:rsid w:val="00B967D6"/>
    <w:rsid w:val="00BA0797"/>
    <w:rsid w:val="00BA1A8A"/>
    <w:rsid w:val="00BA243B"/>
    <w:rsid w:val="00BA35F7"/>
    <w:rsid w:val="00BA4FBE"/>
    <w:rsid w:val="00BB0DA9"/>
    <w:rsid w:val="00BB0F6B"/>
    <w:rsid w:val="00BB28A7"/>
    <w:rsid w:val="00BB3F32"/>
    <w:rsid w:val="00BC2799"/>
    <w:rsid w:val="00BC3E4D"/>
    <w:rsid w:val="00BC4F7A"/>
    <w:rsid w:val="00BD0DF7"/>
    <w:rsid w:val="00BD114A"/>
    <w:rsid w:val="00BD1170"/>
    <w:rsid w:val="00BD47CC"/>
    <w:rsid w:val="00BD524C"/>
    <w:rsid w:val="00BD52FD"/>
    <w:rsid w:val="00BD54FE"/>
    <w:rsid w:val="00BE163C"/>
    <w:rsid w:val="00BE1FE0"/>
    <w:rsid w:val="00BE4495"/>
    <w:rsid w:val="00BE5D7A"/>
    <w:rsid w:val="00BE6BC1"/>
    <w:rsid w:val="00BF14D1"/>
    <w:rsid w:val="00BF3123"/>
    <w:rsid w:val="00BF42D6"/>
    <w:rsid w:val="00BF46C8"/>
    <w:rsid w:val="00BF5706"/>
    <w:rsid w:val="00BF75A6"/>
    <w:rsid w:val="00C00ADE"/>
    <w:rsid w:val="00C01F5C"/>
    <w:rsid w:val="00C03FBB"/>
    <w:rsid w:val="00C05561"/>
    <w:rsid w:val="00C05C08"/>
    <w:rsid w:val="00C11B87"/>
    <w:rsid w:val="00C14F45"/>
    <w:rsid w:val="00C1760A"/>
    <w:rsid w:val="00C21F62"/>
    <w:rsid w:val="00C23944"/>
    <w:rsid w:val="00C24B40"/>
    <w:rsid w:val="00C24B46"/>
    <w:rsid w:val="00C26CD7"/>
    <w:rsid w:val="00C27B44"/>
    <w:rsid w:val="00C3047C"/>
    <w:rsid w:val="00C31233"/>
    <w:rsid w:val="00C336F4"/>
    <w:rsid w:val="00C3650C"/>
    <w:rsid w:val="00C366FF"/>
    <w:rsid w:val="00C371BC"/>
    <w:rsid w:val="00C40493"/>
    <w:rsid w:val="00C42A03"/>
    <w:rsid w:val="00C522A2"/>
    <w:rsid w:val="00C53404"/>
    <w:rsid w:val="00C555CE"/>
    <w:rsid w:val="00C55B1C"/>
    <w:rsid w:val="00C55D95"/>
    <w:rsid w:val="00C57B27"/>
    <w:rsid w:val="00C57F25"/>
    <w:rsid w:val="00C62AC9"/>
    <w:rsid w:val="00C640D7"/>
    <w:rsid w:val="00C64DC3"/>
    <w:rsid w:val="00C674A6"/>
    <w:rsid w:val="00C7053C"/>
    <w:rsid w:val="00C71009"/>
    <w:rsid w:val="00C75F12"/>
    <w:rsid w:val="00C80EBF"/>
    <w:rsid w:val="00C81A57"/>
    <w:rsid w:val="00C83C46"/>
    <w:rsid w:val="00C8400A"/>
    <w:rsid w:val="00C85884"/>
    <w:rsid w:val="00C86C20"/>
    <w:rsid w:val="00C86F51"/>
    <w:rsid w:val="00C92644"/>
    <w:rsid w:val="00C92D7B"/>
    <w:rsid w:val="00C93E00"/>
    <w:rsid w:val="00C93E5D"/>
    <w:rsid w:val="00C9481B"/>
    <w:rsid w:val="00CA0743"/>
    <w:rsid w:val="00CA11A2"/>
    <w:rsid w:val="00CA14DF"/>
    <w:rsid w:val="00CA44C8"/>
    <w:rsid w:val="00CA545F"/>
    <w:rsid w:val="00CA595F"/>
    <w:rsid w:val="00CB19BF"/>
    <w:rsid w:val="00CB3062"/>
    <w:rsid w:val="00CB4359"/>
    <w:rsid w:val="00CB43C9"/>
    <w:rsid w:val="00CB4BBA"/>
    <w:rsid w:val="00CB6765"/>
    <w:rsid w:val="00CB6EE9"/>
    <w:rsid w:val="00CB70A5"/>
    <w:rsid w:val="00CC4BEF"/>
    <w:rsid w:val="00CD162A"/>
    <w:rsid w:val="00CD41A8"/>
    <w:rsid w:val="00CD5BBD"/>
    <w:rsid w:val="00CE145C"/>
    <w:rsid w:val="00CE1E93"/>
    <w:rsid w:val="00CE1F9B"/>
    <w:rsid w:val="00CE6C40"/>
    <w:rsid w:val="00CE75BC"/>
    <w:rsid w:val="00CF4945"/>
    <w:rsid w:val="00CF6E4F"/>
    <w:rsid w:val="00D01424"/>
    <w:rsid w:val="00D01E8E"/>
    <w:rsid w:val="00D0248D"/>
    <w:rsid w:val="00D04163"/>
    <w:rsid w:val="00D043E3"/>
    <w:rsid w:val="00D128FA"/>
    <w:rsid w:val="00D1344F"/>
    <w:rsid w:val="00D14F29"/>
    <w:rsid w:val="00D15516"/>
    <w:rsid w:val="00D15B0A"/>
    <w:rsid w:val="00D15FB5"/>
    <w:rsid w:val="00D16CE7"/>
    <w:rsid w:val="00D16EBE"/>
    <w:rsid w:val="00D17DB4"/>
    <w:rsid w:val="00D21297"/>
    <w:rsid w:val="00D2151B"/>
    <w:rsid w:val="00D22108"/>
    <w:rsid w:val="00D22C9E"/>
    <w:rsid w:val="00D22EF8"/>
    <w:rsid w:val="00D241A6"/>
    <w:rsid w:val="00D26764"/>
    <w:rsid w:val="00D26F97"/>
    <w:rsid w:val="00D3071E"/>
    <w:rsid w:val="00D31DA7"/>
    <w:rsid w:val="00D32D45"/>
    <w:rsid w:val="00D33E3D"/>
    <w:rsid w:val="00D43545"/>
    <w:rsid w:val="00D4477A"/>
    <w:rsid w:val="00D44797"/>
    <w:rsid w:val="00D45064"/>
    <w:rsid w:val="00D4568C"/>
    <w:rsid w:val="00D50965"/>
    <w:rsid w:val="00D51CAE"/>
    <w:rsid w:val="00D5329A"/>
    <w:rsid w:val="00D55C0D"/>
    <w:rsid w:val="00D71650"/>
    <w:rsid w:val="00D71EEE"/>
    <w:rsid w:val="00D742E9"/>
    <w:rsid w:val="00D76625"/>
    <w:rsid w:val="00D76643"/>
    <w:rsid w:val="00D7717E"/>
    <w:rsid w:val="00D77AEB"/>
    <w:rsid w:val="00D8257C"/>
    <w:rsid w:val="00D85E07"/>
    <w:rsid w:val="00D85F5C"/>
    <w:rsid w:val="00D870F8"/>
    <w:rsid w:val="00D875AB"/>
    <w:rsid w:val="00D91B1F"/>
    <w:rsid w:val="00D942DA"/>
    <w:rsid w:val="00D9549F"/>
    <w:rsid w:val="00DA2733"/>
    <w:rsid w:val="00DA795E"/>
    <w:rsid w:val="00DB0EEC"/>
    <w:rsid w:val="00DB535B"/>
    <w:rsid w:val="00DB59AA"/>
    <w:rsid w:val="00DB5B15"/>
    <w:rsid w:val="00DC07DF"/>
    <w:rsid w:val="00DC2C45"/>
    <w:rsid w:val="00DC363A"/>
    <w:rsid w:val="00DC3898"/>
    <w:rsid w:val="00DC409C"/>
    <w:rsid w:val="00DC5224"/>
    <w:rsid w:val="00DC6FD8"/>
    <w:rsid w:val="00DD23FD"/>
    <w:rsid w:val="00DD35B0"/>
    <w:rsid w:val="00DD3907"/>
    <w:rsid w:val="00DD4D60"/>
    <w:rsid w:val="00DD6620"/>
    <w:rsid w:val="00DD6DE9"/>
    <w:rsid w:val="00DD7361"/>
    <w:rsid w:val="00DE2065"/>
    <w:rsid w:val="00DE3C7F"/>
    <w:rsid w:val="00DE3F3A"/>
    <w:rsid w:val="00DE54E0"/>
    <w:rsid w:val="00DE5C40"/>
    <w:rsid w:val="00DE6563"/>
    <w:rsid w:val="00DE7B06"/>
    <w:rsid w:val="00DF0A23"/>
    <w:rsid w:val="00DF37C0"/>
    <w:rsid w:val="00DF4E02"/>
    <w:rsid w:val="00DF757A"/>
    <w:rsid w:val="00E015AF"/>
    <w:rsid w:val="00E01A09"/>
    <w:rsid w:val="00E06501"/>
    <w:rsid w:val="00E10717"/>
    <w:rsid w:val="00E12A33"/>
    <w:rsid w:val="00E12EE7"/>
    <w:rsid w:val="00E12F82"/>
    <w:rsid w:val="00E163D3"/>
    <w:rsid w:val="00E17548"/>
    <w:rsid w:val="00E1778E"/>
    <w:rsid w:val="00E17E32"/>
    <w:rsid w:val="00E222EE"/>
    <w:rsid w:val="00E23741"/>
    <w:rsid w:val="00E25362"/>
    <w:rsid w:val="00E36184"/>
    <w:rsid w:val="00E3709E"/>
    <w:rsid w:val="00E45EAB"/>
    <w:rsid w:val="00E47096"/>
    <w:rsid w:val="00E478E9"/>
    <w:rsid w:val="00E51D73"/>
    <w:rsid w:val="00E53B8F"/>
    <w:rsid w:val="00E57748"/>
    <w:rsid w:val="00E577AB"/>
    <w:rsid w:val="00E57CC4"/>
    <w:rsid w:val="00E603BE"/>
    <w:rsid w:val="00E60D41"/>
    <w:rsid w:val="00E633C2"/>
    <w:rsid w:val="00E63A76"/>
    <w:rsid w:val="00E64FC1"/>
    <w:rsid w:val="00E66295"/>
    <w:rsid w:val="00E669BF"/>
    <w:rsid w:val="00E66CCB"/>
    <w:rsid w:val="00E703C2"/>
    <w:rsid w:val="00E80231"/>
    <w:rsid w:val="00E80A61"/>
    <w:rsid w:val="00E826F5"/>
    <w:rsid w:val="00E9016D"/>
    <w:rsid w:val="00E92395"/>
    <w:rsid w:val="00E95B6A"/>
    <w:rsid w:val="00E9702E"/>
    <w:rsid w:val="00EA0843"/>
    <w:rsid w:val="00EA0B25"/>
    <w:rsid w:val="00EA1784"/>
    <w:rsid w:val="00EA3B8E"/>
    <w:rsid w:val="00EA5C44"/>
    <w:rsid w:val="00EB0579"/>
    <w:rsid w:val="00EB1628"/>
    <w:rsid w:val="00EB1DC5"/>
    <w:rsid w:val="00EB2F3B"/>
    <w:rsid w:val="00EB6C09"/>
    <w:rsid w:val="00EB7403"/>
    <w:rsid w:val="00EC0201"/>
    <w:rsid w:val="00EC30B3"/>
    <w:rsid w:val="00ED236A"/>
    <w:rsid w:val="00ED3380"/>
    <w:rsid w:val="00ED3715"/>
    <w:rsid w:val="00ED4148"/>
    <w:rsid w:val="00ED6607"/>
    <w:rsid w:val="00ED74BB"/>
    <w:rsid w:val="00EE0E0C"/>
    <w:rsid w:val="00EE134B"/>
    <w:rsid w:val="00EE2051"/>
    <w:rsid w:val="00EE3664"/>
    <w:rsid w:val="00EE38C9"/>
    <w:rsid w:val="00EE50DB"/>
    <w:rsid w:val="00EF0EEE"/>
    <w:rsid w:val="00EF1142"/>
    <w:rsid w:val="00EF188F"/>
    <w:rsid w:val="00EF3D10"/>
    <w:rsid w:val="00F00248"/>
    <w:rsid w:val="00F006E5"/>
    <w:rsid w:val="00F05023"/>
    <w:rsid w:val="00F102DA"/>
    <w:rsid w:val="00F108C2"/>
    <w:rsid w:val="00F110CC"/>
    <w:rsid w:val="00F118DA"/>
    <w:rsid w:val="00F1423C"/>
    <w:rsid w:val="00F14264"/>
    <w:rsid w:val="00F178D2"/>
    <w:rsid w:val="00F23553"/>
    <w:rsid w:val="00F23859"/>
    <w:rsid w:val="00F305AA"/>
    <w:rsid w:val="00F30C10"/>
    <w:rsid w:val="00F354BB"/>
    <w:rsid w:val="00F36520"/>
    <w:rsid w:val="00F36FB7"/>
    <w:rsid w:val="00F408C4"/>
    <w:rsid w:val="00F40DBF"/>
    <w:rsid w:val="00F47FDC"/>
    <w:rsid w:val="00F50557"/>
    <w:rsid w:val="00F54273"/>
    <w:rsid w:val="00F547C5"/>
    <w:rsid w:val="00F627A7"/>
    <w:rsid w:val="00F670A8"/>
    <w:rsid w:val="00F73398"/>
    <w:rsid w:val="00F74776"/>
    <w:rsid w:val="00F759E7"/>
    <w:rsid w:val="00F82EFE"/>
    <w:rsid w:val="00F83B29"/>
    <w:rsid w:val="00F8700A"/>
    <w:rsid w:val="00F90098"/>
    <w:rsid w:val="00F90E9D"/>
    <w:rsid w:val="00F91D2B"/>
    <w:rsid w:val="00F92170"/>
    <w:rsid w:val="00F92A93"/>
    <w:rsid w:val="00F966B6"/>
    <w:rsid w:val="00FA019C"/>
    <w:rsid w:val="00FA0732"/>
    <w:rsid w:val="00FA24EB"/>
    <w:rsid w:val="00FB454E"/>
    <w:rsid w:val="00FB4E74"/>
    <w:rsid w:val="00FB6315"/>
    <w:rsid w:val="00FB6A2E"/>
    <w:rsid w:val="00FC25E9"/>
    <w:rsid w:val="00FC4C61"/>
    <w:rsid w:val="00FD06C4"/>
    <w:rsid w:val="00FD15F4"/>
    <w:rsid w:val="00FD28A2"/>
    <w:rsid w:val="00FD2A34"/>
    <w:rsid w:val="00FD4052"/>
    <w:rsid w:val="00FD5F59"/>
    <w:rsid w:val="00FE1599"/>
    <w:rsid w:val="00FE51D5"/>
    <w:rsid w:val="00FE6C7B"/>
    <w:rsid w:val="00FF0BE7"/>
    <w:rsid w:val="00FF66FE"/>
    <w:rsid w:val="00FF74B6"/>
    <w:rsid w:val="00FF764E"/>
    <w:rsid w:val="00FF7EB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792BF0F"/>
  <w15:docId w15:val="{059452A5-1135-4395-B343-26C8431A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3D"/>
  </w:style>
  <w:style w:type="paragraph" w:styleId="Heading1">
    <w:name w:val="heading 1"/>
    <w:basedOn w:val="Normal"/>
    <w:next w:val="Normal"/>
    <w:link w:val="Heading1Char"/>
    <w:uiPriority w:val="9"/>
    <w:qFormat/>
    <w:rsid w:val="00A87F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E4C2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215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C44"/>
    <w:rPr>
      <w:rFonts w:ascii="Tahoma" w:hAnsi="Tahoma" w:cs="Tahoma"/>
      <w:sz w:val="16"/>
      <w:szCs w:val="16"/>
    </w:rPr>
  </w:style>
  <w:style w:type="character" w:customStyle="1" w:styleId="BalloonTextChar">
    <w:name w:val="Balloon Text Char"/>
    <w:basedOn w:val="DefaultParagraphFont"/>
    <w:link w:val="BalloonText"/>
    <w:uiPriority w:val="99"/>
    <w:semiHidden/>
    <w:rsid w:val="00EA5C44"/>
    <w:rPr>
      <w:rFonts w:ascii="Tahoma" w:hAnsi="Tahoma" w:cs="Tahoma"/>
      <w:sz w:val="16"/>
      <w:szCs w:val="16"/>
    </w:rPr>
  </w:style>
  <w:style w:type="paragraph" w:styleId="Subtitle">
    <w:name w:val="Subtitle"/>
    <w:basedOn w:val="Normal"/>
    <w:next w:val="Normal"/>
    <w:link w:val="SubtitleChar"/>
    <w:uiPriority w:val="11"/>
    <w:qFormat/>
    <w:rsid w:val="00CB435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B4359"/>
    <w:rPr>
      <w:rFonts w:asciiTheme="majorHAnsi" w:eastAsiaTheme="majorEastAsia" w:hAnsiTheme="majorHAnsi" w:cstheme="majorBidi"/>
      <w:i/>
      <w:iCs/>
      <w:color w:val="4F81BD" w:themeColor="accent1"/>
      <w:spacing w:val="15"/>
    </w:rPr>
  </w:style>
  <w:style w:type="paragraph" w:styleId="ListParagraph">
    <w:name w:val="List Paragraph"/>
    <w:basedOn w:val="Normal"/>
    <w:uiPriority w:val="34"/>
    <w:qFormat/>
    <w:rsid w:val="002A4A97"/>
    <w:pPr>
      <w:ind w:left="720"/>
      <w:contextualSpacing/>
    </w:pPr>
  </w:style>
  <w:style w:type="paragraph" w:styleId="EndnoteText">
    <w:name w:val="endnote text"/>
    <w:basedOn w:val="Normal"/>
    <w:link w:val="EndnoteTextChar"/>
    <w:semiHidden/>
    <w:rsid w:val="00F23553"/>
    <w:pPr>
      <w:widowControl w:val="0"/>
    </w:pPr>
    <w:rPr>
      <w:rFonts w:ascii="Times New Roman" w:eastAsia="Times New Roman" w:hAnsi="Times New Roman" w:cs="Times New Roman"/>
      <w:snapToGrid w:val="0"/>
      <w:szCs w:val="20"/>
      <w:lang w:val="en-US"/>
    </w:rPr>
  </w:style>
  <w:style w:type="character" w:customStyle="1" w:styleId="EndnoteTextChar">
    <w:name w:val="Endnote Text Char"/>
    <w:basedOn w:val="DefaultParagraphFont"/>
    <w:link w:val="EndnoteText"/>
    <w:semiHidden/>
    <w:rsid w:val="00F23553"/>
    <w:rPr>
      <w:rFonts w:ascii="Times New Roman" w:eastAsia="Times New Roman" w:hAnsi="Times New Roman" w:cs="Times New Roman"/>
      <w:snapToGrid w:val="0"/>
      <w:szCs w:val="20"/>
      <w:lang w:val="en-US"/>
    </w:rPr>
  </w:style>
  <w:style w:type="paragraph" w:styleId="Header">
    <w:name w:val="header"/>
    <w:basedOn w:val="Normal"/>
    <w:link w:val="HeaderChar"/>
    <w:uiPriority w:val="99"/>
    <w:unhideWhenUsed/>
    <w:rsid w:val="00E64FC1"/>
    <w:pPr>
      <w:tabs>
        <w:tab w:val="center" w:pos="4513"/>
        <w:tab w:val="right" w:pos="9026"/>
      </w:tabs>
    </w:pPr>
  </w:style>
  <w:style w:type="character" w:customStyle="1" w:styleId="HeaderChar">
    <w:name w:val="Header Char"/>
    <w:basedOn w:val="DefaultParagraphFont"/>
    <w:link w:val="Header"/>
    <w:uiPriority w:val="99"/>
    <w:rsid w:val="00E64FC1"/>
  </w:style>
  <w:style w:type="paragraph" w:styleId="Footer">
    <w:name w:val="footer"/>
    <w:basedOn w:val="Normal"/>
    <w:link w:val="FooterChar"/>
    <w:uiPriority w:val="99"/>
    <w:unhideWhenUsed/>
    <w:rsid w:val="00E64FC1"/>
    <w:pPr>
      <w:tabs>
        <w:tab w:val="center" w:pos="4513"/>
        <w:tab w:val="right" w:pos="9026"/>
      </w:tabs>
    </w:pPr>
  </w:style>
  <w:style w:type="character" w:customStyle="1" w:styleId="FooterChar">
    <w:name w:val="Footer Char"/>
    <w:basedOn w:val="DefaultParagraphFont"/>
    <w:link w:val="Footer"/>
    <w:uiPriority w:val="99"/>
    <w:rsid w:val="00E64FC1"/>
  </w:style>
  <w:style w:type="paragraph" w:customStyle="1" w:styleId="Default">
    <w:name w:val="Default"/>
    <w:rsid w:val="00E9016D"/>
    <w:pPr>
      <w:autoSpaceDE w:val="0"/>
      <w:autoSpaceDN w:val="0"/>
      <w:adjustRightInd w:val="0"/>
    </w:pPr>
    <w:rPr>
      <w:rFonts w:ascii="Tahoma" w:hAnsi="Tahoma" w:cs="Tahoma"/>
      <w:color w:val="000000"/>
    </w:rPr>
  </w:style>
  <w:style w:type="table" w:customStyle="1" w:styleId="TableGrid1">
    <w:name w:val="Table Grid1"/>
    <w:basedOn w:val="TableNormal"/>
    <w:next w:val="TableGrid"/>
    <w:uiPriority w:val="59"/>
    <w:rsid w:val="003D2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3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559B"/>
  </w:style>
  <w:style w:type="paragraph" w:styleId="Title">
    <w:name w:val="Title"/>
    <w:basedOn w:val="Normal"/>
    <w:next w:val="Normal"/>
    <w:link w:val="TitleChar"/>
    <w:uiPriority w:val="10"/>
    <w:qFormat/>
    <w:rsid w:val="00FE15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159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7F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93C35"/>
    <w:rPr>
      <w:color w:val="0000FF" w:themeColor="hyperlink"/>
      <w:u w:val="single"/>
    </w:rPr>
  </w:style>
  <w:style w:type="character" w:customStyle="1" w:styleId="UnresolvedMention">
    <w:name w:val="Unresolved Mention"/>
    <w:basedOn w:val="DefaultParagraphFont"/>
    <w:uiPriority w:val="99"/>
    <w:semiHidden/>
    <w:unhideWhenUsed/>
    <w:rsid w:val="00293C35"/>
    <w:rPr>
      <w:color w:val="605E5C"/>
      <w:shd w:val="clear" w:color="auto" w:fill="E1DFDD"/>
    </w:rPr>
  </w:style>
  <w:style w:type="paragraph" w:styleId="NormalWeb">
    <w:name w:val="Normal (Web)"/>
    <w:basedOn w:val="Normal"/>
    <w:uiPriority w:val="99"/>
    <w:unhideWhenUsed/>
    <w:rsid w:val="00CA595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A595F"/>
    <w:rPr>
      <w:b/>
      <w:bCs/>
    </w:rPr>
  </w:style>
  <w:style w:type="character" w:styleId="Emphasis">
    <w:name w:val="Emphasis"/>
    <w:basedOn w:val="DefaultParagraphFont"/>
    <w:uiPriority w:val="20"/>
    <w:qFormat/>
    <w:rsid w:val="00CA595F"/>
    <w:rPr>
      <w:i/>
      <w:iCs/>
    </w:rPr>
  </w:style>
  <w:style w:type="character" w:customStyle="1" w:styleId="Heading3Char">
    <w:name w:val="Heading 3 Char"/>
    <w:basedOn w:val="DefaultParagraphFont"/>
    <w:link w:val="Heading3"/>
    <w:uiPriority w:val="9"/>
    <w:rsid w:val="006E4C2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2151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9856">
      <w:bodyDiv w:val="1"/>
      <w:marLeft w:val="0"/>
      <w:marRight w:val="0"/>
      <w:marTop w:val="0"/>
      <w:marBottom w:val="0"/>
      <w:divBdr>
        <w:top w:val="none" w:sz="0" w:space="0" w:color="auto"/>
        <w:left w:val="none" w:sz="0" w:space="0" w:color="auto"/>
        <w:bottom w:val="none" w:sz="0" w:space="0" w:color="auto"/>
        <w:right w:val="none" w:sz="0" w:space="0" w:color="auto"/>
      </w:divBdr>
    </w:div>
    <w:div w:id="277371720">
      <w:bodyDiv w:val="1"/>
      <w:marLeft w:val="0"/>
      <w:marRight w:val="0"/>
      <w:marTop w:val="0"/>
      <w:marBottom w:val="0"/>
      <w:divBdr>
        <w:top w:val="none" w:sz="0" w:space="0" w:color="auto"/>
        <w:left w:val="none" w:sz="0" w:space="0" w:color="auto"/>
        <w:bottom w:val="none" w:sz="0" w:space="0" w:color="auto"/>
        <w:right w:val="none" w:sz="0" w:space="0" w:color="auto"/>
      </w:divBdr>
    </w:div>
    <w:div w:id="292443904">
      <w:bodyDiv w:val="1"/>
      <w:marLeft w:val="0"/>
      <w:marRight w:val="0"/>
      <w:marTop w:val="0"/>
      <w:marBottom w:val="0"/>
      <w:divBdr>
        <w:top w:val="none" w:sz="0" w:space="0" w:color="auto"/>
        <w:left w:val="none" w:sz="0" w:space="0" w:color="auto"/>
        <w:bottom w:val="none" w:sz="0" w:space="0" w:color="auto"/>
        <w:right w:val="none" w:sz="0" w:space="0" w:color="auto"/>
      </w:divBdr>
    </w:div>
    <w:div w:id="370110951">
      <w:bodyDiv w:val="1"/>
      <w:marLeft w:val="0"/>
      <w:marRight w:val="0"/>
      <w:marTop w:val="0"/>
      <w:marBottom w:val="0"/>
      <w:divBdr>
        <w:top w:val="none" w:sz="0" w:space="0" w:color="auto"/>
        <w:left w:val="none" w:sz="0" w:space="0" w:color="auto"/>
        <w:bottom w:val="none" w:sz="0" w:space="0" w:color="auto"/>
        <w:right w:val="none" w:sz="0" w:space="0" w:color="auto"/>
      </w:divBdr>
    </w:div>
    <w:div w:id="432477286">
      <w:bodyDiv w:val="1"/>
      <w:marLeft w:val="0"/>
      <w:marRight w:val="0"/>
      <w:marTop w:val="0"/>
      <w:marBottom w:val="0"/>
      <w:divBdr>
        <w:top w:val="none" w:sz="0" w:space="0" w:color="auto"/>
        <w:left w:val="none" w:sz="0" w:space="0" w:color="auto"/>
        <w:bottom w:val="none" w:sz="0" w:space="0" w:color="auto"/>
        <w:right w:val="none" w:sz="0" w:space="0" w:color="auto"/>
      </w:divBdr>
    </w:div>
    <w:div w:id="438068431">
      <w:bodyDiv w:val="1"/>
      <w:marLeft w:val="0"/>
      <w:marRight w:val="0"/>
      <w:marTop w:val="0"/>
      <w:marBottom w:val="0"/>
      <w:divBdr>
        <w:top w:val="none" w:sz="0" w:space="0" w:color="auto"/>
        <w:left w:val="none" w:sz="0" w:space="0" w:color="auto"/>
        <w:bottom w:val="none" w:sz="0" w:space="0" w:color="auto"/>
        <w:right w:val="none" w:sz="0" w:space="0" w:color="auto"/>
      </w:divBdr>
    </w:div>
    <w:div w:id="472913473">
      <w:bodyDiv w:val="1"/>
      <w:marLeft w:val="0"/>
      <w:marRight w:val="0"/>
      <w:marTop w:val="0"/>
      <w:marBottom w:val="0"/>
      <w:divBdr>
        <w:top w:val="none" w:sz="0" w:space="0" w:color="auto"/>
        <w:left w:val="none" w:sz="0" w:space="0" w:color="auto"/>
        <w:bottom w:val="none" w:sz="0" w:space="0" w:color="auto"/>
        <w:right w:val="none" w:sz="0" w:space="0" w:color="auto"/>
      </w:divBdr>
    </w:div>
    <w:div w:id="728000282">
      <w:bodyDiv w:val="1"/>
      <w:marLeft w:val="0"/>
      <w:marRight w:val="0"/>
      <w:marTop w:val="0"/>
      <w:marBottom w:val="0"/>
      <w:divBdr>
        <w:top w:val="none" w:sz="0" w:space="0" w:color="auto"/>
        <w:left w:val="none" w:sz="0" w:space="0" w:color="auto"/>
        <w:bottom w:val="none" w:sz="0" w:space="0" w:color="auto"/>
        <w:right w:val="none" w:sz="0" w:space="0" w:color="auto"/>
      </w:divBdr>
    </w:div>
    <w:div w:id="849027667">
      <w:bodyDiv w:val="1"/>
      <w:marLeft w:val="0"/>
      <w:marRight w:val="0"/>
      <w:marTop w:val="0"/>
      <w:marBottom w:val="0"/>
      <w:divBdr>
        <w:top w:val="none" w:sz="0" w:space="0" w:color="auto"/>
        <w:left w:val="none" w:sz="0" w:space="0" w:color="auto"/>
        <w:bottom w:val="none" w:sz="0" w:space="0" w:color="auto"/>
        <w:right w:val="none" w:sz="0" w:space="0" w:color="auto"/>
      </w:divBdr>
    </w:div>
    <w:div w:id="873619319">
      <w:bodyDiv w:val="1"/>
      <w:marLeft w:val="0"/>
      <w:marRight w:val="0"/>
      <w:marTop w:val="0"/>
      <w:marBottom w:val="0"/>
      <w:divBdr>
        <w:top w:val="none" w:sz="0" w:space="0" w:color="auto"/>
        <w:left w:val="none" w:sz="0" w:space="0" w:color="auto"/>
        <w:bottom w:val="none" w:sz="0" w:space="0" w:color="auto"/>
        <w:right w:val="none" w:sz="0" w:space="0" w:color="auto"/>
      </w:divBdr>
    </w:div>
    <w:div w:id="880361817">
      <w:bodyDiv w:val="1"/>
      <w:marLeft w:val="0"/>
      <w:marRight w:val="0"/>
      <w:marTop w:val="0"/>
      <w:marBottom w:val="0"/>
      <w:divBdr>
        <w:top w:val="none" w:sz="0" w:space="0" w:color="auto"/>
        <w:left w:val="none" w:sz="0" w:space="0" w:color="auto"/>
        <w:bottom w:val="none" w:sz="0" w:space="0" w:color="auto"/>
        <w:right w:val="none" w:sz="0" w:space="0" w:color="auto"/>
      </w:divBdr>
    </w:div>
    <w:div w:id="927080885">
      <w:bodyDiv w:val="1"/>
      <w:marLeft w:val="0"/>
      <w:marRight w:val="0"/>
      <w:marTop w:val="0"/>
      <w:marBottom w:val="0"/>
      <w:divBdr>
        <w:top w:val="none" w:sz="0" w:space="0" w:color="auto"/>
        <w:left w:val="none" w:sz="0" w:space="0" w:color="auto"/>
        <w:bottom w:val="none" w:sz="0" w:space="0" w:color="auto"/>
        <w:right w:val="none" w:sz="0" w:space="0" w:color="auto"/>
      </w:divBdr>
    </w:div>
    <w:div w:id="1015616817">
      <w:bodyDiv w:val="1"/>
      <w:marLeft w:val="0"/>
      <w:marRight w:val="0"/>
      <w:marTop w:val="0"/>
      <w:marBottom w:val="0"/>
      <w:divBdr>
        <w:top w:val="none" w:sz="0" w:space="0" w:color="auto"/>
        <w:left w:val="none" w:sz="0" w:space="0" w:color="auto"/>
        <w:bottom w:val="none" w:sz="0" w:space="0" w:color="auto"/>
        <w:right w:val="none" w:sz="0" w:space="0" w:color="auto"/>
      </w:divBdr>
    </w:div>
    <w:div w:id="1019311719">
      <w:bodyDiv w:val="1"/>
      <w:marLeft w:val="0"/>
      <w:marRight w:val="0"/>
      <w:marTop w:val="0"/>
      <w:marBottom w:val="0"/>
      <w:divBdr>
        <w:top w:val="none" w:sz="0" w:space="0" w:color="auto"/>
        <w:left w:val="none" w:sz="0" w:space="0" w:color="auto"/>
        <w:bottom w:val="none" w:sz="0" w:space="0" w:color="auto"/>
        <w:right w:val="none" w:sz="0" w:space="0" w:color="auto"/>
      </w:divBdr>
    </w:div>
    <w:div w:id="1105927692">
      <w:bodyDiv w:val="1"/>
      <w:marLeft w:val="0"/>
      <w:marRight w:val="0"/>
      <w:marTop w:val="0"/>
      <w:marBottom w:val="0"/>
      <w:divBdr>
        <w:top w:val="none" w:sz="0" w:space="0" w:color="auto"/>
        <w:left w:val="none" w:sz="0" w:space="0" w:color="auto"/>
        <w:bottom w:val="none" w:sz="0" w:space="0" w:color="auto"/>
        <w:right w:val="none" w:sz="0" w:space="0" w:color="auto"/>
      </w:divBdr>
    </w:div>
    <w:div w:id="1171599794">
      <w:bodyDiv w:val="1"/>
      <w:marLeft w:val="0"/>
      <w:marRight w:val="0"/>
      <w:marTop w:val="0"/>
      <w:marBottom w:val="0"/>
      <w:divBdr>
        <w:top w:val="none" w:sz="0" w:space="0" w:color="auto"/>
        <w:left w:val="none" w:sz="0" w:space="0" w:color="auto"/>
        <w:bottom w:val="none" w:sz="0" w:space="0" w:color="auto"/>
        <w:right w:val="none" w:sz="0" w:space="0" w:color="auto"/>
      </w:divBdr>
    </w:div>
    <w:div w:id="1277638511">
      <w:bodyDiv w:val="1"/>
      <w:marLeft w:val="0"/>
      <w:marRight w:val="0"/>
      <w:marTop w:val="0"/>
      <w:marBottom w:val="0"/>
      <w:divBdr>
        <w:top w:val="none" w:sz="0" w:space="0" w:color="auto"/>
        <w:left w:val="none" w:sz="0" w:space="0" w:color="auto"/>
        <w:bottom w:val="none" w:sz="0" w:space="0" w:color="auto"/>
        <w:right w:val="none" w:sz="0" w:space="0" w:color="auto"/>
      </w:divBdr>
    </w:div>
    <w:div w:id="1326206205">
      <w:bodyDiv w:val="1"/>
      <w:marLeft w:val="0"/>
      <w:marRight w:val="0"/>
      <w:marTop w:val="0"/>
      <w:marBottom w:val="0"/>
      <w:divBdr>
        <w:top w:val="none" w:sz="0" w:space="0" w:color="auto"/>
        <w:left w:val="none" w:sz="0" w:space="0" w:color="auto"/>
        <w:bottom w:val="none" w:sz="0" w:space="0" w:color="auto"/>
        <w:right w:val="none" w:sz="0" w:space="0" w:color="auto"/>
      </w:divBdr>
    </w:div>
    <w:div w:id="1355763187">
      <w:bodyDiv w:val="1"/>
      <w:marLeft w:val="0"/>
      <w:marRight w:val="0"/>
      <w:marTop w:val="0"/>
      <w:marBottom w:val="0"/>
      <w:divBdr>
        <w:top w:val="none" w:sz="0" w:space="0" w:color="auto"/>
        <w:left w:val="none" w:sz="0" w:space="0" w:color="auto"/>
        <w:bottom w:val="none" w:sz="0" w:space="0" w:color="auto"/>
        <w:right w:val="none" w:sz="0" w:space="0" w:color="auto"/>
      </w:divBdr>
    </w:div>
    <w:div w:id="1359239199">
      <w:bodyDiv w:val="1"/>
      <w:marLeft w:val="0"/>
      <w:marRight w:val="0"/>
      <w:marTop w:val="0"/>
      <w:marBottom w:val="0"/>
      <w:divBdr>
        <w:top w:val="none" w:sz="0" w:space="0" w:color="auto"/>
        <w:left w:val="none" w:sz="0" w:space="0" w:color="auto"/>
        <w:bottom w:val="none" w:sz="0" w:space="0" w:color="auto"/>
        <w:right w:val="none" w:sz="0" w:space="0" w:color="auto"/>
      </w:divBdr>
      <w:divsChild>
        <w:div w:id="1643844765">
          <w:marLeft w:val="360"/>
          <w:marRight w:val="0"/>
          <w:marTop w:val="200"/>
          <w:marBottom w:val="0"/>
          <w:divBdr>
            <w:top w:val="none" w:sz="0" w:space="0" w:color="auto"/>
            <w:left w:val="none" w:sz="0" w:space="0" w:color="auto"/>
            <w:bottom w:val="none" w:sz="0" w:space="0" w:color="auto"/>
            <w:right w:val="none" w:sz="0" w:space="0" w:color="auto"/>
          </w:divBdr>
        </w:div>
        <w:div w:id="713820750">
          <w:marLeft w:val="360"/>
          <w:marRight w:val="0"/>
          <w:marTop w:val="200"/>
          <w:marBottom w:val="0"/>
          <w:divBdr>
            <w:top w:val="none" w:sz="0" w:space="0" w:color="auto"/>
            <w:left w:val="none" w:sz="0" w:space="0" w:color="auto"/>
            <w:bottom w:val="none" w:sz="0" w:space="0" w:color="auto"/>
            <w:right w:val="none" w:sz="0" w:space="0" w:color="auto"/>
          </w:divBdr>
        </w:div>
        <w:div w:id="74477589">
          <w:marLeft w:val="360"/>
          <w:marRight w:val="0"/>
          <w:marTop w:val="200"/>
          <w:marBottom w:val="0"/>
          <w:divBdr>
            <w:top w:val="none" w:sz="0" w:space="0" w:color="auto"/>
            <w:left w:val="none" w:sz="0" w:space="0" w:color="auto"/>
            <w:bottom w:val="none" w:sz="0" w:space="0" w:color="auto"/>
            <w:right w:val="none" w:sz="0" w:space="0" w:color="auto"/>
          </w:divBdr>
        </w:div>
        <w:div w:id="627323362">
          <w:marLeft w:val="360"/>
          <w:marRight w:val="0"/>
          <w:marTop w:val="200"/>
          <w:marBottom w:val="0"/>
          <w:divBdr>
            <w:top w:val="none" w:sz="0" w:space="0" w:color="auto"/>
            <w:left w:val="none" w:sz="0" w:space="0" w:color="auto"/>
            <w:bottom w:val="none" w:sz="0" w:space="0" w:color="auto"/>
            <w:right w:val="none" w:sz="0" w:space="0" w:color="auto"/>
          </w:divBdr>
        </w:div>
      </w:divsChild>
    </w:div>
    <w:div w:id="1458797674">
      <w:bodyDiv w:val="1"/>
      <w:marLeft w:val="0"/>
      <w:marRight w:val="0"/>
      <w:marTop w:val="0"/>
      <w:marBottom w:val="0"/>
      <w:divBdr>
        <w:top w:val="none" w:sz="0" w:space="0" w:color="auto"/>
        <w:left w:val="none" w:sz="0" w:space="0" w:color="auto"/>
        <w:bottom w:val="none" w:sz="0" w:space="0" w:color="auto"/>
        <w:right w:val="none" w:sz="0" w:space="0" w:color="auto"/>
      </w:divBdr>
    </w:div>
    <w:div w:id="1748381753">
      <w:bodyDiv w:val="1"/>
      <w:marLeft w:val="0"/>
      <w:marRight w:val="0"/>
      <w:marTop w:val="0"/>
      <w:marBottom w:val="0"/>
      <w:divBdr>
        <w:top w:val="none" w:sz="0" w:space="0" w:color="auto"/>
        <w:left w:val="none" w:sz="0" w:space="0" w:color="auto"/>
        <w:bottom w:val="none" w:sz="0" w:space="0" w:color="auto"/>
        <w:right w:val="none" w:sz="0" w:space="0" w:color="auto"/>
      </w:divBdr>
      <w:divsChild>
        <w:div w:id="712997490">
          <w:marLeft w:val="360"/>
          <w:marRight w:val="0"/>
          <w:marTop w:val="200"/>
          <w:marBottom w:val="0"/>
          <w:divBdr>
            <w:top w:val="none" w:sz="0" w:space="0" w:color="auto"/>
            <w:left w:val="none" w:sz="0" w:space="0" w:color="auto"/>
            <w:bottom w:val="none" w:sz="0" w:space="0" w:color="auto"/>
            <w:right w:val="none" w:sz="0" w:space="0" w:color="auto"/>
          </w:divBdr>
        </w:div>
        <w:div w:id="274218318">
          <w:marLeft w:val="360"/>
          <w:marRight w:val="0"/>
          <w:marTop w:val="200"/>
          <w:marBottom w:val="0"/>
          <w:divBdr>
            <w:top w:val="none" w:sz="0" w:space="0" w:color="auto"/>
            <w:left w:val="none" w:sz="0" w:space="0" w:color="auto"/>
            <w:bottom w:val="none" w:sz="0" w:space="0" w:color="auto"/>
            <w:right w:val="none" w:sz="0" w:space="0" w:color="auto"/>
          </w:divBdr>
        </w:div>
        <w:div w:id="2130006933">
          <w:marLeft w:val="360"/>
          <w:marRight w:val="0"/>
          <w:marTop w:val="200"/>
          <w:marBottom w:val="0"/>
          <w:divBdr>
            <w:top w:val="none" w:sz="0" w:space="0" w:color="auto"/>
            <w:left w:val="none" w:sz="0" w:space="0" w:color="auto"/>
            <w:bottom w:val="none" w:sz="0" w:space="0" w:color="auto"/>
            <w:right w:val="none" w:sz="0" w:space="0" w:color="auto"/>
          </w:divBdr>
        </w:div>
        <w:div w:id="1294167707">
          <w:marLeft w:val="360"/>
          <w:marRight w:val="0"/>
          <w:marTop w:val="200"/>
          <w:marBottom w:val="0"/>
          <w:divBdr>
            <w:top w:val="none" w:sz="0" w:space="0" w:color="auto"/>
            <w:left w:val="none" w:sz="0" w:space="0" w:color="auto"/>
            <w:bottom w:val="none" w:sz="0" w:space="0" w:color="auto"/>
            <w:right w:val="none" w:sz="0" w:space="0" w:color="auto"/>
          </w:divBdr>
        </w:div>
      </w:divsChild>
    </w:div>
    <w:div w:id="1752963192">
      <w:bodyDiv w:val="1"/>
      <w:marLeft w:val="0"/>
      <w:marRight w:val="0"/>
      <w:marTop w:val="0"/>
      <w:marBottom w:val="0"/>
      <w:divBdr>
        <w:top w:val="none" w:sz="0" w:space="0" w:color="auto"/>
        <w:left w:val="none" w:sz="0" w:space="0" w:color="auto"/>
        <w:bottom w:val="none" w:sz="0" w:space="0" w:color="auto"/>
        <w:right w:val="none" w:sz="0" w:space="0" w:color="auto"/>
      </w:divBdr>
    </w:div>
    <w:div w:id="1774279310">
      <w:bodyDiv w:val="1"/>
      <w:marLeft w:val="0"/>
      <w:marRight w:val="0"/>
      <w:marTop w:val="0"/>
      <w:marBottom w:val="0"/>
      <w:divBdr>
        <w:top w:val="none" w:sz="0" w:space="0" w:color="auto"/>
        <w:left w:val="none" w:sz="0" w:space="0" w:color="auto"/>
        <w:bottom w:val="none" w:sz="0" w:space="0" w:color="auto"/>
        <w:right w:val="none" w:sz="0" w:space="0" w:color="auto"/>
      </w:divBdr>
    </w:div>
    <w:div w:id="1824930640">
      <w:bodyDiv w:val="1"/>
      <w:marLeft w:val="0"/>
      <w:marRight w:val="0"/>
      <w:marTop w:val="0"/>
      <w:marBottom w:val="0"/>
      <w:divBdr>
        <w:top w:val="none" w:sz="0" w:space="0" w:color="auto"/>
        <w:left w:val="none" w:sz="0" w:space="0" w:color="auto"/>
        <w:bottom w:val="none" w:sz="0" w:space="0" w:color="auto"/>
        <w:right w:val="none" w:sz="0" w:space="0" w:color="auto"/>
      </w:divBdr>
    </w:div>
    <w:div w:id="2025550372">
      <w:bodyDiv w:val="1"/>
      <w:marLeft w:val="0"/>
      <w:marRight w:val="0"/>
      <w:marTop w:val="0"/>
      <w:marBottom w:val="0"/>
      <w:divBdr>
        <w:top w:val="none" w:sz="0" w:space="0" w:color="auto"/>
        <w:left w:val="none" w:sz="0" w:space="0" w:color="auto"/>
        <w:bottom w:val="none" w:sz="0" w:space="0" w:color="auto"/>
        <w:right w:val="none" w:sz="0" w:space="0" w:color="auto"/>
      </w:divBdr>
    </w:div>
    <w:div w:id="2057116608">
      <w:bodyDiv w:val="1"/>
      <w:marLeft w:val="0"/>
      <w:marRight w:val="0"/>
      <w:marTop w:val="0"/>
      <w:marBottom w:val="0"/>
      <w:divBdr>
        <w:top w:val="none" w:sz="0" w:space="0" w:color="auto"/>
        <w:left w:val="none" w:sz="0" w:space="0" w:color="auto"/>
        <w:bottom w:val="none" w:sz="0" w:space="0" w:color="auto"/>
        <w:right w:val="none" w:sz="0" w:space="0" w:color="auto"/>
      </w:divBdr>
    </w:div>
    <w:div w:id="20709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CD28AD231CE48A2395FAB27E31967" ma:contentTypeVersion="2" ma:contentTypeDescription="Create a new document." ma:contentTypeScope="" ma:versionID="57b4c963ba43302078909dc110abea1f">
  <xsd:schema xmlns:xsd="http://www.w3.org/2001/XMLSchema" xmlns:xs="http://www.w3.org/2001/XMLSchema" xmlns:p="http://schemas.microsoft.com/office/2006/metadata/properties" targetNamespace="http://schemas.microsoft.com/office/2006/metadata/properties" ma:root="true" ma:fieldsID="2a0c2cae584084ff8a6c2bce752125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BD8E-340F-49EE-80F1-380C95A87D12}">
  <ds:schemaRefs>
    <ds:schemaRef ds:uri="Microsoft.SharePoint.Taxonomy.ContentTypeSync"/>
  </ds:schemaRefs>
</ds:datastoreItem>
</file>

<file path=customXml/itemProps2.xml><?xml version="1.0" encoding="utf-8"?>
<ds:datastoreItem xmlns:ds="http://schemas.openxmlformats.org/officeDocument/2006/customXml" ds:itemID="{E0A89A79-82A9-465D-B599-A21B7E685D66}">
  <ds:schemaRefs>
    <ds:schemaRef ds:uri="http://schemas.microsoft.com/sharepoint/v3/contenttype/forms"/>
  </ds:schemaRefs>
</ds:datastoreItem>
</file>

<file path=customXml/itemProps3.xml><?xml version="1.0" encoding="utf-8"?>
<ds:datastoreItem xmlns:ds="http://schemas.openxmlformats.org/officeDocument/2006/customXml" ds:itemID="{A90167CC-B803-477A-9C78-65AB7EEC5581}">
  <ds:schemaRef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0D0AB46A-42A5-45A5-BF08-28E85E1D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507C49D-C9EE-43FE-B2C9-AE9D1562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Maxwell</dc:creator>
  <cp:lastModifiedBy>Darren Darbyshire</cp:lastModifiedBy>
  <cp:revision>2</cp:revision>
  <cp:lastPrinted>2025-09-02T09:05:00Z</cp:lastPrinted>
  <dcterms:created xsi:type="dcterms:W3CDTF">2025-09-22T08:30:00Z</dcterms:created>
  <dcterms:modified xsi:type="dcterms:W3CDTF">2025-09-22T08:30:00Z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0x010100DD1CD28AD231CE48A2395FAB27E31967</vt:lpwstr>
  </property>
  <property fmtid="{D5CDD505-2E9C-101B-9397-08002B2CF9AE}" pid="3" name="IsMyDocuments">
    <vt:bool>true</vt:bool>
  </property>
</Properties>
</file>