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0FAFD91" wp14:paraId="68FFE5F6" wp14:textId="6BF06E0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70FAFD91" w:rsidR="37175D7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KS4 students will study the </w:t>
      </w:r>
      <w:r w:rsidRPr="70FAFD91" w:rsidR="37175D7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Pearson BTEC Tech Award in </w:t>
      </w:r>
      <w:r w:rsidRPr="70FAFD91" w:rsidR="5D50D353">
        <w:rPr>
          <w:rFonts w:ascii="Calibri" w:hAnsi="Calibri" w:eastAsia="Calibri" w:cs="Calibri"/>
          <w:b w:val="1"/>
          <w:bCs w:val="1"/>
          <w:i w:val="0"/>
          <w:iCs w:val="0"/>
          <w:caps w:val="0"/>
          <w:smallCaps w:val="0"/>
          <w:noProof w:val="0"/>
          <w:color w:val="000000" w:themeColor="text1" w:themeTint="FF" w:themeShade="FF"/>
          <w:sz w:val="22"/>
          <w:szCs w:val="22"/>
          <w:lang w:val="en-GB"/>
        </w:rPr>
        <w:t>Enterprise</w:t>
      </w:r>
      <w:r w:rsidRPr="70FAFD91" w:rsidR="37175D7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(2022)</w:t>
      </w:r>
      <w:r w:rsidRPr="70FAFD91" w:rsidR="37175D7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is split into three components – 2 internally assessed and 1 external assessed exam.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015"/>
        <w:gridCol w:w="3705"/>
        <w:gridCol w:w="3600"/>
      </w:tblGrid>
      <w:tr w:rsidR="0CD78928" w:rsidTr="70FAFD91" w14:paraId="6B00D087">
        <w:trPr>
          <w:trHeight w:val="300"/>
        </w:trPr>
        <w:tc>
          <w:tcPr>
            <w:tcW w:w="3015" w:type="dxa"/>
            <w:tcBorders>
              <w:top w:val="single" w:color="DBDBDB" w:sz="6"/>
              <w:left w:val="single" w:color="DBDBDB" w:sz="6"/>
              <w:bottom w:val="single" w:color="DBDBDB" w:sz="6"/>
              <w:right w:val="single" w:color="DBDBDB" w:sz="6"/>
            </w:tcBorders>
            <w:shd w:val="clear" w:color="auto" w:fill="0F4186"/>
            <w:tcMar>
              <w:top w:w="90" w:type="dxa"/>
              <w:left w:w="165" w:type="dxa"/>
              <w:bottom w:w="90" w:type="dxa"/>
              <w:right w:w="165" w:type="dxa"/>
            </w:tcMar>
            <w:vAlign w:val="center"/>
          </w:tcPr>
          <w:p w:rsidR="307A6628" w:rsidP="0CD78928" w:rsidRDefault="307A6628" w14:paraId="51D67A4B" w14:textId="1C14C8F6">
            <w:pPr>
              <w:rPr>
                <w:rFonts w:ascii="Calibri" w:hAnsi="Calibri" w:eastAsia="Calibri" w:cs="Calibri"/>
                <w:b w:val="1"/>
                <w:bCs w:val="1"/>
                <w:i w:val="0"/>
                <w:iCs w:val="0"/>
                <w:color w:val="FFFFFF" w:themeColor="background1" w:themeTint="FF" w:themeShade="FF"/>
                <w:sz w:val="22"/>
                <w:szCs w:val="22"/>
                <w:lang w:val="en-GB"/>
              </w:rPr>
            </w:pPr>
            <w:r w:rsidRPr="0CD78928" w:rsidR="307A6628">
              <w:rPr>
                <w:rFonts w:ascii="Calibri" w:hAnsi="Calibri" w:eastAsia="Calibri" w:cs="Calibri"/>
                <w:b w:val="1"/>
                <w:bCs w:val="1"/>
                <w:i w:val="0"/>
                <w:iCs w:val="0"/>
                <w:color w:val="FFFFFF" w:themeColor="background1" w:themeTint="FF" w:themeShade="FF"/>
                <w:sz w:val="22"/>
                <w:szCs w:val="22"/>
                <w:lang w:val="en-GB"/>
              </w:rPr>
              <w:t>Component 1</w:t>
            </w:r>
          </w:p>
          <w:p w:rsidR="43440704" w:rsidP="0CD78928" w:rsidRDefault="43440704" w14:paraId="2AC94B0F" w14:textId="3CF9A346">
            <w:pPr>
              <w:rPr>
                <w:rFonts w:ascii="Calibri" w:hAnsi="Calibri" w:eastAsia="Calibri" w:cs="Calibri"/>
                <w:b w:val="1"/>
                <w:bCs w:val="1"/>
                <w:i w:val="0"/>
                <w:iCs w:val="0"/>
                <w:color w:val="FFFFFF" w:themeColor="background1" w:themeTint="FF" w:themeShade="FF"/>
                <w:sz w:val="22"/>
                <w:szCs w:val="22"/>
                <w:lang w:val="en-GB"/>
              </w:rPr>
            </w:pPr>
            <w:r w:rsidRPr="0CD78928" w:rsidR="43440704">
              <w:rPr>
                <w:rFonts w:ascii="Calibri" w:hAnsi="Calibri" w:eastAsia="Calibri" w:cs="Calibri"/>
                <w:b w:val="1"/>
                <w:bCs w:val="1"/>
                <w:i w:val="0"/>
                <w:iCs w:val="0"/>
                <w:color w:val="FFFFFF" w:themeColor="background1" w:themeTint="FF" w:themeShade="FF"/>
                <w:sz w:val="22"/>
                <w:szCs w:val="22"/>
                <w:lang w:val="en-GB"/>
              </w:rPr>
              <w:t xml:space="preserve">Exploring Enterprises </w:t>
            </w:r>
          </w:p>
        </w:tc>
        <w:tc>
          <w:tcPr>
            <w:tcW w:w="3705" w:type="dxa"/>
            <w:tcBorders>
              <w:top w:val="single" w:color="DBDBDB" w:sz="6"/>
              <w:left w:val="single" w:color="DBDBDB" w:sz="6"/>
              <w:bottom w:val="single" w:color="DBDBDB" w:sz="6"/>
              <w:right w:val="single" w:color="DBDBDB" w:sz="6"/>
            </w:tcBorders>
            <w:shd w:val="clear" w:color="auto" w:fill="0F4186"/>
            <w:tcMar>
              <w:top w:w="90" w:type="dxa"/>
              <w:left w:w="165" w:type="dxa"/>
              <w:bottom w:w="90" w:type="dxa"/>
              <w:right w:w="165" w:type="dxa"/>
            </w:tcMar>
            <w:vAlign w:val="center"/>
          </w:tcPr>
          <w:p w:rsidR="05315757" w:rsidP="0CD78928" w:rsidRDefault="05315757" w14:paraId="5ECBCD97" w14:textId="18608E31">
            <w:pPr>
              <w:rPr>
                <w:rFonts w:ascii="Calibri" w:hAnsi="Calibri" w:eastAsia="Calibri" w:cs="Calibri"/>
                <w:b w:val="1"/>
                <w:bCs w:val="1"/>
                <w:i w:val="0"/>
                <w:iCs w:val="0"/>
                <w:color w:val="FFFFFF" w:themeColor="background1" w:themeTint="FF" w:themeShade="FF"/>
                <w:sz w:val="22"/>
                <w:szCs w:val="22"/>
                <w:lang w:val="en-GB"/>
              </w:rPr>
            </w:pPr>
            <w:r w:rsidRPr="0CD78928" w:rsidR="05315757">
              <w:rPr>
                <w:rFonts w:ascii="Calibri" w:hAnsi="Calibri" w:eastAsia="Calibri" w:cs="Calibri"/>
                <w:b w:val="1"/>
                <w:bCs w:val="1"/>
                <w:i w:val="0"/>
                <w:iCs w:val="0"/>
                <w:color w:val="FFFFFF" w:themeColor="background1" w:themeTint="FF" w:themeShade="FF"/>
                <w:sz w:val="22"/>
                <w:szCs w:val="22"/>
                <w:lang w:val="en-GB"/>
              </w:rPr>
              <w:t xml:space="preserve">Component </w:t>
            </w:r>
            <w:r w:rsidRPr="0CD78928" w:rsidR="0CD78928">
              <w:rPr>
                <w:rFonts w:ascii="Calibri" w:hAnsi="Calibri" w:eastAsia="Calibri" w:cs="Calibri"/>
                <w:b w:val="1"/>
                <w:bCs w:val="1"/>
                <w:i w:val="0"/>
                <w:iCs w:val="0"/>
                <w:color w:val="FFFFFF" w:themeColor="background1" w:themeTint="FF" w:themeShade="FF"/>
                <w:sz w:val="22"/>
                <w:szCs w:val="22"/>
                <w:lang w:val="en-GB"/>
              </w:rPr>
              <w:t>2</w:t>
            </w:r>
          </w:p>
          <w:p w:rsidR="0CD78928" w:rsidP="0CD78928" w:rsidRDefault="0CD78928" w14:paraId="1C396955" w14:textId="2F823EC6">
            <w:pPr>
              <w:rPr>
                <w:rFonts w:ascii="Calibri" w:hAnsi="Calibri" w:eastAsia="Calibri" w:cs="Calibri"/>
                <w:b w:val="1"/>
                <w:bCs w:val="1"/>
                <w:i w:val="0"/>
                <w:iCs w:val="0"/>
                <w:color w:val="FFFFFF" w:themeColor="background1" w:themeTint="FF" w:themeShade="FF"/>
                <w:sz w:val="22"/>
                <w:szCs w:val="22"/>
                <w:lang w:val="en-GB"/>
              </w:rPr>
            </w:pPr>
          </w:p>
        </w:tc>
        <w:tc>
          <w:tcPr>
            <w:tcW w:w="3600" w:type="dxa"/>
            <w:tcBorders>
              <w:top w:val="single" w:color="DBDBDB" w:sz="6"/>
              <w:left w:val="single" w:color="DBDBDB" w:sz="6"/>
              <w:bottom w:val="single" w:color="DBDBDB" w:sz="6"/>
              <w:right w:val="single" w:color="DBDBDB" w:sz="6"/>
            </w:tcBorders>
            <w:shd w:val="clear" w:color="auto" w:fill="0F4186"/>
            <w:tcMar>
              <w:top w:w="90" w:type="dxa"/>
              <w:left w:w="165" w:type="dxa"/>
              <w:bottom w:w="90" w:type="dxa"/>
              <w:right w:w="165" w:type="dxa"/>
            </w:tcMar>
            <w:vAlign w:val="center"/>
          </w:tcPr>
          <w:p w:rsidR="125316B3" w:rsidP="25513415" w:rsidRDefault="125316B3" w14:paraId="67BFB0E2" w14:textId="7DB15005">
            <w:pPr>
              <w:rPr>
                <w:rFonts w:ascii="Calibri" w:hAnsi="Calibri" w:eastAsia="Calibri" w:cs="Calibri"/>
                <w:b w:val="1"/>
                <w:bCs w:val="1"/>
                <w:i w:val="0"/>
                <w:iCs w:val="0"/>
                <w:color w:val="FFFFFF" w:themeColor="background1" w:themeTint="FF" w:themeShade="FF"/>
                <w:sz w:val="22"/>
                <w:szCs w:val="22"/>
                <w:lang w:val="en-GB"/>
              </w:rPr>
            </w:pPr>
            <w:r w:rsidRPr="25513415" w:rsidR="3AB7A158">
              <w:rPr>
                <w:rFonts w:ascii="Calibri" w:hAnsi="Calibri" w:eastAsia="Calibri" w:cs="Calibri"/>
                <w:b w:val="1"/>
                <w:bCs w:val="1"/>
                <w:i w:val="0"/>
                <w:iCs w:val="0"/>
                <w:color w:val="FFFFFF" w:themeColor="background1" w:themeTint="FF" w:themeShade="FF"/>
                <w:sz w:val="22"/>
                <w:szCs w:val="22"/>
                <w:lang w:val="en-GB"/>
              </w:rPr>
              <w:t>Component 3</w:t>
            </w:r>
          </w:p>
          <w:p w:rsidR="0CD78928" w:rsidP="0CD78928" w:rsidRDefault="0CD78928" w14:paraId="1E73761A" w14:textId="0BA58AA0">
            <w:pPr>
              <w:rPr>
                <w:rFonts w:ascii="Calibri" w:hAnsi="Calibri" w:eastAsia="Calibri" w:cs="Calibri"/>
                <w:b w:val="0"/>
                <w:bCs w:val="0"/>
                <w:i w:val="0"/>
                <w:iCs w:val="0"/>
                <w:sz w:val="22"/>
                <w:szCs w:val="22"/>
              </w:rPr>
            </w:pPr>
            <w:r w:rsidRPr="0CD78928" w:rsidR="0CD78928">
              <w:rPr>
                <w:rFonts w:ascii="Calibri" w:hAnsi="Calibri" w:eastAsia="Calibri" w:cs="Calibri"/>
                <w:b w:val="1"/>
                <w:bCs w:val="1"/>
                <w:i w:val="0"/>
                <w:iCs w:val="0"/>
                <w:color w:val="FFFFFF" w:themeColor="background1" w:themeTint="FF" w:themeShade="FF"/>
                <w:sz w:val="22"/>
                <w:szCs w:val="22"/>
                <w:lang w:val="en-GB"/>
              </w:rPr>
              <w:t>Applied fieldwork enquiry</w:t>
            </w:r>
          </w:p>
        </w:tc>
      </w:tr>
      <w:tr w:rsidR="0CD78928" w:rsidTr="70FAFD91" w14:paraId="5E3CE87F">
        <w:trPr>
          <w:trHeight w:val="300"/>
        </w:trPr>
        <w:tc>
          <w:tcPr>
            <w:tcW w:w="3015"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0CD78928" w:rsidP="0CD78928" w:rsidRDefault="0CD78928" w14:paraId="12F5D310" w14:textId="4C89006F">
            <w:pPr/>
            <w:r w:rsidRPr="25513415" w:rsidR="02A82CB0">
              <w:rPr>
                <w:rFonts w:ascii="Calibri" w:hAnsi="Calibri" w:eastAsia="Calibri" w:cs="Calibri"/>
                <w:noProof w:val="0"/>
                <w:sz w:val="22"/>
                <w:szCs w:val="22"/>
                <w:lang w:val="en-GB"/>
              </w:rPr>
              <w:t>Learners will explore different enterprises to develop their knowledge and understanding of the characteristics of enterprises and the skills needed by entrepreneurs to be successful. Learners will explore how enterprises use market research to find out about their customer needs and competitor behaviour and how internal and external factors may affect enterprises.</w:t>
            </w:r>
          </w:p>
        </w:tc>
        <w:tc>
          <w:tcPr>
            <w:tcW w:w="3705"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70FAFD91" w:rsidP="70FAFD91" w:rsidRDefault="70FAFD91" w14:paraId="4510909B" w14:textId="0B63B3A2">
            <w:pPr>
              <w:rPr>
                <w:rFonts w:ascii="Calibri" w:hAnsi="Calibri" w:eastAsia="Calibri" w:cs="Calibri"/>
                <w:noProof w:val="0"/>
                <w:sz w:val="22"/>
                <w:szCs w:val="22"/>
                <w:lang w:val="en-GB"/>
              </w:rPr>
            </w:pPr>
          </w:p>
          <w:p w:rsidR="0CD78928" w:rsidP="0CD78928" w:rsidRDefault="0CD78928" w14:paraId="3E272417" w14:textId="17CC0634">
            <w:pPr/>
            <w:r w:rsidRPr="25513415" w:rsidR="02A82CB0">
              <w:rPr>
                <w:rFonts w:ascii="Calibri" w:hAnsi="Calibri" w:eastAsia="Calibri" w:cs="Calibri"/>
                <w:noProof w:val="0"/>
                <w:sz w:val="22"/>
                <w:szCs w:val="22"/>
                <w:lang w:val="en-GB"/>
              </w:rPr>
              <w:t>In this component, you will use the knowledge gained from Component 1 and undertake some further research to generate two ideas before choosing one realistic idea to plan for a micro-enterprise. There are specific requirements that you need to consider when planning your idea. This will be a micro-enterprise that you could start at the age of 14–16 years, i.e. you are not able to legally rent premises, employ anybody or get a loan from a lender. You will have the opportunity to plan how best to set up the chosen enterprise. You will need to think about the costs you may incur and the financial documents that would be required by potential investors</w:t>
            </w:r>
          </w:p>
        </w:tc>
        <w:tc>
          <w:tcPr>
            <w:tcW w:w="3600"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0CD78928" w:rsidP="0CD78928" w:rsidRDefault="0CD78928" w14:paraId="5C450C0C" w14:textId="722FA959">
            <w:pPr/>
            <w:r w:rsidRPr="25513415" w:rsidR="02A82CB0">
              <w:rPr>
                <w:rFonts w:ascii="Calibri" w:hAnsi="Calibri" w:eastAsia="Calibri" w:cs="Calibri"/>
                <w:noProof w:val="0"/>
                <w:sz w:val="22"/>
                <w:szCs w:val="22"/>
                <w:lang w:val="en-GB"/>
              </w:rPr>
              <w:t>Learners will explore how marketing is used by enterprises and the factors that influence how enterprises identify and target their market. Learners will complete financial documents and statements and explore how to use them to monitor and improve the performance of an enterprise in order to make decisions and recommend strategies for success.</w:t>
            </w:r>
          </w:p>
        </w:tc>
      </w:tr>
      <w:tr w:rsidR="0CD78928" w:rsidTr="70FAFD91" w14:paraId="580F2052">
        <w:trPr>
          <w:trHeight w:val="300"/>
        </w:trPr>
        <w:tc>
          <w:tcPr>
            <w:tcW w:w="3015"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2B0F1CEE" w:rsidP="0CD78928" w:rsidRDefault="2B0F1CEE" w14:paraId="509D908C" w14:textId="3F5187E4">
            <w:pPr>
              <w:rPr>
                <w:rFonts w:ascii="Calibri" w:hAnsi="Calibri" w:eastAsia="Calibri" w:cs="Calibri"/>
                <w:b w:val="1"/>
                <w:bCs w:val="1"/>
                <w:i w:val="0"/>
                <w:iCs w:val="0"/>
                <w:sz w:val="22"/>
                <w:szCs w:val="22"/>
                <w:lang w:val="en-GB"/>
              </w:rPr>
            </w:pPr>
            <w:r w:rsidRPr="0CD78928" w:rsidR="2B0F1CEE">
              <w:rPr>
                <w:rFonts w:ascii="Calibri" w:hAnsi="Calibri" w:eastAsia="Calibri" w:cs="Calibri"/>
                <w:b w:val="1"/>
                <w:bCs w:val="1"/>
                <w:i w:val="0"/>
                <w:iCs w:val="0"/>
                <w:sz w:val="22"/>
                <w:szCs w:val="22"/>
                <w:lang w:val="en-GB"/>
              </w:rPr>
              <w:t xml:space="preserve">Internally assessed coursework </w:t>
            </w:r>
          </w:p>
          <w:p w:rsidR="0CD78928" w:rsidP="0CD78928" w:rsidRDefault="0CD78928" w14:paraId="5478AE10" w14:textId="7EC1D46B">
            <w:pPr>
              <w:rPr>
                <w:rFonts w:ascii="Calibri" w:hAnsi="Calibri" w:eastAsia="Calibri" w:cs="Calibri"/>
                <w:b w:val="0"/>
                <w:bCs w:val="0"/>
                <w:i w:val="0"/>
                <w:iCs w:val="0"/>
                <w:sz w:val="22"/>
                <w:szCs w:val="22"/>
              </w:rPr>
            </w:pPr>
            <w:r w:rsidRPr="0CD78928" w:rsidR="0CD78928">
              <w:rPr>
                <w:rFonts w:ascii="Calibri" w:hAnsi="Calibri" w:eastAsia="Calibri" w:cs="Calibri"/>
                <w:b w:val="0"/>
                <w:bCs w:val="0"/>
                <w:i w:val="0"/>
                <w:iCs w:val="0"/>
                <w:sz w:val="22"/>
                <w:szCs w:val="22"/>
                <w:lang w:val="en-GB"/>
              </w:rPr>
              <w:t>3</w:t>
            </w:r>
            <w:r w:rsidRPr="0CD78928" w:rsidR="790A99AB">
              <w:rPr>
                <w:rFonts w:ascii="Calibri" w:hAnsi="Calibri" w:eastAsia="Calibri" w:cs="Calibri"/>
                <w:b w:val="0"/>
                <w:bCs w:val="0"/>
                <w:i w:val="0"/>
                <w:iCs w:val="0"/>
                <w:sz w:val="22"/>
                <w:szCs w:val="22"/>
                <w:lang w:val="en-GB"/>
              </w:rPr>
              <w:t xml:space="preserve">0% of qualification </w:t>
            </w:r>
          </w:p>
        </w:tc>
        <w:tc>
          <w:tcPr>
            <w:tcW w:w="3705"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790A99AB" w:rsidP="0CD78928" w:rsidRDefault="790A99AB" w14:paraId="1F17B0E7" w14:textId="259F2D67">
            <w:pPr>
              <w:rPr>
                <w:rFonts w:ascii="Calibri" w:hAnsi="Calibri" w:eastAsia="Calibri" w:cs="Calibri"/>
                <w:b w:val="1"/>
                <w:bCs w:val="1"/>
                <w:i w:val="0"/>
                <w:iCs w:val="0"/>
                <w:sz w:val="22"/>
                <w:szCs w:val="22"/>
                <w:lang w:val="en-GB"/>
              </w:rPr>
            </w:pPr>
            <w:r w:rsidRPr="0CD78928" w:rsidR="790A99AB">
              <w:rPr>
                <w:rFonts w:ascii="Calibri" w:hAnsi="Calibri" w:eastAsia="Calibri" w:cs="Calibri"/>
                <w:b w:val="1"/>
                <w:bCs w:val="1"/>
                <w:i w:val="0"/>
                <w:iCs w:val="0"/>
                <w:sz w:val="22"/>
                <w:szCs w:val="22"/>
                <w:lang w:val="en-GB"/>
              </w:rPr>
              <w:t>Internally</w:t>
            </w:r>
            <w:r w:rsidRPr="0CD78928" w:rsidR="790A99AB">
              <w:rPr>
                <w:rFonts w:ascii="Calibri" w:hAnsi="Calibri" w:eastAsia="Calibri" w:cs="Calibri"/>
                <w:b w:val="1"/>
                <w:bCs w:val="1"/>
                <w:i w:val="0"/>
                <w:iCs w:val="0"/>
                <w:sz w:val="22"/>
                <w:szCs w:val="22"/>
                <w:lang w:val="en-GB"/>
              </w:rPr>
              <w:t xml:space="preserve"> assessed coursework </w:t>
            </w:r>
          </w:p>
          <w:p w:rsidR="790A99AB" w:rsidP="0CD78928" w:rsidRDefault="790A99AB" w14:paraId="313451FD" w14:textId="1F4A4A8B">
            <w:pPr>
              <w:rPr>
                <w:rFonts w:ascii="Calibri" w:hAnsi="Calibri" w:eastAsia="Calibri" w:cs="Calibri"/>
                <w:b w:val="0"/>
                <w:bCs w:val="0"/>
                <w:i w:val="0"/>
                <w:iCs w:val="0"/>
                <w:sz w:val="22"/>
                <w:szCs w:val="22"/>
              </w:rPr>
            </w:pPr>
            <w:r w:rsidRPr="0CD78928" w:rsidR="790A99AB">
              <w:rPr>
                <w:rFonts w:ascii="Calibri" w:hAnsi="Calibri" w:eastAsia="Calibri" w:cs="Calibri"/>
                <w:b w:val="0"/>
                <w:bCs w:val="0"/>
                <w:i w:val="0"/>
                <w:iCs w:val="0"/>
                <w:sz w:val="22"/>
                <w:szCs w:val="22"/>
                <w:lang w:val="en-GB"/>
              </w:rPr>
              <w:t>30% of qualification</w:t>
            </w:r>
          </w:p>
        </w:tc>
        <w:tc>
          <w:tcPr>
            <w:tcW w:w="3600"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790A99AB" w:rsidP="25513415" w:rsidRDefault="790A99AB" w14:paraId="132E4144" w14:textId="467E71ED">
            <w:pPr>
              <w:rPr>
                <w:rFonts w:ascii="Calibri" w:hAnsi="Calibri" w:eastAsia="Calibri" w:cs="Calibri"/>
                <w:b w:val="1"/>
                <w:bCs w:val="1"/>
                <w:i w:val="0"/>
                <w:iCs w:val="0"/>
                <w:sz w:val="22"/>
                <w:szCs w:val="22"/>
                <w:lang w:val="en-GB"/>
              </w:rPr>
            </w:pPr>
            <w:r w:rsidRPr="25513415" w:rsidR="790A99AB">
              <w:rPr>
                <w:rFonts w:ascii="Calibri" w:hAnsi="Calibri" w:eastAsia="Calibri" w:cs="Calibri"/>
                <w:b w:val="1"/>
                <w:bCs w:val="1"/>
                <w:i w:val="0"/>
                <w:iCs w:val="0"/>
                <w:sz w:val="22"/>
                <w:szCs w:val="22"/>
                <w:lang w:val="en-GB"/>
              </w:rPr>
              <w:t xml:space="preserve">2 </w:t>
            </w:r>
            <w:r w:rsidRPr="25513415" w:rsidR="790A99AB">
              <w:rPr>
                <w:rFonts w:ascii="Calibri" w:hAnsi="Calibri" w:eastAsia="Calibri" w:cs="Calibri"/>
                <w:b w:val="1"/>
                <w:bCs w:val="1"/>
                <w:i w:val="0"/>
                <w:iCs w:val="0"/>
                <w:sz w:val="22"/>
                <w:szCs w:val="22"/>
                <w:lang w:val="en-GB"/>
              </w:rPr>
              <w:t xml:space="preserve">hour </w:t>
            </w:r>
            <w:r w:rsidRPr="25513415" w:rsidR="0CD78928">
              <w:rPr>
                <w:rFonts w:ascii="Calibri" w:hAnsi="Calibri" w:eastAsia="Calibri" w:cs="Calibri"/>
                <w:b w:val="1"/>
                <w:bCs w:val="1"/>
                <w:i w:val="0"/>
                <w:iCs w:val="0"/>
                <w:sz w:val="22"/>
                <w:szCs w:val="22"/>
                <w:lang w:val="en-GB"/>
              </w:rPr>
              <w:t>written</w:t>
            </w:r>
            <w:r w:rsidRPr="25513415" w:rsidR="0CD78928">
              <w:rPr>
                <w:rFonts w:ascii="Calibri" w:hAnsi="Calibri" w:eastAsia="Calibri" w:cs="Calibri"/>
                <w:b w:val="1"/>
                <w:bCs w:val="1"/>
                <w:i w:val="0"/>
                <w:iCs w:val="0"/>
                <w:sz w:val="22"/>
                <w:szCs w:val="22"/>
                <w:lang w:val="en-GB"/>
              </w:rPr>
              <w:t xml:space="preserve"> exam</w:t>
            </w:r>
          </w:p>
          <w:p w:rsidR="790A99AB" w:rsidP="0CD78928" w:rsidRDefault="790A99AB" w14:paraId="273B644C" w14:textId="7AEDFAAA">
            <w:pPr>
              <w:rPr>
                <w:rFonts w:ascii="Calibri" w:hAnsi="Calibri" w:eastAsia="Calibri" w:cs="Calibri"/>
                <w:b w:val="0"/>
                <w:bCs w:val="0"/>
                <w:i w:val="0"/>
                <w:iCs w:val="0"/>
                <w:sz w:val="22"/>
                <w:szCs w:val="22"/>
                <w:lang w:val="en-GB"/>
              </w:rPr>
            </w:pPr>
            <w:r w:rsidRPr="0CD78928" w:rsidR="790A99AB">
              <w:rPr>
                <w:rFonts w:ascii="Calibri" w:hAnsi="Calibri" w:eastAsia="Calibri" w:cs="Calibri"/>
                <w:b w:val="0"/>
                <w:bCs w:val="0"/>
                <w:i w:val="0"/>
                <w:iCs w:val="0"/>
                <w:sz w:val="22"/>
                <w:szCs w:val="22"/>
                <w:lang w:val="en-GB"/>
              </w:rPr>
              <w:t>40</w:t>
            </w:r>
            <w:r w:rsidRPr="0CD78928" w:rsidR="0CD78928">
              <w:rPr>
                <w:rFonts w:ascii="Calibri" w:hAnsi="Calibri" w:eastAsia="Calibri" w:cs="Calibri"/>
                <w:b w:val="0"/>
                <w:bCs w:val="0"/>
                <w:i w:val="0"/>
                <w:iCs w:val="0"/>
                <w:sz w:val="22"/>
                <w:szCs w:val="22"/>
                <w:lang w:val="en-GB"/>
              </w:rPr>
              <w:t>% of</w:t>
            </w:r>
            <w:r w:rsidRPr="0CD78928" w:rsidR="214BFB73">
              <w:rPr>
                <w:rFonts w:ascii="Calibri" w:hAnsi="Calibri" w:eastAsia="Calibri" w:cs="Calibri"/>
                <w:b w:val="0"/>
                <w:bCs w:val="0"/>
                <w:i w:val="0"/>
                <w:iCs w:val="0"/>
                <w:sz w:val="22"/>
                <w:szCs w:val="22"/>
                <w:lang w:val="en-GB"/>
              </w:rPr>
              <w:t xml:space="preserve"> </w:t>
            </w:r>
            <w:r w:rsidRPr="0CD78928" w:rsidR="214BFB73">
              <w:rPr>
                <w:rFonts w:ascii="Calibri" w:hAnsi="Calibri" w:eastAsia="Calibri" w:cs="Calibri"/>
                <w:b w:val="0"/>
                <w:bCs w:val="0"/>
                <w:i w:val="0"/>
                <w:iCs w:val="0"/>
                <w:sz w:val="22"/>
                <w:szCs w:val="22"/>
                <w:lang w:val="en-GB"/>
              </w:rPr>
              <w:t xml:space="preserve">qualification </w:t>
            </w:r>
          </w:p>
        </w:tc>
      </w:tr>
    </w:tbl>
    <w:p xmlns:wp14="http://schemas.microsoft.com/office/word/2010/wordml" w:rsidP="0CD78928" wp14:paraId="56F786E4" wp14:textId="1C7DA1DF">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25513415" wp14:paraId="0CC2347F" wp14:textId="320F6884">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25513415" w:rsidP="25513415" w:rsidRDefault="25513415" w14:paraId="3CB92C07" w14:textId="654426BD">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25513415" w:rsidP="25513415" w:rsidRDefault="25513415" w14:paraId="0994BB5B" w14:textId="6FC47D13">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25513415" w:rsidP="25513415" w:rsidRDefault="25513415" w14:paraId="28DD8458" w14:textId="2AE07008">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25513415" w:rsidP="25513415" w:rsidRDefault="25513415" w14:paraId="780E8B1F" w14:textId="0B496F1B">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25513415" w:rsidP="25513415" w:rsidRDefault="25513415" w14:paraId="4F3AB1CF" w14:textId="7029E0F1">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25513415" w:rsidP="25513415" w:rsidRDefault="25513415" w14:paraId="24DD7DE2" w14:textId="41B7A74A">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25513415" w:rsidP="25513415" w:rsidRDefault="25513415" w14:paraId="66463C31" w14:textId="617D340E">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1DF9AFE7" w:rsidP="25513415" w:rsidRDefault="1DF9AFE7" w14:paraId="052A585E" w14:textId="28D832CA">
      <w:pPr>
        <w:pStyle w:val="Normal"/>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Pr="25513415" w:rsidR="1DF9AFE7">
        <w:rPr>
          <w:rFonts w:ascii="Calibri" w:hAnsi="Calibri" w:eastAsia="Calibri" w:cs="Calibri"/>
          <w:b w:val="0"/>
          <w:bCs w:val="0"/>
          <w:i w:val="0"/>
          <w:iCs w:val="0"/>
          <w:caps w:val="0"/>
          <w:smallCaps w:val="0"/>
          <w:noProof w:val="0"/>
          <w:color w:val="000000" w:themeColor="text1" w:themeTint="FF" w:themeShade="FF"/>
          <w:sz w:val="22"/>
          <w:szCs w:val="22"/>
          <w:lang w:val="en-GB"/>
        </w:rPr>
        <w:t>Level 3 students will complete the BTEC Level 3 National Extended Certificate in Business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980"/>
        <w:gridCol w:w="2475"/>
        <w:gridCol w:w="2685"/>
        <w:gridCol w:w="3180"/>
      </w:tblGrid>
      <w:tr w:rsidR="25513415" w:rsidTr="70FAFD91" w14:paraId="51A4D0B0">
        <w:trPr>
          <w:trHeight w:val="300"/>
        </w:trPr>
        <w:tc>
          <w:tcPr>
            <w:tcW w:w="1980" w:type="dxa"/>
            <w:tcBorders>
              <w:top w:val="single" w:color="DBDBDB" w:sz="6"/>
              <w:left w:val="single" w:color="DBDBDB" w:sz="6"/>
              <w:bottom w:val="single" w:color="DBDBDB" w:sz="6"/>
              <w:right w:val="single" w:color="DBDBDB" w:sz="6"/>
            </w:tcBorders>
            <w:shd w:val="clear" w:color="auto" w:fill="0F4186"/>
            <w:tcMar>
              <w:top w:w="90" w:type="dxa"/>
              <w:left w:w="165" w:type="dxa"/>
              <w:bottom w:w="90" w:type="dxa"/>
              <w:right w:w="165" w:type="dxa"/>
            </w:tcMar>
            <w:vAlign w:val="center"/>
          </w:tcPr>
          <w:p w:rsidR="1DF9AFE7" w:rsidP="25513415" w:rsidRDefault="1DF9AFE7" w14:paraId="1E4D6471" w14:textId="2D60E490">
            <w:pPr>
              <w:bidi w:val="0"/>
              <w:rPr>
                <w:rFonts w:ascii="Calibri" w:hAnsi="Calibri" w:eastAsia="Calibri" w:cs="Calibri"/>
                <w:b w:val="1"/>
                <w:bCs w:val="1"/>
                <w:i w:val="0"/>
                <w:iCs w:val="0"/>
                <w:color w:val="FFFFFF" w:themeColor="background1" w:themeTint="FF" w:themeShade="FF"/>
                <w:sz w:val="22"/>
                <w:szCs w:val="22"/>
                <w:lang w:val="en-GB"/>
              </w:rPr>
            </w:pPr>
            <w:r w:rsidRPr="25513415" w:rsidR="1DF9AFE7">
              <w:rPr>
                <w:rFonts w:ascii="Calibri" w:hAnsi="Calibri" w:eastAsia="Calibri" w:cs="Calibri"/>
                <w:b w:val="1"/>
                <w:bCs w:val="1"/>
                <w:i w:val="0"/>
                <w:iCs w:val="0"/>
                <w:color w:val="FFFFFF" w:themeColor="background1" w:themeTint="FF" w:themeShade="FF"/>
                <w:sz w:val="22"/>
                <w:szCs w:val="22"/>
                <w:lang w:val="en-GB"/>
              </w:rPr>
              <w:t>Unit 1 – Exploring Businesses</w:t>
            </w:r>
          </w:p>
        </w:tc>
        <w:tc>
          <w:tcPr>
            <w:tcW w:w="2475" w:type="dxa"/>
            <w:tcBorders>
              <w:top w:val="single" w:color="DBDBDB" w:sz="6"/>
              <w:left w:val="single" w:color="DBDBDB" w:sz="6"/>
              <w:bottom w:val="single" w:color="DBDBDB" w:sz="6"/>
              <w:right w:val="single" w:color="DBDBDB" w:sz="6"/>
            </w:tcBorders>
            <w:shd w:val="clear" w:color="auto" w:fill="0F4186"/>
            <w:tcMar>
              <w:top w:w="90" w:type="dxa"/>
              <w:left w:w="165" w:type="dxa"/>
              <w:bottom w:w="90" w:type="dxa"/>
              <w:right w:w="165" w:type="dxa"/>
            </w:tcMar>
            <w:vAlign w:val="center"/>
          </w:tcPr>
          <w:p w:rsidR="1DF9AFE7" w:rsidP="25513415" w:rsidRDefault="1DF9AFE7" w14:paraId="634A66BF" w14:textId="4A449FA4">
            <w:pPr>
              <w:bidi w:val="0"/>
              <w:rPr>
                <w:rFonts w:ascii="Calibri" w:hAnsi="Calibri" w:eastAsia="Calibri" w:cs="Calibri"/>
                <w:b w:val="1"/>
                <w:bCs w:val="1"/>
                <w:i w:val="0"/>
                <w:iCs w:val="0"/>
                <w:color w:val="FFFFFF" w:themeColor="background1" w:themeTint="FF" w:themeShade="FF"/>
                <w:sz w:val="22"/>
                <w:szCs w:val="22"/>
                <w:lang w:val="en-GB"/>
              </w:rPr>
            </w:pPr>
            <w:r w:rsidRPr="25513415" w:rsidR="1DF9AFE7">
              <w:rPr>
                <w:rFonts w:ascii="Calibri" w:hAnsi="Calibri" w:eastAsia="Calibri" w:cs="Calibri"/>
                <w:b w:val="1"/>
                <w:bCs w:val="1"/>
                <w:i w:val="0"/>
                <w:iCs w:val="0"/>
                <w:color w:val="FFFFFF" w:themeColor="background1" w:themeTint="FF" w:themeShade="FF"/>
                <w:sz w:val="22"/>
                <w:szCs w:val="22"/>
                <w:lang w:val="en-GB"/>
              </w:rPr>
              <w:t xml:space="preserve">Unit 2 – Developing a Marketing Campaign </w:t>
            </w:r>
          </w:p>
        </w:tc>
        <w:tc>
          <w:tcPr>
            <w:tcW w:w="2685" w:type="dxa"/>
            <w:tcBorders>
              <w:top w:val="single" w:color="DBDBDB" w:sz="6"/>
              <w:left w:val="single" w:color="DBDBDB" w:sz="6"/>
              <w:bottom w:val="single" w:color="DBDBDB" w:sz="6"/>
              <w:right w:val="single" w:color="DBDBDB" w:sz="6"/>
            </w:tcBorders>
            <w:shd w:val="clear" w:color="auto" w:fill="0F4186"/>
            <w:tcMar>
              <w:top w:w="90" w:type="dxa"/>
              <w:left w:w="165" w:type="dxa"/>
              <w:bottom w:w="90" w:type="dxa"/>
              <w:right w:w="165" w:type="dxa"/>
            </w:tcMar>
            <w:vAlign w:val="center"/>
          </w:tcPr>
          <w:p w:rsidR="1DF9AFE7" w:rsidP="25513415" w:rsidRDefault="1DF9AFE7" w14:paraId="2CDC327C" w14:textId="780A2D0E">
            <w:pPr>
              <w:bidi w:val="0"/>
              <w:rPr>
                <w:rFonts w:ascii="Calibri" w:hAnsi="Calibri" w:eastAsia="Calibri" w:cs="Calibri"/>
                <w:b w:val="1"/>
                <w:bCs w:val="1"/>
                <w:i w:val="0"/>
                <w:iCs w:val="0"/>
                <w:color w:val="FFFFFF" w:themeColor="background1" w:themeTint="FF" w:themeShade="FF"/>
                <w:sz w:val="22"/>
                <w:szCs w:val="22"/>
                <w:lang w:val="en-GB"/>
              </w:rPr>
            </w:pPr>
            <w:r w:rsidRPr="25513415" w:rsidR="1DF9AFE7">
              <w:rPr>
                <w:rFonts w:ascii="Calibri" w:hAnsi="Calibri" w:eastAsia="Calibri" w:cs="Calibri"/>
                <w:b w:val="1"/>
                <w:bCs w:val="1"/>
                <w:i w:val="0"/>
                <w:iCs w:val="0"/>
                <w:color w:val="FFFFFF" w:themeColor="background1" w:themeTint="FF" w:themeShade="FF"/>
                <w:sz w:val="22"/>
                <w:szCs w:val="22"/>
                <w:lang w:val="en-GB"/>
              </w:rPr>
              <w:t xml:space="preserve">Unit 3 – Person and Business Finance </w:t>
            </w:r>
          </w:p>
        </w:tc>
        <w:tc>
          <w:tcPr>
            <w:tcW w:w="3180" w:type="dxa"/>
            <w:tcBorders>
              <w:top w:val="single" w:color="DBDBDB" w:sz="6"/>
              <w:left w:val="single" w:color="DBDBDB" w:sz="6"/>
              <w:bottom w:val="single" w:color="DBDBDB" w:sz="6"/>
              <w:right w:val="single" w:color="DBDBDB" w:sz="6"/>
            </w:tcBorders>
            <w:shd w:val="clear" w:color="auto" w:fill="0F4186"/>
            <w:tcMar>
              <w:top w:w="90" w:type="dxa"/>
              <w:left w:w="165" w:type="dxa"/>
              <w:bottom w:w="90" w:type="dxa"/>
              <w:right w:w="165" w:type="dxa"/>
            </w:tcMar>
            <w:vAlign w:val="center"/>
          </w:tcPr>
          <w:p w:rsidR="1DF9AFE7" w:rsidP="25513415" w:rsidRDefault="1DF9AFE7" w14:paraId="21CBE3D6" w14:textId="7F995AA4">
            <w:pPr>
              <w:pStyle w:val="Normal"/>
              <w:suppressLineNumbers w:val="0"/>
              <w:bidi w:val="0"/>
              <w:spacing w:before="0" w:beforeAutospacing="off" w:after="160" w:afterAutospacing="off" w:line="279" w:lineRule="auto"/>
              <w:ind w:left="0" w:right="0"/>
              <w:jc w:val="left"/>
            </w:pPr>
            <w:r w:rsidRPr="25513415" w:rsidR="1DF9AFE7">
              <w:rPr>
                <w:rFonts w:ascii="Calibri" w:hAnsi="Calibri" w:eastAsia="Calibri" w:cs="Calibri"/>
                <w:b w:val="1"/>
                <w:bCs w:val="1"/>
                <w:i w:val="0"/>
                <w:iCs w:val="0"/>
                <w:color w:val="FFFFFF" w:themeColor="background1" w:themeTint="FF" w:themeShade="FF"/>
                <w:sz w:val="22"/>
                <w:szCs w:val="22"/>
                <w:lang w:val="en-GB"/>
              </w:rPr>
              <w:t xml:space="preserve">Unit 8 – Recruitment and Selection </w:t>
            </w:r>
          </w:p>
        </w:tc>
      </w:tr>
      <w:tr w:rsidR="25513415" w:rsidTr="70FAFD91" w14:paraId="3475703F">
        <w:trPr>
          <w:trHeight w:val="300"/>
        </w:trPr>
        <w:tc>
          <w:tcPr>
            <w:tcW w:w="1980"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25513415" w:rsidP="7A9D9570" w:rsidRDefault="25513415" w14:paraId="067C1296" w14:textId="1FCE0066">
            <w:pPr>
              <w:bidi w:val="0"/>
              <w:rPr>
                <w:rFonts w:ascii="Calibri" w:hAnsi="Calibri" w:eastAsia="Calibri" w:cs="Calibri"/>
                <w:b w:val="0"/>
                <w:bCs w:val="0"/>
                <w:i w:val="0"/>
                <w:iCs w:val="0"/>
                <w:sz w:val="22"/>
                <w:szCs w:val="22"/>
              </w:rPr>
            </w:pPr>
            <w:r w:rsidRPr="7A9D9570" w:rsidR="6C11F73A">
              <w:rPr>
                <w:rFonts w:ascii="Calibri" w:hAnsi="Calibri" w:eastAsia="Calibri" w:cs="Calibri"/>
                <w:b w:val="0"/>
                <w:bCs w:val="0"/>
                <w:i w:val="0"/>
                <w:iCs w:val="0"/>
                <w:sz w:val="22"/>
                <w:szCs w:val="22"/>
              </w:rPr>
              <w:t>Learning Aims</w:t>
            </w:r>
          </w:p>
          <w:p w:rsidR="25513415" w:rsidP="7A9D9570" w:rsidRDefault="25513415" w14:paraId="23C98995" w14:textId="3CC3DBBE">
            <w:pPr>
              <w:bidi w:val="0"/>
              <w:rPr>
                <w:rFonts w:ascii="Calibri" w:hAnsi="Calibri" w:eastAsia="Calibri" w:cs="Calibri"/>
                <w:noProof w:val="0"/>
                <w:sz w:val="22"/>
                <w:szCs w:val="22"/>
                <w:lang w:val="en-GB"/>
              </w:rPr>
            </w:pPr>
            <w:r w:rsidRPr="7A9D9570" w:rsidR="6C11F73A">
              <w:rPr>
                <w:rFonts w:ascii="Calibri" w:hAnsi="Calibri" w:eastAsia="Calibri" w:cs="Calibri"/>
                <w:noProof w:val="0"/>
                <w:sz w:val="22"/>
                <w:szCs w:val="22"/>
                <w:lang w:val="en-GB"/>
              </w:rPr>
              <w:t xml:space="preserve">A Explore the features of different businesses and analyse what makes them </w:t>
            </w:r>
            <w:r w:rsidRPr="7A9D9570" w:rsidR="6C11F73A">
              <w:rPr>
                <w:rFonts w:ascii="Calibri" w:hAnsi="Calibri" w:eastAsia="Calibri" w:cs="Calibri"/>
                <w:noProof w:val="0"/>
                <w:sz w:val="22"/>
                <w:szCs w:val="22"/>
                <w:lang w:val="en-GB"/>
              </w:rPr>
              <w:t xml:space="preserve">successful </w:t>
            </w:r>
          </w:p>
          <w:p w:rsidR="25513415" w:rsidP="25513415" w:rsidRDefault="25513415" w14:paraId="220FA397" w14:textId="14A32AAC">
            <w:pPr>
              <w:bidi w:val="0"/>
            </w:pPr>
            <w:r w:rsidRPr="7A9D9570" w:rsidR="6C11F73A">
              <w:rPr>
                <w:rFonts w:ascii="Calibri" w:hAnsi="Calibri" w:eastAsia="Calibri" w:cs="Calibri"/>
                <w:noProof w:val="0"/>
                <w:sz w:val="22"/>
                <w:szCs w:val="22"/>
                <w:lang w:val="en-GB"/>
              </w:rPr>
              <w:t xml:space="preserve">B Investigate how businesses are organised </w:t>
            </w:r>
          </w:p>
          <w:p w:rsidR="25513415" w:rsidP="25513415" w:rsidRDefault="25513415" w14:paraId="5FD91975" w14:textId="45DC2B92">
            <w:pPr>
              <w:bidi w:val="0"/>
            </w:pPr>
            <w:r w:rsidRPr="7A9D9570" w:rsidR="6C11F73A">
              <w:rPr>
                <w:rFonts w:ascii="Calibri" w:hAnsi="Calibri" w:eastAsia="Calibri" w:cs="Calibri"/>
                <w:noProof w:val="0"/>
                <w:sz w:val="22"/>
                <w:szCs w:val="22"/>
                <w:lang w:val="en-GB"/>
              </w:rPr>
              <w:t xml:space="preserve">C Examine the environment in which businesses </w:t>
            </w:r>
            <w:r w:rsidRPr="7A9D9570" w:rsidR="6C11F73A">
              <w:rPr>
                <w:rFonts w:ascii="Calibri" w:hAnsi="Calibri" w:eastAsia="Calibri" w:cs="Calibri"/>
                <w:noProof w:val="0"/>
                <w:sz w:val="22"/>
                <w:szCs w:val="22"/>
                <w:lang w:val="en-GB"/>
              </w:rPr>
              <w:t>operate</w:t>
            </w:r>
            <w:r w:rsidRPr="7A9D9570" w:rsidR="6C11F73A">
              <w:rPr>
                <w:rFonts w:ascii="Calibri" w:hAnsi="Calibri" w:eastAsia="Calibri" w:cs="Calibri"/>
                <w:noProof w:val="0"/>
                <w:sz w:val="22"/>
                <w:szCs w:val="22"/>
                <w:lang w:val="en-GB"/>
              </w:rPr>
              <w:t xml:space="preserve"> </w:t>
            </w:r>
          </w:p>
          <w:p w:rsidR="25513415" w:rsidP="25513415" w:rsidRDefault="25513415" w14:paraId="35452D93" w14:textId="70A75F52">
            <w:pPr>
              <w:bidi w:val="0"/>
            </w:pPr>
            <w:r w:rsidRPr="7A9D9570" w:rsidR="6C11F73A">
              <w:rPr>
                <w:rFonts w:ascii="Calibri" w:hAnsi="Calibri" w:eastAsia="Calibri" w:cs="Calibri"/>
                <w:noProof w:val="0"/>
                <w:sz w:val="22"/>
                <w:szCs w:val="22"/>
                <w:lang w:val="en-GB"/>
              </w:rPr>
              <w:t>D Examine business markets</w:t>
            </w:r>
          </w:p>
          <w:p w:rsidR="25513415" w:rsidP="25513415" w:rsidRDefault="25513415" w14:paraId="0D37277A" w14:textId="6CBAACD0">
            <w:pPr>
              <w:bidi w:val="0"/>
            </w:pPr>
            <w:r w:rsidRPr="7A9D9570" w:rsidR="6C11F73A">
              <w:rPr>
                <w:rFonts w:ascii="Calibri" w:hAnsi="Calibri" w:eastAsia="Calibri" w:cs="Calibri"/>
                <w:noProof w:val="0"/>
                <w:sz w:val="22"/>
                <w:szCs w:val="22"/>
                <w:lang w:val="en-GB"/>
              </w:rPr>
              <w:t xml:space="preserve"> E Investigate the role and contribution of innovation and enterprise to business success</w:t>
            </w:r>
          </w:p>
        </w:tc>
        <w:tc>
          <w:tcPr>
            <w:tcW w:w="2475"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25513415" w:rsidP="25513415" w:rsidRDefault="25513415" w14:paraId="1FEF3094" w14:textId="4BEAD339">
            <w:pPr>
              <w:bidi w:val="0"/>
            </w:pPr>
            <w:r w:rsidRPr="7A9D9570" w:rsidR="406ABFA5">
              <w:rPr>
                <w:rFonts w:ascii="Calibri" w:hAnsi="Calibri" w:eastAsia="Calibri" w:cs="Calibri"/>
                <w:noProof w:val="0"/>
                <w:sz w:val="22"/>
                <w:szCs w:val="22"/>
                <w:lang w:val="en-GB"/>
              </w:rPr>
              <w:t xml:space="preserve">You will examine the marketing aims and </w:t>
            </w:r>
            <w:r w:rsidRPr="7A9D9570" w:rsidR="406ABFA5">
              <w:rPr>
                <w:rFonts w:ascii="Calibri" w:hAnsi="Calibri" w:eastAsia="Calibri" w:cs="Calibri"/>
                <w:noProof w:val="0"/>
                <w:sz w:val="22"/>
                <w:szCs w:val="22"/>
                <w:lang w:val="en-GB"/>
              </w:rPr>
              <w:t>objectives</w:t>
            </w:r>
            <w:r w:rsidRPr="7A9D9570" w:rsidR="406ABFA5">
              <w:rPr>
                <w:rFonts w:ascii="Calibri" w:hAnsi="Calibri" w:eastAsia="Calibri" w:cs="Calibri"/>
                <w:noProof w:val="0"/>
                <w:sz w:val="22"/>
                <w:szCs w:val="22"/>
                <w:lang w:val="en-GB"/>
              </w:rPr>
              <w:t xml:space="preserve"> for existing products/services and understand the importance of relevant, </w:t>
            </w:r>
            <w:r w:rsidRPr="7A9D9570" w:rsidR="406ABFA5">
              <w:rPr>
                <w:rFonts w:ascii="Calibri" w:hAnsi="Calibri" w:eastAsia="Calibri" w:cs="Calibri"/>
                <w:noProof w:val="0"/>
                <w:sz w:val="22"/>
                <w:szCs w:val="22"/>
                <w:lang w:val="en-GB"/>
              </w:rPr>
              <w:t>valid</w:t>
            </w:r>
            <w:r w:rsidRPr="7A9D9570" w:rsidR="406ABFA5">
              <w:rPr>
                <w:rFonts w:ascii="Calibri" w:hAnsi="Calibri" w:eastAsia="Calibri" w:cs="Calibri"/>
                <w:noProof w:val="0"/>
                <w:sz w:val="22"/>
                <w:szCs w:val="22"/>
                <w:lang w:val="en-GB"/>
              </w:rPr>
              <w:t xml:space="preserve"> and </w:t>
            </w:r>
            <w:r w:rsidRPr="7A9D9570" w:rsidR="406ABFA5">
              <w:rPr>
                <w:rFonts w:ascii="Calibri" w:hAnsi="Calibri" w:eastAsia="Calibri" w:cs="Calibri"/>
                <w:noProof w:val="0"/>
                <w:sz w:val="22"/>
                <w:szCs w:val="22"/>
                <w:lang w:val="en-GB"/>
              </w:rPr>
              <w:t>appropriate research</w:t>
            </w:r>
            <w:r w:rsidRPr="7A9D9570" w:rsidR="406ABFA5">
              <w:rPr>
                <w:rFonts w:ascii="Calibri" w:hAnsi="Calibri" w:eastAsia="Calibri" w:cs="Calibri"/>
                <w:noProof w:val="0"/>
                <w:sz w:val="22"/>
                <w:szCs w:val="22"/>
                <w:lang w:val="en-GB"/>
              </w:rPr>
              <w:t xml:space="preserve"> in relation to customers’ needs and wants. You will use given market research data and other information to make recommendations about the type of marketing campaign that a business should undertake. To complete the assessment task within this unit, you will need to draw on your learning from across your programme</w:t>
            </w:r>
          </w:p>
          <w:p w:rsidR="25513415" w:rsidP="7A9D9570" w:rsidRDefault="25513415" w14:paraId="10A2EA43" w14:textId="485C4345">
            <w:pPr>
              <w:bidi w:val="0"/>
              <w:rPr>
                <w:rFonts w:ascii="Calibri" w:hAnsi="Calibri" w:eastAsia="Calibri" w:cs="Calibri"/>
                <w:noProof w:val="0"/>
                <w:sz w:val="22"/>
                <w:szCs w:val="22"/>
                <w:lang w:val="en-GB"/>
              </w:rPr>
            </w:pPr>
          </w:p>
        </w:tc>
        <w:tc>
          <w:tcPr>
            <w:tcW w:w="2685"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25513415" w:rsidP="25513415" w:rsidRDefault="25513415" w14:paraId="68C2949E" w14:textId="568C5800">
            <w:pPr>
              <w:bidi w:val="0"/>
            </w:pPr>
            <w:r w:rsidRPr="7A9D9570" w:rsidR="17003FE1">
              <w:rPr>
                <w:rFonts w:ascii="Calibri" w:hAnsi="Calibri" w:eastAsia="Calibri" w:cs="Calibri"/>
                <w:noProof w:val="0"/>
                <w:sz w:val="18"/>
                <w:szCs w:val="18"/>
                <w:lang w:val="en-GB"/>
              </w:rPr>
              <w:t xml:space="preserve">This unit includes aspects of both personal and business finance. Personal finance involves the understanding of why money is important and how managing your money can help prevent future financial difficulties. It is vital you understand the financial decisions you will need to take throughout your life and how risk can affect you and your choices. This unit will also give you an insight into where you can get financial advice and support. The business finance aspects of the unit introduce you to accounting terminology, the purpose and importance of business accounts and the </w:t>
            </w:r>
            <w:r w:rsidRPr="7A9D9570" w:rsidR="17003FE1">
              <w:rPr>
                <w:rFonts w:ascii="Calibri" w:hAnsi="Calibri" w:eastAsia="Calibri" w:cs="Calibri"/>
                <w:noProof w:val="0"/>
                <w:sz w:val="18"/>
                <w:szCs w:val="18"/>
                <w:lang w:val="en-GB"/>
              </w:rPr>
              <w:t>different sources</w:t>
            </w:r>
            <w:r w:rsidRPr="7A9D9570" w:rsidR="17003FE1">
              <w:rPr>
                <w:rFonts w:ascii="Calibri" w:hAnsi="Calibri" w:eastAsia="Calibri" w:cs="Calibri"/>
                <w:noProof w:val="0"/>
                <w:sz w:val="18"/>
                <w:szCs w:val="18"/>
                <w:lang w:val="en-GB"/>
              </w:rPr>
              <w:t xml:space="preserve"> of finance available to businesses. Planning tools, such as cash flow forecasts and break-even, will be prepared and analysed. Measuring the financial performance of a business will require you to prepare and analyse statements of comprehensive income and statements of financial position</w:t>
            </w:r>
            <w:r w:rsidRPr="7A9D9570" w:rsidR="17003FE1">
              <w:rPr>
                <w:rFonts w:ascii="Calibri" w:hAnsi="Calibri" w:eastAsia="Calibri" w:cs="Calibri"/>
                <w:noProof w:val="0"/>
                <w:sz w:val="22"/>
                <w:szCs w:val="22"/>
                <w:lang w:val="en-GB"/>
              </w:rPr>
              <w:t>.</w:t>
            </w:r>
          </w:p>
        </w:tc>
        <w:tc>
          <w:tcPr>
            <w:tcW w:w="3180"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7AD0B45F" w:rsidP="7A9D9570" w:rsidRDefault="7AD0B45F" w14:paraId="01005C59" w14:textId="63E9B19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sz w:val="22"/>
                <w:szCs w:val="22"/>
                <w:lang w:val="en-GB"/>
              </w:rPr>
            </w:pPr>
            <w:r w:rsidRPr="7A9D9570" w:rsidR="42806DD2">
              <w:rPr>
                <w:rFonts w:ascii="Calibri" w:hAnsi="Calibri" w:eastAsia="Calibri" w:cs="Calibri"/>
                <w:b w:val="0"/>
                <w:bCs w:val="0"/>
                <w:i w:val="0"/>
                <w:iCs w:val="0"/>
                <w:sz w:val="22"/>
                <w:szCs w:val="22"/>
                <w:lang w:val="en-GB"/>
              </w:rPr>
              <w:t>Lea</w:t>
            </w:r>
            <w:r w:rsidRPr="7A9D9570" w:rsidR="42806DD2">
              <w:rPr>
                <w:rFonts w:ascii="Calibri" w:hAnsi="Calibri" w:eastAsia="Calibri" w:cs="Calibri"/>
                <w:b w:val="0"/>
                <w:bCs w:val="0"/>
                <w:i w:val="0"/>
                <w:iCs w:val="0"/>
                <w:sz w:val="22"/>
                <w:szCs w:val="22"/>
                <w:lang w:val="en-GB"/>
              </w:rPr>
              <w:t>rning Aim</w:t>
            </w:r>
            <w:r w:rsidRPr="7A9D9570" w:rsidR="182F2775">
              <w:rPr>
                <w:rFonts w:ascii="Calibri" w:hAnsi="Calibri" w:eastAsia="Calibri" w:cs="Calibri"/>
                <w:b w:val="0"/>
                <w:bCs w:val="0"/>
                <w:i w:val="0"/>
                <w:iCs w:val="0"/>
                <w:sz w:val="22"/>
                <w:szCs w:val="22"/>
                <w:lang w:val="en-GB"/>
              </w:rPr>
              <w:t xml:space="preserve">s </w:t>
            </w:r>
          </w:p>
          <w:p w:rsidR="7AD0B45F" w:rsidP="7A9D9570" w:rsidRDefault="7AD0B45F" w14:paraId="22B46282" w14:textId="7F7B754F">
            <w:pPr>
              <w:suppressLineNumbers w:val="0"/>
              <w:bidi w:val="0"/>
              <w:spacing w:before="0" w:beforeAutospacing="off" w:after="160" w:afterAutospacing="off" w:line="279" w:lineRule="auto"/>
              <w:ind w:left="0" w:right="0"/>
              <w:jc w:val="left"/>
            </w:pPr>
            <w:r w:rsidRPr="7A9D9570" w:rsidR="5F90282D">
              <w:rPr>
                <w:rFonts w:ascii="Calibri" w:hAnsi="Calibri" w:eastAsia="Calibri" w:cs="Calibri"/>
                <w:noProof w:val="0"/>
                <w:sz w:val="22"/>
                <w:szCs w:val="22"/>
                <w:lang w:val="en-GB"/>
              </w:rPr>
              <w:t>A Examine how effective recruitment and selection contribute to business success</w:t>
            </w:r>
          </w:p>
          <w:p w:rsidR="7AD0B45F" w:rsidP="7A9D9570" w:rsidRDefault="7AD0B45F" w14:paraId="6150B4EE" w14:textId="50CDDF0E">
            <w:pPr>
              <w:suppressLineNumbers w:val="0"/>
              <w:bidi w:val="0"/>
              <w:spacing w:before="0" w:beforeAutospacing="off" w:after="160" w:afterAutospacing="off" w:line="279" w:lineRule="auto"/>
              <w:ind w:left="0" w:right="0"/>
              <w:jc w:val="left"/>
            </w:pPr>
            <w:r w:rsidRPr="7A9D9570" w:rsidR="5F90282D">
              <w:rPr>
                <w:rFonts w:ascii="Calibri" w:hAnsi="Calibri" w:eastAsia="Calibri" w:cs="Calibri"/>
                <w:noProof w:val="0"/>
                <w:sz w:val="22"/>
                <w:szCs w:val="22"/>
                <w:lang w:val="en-GB"/>
              </w:rPr>
              <w:t xml:space="preserve"> B Undertake a recruitment activity to </w:t>
            </w:r>
            <w:r w:rsidRPr="7A9D9570" w:rsidR="5F90282D">
              <w:rPr>
                <w:rFonts w:ascii="Calibri" w:hAnsi="Calibri" w:eastAsia="Calibri" w:cs="Calibri"/>
                <w:noProof w:val="0"/>
                <w:sz w:val="22"/>
                <w:szCs w:val="22"/>
                <w:lang w:val="en-GB"/>
              </w:rPr>
              <w:t>demonstrate</w:t>
            </w:r>
            <w:r w:rsidRPr="7A9D9570" w:rsidR="5F90282D">
              <w:rPr>
                <w:rFonts w:ascii="Calibri" w:hAnsi="Calibri" w:eastAsia="Calibri" w:cs="Calibri"/>
                <w:noProof w:val="0"/>
                <w:sz w:val="22"/>
                <w:szCs w:val="22"/>
                <w:lang w:val="en-GB"/>
              </w:rPr>
              <w:t xml:space="preserve"> the processes leading to a successful job offer </w:t>
            </w:r>
          </w:p>
          <w:p w:rsidR="7AD0B45F" w:rsidP="7A9D9570" w:rsidRDefault="7AD0B45F" w14:paraId="64D3E6C7" w14:textId="37647782">
            <w:pPr>
              <w:suppressLineNumbers w:val="0"/>
              <w:bidi w:val="0"/>
              <w:spacing w:before="0" w:beforeAutospacing="off" w:after="160" w:afterAutospacing="off" w:line="279" w:lineRule="auto"/>
              <w:ind w:left="0" w:right="0"/>
              <w:jc w:val="left"/>
            </w:pPr>
            <w:r w:rsidRPr="7A9D9570" w:rsidR="5F90282D">
              <w:rPr>
                <w:rFonts w:ascii="Calibri" w:hAnsi="Calibri" w:eastAsia="Calibri" w:cs="Calibri"/>
                <w:noProof w:val="0"/>
                <w:sz w:val="22"/>
                <w:szCs w:val="22"/>
                <w:lang w:val="en-GB"/>
              </w:rPr>
              <w:t>C Reflect on the recruitment and selection process and your individual performance</w:t>
            </w:r>
          </w:p>
          <w:p w:rsidR="7AD0B45F" w:rsidP="7A9D9570" w:rsidRDefault="7AD0B45F" w14:paraId="08FF7690" w14:textId="28C6B98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sz w:val="22"/>
                <w:szCs w:val="22"/>
                <w:lang w:val="en-GB"/>
              </w:rPr>
            </w:pPr>
          </w:p>
        </w:tc>
      </w:tr>
      <w:tr w:rsidR="25513415" w:rsidTr="70FAFD91" w14:paraId="101B2AEC">
        <w:trPr>
          <w:trHeight w:val="300"/>
        </w:trPr>
        <w:tc>
          <w:tcPr>
            <w:tcW w:w="1980"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1B927778" w:rsidP="7A9D9570" w:rsidRDefault="1B927778" w14:paraId="7B35472E" w14:textId="13250F32">
            <w:pPr>
              <w:bidi w:val="0"/>
              <w:rPr>
                <w:rFonts w:ascii="Calibri" w:hAnsi="Calibri" w:eastAsia="Calibri" w:cs="Calibri"/>
                <w:b w:val="1"/>
                <w:bCs w:val="1"/>
                <w:i w:val="0"/>
                <w:iCs w:val="0"/>
                <w:sz w:val="22"/>
                <w:szCs w:val="22"/>
                <w:lang w:val="en-GB"/>
              </w:rPr>
            </w:pPr>
            <w:r w:rsidRPr="7A9D9570" w:rsidR="7F6BD3A7">
              <w:rPr>
                <w:rFonts w:ascii="Calibri" w:hAnsi="Calibri" w:eastAsia="Calibri" w:cs="Calibri"/>
                <w:b w:val="1"/>
                <w:bCs w:val="1"/>
                <w:i w:val="0"/>
                <w:iCs w:val="0"/>
                <w:sz w:val="22"/>
                <w:szCs w:val="22"/>
                <w:lang w:val="en-GB"/>
              </w:rPr>
              <w:t>Coursework started at the end of year 12 and finished in Year 13</w:t>
            </w:r>
          </w:p>
          <w:p w:rsidR="1B927778" w:rsidP="7A9D9570" w:rsidRDefault="1B927778" w14:paraId="6D772B26" w14:textId="0BC2B2D0">
            <w:pPr>
              <w:bidi w:val="0"/>
              <w:rPr>
                <w:rFonts w:ascii="Calibri" w:hAnsi="Calibri" w:eastAsia="Calibri" w:cs="Calibri"/>
                <w:b w:val="1"/>
                <w:bCs w:val="1"/>
                <w:i w:val="0"/>
                <w:iCs w:val="0"/>
                <w:sz w:val="22"/>
                <w:szCs w:val="22"/>
                <w:lang w:val="en-GB"/>
              </w:rPr>
            </w:pPr>
            <w:r w:rsidRPr="7A9D9570" w:rsidR="2B43757D">
              <w:rPr>
                <w:rFonts w:ascii="Calibri" w:hAnsi="Calibri" w:eastAsia="Calibri" w:cs="Calibri"/>
                <w:b w:val="1"/>
                <w:bCs w:val="1"/>
                <w:i w:val="0"/>
                <w:iCs w:val="0"/>
                <w:sz w:val="22"/>
                <w:szCs w:val="22"/>
                <w:lang w:val="en-GB"/>
              </w:rPr>
              <w:t xml:space="preserve">25% of overall </w:t>
            </w:r>
            <w:r w:rsidRPr="7A9D9570" w:rsidR="2B43757D">
              <w:rPr>
                <w:rFonts w:ascii="Calibri" w:hAnsi="Calibri" w:eastAsia="Calibri" w:cs="Calibri"/>
                <w:b w:val="1"/>
                <w:bCs w:val="1"/>
                <w:i w:val="0"/>
                <w:iCs w:val="0"/>
                <w:sz w:val="22"/>
                <w:szCs w:val="22"/>
                <w:lang w:val="en-GB"/>
              </w:rPr>
              <w:t xml:space="preserve">grade </w:t>
            </w:r>
          </w:p>
        </w:tc>
        <w:tc>
          <w:tcPr>
            <w:tcW w:w="2475"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1B927778" w:rsidP="7A9D9570" w:rsidRDefault="1B927778" w14:paraId="05D56F0C" w14:textId="5EB093F1">
            <w:pPr>
              <w:bidi w:val="0"/>
              <w:rPr>
                <w:rFonts w:ascii="Calibri" w:hAnsi="Calibri" w:eastAsia="Calibri" w:cs="Calibri"/>
                <w:b w:val="1"/>
                <w:bCs w:val="1"/>
                <w:i w:val="0"/>
                <w:iCs w:val="0"/>
                <w:sz w:val="22"/>
                <w:szCs w:val="22"/>
                <w:lang w:val="en-GB"/>
              </w:rPr>
            </w:pPr>
            <w:r w:rsidRPr="7A9D9570" w:rsidR="7F6BD3A7">
              <w:rPr>
                <w:rFonts w:ascii="Calibri" w:hAnsi="Calibri" w:eastAsia="Calibri" w:cs="Calibri"/>
                <w:b w:val="1"/>
                <w:bCs w:val="1"/>
                <w:i w:val="0"/>
                <w:iCs w:val="0"/>
                <w:sz w:val="22"/>
                <w:szCs w:val="22"/>
                <w:lang w:val="en-GB"/>
              </w:rPr>
              <w:t>3 hour</w:t>
            </w:r>
            <w:r w:rsidRPr="7A9D9570" w:rsidR="7F6BD3A7">
              <w:rPr>
                <w:rFonts w:ascii="Calibri" w:hAnsi="Calibri" w:eastAsia="Calibri" w:cs="Calibri"/>
                <w:b w:val="1"/>
                <w:bCs w:val="1"/>
                <w:i w:val="0"/>
                <w:iCs w:val="0"/>
                <w:sz w:val="22"/>
                <w:szCs w:val="22"/>
                <w:lang w:val="en-GB"/>
              </w:rPr>
              <w:t xml:space="preserve"> exam in January of Year 13 </w:t>
            </w:r>
            <w:r w:rsidRPr="7A9D9570" w:rsidR="20C1A0B4">
              <w:rPr>
                <w:rFonts w:ascii="Calibri" w:hAnsi="Calibri" w:eastAsia="Calibri" w:cs="Calibri"/>
                <w:b w:val="1"/>
                <w:bCs w:val="1"/>
                <w:i w:val="0"/>
                <w:iCs w:val="0"/>
                <w:sz w:val="22"/>
                <w:szCs w:val="22"/>
                <w:lang w:val="en-GB"/>
              </w:rPr>
              <w:t xml:space="preserve">(70 marks) </w:t>
            </w:r>
          </w:p>
          <w:p w:rsidR="1B927778" w:rsidP="7A9D9570" w:rsidRDefault="1B927778" w14:paraId="683F4E96" w14:textId="2B76D993">
            <w:pPr>
              <w:bidi w:val="0"/>
              <w:rPr>
                <w:rFonts w:ascii="Calibri" w:hAnsi="Calibri" w:eastAsia="Calibri" w:cs="Calibri"/>
                <w:b w:val="1"/>
                <w:bCs w:val="1"/>
                <w:i w:val="0"/>
                <w:iCs w:val="0"/>
                <w:sz w:val="22"/>
                <w:szCs w:val="22"/>
                <w:lang w:val="en-GB"/>
              </w:rPr>
            </w:pPr>
            <w:r w:rsidRPr="7A9D9570" w:rsidR="74231F6C">
              <w:rPr>
                <w:rFonts w:ascii="Calibri" w:hAnsi="Calibri" w:eastAsia="Calibri" w:cs="Calibri"/>
                <w:b w:val="1"/>
                <w:bCs w:val="1"/>
                <w:i w:val="0"/>
                <w:iCs w:val="0"/>
                <w:sz w:val="22"/>
                <w:szCs w:val="22"/>
                <w:lang w:val="en-GB"/>
              </w:rPr>
              <w:t xml:space="preserve">25% of overall grade </w:t>
            </w:r>
          </w:p>
          <w:p w:rsidR="1B927778" w:rsidP="25513415" w:rsidRDefault="1B927778" w14:paraId="33F9D013" w14:textId="1485BC85">
            <w:pPr>
              <w:bidi w:val="0"/>
            </w:pPr>
            <w:r w:rsidRPr="7A9D9570" w:rsidR="20C1A0B4">
              <w:rPr>
                <w:rFonts w:ascii="Calibri" w:hAnsi="Calibri" w:eastAsia="Calibri" w:cs="Calibri"/>
                <w:noProof w:val="0"/>
                <w:sz w:val="22"/>
                <w:szCs w:val="22"/>
                <w:lang w:val="en-GB"/>
              </w:rPr>
              <w:t>The Part A Research Pack is released to learners under low control conditions in the afternoon on the day before the Part B assessment, which will be sat in the morning session. Learners have access to Part A for a 2 hour preparation period with the Part B assessment being a 3 hour supervised session.</w:t>
            </w:r>
          </w:p>
        </w:tc>
        <w:tc>
          <w:tcPr>
            <w:tcW w:w="2685"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25513415" w:rsidP="7A9D9570" w:rsidRDefault="25513415" w14:paraId="7B93995D" w14:textId="02CD059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sz w:val="22"/>
                <w:szCs w:val="22"/>
                <w:lang w:val="en-GB"/>
              </w:rPr>
            </w:pPr>
            <w:r w:rsidRPr="7A9D9570" w:rsidR="071290A7">
              <w:rPr>
                <w:rFonts w:ascii="Calibri" w:hAnsi="Calibri" w:eastAsia="Calibri" w:cs="Calibri"/>
                <w:b w:val="1"/>
                <w:bCs w:val="1"/>
                <w:i w:val="0"/>
                <w:iCs w:val="0"/>
                <w:sz w:val="22"/>
                <w:szCs w:val="22"/>
                <w:lang w:val="en-GB"/>
              </w:rPr>
              <w:t>2 hour written exam in May of year 12</w:t>
            </w:r>
            <w:r w:rsidRPr="7A9D9570" w:rsidR="57C5F953">
              <w:rPr>
                <w:rFonts w:ascii="Calibri" w:hAnsi="Calibri" w:eastAsia="Calibri" w:cs="Calibri"/>
                <w:b w:val="1"/>
                <w:bCs w:val="1"/>
                <w:i w:val="0"/>
                <w:iCs w:val="0"/>
                <w:sz w:val="22"/>
                <w:szCs w:val="22"/>
                <w:lang w:val="en-GB"/>
              </w:rPr>
              <w:t xml:space="preserve"> </w:t>
            </w:r>
            <w:r w:rsidRPr="7A9D9570" w:rsidR="25513415">
              <w:rPr>
                <w:rFonts w:ascii="Calibri" w:hAnsi="Calibri" w:eastAsia="Calibri" w:cs="Calibri"/>
                <w:b w:val="1"/>
                <w:bCs w:val="1"/>
                <w:i w:val="0"/>
                <w:iCs w:val="0"/>
                <w:sz w:val="22"/>
                <w:szCs w:val="22"/>
                <w:lang w:val="en-GB"/>
              </w:rPr>
              <w:t>(</w:t>
            </w:r>
            <w:r w:rsidRPr="7A9D9570" w:rsidR="642317B4">
              <w:rPr>
                <w:rFonts w:ascii="Calibri" w:hAnsi="Calibri" w:eastAsia="Calibri" w:cs="Calibri"/>
                <w:b w:val="1"/>
                <w:bCs w:val="1"/>
                <w:i w:val="0"/>
                <w:iCs w:val="0"/>
                <w:sz w:val="22"/>
                <w:szCs w:val="22"/>
                <w:lang w:val="en-GB"/>
              </w:rPr>
              <w:t>80</w:t>
            </w:r>
            <w:r w:rsidRPr="7A9D9570" w:rsidR="25513415">
              <w:rPr>
                <w:rFonts w:ascii="Calibri" w:hAnsi="Calibri" w:eastAsia="Calibri" w:cs="Calibri"/>
                <w:b w:val="1"/>
                <w:bCs w:val="1"/>
                <w:i w:val="0"/>
                <w:iCs w:val="0"/>
                <w:sz w:val="22"/>
                <w:szCs w:val="22"/>
                <w:lang w:val="en-GB"/>
              </w:rPr>
              <w:t xml:space="preserve"> marks) </w:t>
            </w:r>
          </w:p>
          <w:p w:rsidR="25513415" w:rsidP="7A9D9570" w:rsidRDefault="25513415" w14:paraId="683B5392" w14:textId="2622D8BD">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i w:val="0"/>
                <w:iCs w:val="0"/>
                <w:sz w:val="22"/>
                <w:szCs w:val="22"/>
                <w:lang w:val="en-GB"/>
              </w:rPr>
            </w:pPr>
            <w:r w:rsidRPr="7A9D9570" w:rsidR="2BFDB45B">
              <w:rPr>
                <w:rFonts w:ascii="Calibri" w:hAnsi="Calibri" w:eastAsia="Calibri" w:cs="Calibri"/>
                <w:b w:val="1"/>
                <w:bCs w:val="1"/>
                <w:i w:val="0"/>
                <w:iCs w:val="0"/>
                <w:sz w:val="22"/>
                <w:szCs w:val="22"/>
                <w:lang w:val="en-GB"/>
              </w:rPr>
              <w:t xml:space="preserve">33% of overall grade </w:t>
            </w:r>
          </w:p>
        </w:tc>
        <w:tc>
          <w:tcPr>
            <w:tcW w:w="3180" w:type="dxa"/>
            <w:tcBorders>
              <w:top w:val="single" w:color="DBDBDB" w:sz="6"/>
              <w:left w:val="single" w:color="DBDBDB" w:sz="6"/>
              <w:bottom w:val="single" w:color="DBDBDB" w:sz="6"/>
              <w:right w:val="single" w:color="DBDBDB" w:sz="6"/>
            </w:tcBorders>
            <w:tcMar>
              <w:top w:w="90" w:type="dxa"/>
              <w:left w:w="165" w:type="dxa"/>
              <w:bottom w:w="90" w:type="dxa"/>
              <w:right w:w="165" w:type="dxa"/>
            </w:tcMar>
            <w:vAlign w:val="center"/>
          </w:tcPr>
          <w:p w:rsidR="0E298F08" w:rsidP="25513415" w:rsidRDefault="0E298F08" w14:paraId="6DDF519A" w14:textId="46B145E3">
            <w:pPr>
              <w:bidi w:val="0"/>
              <w:rPr>
                <w:rFonts w:ascii="Calibri" w:hAnsi="Calibri" w:eastAsia="Calibri" w:cs="Calibri"/>
                <w:b w:val="1"/>
                <w:bCs w:val="1"/>
                <w:i w:val="0"/>
                <w:iCs w:val="0"/>
                <w:sz w:val="22"/>
                <w:szCs w:val="22"/>
                <w:lang w:val="en-GB"/>
              </w:rPr>
            </w:pPr>
            <w:r w:rsidRPr="7A9D9570" w:rsidR="53EDB67B">
              <w:rPr>
                <w:rFonts w:ascii="Calibri" w:hAnsi="Calibri" w:eastAsia="Calibri" w:cs="Calibri"/>
                <w:b w:val="1"/>
                <w:bCs w:val="1"/>
                <w:i w:val="0"/>
                <w:iCs w:val="0"/>
                <w:sz w:val="22"/>
                <w:szCs w:val="22"/>
                <w:lang w:val="en-GB"/>
              </w:rPr>
              <w:t xml:space="preserve">Coursework completed in </w:t>
            </w:r>
            <w:r w:rsidRPr="7A9D9570" w:rsidR="50158B4E">
              <w:rPr>
                <w:rFonts w:ascii="Calibri" w:hAnsi="Calibri" w:eastAsia="Calibri" w:cs="Calibri"/>
                <w:b w:val="1"/>
                <w:bCs w:val="1"/>
                <w:i w:val="0"/>
                <w:iCs w:val="0"/>
                <w:sz w:val="22"/>
                <w:szCs w:val="22"/>
                <w:lang w:val="en-GB"/>
              </w:rPr>
              <w:t>Year 12</w:t>
            </w:r>
          </w:p>
          <w:p w:rsidR="10C5E972" w:rsidP="7A9D9570" w:rsidRDefault="10C5E972" w14:paraId="47DE86FA" w14:textId="3F5B1E5E">
            <w:pPr>
              <w:bidi w:val="0"/>
              <w:rPr>
                <w:rFonts w:ascii="Calibri" w:hAnsi="Calibri" w:eastAsia="Calibri" w:cs="Calibri"/>
                <w:b w:val="1"/>
                <w:bCs w:val="1"/>
                <w:i w:val="0"/>
                <w:iCs w:val="0"/>
                <w:sz w:val="22"/>
                <w:szCs w:val="22"/>
                <w:lang w:val="en-GB"/>
              </w:rPr>
            </w:pPr>
            <w:r w:rsidRPr="7A9D9570" w:rsidR="10C5E972">
              <w:rPr>
                <w:rFonts w:ascii="Calibri" w:hAnsi="Calibri" w:eastAsia="Calibri" w:cs="Calibri"/>
                <w:b w:val="1"/>
                <w:bCs w:val="1"/>
                <w:i w:val="0"/>
                <w:iCs w:val="0"/>
                <w:sz w:val="22"/>
                <w:szCs w:val="22"/>
                <w:lang w:val="en-GB"/>
              </w:rPr>
              <w:t xml:space="preserve">17% of overall grade </w:t>
            </w:r>
          </w:p>
          <w:p w:rsidR="25513415" w:rsidP="70FAFD91" w:rsidRDefault="25513415" w14:paraId="582BCD88" w14:textId="2AE20221">
            <w:pPr>
              <w:bidi w:val="0"/>
              <w:rPr>
                <w:rFonts w:ascii="Calibri" w:hAnsi="Calibri" w:eastAsia="Calibri" w:cs="Calibri"/>
                <w:b w:val="0"/>
                <w:bCs w:val="0"/>
                <w:i w:val="0"/>
                <w:iCs w:val="0"/>
                <w:sz w:val="22"/>
                <w:szCs w:val="22"/>
                <w:lang w:val="en-GB"/>
              </w:rPr>
            </w:pPr>
          </w:p>
        </w:tc>
      </w:tr>
    </w:tbl>
    <w:p w:rsidR="25513415" w:rsidP="25513415" w:rsidRDefault="25513415" w14:paraId="4CE09526" w14:textId="556E9708">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25513415" w:rsidP="25513415" w:rsidRDefault="25513415" w14:paraId="5DF50D2D" w14:textId="3F204EE8">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0CD78928" wp14:paraId="3E3C1690" wp14:textId="653383FF">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0CD78928" wp14:paraId="575991D7" wp14:textId="31E497B0">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0CD78928" wp14:paraId="75ED6E55" wp14:textId="2358C4D3">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0CD78928" wp14:paraId="26E8C56A" wp14:textId="07BE2B4E">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p14:paraId="5E5787A5" wp14:textId="4CE13B2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D9134F"/>
    <w:rsid w:val="011493E9"/>
    <w:rsid w:val="02A82CB0"/>
    <w:rsid w:val="0315AE1C"/>
    <w:rsid w:val="05315757"/>
    <w:rsid w:val="071290A7"/>
    <w:rsid w:val="0C670D7C"/>
    <w:rsid w:val="0CD78928"/>
    <w:rsid w:val="0E298F08"/>
    <w:rsid w:val="0FDE7A57"/>
    <w:rsid w:val="10C5E972"/>
    <w:rsid w:val="1252330A"/>
    <w:rsid w:val="125316B3"/>
    <w:rsid w:val="13B2AAE9"/>
    <w:rsid w:val="17003FE1"/>
    <w:rsid w:val="182F2775"/>
    <w:rsid w:val="1B927778"/>
    <w:rsid w:val="1DF9AFE7"/>
    <w:rsid w:val="20C1A0B4"/>
    <w:rsid w:val="214BFB73"/>
    <w:rsid w:val="22D3DC70"/>
    <w:rsid w:val="25513415"/>
    <w:rsid w:val="27FA0641"/>
    <w:rsid w:val="2B0F1CEE"/>
    <w:rsid w:val="2B43757D"/>
    <w:rsid w:val="2B7485BB"/>
    <w:rsid w:val="2BD118FD"/>
    <w:rsid w:val="2BFDB45B"/>
    <w:rsid w:val="307A6628"/>
    <w:rsid w:val="31DD7C4F"/>
    <w:rsid w:val="31DD7C4F"/>
    <w:rsid w:val="3271592B"/>
    <w:rsid w:val="3689D88E"/>
    <w:rsid w:val="37175D79"/>
    <w:rsid w:val="37C0604F"/>
    <w:rsid w:val="38E10FDB"/>
    <w:rsid w:val="39104576"/>
    <w:rsid w:val="3AB7A158"/>
    <w:rsid w:val="3CF75DC4"/>
    <w:rsid w:val="406ABFA5"/>
    <w:rsid w:val="40CBB23D"/>
    <w:rsid w:val="41438F81"/>
    <w:rsid w:val="42806DD2"/>
    <w:rsid w:val="43440704"/>
    <w:rsid w:val="49D4AB94"/>
    <w:rsid w:val="4D69EC7D"/>
    <w:rsid w:val="50158B4E"/>
    <w:rsid w:val="53EDB67B"/>
    <w:rsid w:val="55C6F752"/>
    <w:rsid w:val="57C5F953"/>
    <w:rsid w:val="5AE3D46B"/>
    <w:rsid w:val="5D50D353"/>
    <w:rsid w:val="5F90282D"/>
    <w:rsid w:val="62ACF754"/>
    <w:rsid w:val="642317B4"/>
    <w:rsid w:val="6C11F73A"/>
    <w:rsid w:val="6C94924A"/>
    <w:rsid w:val="6ED9134F"/>
    <w:rsid w:val="70FAFD91"/>
    <w:rsid w:val="74231F6C"/>
    <w:rsid w:val="7821D0F2"/>
    <w:rsid w:val="790A99AB"/>
    <w:rsid w:val="7A9D9570"/>
    <w:rsid w:val="7AD0B45F"/>
    <w:rsid w:val="7DDBD9EB"/>
    <w:rsid w:val="7DDBD9EB"/>
    <w:rsid w:val="7F6BD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6608"/>
  <w15:chartTrackingRefBased/>
  <w15:docId w15:val="{9EEC4720-4184-4F5A-9DC2-AF7193A99A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24EB1D7202B468DE4A0B8FA25243A" ma:contentTypeVersion="12" ma:contentTypeDescription="Create a new document." ma:contentTypeScope="" ma:versionID="276c1d3bc7e69ea6e9a2cb1849fc1b40">
  <xsd:schema xmlns:xsd="http://www.w3.org/2001/XMLSchema" xmlns:xs="http://www.w3.org/2001/XMLSchema" xmlns:p="http://schemas.microsoft.com/office/2006/metadata/properties" xmlns:ns2="f1d5659d-2bad-43fb-8444-2fea4ecfb55b" targetNamespace="http://schemas.microsoft.com/office/2006/metadata/properties" ma:root="true" ma:fieldsID="355fe1e36a7b111913048849666d0269" ns2:_="">
    <xsd:import namespace="f1d5659d-2bad-43fb-8444-2fea4ecfb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5659d-2bad-43fb-8444-2fea4ecf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5659d-2bad-43fb-8444-2fea4ecfb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8EF9E1-2881-4958-9F78-558802B66C14}"/>
</file>

<file path=customXml/itemProps2.xml><?xml version="1.0" encoding="utf-8"?>
<ds:datastoreItem xmlns:ds="http://schemas.openxmlformats.org/officeDocument/2006/customXml" ds:itemID="{184676BE-803A-4CE5-B135-F3106B9806C3}"/>
</file>

<file path=customXml/itemProps3.xml><?xml version="1.0" encoding="utf-8"?>
<ds:datastoreItem xmlns:ds="http://schemas.openxmlformats.org/officeDocument/2006/customXml" ds:itemID="{2F71380D-B505-43BA-9D55-432C7E6860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Philip Hall</dc:creator>
  <keywords/>
  <dc:description/>
  <lastModifiedBy>Philip Hall</lastModifiedBy>
  <revision>5</revision>
  <dcterms:created xsi:type="dcterms:W3CDTF">2025-06-06T11:32:15.0000000Z</dcterms:created>
  <dcterms:modified xsi:type="dcterms:W3CDTF">2025-06-17T15:43:29.6966479Z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0x010100C1624EB1D7202B468DE4A0B8FA25243A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