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733D" w:rsidR="0014733D" w:rsidP="0014733D" w:rsidRDefault="0014733D" w14:paraId="6D450E1F" w14:textId="48C3F7F7">
      <w:r>
        <w:t>GCSE s</w:t>
      </w:r>
      <w:r w:rsidRPr="0014733D">
        <w:t>tudents study the </w:t>
      </w:r>
      <w:r w:rsidRPr="0014733D">
        <w:rPr>
          <w:b/>
          <w:bCs/>
        </w:rPr>
        <w:t>EDUQAS Geography A</w:t>
      </w:r>
      <w:r w:rsidRPr="0014733D">
        <w:t> specification (C111QS) which includes two days of fieldwork in contrasting environments.</w:t>
      </w:r>
    </w:p>
    <w:tbl>
      <w:tblPr>
        <w:tblW w:w="10350" w:type="dxa"/>
        <w:tblBorders>
          <w:top w:val="single" w:color="DBDBDB" w:sz="6" w:space="0"/>
          <w:left w:val="single" w:color="DBDBDB" w:sz="6" w:space="0"/>
          <w:bottom w:val="single" w:color="DBDBDB" w:sz="6" w:space="0"/>
          <w:right w:val="single" w:color="DBDBDB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716"/>
        <w:gridCol w:w="3615"/>
      </w:tblGrid>
      <w:tr w:rsidRPr="0014733D" w:rsidR="0014733D" w:rsidTr="36DEC859" w14:paraId="43BD0109" w14:textId="77777777">
        <w:trPr>
          <w:trHeight w:val="600"/>
        </w:trPr>
        <w:tc>
          <w:tcPr>
            <w:tcW w:w="3019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0D3B9B67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1</w:t>
            </w:r>
          </w:p>
          <w:p w:rsidRPr="0014733D" w:rsidR="0014733D" w:rsidP="0014733D" w:rsidRDefault="0014733D" w14:paraId="42C56442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Changing physical and human landscapes</w:t>
            </w:r>
          </w:p>
        </w:tc>
        <w:tc>
          <w:tcPr>
            <w:tcW w:w="371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29A40767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2</w:t>
            </w:r>
          </w:p>
          <w:p w:rsidRPr="0014733D" w:rsidR="0014733D" w:rsidP="0014733D" w:rsidRDefault="0014733D" w14:paraId="14BCC294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Environmental and development issues</w:t>
            </w:r>
          </w:p>
        </w:tc>
        <w:tc>
          <w:tcPr>
            <w:tcW w:w="3615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2881582C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3</w:t>
            </w:r>
          </w:p>
          <w:p w:rsidRPr="0014733D" w:rsidR="0014733D" w:rsidP="0014733D" w:rsidRDefault="0014733D" w14:paraId="05205080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Applied fieldwork enquiry</w:t>
            </w:r>
          </w:p>
        </w:tc>
      </w:tr>
      <w:tr w:rsidRPr="0014733D" w:rsidR="0014733D" w:rsidTr="36DEC859" w14:paraId="09779BC8" w14:textId="77777777">
        <w:trPr>
          <w:trHeight w:val="600"/>
        </w:trPr>
        <w:tc>
          <w:tcPr>
            <w:tcW w:w="3019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44DD9B7F" w14:textId="77777777">
            <w:r w:rsidRPr="0014733D">
              <w:rPr>
                <w:b/>
                <w:bCs/>
              </w:rPr>
              <w:t>Section A</w:t>
            </w:r>
          </w:p>
          <w:p w:rsidRPr="0014733D" w:rsidR="0014733D" w:rsidP="0014733D" w:rsidRDefault="0014733D" w14:paraId="04A34031" w14:textId="77777777">
            <w:r w:rsidRPr="0014733D">
              <w:t>Landscapes &amp; physical processes</w:t>
            </w:r>
          </w:p>
          <w:p w:rsidRPr="0014733D" w:rsidR="0014733D" w:rsidP="0014733D" w:rsidRDefault="0014733D" w14:paraId="05E23E3E" w14:textId="77777777">
            <w:r w:rsidRPr="0014733D">
              <w:t>Rural-urban links</w:t>
            </w:r>
          </w:p>
          <w:p w:rsidRPr="0014733D" w:rsidR="0014733D" w:rsidP="0014733D" w:rsidRDefault="0014733D" w14:paraId="537A8AF7" w14:textId="77777777">
            <w:r w:rsidRPr="0014733D">
              <w:rPr>
                <w:b/>
                <w:bCs/>
              </w:rPr>
              <w:t>Section B</w:t>
            </w:r>
          </w:p>
          <w:p w:rsidRPr="0014733D" w:rsidR="0014733D" w:rsidP="0014733D" w:rsidRDefault="0014733D" w14:paraId="1F3219A6" w14:textId="77777777">
            <w:r w:rsidRPr="0014733D">
              <w:t>Tectonic Landscapes &amp; hazards</w:t>
            </w:r>
          </w:p>
        </w:tc>
        <w:tc>
          <w:tcPr>
            <w:tcW w:w="371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600EA8B4" w14:textId="77777777">
            <w:r w:rsidRPr="0014733D">
              <w:rPr>
                <w:b/>
                <w:bCs/>
              </w:rPr>
              <w:t>Section A</w:t>
            </w:r>
          </w:p>
          <w:p w:rsidRPr="0014733D" w:rsidR="0014733D" w:rsidP="0014733D" w:rsidRDefault="0014733D" w14:paraId="2D6AF275" w14:textId="77777777">
            <w:r w:rsidRPr="0014733D">
              <w:t>Weather, climate &amp; ecosystems</w:t>
            </w:r>
          </w:p>
          <w:p w:rsidRPr="0014733D" w:rsidR="0014733D" w:rsidP="0014733D" w:rsidRDefault="0014733D" w14:paraId="7AE45003" w14:textId="77777777">
            <w:r w:rsidRPr="0014733D">
              <w:t>Development &amp; resource</w:t>
            </w:r>
          </w:p>
          <w:p w:rsidRPr="0014733D" w:rsidR="0014733D" w:rsidP="0014733D" w:rsidRDefault="0014733D" w14:paraId="23DE774E" w14:textId="77777777">
            <w:r w:rsidRPr="0014733D">
              <w:rPr>
                <w:b/>
                <w:bCs/>
              </w:rPr>
              <w:t>Section B</w:t>
            </w:r>
          </w:p>
          <w:p w:rsidRPr="0014733D" w:rsidR="0014733D" w:rsidP="0014733D" w:rsidRDefault="0014733D" w14:paraId="2893BAB0" w14:textId="77777777">
            <w:r w:rsidRPr="0014733D">
              <w:t>Social development issues</w:t>
            </w:r>
          </w:p>
        </w:tc>
        <w:tc>
          <w:tcPr>
            <w:tcW w:w="3615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466DB320" w14:textId="6A257B00">
            <w:r w:rsidR="0014733D">
              <w:rPr/>
              <w:t>You undertake two fieldwork enquiries, each in a contrasting environment</w:t>
            </w:r>
          </w:p>
          <w:p w:rsidRPr="0014733D" w:rsidR="0014733D" w:rsidP="0014733D" w:rsidRDefault="0014733D" w14:paraId="797DAD83" w14:textId="77777777">
            <w:r w:rsidRPr="0014733D">
              <w:t> </w:t>
            </w:r>
          </w:p>
          <w:p w:rsidRPr="0014733D" w:rsidR="0014733D" w:rsidP="0014733D" w:rsidRDefault="0014733D" w14:paraId="65766117" w14:textId="77777777">
            <w:r w:rsidRPr="0014733D">
              <w:t>You answer questions based on your understanding of geographical skills and fieldwork experience</w:t>
            </w:r>
          </w:p>
        </w:tc>
      </w:tr>
      <w:tr w:rsidRPr="0014733D" w:rsidR="0014733D" w:rsidTr="36DEC859" w14:paraId="56446183" w14:textId="77777777">
        <w:trPr>
          <w:trHeight w:val="600"/>
        </w:trPr>
        <w:tc>
          <w:tcPr>
            <w:tcW w:w="3019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4C9FF4C3" w14:textId="77777777">
            <w:r w:rsidRPr="0014733D">
              <w:rPr>
                <w:b/>
                <w:bCs/>
              </w:rPr>
              <w:t>90 mins written exam</w:t>
            </w:r>
          </w:p>
          <w:p w:rsidRPr="0014733D" w:rsidR="0014733D" w:rsidP="0014733D" w:rsidRDefault="0014733D" w14:paraId="2F7DC404" w14:textId="77777777">
            <w:r w:rsidRPr="0014733D">
              <w:t>35% of GCSE</w:t>
            </w:r>
          </w:p>
        </w:tc>
        <w:tc>
          <w:tcPr>
            <w:tcW w:w="371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06D5ABDE" w14:textId="77777777">
            <w:r w:rsidRPr="0014733D">
              <w:rPr>
                <w:b/>
                <w:bCs/>
              </w:rPr>
              <w:t>90 mins written exam</w:t>
            </w:r>
          </w:p>
          <w:p w:rsidRPr="0014733D" w:rsidR="0014733D" w:rsidP="0014733D" w:rsidRDefault="0014733D" w14:paraId="4E2F1207" w14:textId="77777777">
            <w:r w:rsidRPr="0014733D">
              <w:t>35% of GCSE</w:t>
            </w:r>
          </w:p>
        </w:tc>
        <w:tc>
          <w:tcPr>
            <w:tcW w:w="3615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ED38116" w14:textId="77777777">
            <w:r w:rsidRPr="0014733D">
              <w:rPr>
                <w:b/>
                <w:bCs/>
              </w:rPr>
              <w:t>90 mins written exam</w:t>
            </w:r>
          </w:p>
          <w:p w:rsidRPr="0014733D" w:rsidR="0014733D" w:rsidP="0014733D" w:rsidRDefault="0014733D" w14:paraId="130C3470" w14:textId="77777777">
            <w:r w:rsidRPr="0014733D">
              <w:t>30% of GCSE</w:t>
            </w:r>
          </w:p>
        </w:tc>
      </w:tr>
    </w:tbl>
    <w:p w:rsidR="001A369F" w:rsidRDefault="001A369F" w14:paraId="6FBB2C8A" w14:textId="77777777"/>
    <w:p w:rsidR="0014733D" w:rsidP="0014733D" w:rsidRDefault="0014733D" w14:paraId="07C739D0" w14:textId="77777777">
      <w:pPr>
        <w:rPr>
          <w:b/>
          <w:bCs/>
        </w:rPr>
      </w:pPr>
    </w:p>
    <w:p w:rsidR="0014733D" w:rsidP="0014733D" w:rsidRDefault="0014733D" w14:paraId="35D26736" w14:textId="77777777">
      <w:pPr>
        <w:rPr>
          <w:b/>
          <w:bCs/>
        </w:rPr>
      </w:pPr>
    </w:p>
    <w:p w:rsidR="0014733D" w:rsidP="0014733D" w:rsidRDefault="0014733D" w14:paraId="7A99215C" w14:textId="77777777">
      <w:pPr>
        <w:rPr>
          <w:b/>
          <w:bCs/>
        </w:rPr>
      </w:pPr>
    </w:p>
    <w:p w:rsidR="0014733D" w:rsidP="0014733D" w:rsidRDefault="0014733D" w14:paraId="58F52069" w14:textId="77777777">
      <w:pPr>
        <w:rPr>
          <w:b/>
          <w:bCs/>
        </w:rPr>
      </w:pPr>
    </w:p>
    <w:p w:rsidR="0014733D" w:rsidP="0014733D" w:rsidRDefault="0014733D" w14:paraId="64D42A31" w14:textId="77777777">
      <w:pPr>
        <w:rPr>
          <w:b/>
          <w:bCs/>
        </w:rPr>
      </w:pPr>
    </w:p>
    <w:p w:rsidR="0014733D" w:rsidP="0014733D" w:rsidRDefault="0014733D" w14:paraId="14554C62" w14:textId="77777777">
      <w:pPr>
        <w:rPr>
          <w:b/>
          <w:bCs/>
        </w:rPr>
      </w:pPr>
    </w:p>
    <w:p w:rsidRPr="0014733D" w:rsidR="0014733D" w:rsidP="0014733D" w:rsidRDefault="0014733D" w14:paraId="73AF984E" w14:textId="7AFFE39D">
      <w:r>
        <w:rPr>
          <w:b/>
          <w:bCs/>
        </w:rPr>
        <w:lastRenderedPageBreak/>
        <w:t>A Level s</w:t>
      </w:r>
      <w:r w:rsidRPr="0014733D">
        <w:rPr>
          <w:b/>
          <w:bCs/>
        </w:rPr>
        <w:t>tudents study the EDUQAS Geography A specification (A110QS) which includes four days of fieldwork.</w:t>
      </w:r>
    </w:p>
    <w:p w:rsidRPr="0014733D" w:rsidR="0014733D" w:rsidP="0014733D" w:rsidRDefault="0014733D" w14:paraId="3272E5C4" w14:textId="77777777">
      <w:r w:rsidRPr="0014733D">
        <w:t> </w:t>
      </w:r>
    </w:p>
    <w:tbl>
      <w:tblPr>
        <w:tblW w:w="10350" w:type="dxa"/>
        <w:tblBorders>
          <w:top w:val="single" w:color="DBDBDB" w:sz="6" w:space="0"/>
          <w:left w:val="single" w:color="DBDBDB" w:sz="6" w:space="0"/>
          <w:bottom w:val="single" w:color="DBDBDB" w:sz="6" w:space="0"/>
          <w:right w:val="single" w:color="DBDBDB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152"/>
        <w:gridCol w:w="2455"/>
        <w:gridCol w:w="3754"/>
      </w:tblGrid>
      <w:tr w:rsidRPr="0014733D" w:rsidR="0014733D" w:rsidTr="2A4AF723" w14:paraId="21D88E86" w14:textId="77777777">
        <w:trPr>
          <w:trHeight w:val="600"/>
        </w:trPr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CE56CBC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1: </w:t>
            </w:r>
          </w:p>
          <w:p w:rsidRPr="0014733D" w:rsidR="0014733D" w:rsidP="0014733D" w:rsidRDefault="0014733D" w14:paraId="08897504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Changing landscapes and changing places</w:t>
            </w:r>
          </w:p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1C5AD2BA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2: </w:t>
            </w:r>
          </w:p>
          <w:p w:rsidRPr="0014733D" w:rsidR="0014733D" w:rsidP="0014733D" w:rsidRDefault="0014733D" w14:paraId="6352ECDB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Global systems and global governance</w:t>
            </w:r>
          </w:p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F556BBD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3:</w:t>
            </w:r>
          </w:p>
          <w:p w:rsidRPr="0014733D" w:rsidR="0014733D" w:rsidP="0014733D" w:rsidRDefault="0014733D" w14:paraId="0B133E3B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Contemporary themes in Geography</w:t>
            </w:r>
          </w:p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C47079D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NEA:</w:t>
            </w:r>
          </w:p>
          <w:p w:rsidRPr="0014733D" w:rsidR="0014733D" w:rsidP="0014733D" w:rsidRDefault="0014733D" w14:paraId="4BFC1C5A" w14:textId="77777777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Geography fieldwork   investigation</w:t>
            </w:r>
          </w:p>
        </w:tc>
      </w:tr>
      <w:tr w:rsidRPr="0014733D" w:rsidR="0014733D" w:rsidTr="2A4AF723" w14:paraId="2412284A" w14:textId="77777777">
        <w:trPr>
          <w:trHeight w:val="600"/>
        </w:trPr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0BE07EC1" w14:textId="77777777">
            <w:r w:rsidRPr="0014733D">
              <w:rPr>
                <w:b/>
                <w:bCs/>
              </w:rPr>
              <w:t>Section A</w:t>
            </w:r>
            <w:r w:rsidRPr="0014733D">
              <w:t> –</w:t>
            </w:r>
          </w:p>
          <w:p w:rsidRPr="0014733D" w:rsidR="0014733D" w:rsidP="0014733D" w:rsidRDefault="0014733D" w14:paraId="3E6B5DF2" w14:textId="77777777">
            <w:r w:rsidRPr="0014733D">
              <w:t>Coastal landscapes</w:t>
            </w:r>
          </w:p>
          <w:p w:rsidRPr="0014733D" w:rsidR="0014733D" w:rsidP="0014733D" w:rsidRDefault="0014733D" w14:paraId="70C29A95" w14:textId="77777777">
            <w:r w:rsidRPr="0014733D">
              <w:rPr>
                <w:b/>
                <w:bCs/>
              </w:rPr>
              <w:t>Section B</w:t>
            </w:r>
            <w:r w:rsidRPr="0014733D">
              <w:t> –</w:t>
            </w:r>
          </w:p>
          <w:p w:rsidRPr="0014733D" w:rsidR="0014733D" w:rsidP="0014733D" w:rsidRDefault="0014733D" w14:paraId="74B13ADD" w14:textId="77777777">
            <w:r w:rsidRPr="0014733D">
              <w:t>Changing places</w:t>
            </w:r>
          </w:p>
          <w:p w:rsidRPr="0014733D" w:rsidR="0014733D" w:rsidP="0014733D" w:rsidRDefault="0014733D" w14:paraId="4E2C307D" w14:textId="3A78836D"/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8BC17D4" w14:textId="69132E8D">
            <w:r w:rsidRPr="2A4AF723" w:rsidR="0014733D">
              <w:rPr>
                <w:b w:val="1"/>
                <w:bCs w:val="1"/>
              </w:rPr>
              <w:t>Section A</w:t>
            </w:r>
            <w:r w:rsidR="0014733D">
              <w:rPr/>
              <w:t> – </w:t>
            </w:r>
          </w:p>
          <w:p w:rsidRPr="0014733D" w:rsidR="0014733D" w:rsidP="0014733D" w:rsidRDefault="0014733D" w14:paraId="104CFD29" w14:textId="4837F8B5">
            <w:r w:rsidR="0014733D">
              <w:rPr/>
              <w:t>Global systems</w:t>
            </w:r>
          </w:p>
          <w:p w:rsidRPr="0014733D" w:rsidR="0014733D" w:rsidP="0014733D" w:rsidRDefault="0014733D" w14:paraId="24393FEF" w14:textId="77777777">
            <w:r w:rsidRPr="0014733D">
              <w:rPr>
                <w:b/>
                <w:bCs/>
              </w:rPr>
              <w:t>Section B</w:t>
            </w:r>
            <w:r w:rsidRPr="0014733D">
              <w:t> –</w:t>
            </w:r>
          </w:p>
          <w:p w:rsidRPr="0014733D" w:rsidR="0014733D" w:rsidP="0014733D" w:rsidRDefault="0014733D" w14:paraId="43568007" w14:textId="77777777">
            <w:r w:rsidRPr="0014733D">
              <w:t>Global governance</w:t>
            </w:r>
          </w:p>
          <w:p w:rsidRPr="0014733D" w:rsidR="0014733D" w:rsidP="0014733D" w:rsidRDefault="0014733D" w14:paraId="39270140" w14:textId="77777777">
            <w:r w:rsidRPr="0014733D">
              <w:rPr>
                <w:b/>
                <w:bCs/>
              </w:rPr>
              <w:t>Section C</w:t>
            </w:r>
            <w:r w:rsidRPr="0014733D">
              <w:t> –</w:t>
            </w:r>
          </w:p>
          <w:p w:rsidRPr="0014733D" w:rsidR="0014733D" w:rsidP="0014733D" w:rsidRDefault="0014733D" w14:paraId="2867CB05" w14:textId="77777777">
            <w:r w:rsidRPr="0014733D">
              <w:t>21st century challenges</w:t>
            </w:r>
          </w:p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30E43F55" w14:textId="77777777">
            <w:r w:rsidRPr="0014733D">
              <w:rPr>
                <w:b/>
                <w:bCs/>
              </w:rPr>
              <w:t>Section A</w:t>
            </w:r>
            <w:r w:rsidRPr="0014733D">
              <w:t> –</w:t>
            </w:r>
          </w:p>
          <w:p w:rsidRPr="0014733D" w:rsidR="0014733D" w:rsidP="0014733D" w:rsidRDefault="0014733D" w14:paraId="3F5E626A" w14:textId="77777777">
            <w:r w:rsidRPr="0014733D">
              <w:t>Tectonic hazards</w:t>
            </w:r>
          </w:p>
          <w:p w:rsidRPr="0014733D" w:rsidR="0014733D" w:rsidP="0014733D" w:rsidRDefault="0014733D" w14:paraId="479C5259" w14:textId="77777777">
            <w:r w:rsidRPr="0014733D">
              <w:rPr>
                <w:b/>
                <w:bCs/>
              </w:rPr>
              <w:t>Section B</w:t>
            </w:r>
            <w:r w:rsidRPr="0014733D">
              <w:t> –</w:t>
            </w:r>
          </w:p>
          <w:p w:rsidRPr="0014733D" w:rsidR="0014733D" w:rsidP="0014733D" w:rsidRDefault="0014733D" w14:paraId="530FED22" w14:textId="77777777">
            <w:r w:rsidRPr="0014733D">
              <w:t>Contemporary themes:</w:t>
            </w:r>
          </w:p>
          <w:p w:rsidRPr="0014733D" w:rsidR="0014733D" w:rsidP="0014733D" w:rsidRDefault="0014733D" w14:paraId="25091229" w14:textId="77777777">
            <w:r w:rsidRPr="0014733D">
              <w:rPr>
                <w:i/>
                <w:iCs/>
              </w:rPr>
              <w:t>Weather &amp; climate</w:t>
            </w:r>
          </w:p>
          <w:p w:rsidRPr="0014733D" w:rsidR="0014733D" w:rsidP="0014733D" w:rsidRDefault="0014733D" w14:paraId="7554FB2D" w14:textId="77777777">
            <w:r w:rsidRPr="0014733D">
              <w:rPr>
                <w:i/>
                <w:iCs/>
              </w:rPr>
              <w:t>Economy of India</w:t>
            </w:r>
          </w:p>
          <w:p w:rsidRPr="0014733D" w:rsidR="0014733D" w:rsidP="0014733D" w:rsidRDefault="0014733D" w14:paraId="5834DE6A" w14:textId="5FCD17C0"/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7F456617" w14:textId="286B212F">
            <w:r w:rsidR="0014733D">
              <w:rPr/>
              <w:t>Students complete an individual investigation which must include data collected in the field</w:t>
            </w:r>
          </w:p>
          <w:p w:rsidRPr="0014733D" w:rsidR="0014733D" w:rsidP="0014733D" w:rsidRDefault="0014733D" w14:paraId="246A7B8A" w14:textId="354D7D09">
            <w:r w:rsidR="0014733D">
              <w:rPr/>
              <w:t>The individual investigation must be based on a question or issue defined and developed by the student relating to any part of the specification content</w:t>
            </w:r>
          </w:p>
        </w:tc>
      </w:tr>
      <w:tr w:rsidRPr="0014733D" w:rsidR="0014733D" w:rsidTr="2A4AF723" w14:paraId="2FD17714" w14:textId="77777777">
        <w:trPr>
          <w:trHeight w:val="600"/>
        </w:trPr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67A0597A" w14:textId="77777777">
            <w:r w:rsidRPr="0014733D">
              <w:rPr>
                <w:b/>
                <w:bCs/>
              </w:rPr>
              <w:t>105 mins written exam at the end of Year 13</w:t>
            </w:r>
          </w:p>
          <w:p w:rsidRPr="0014733D" w:rsidR="0014733D" w:rsidP="0014733D" w:rsidRDefault="0014733D" w14:paraId="0D9578D0" w14:textId="77777777">
            <w:r w:rsidRPr="0014733D">
              <w:t>(62 marks) 20.5%</w:t>
            </w:r>
          </w:p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3A486EB9" w14:textId="77777777">
            <w:r w:rsidRPr="0014733D">
              <w:rPr>
                <w:b/>
                <w:bCs/>
              </w:rPr>
              <w:t>120 mins written exam at the end of Year 13</w:t>
            </w:r>
          </w:p>
          <w:p w:rsidRPr="0014733D" w:rsidR="0014733D" w:rsidP="0014733D" w:rsidRDefault="0014733D" w14:paraId="07CC7AAA" w14:textId="77777777">
            <w:r w:rsidRPr="0014733D">
              <w:t>(110 marks) 27.5%</w:t>
            </w:r>
          </w:p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4A8A7BDD" w14:textId="77777777">
            <w:r w:rsidRPr="0014733D">
              <w:rPr>
                <w:b/>
                <w:bCs/>
              </w:rPr>
              <w:t>135 mins written exam at the end of Year 13</w:t>
            </w:r>
          </w:p>
          <w:p w:rsidRPr="0014733D" w:rsidR="0014733D" w:rsidP="0014733D" w:rsidRDefault="0014733D" w14:paraId="3DBE984A" w14:textId="77777777">
            <w:r w:rsidRPr="0014733D">
              <w:t>(128 marks) 32%</w:t>
            </w:r>
          </w:p>
        </w:tc>
        <w:tc>
          <w:tcPr>
            <w:tcW w:w="6" w:type="dxa"/>
            <w:tcBorders>
              <w:top w:val="single" w:color="DBDBDB" w:themeColor="accent3" w:themeTint="66" w:sz="6" w:space="0"/>
              <w:left w:val="single" w:color="DBDBDB" w:themeColor="accent3" w:themeTint="66" w:sz="6" w:space="0"/>
              <w:bottom w:val="single" w:color="DBDBDB" w:themeColor="accent3" w:themeTint="66" w:sz="6" w:space="0"/>
              <w:right w:val="single" w:color="DBDBDB" w:themeColor="accent3" w:themeTint="66" w:sz="6" w:space="0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:rsidRPr="0014733D" w:rsidR="0014733D" w:rsidP="0014733D" w:rsidRDefault="0014733D" w14:paraId="53E521E7" w14:textId="77777777">
            <w:r w:rsidRPr="0014733D">
              <w:rPr>
                <w:b/>
                <w:bCs/>
              </w:rPr>
              <w:t>3,000 – 4,000 words coursework</w:t>
            </w:r>
          </w:p>
          <w:p w:rsidRPr="0014733D" w:rsidR="0014733D" w:rsidP="0014733D" w:rsidRDefault="0014733D" w14:paraId="18527EA6" w14:textId="77777777">
            <w:r w:rsidRPr="0014733D">
              <w:t>(80 marks) 20%</w:t>
            </w:r>
          </w:p>
        </w:tc>
      </w:tr>
    </w:tbl>
    <w:p w:rsidR="0014733D" w:rsidRDefault="0014733D" w14:paraId="73071993" w14:textId="77777777"/>
    <w:sectPr w:rsidR="0014733D" w:rsidSect="001473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3D"/>
    <w:rsid w:val="0014733D"/>
    <w:rsid w:val="001A369F"/>
    <w:rsid w:val="006852F0"/>
    <w:rsid w:val="00FF7BC3"/>
    <w:rsid w:val="2A4AF723"/>
    <w:rsid w:val="36DEC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C75B"/>
  <w15:chartTrackingRefBased/>
  <w15:docId w15:val="{AEF7A2E4-F71A-47AB-AB4D-236B18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3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733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733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733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733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733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73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73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73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3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73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3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3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7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2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0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11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0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7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84CD07-FF58-48CD-B1AC-324D339B3498}"/>
</file>

<file path=customXml/itemProps2.xml><?xml version="1.0" encoding="utf-8"?>
<ds:datastoreItem xmlns:ds="http://schemas.openxmlformats.org/officeDocument/2006/customXml" ds:itemID="{8CAAE94A-16C7-4EC2-8245-CFE624B45128}"/>
</file>

<file path=customXml/itemProps3.xml><?xml version="1.0" encoding="utf-8"?>
<ds:datastoreItem xmlns:ds="http://schemas.openxmlformats.org/officeDocument/2006/customXml" ds:itemID="{4AF3B65E-F754-4DAB-BB05-56407F26A2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Brettell</dc:creator>
  <keywords/>
  <dc:description/>
  <lastModifiedBy>Jon Brettell</lastModifiedBy>
  <revision>3</revision>
  <dcterms:created xsi:type="dcterms:W3CDTF">2025-04-29T13:21:00.0000000Z</dcterms:created>
  <dcterms:modified xsi:type="dcterms:W3CDTF">2025-05-27T13:22:30.1400013Z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