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C52E6E6" w:rsidP="4A98F355" w:rsidRDefault="5C52E6E6" w14:paraId="7A917D6F" w14:textId="521094B1">
      <w:pPr>
        <w:rPr>
          <w:b w:val="1"/>
          <w:bCs w:val="1"/>
          <w:u w:val="single"/>
        </w:rPr>
      </w:pPr>
      <w:r w:rsidRPr="4A98F355" w:rsidR="5C52E6E6">
        <w:rPr>
          <w:b w:val="1"/>
          <w:bCs w:val="1"/>
          <w:u w:val="single"/>
        </w:rPr>
        <w:t xml:space="preserve">Year 10 and 11 </w:t>
      </w:r>
      <w:r w:rsidRPr="4A98F355" w:rsidR="0509AD15">
        <w:rPr>
          <w:b w:val="1"/>
          <w:bCs w:val="1"/>
          <w:u w:val="single"/>
        </w:rPr>
        <w:t xml:space="preserve">students </w:t>
      </w:r>
      <w:r w:rsidRPr="4A98F355" w:rsidR="5C52E6E6">
        <w:rPr>
          <w:b w:val="1"/>
          <w:bCs w:val="1"/>
          <w:u w:val="single"/>
        </w:rPr>
        <w:t xml:space="preserve">study </w:t>
      </w:r>
      <w:r w:rsidRPr="4A98F355" w:rsidR="751709BC">
        <w:rPr>
          <w:b w:val="1"/>
          <w:bCs w:val="1"/>
          <w:u w:val="single"/>
        </w:rPr>
        <w:t>Pearson BTEC Tech Award Level 1/Level 2 in Health and Social Care (603</w:t>
      </w:r>
      <w:r w:rsidRPr="4A98F355" w:rsidR="0FE8664E">
        <w:rPr>
          <w:b w:val="1"/>
          <w:bCs w:val="1"/>
          <w:u w:val="single"/>
        </w:rPr>
        <w:t>/7047/6)</w:t>
      </w:r>
      <w:r w:rsidRPr="4A98F355" w:rsidR="61CDDDBB">
        <w:rPr>
          <w:b w:val="1"/>
          <w:bCs w:val="1"/>
          <w:u w:val="single"/>
        </w:rPr>
        <w:t>:</w:t>
      </w:r>
    </w:p>
    <w:tbl>
      <w:tblPr>
        <w:tblW w:w="14076" w:type="dxa"/>
        <w:tblBorders>
          <w:top w:val="single" w:color="DBDBDB" w:themeColor="accent3" w:themeTint="66" w:sz="6" w:space="0"/>
          <w:left w:val="single" w:color="DBDBDB" w:themeColor="accent3" w:themeTint="66" w:sz="6" w:space="0"/>
          <w:bottom w:val="single" w:color="DBDBDB" w:themeColor="accent3" w:themeTint="66" w:sz="6" w:space="0"/>
          <w:right w:val="single" w:color="DBDBDB" w:themeColor="accent3" w:themeTint="66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3716"/>
        <w:gridCol w:w="7341"/>
      </w:tblGrid>
      <w:tr w:rsidRPr="0014733D" w:rsidR="0014733D" w:rsidTr="4A98F355" w14:paraId="43BD0109" w14:textId="77777777">
        <w:trPr>
          <w:trHeight w:val="600"/>
        </w:trPr>
        <w:tc>
          <w:tcPr>
            <w:tcW w:w="3019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69F0B3F6" w:rsidRDefault="0014733D" w14:paraId="42C56442" w14:textId="1F696162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69F0B3F6" w:rsidR="5B89FB73">
              <w:rPr>
                <w:b w:val="1"/>
                <w:bCs w:val="1"/>
              </w:rPr>
              <w:t>Component</w:t>
            </w:r>
            <w:r w:rsidRPr="69F0B3F6" w:rsidR="5B89FB73">
              <w:rPr>
                <w:b w:val="1"/>
                <w:bCs w:val="1"/>
              </w:rPr>
              <w:t xml:space="preserve"> 1 – Human Lifespan Development.</w:t>
            </w:r>
          </w:p>
        </w:tc>
        <w:tc>
          <w:tcPr>
            <w:tcW w:w="371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69F0B3F6" w:rsidRDefault="0014733D" w14:paraId="14BCC294" w14:textId="78B3DBC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69F0B3F6" w:rsidR="43689429">
              <w:rPr>
                <w:b w:val="1"/>
                <w:bCs w:val="1"/>
              </w:rPr>
              <w:t>Component</w:t>
            </w:r>
            <w:r w:rsidRPr="69F0B3F6" w:rsidR="43689429">
              <w:rPr>
                <w:b w:val="1"/>
                <w:bCs w:val="1"/>
              </w:rPr>
              <w:t xml:space="preserve"> 2 – Health and Social Care Services and Values.</w:t>
            </w:r>
          </w:p>
        </w:tc>
        <w:tc>
          <w:tcPr>
            <w:tcW w:w="7341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69F0B3F6" w:rsidRDefault="0014733D" w14:paraId="05205080" w14:textId="5BED8F6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69F0B3F6" w:rsidR="4E02A965">
              <w:rPr>
                <w:b w:val="1"/>
                <w:bCs w:val="1"/>
              </w:rPr>
              <w:t>Component</w:t>
            </w:r>
            <w:r w:rsidRPr="69F0B3F6" w:rsidR="4E02A965">
              <w:rPr>
                <w:b w:val="1"/>
                <w:bCs w:val="1"/>
              </w:rPr>
              <w:t xml:space="preserve"> 3 – Health and wellbeing.</w:t>
            </w:r>
          </w:p>
        </w:tc>
      </w:tr>
      <w:tr w:rsidRPr="0014733D" w:rsidR="0014733D" w:rsidTr="4A98F355" w14:paraId="09779BC8" w14:textId="77777777">
        <w:trPr>
          <w:trHeight w:val="600"/>
        </w:trPr>
        <w:tc>
          <w:tcPr>
            <w:tcW w:w="3019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71431B81" w14:textId="0E2AB401">
            <w:r w:rsidR="5B89FB73">
              <w:rPr/>
              <w:t>Understand human growth and development across life stages and the factors that affect it.</w:t>
            </w:r>
          </w:p>
          <w:p w:rsidRPr="0014733D" w:rsidR="0014733D" w:rsidP="0014733D" w:rsidRDefault="0014733D" w14:paraId="1F3219A6" w14:textId="74C7F578">
            <w:r w:rsidR="5B89FB73">
              <w:rPr/>
              <w:t>Understand how individuals deal with life events.</w:t>
            </w:r>
          </w:p>
        </w:tc>
        <w:tc>
          <w:tcPr>
            <w:tcW w:w="371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6AA68E56" w14:textId="5C40DA7C">
            <w:r w:rsidR="55F39A47">
              <w:rPr/>
              <w:t xml:space="preserve">Understand the </w:t>
            </w:r>
            <w:r w:rsidR="55F39A47">
              <w:rPr/>
              <w:t>different types</w:t>
            </w:r>
            <w:r w:rsidR="55F39A47">
              <w:rPr/>
              <w:t xml:space="preserve"> of health and social care services and barriers to accessing them.</w:t>
            </w:r>
          </w:p>
          <w:p w:rsidRPr="0014733D" w:rsidR="0014733D" w:rsidP="0014733D" w:rsidRDefault="0014733D" w14:paraId="2893BAB0" w14:textId="0681C3A5">
            <w:r w:rsidR="55F39A47">
              <w:rPr/>
              <w:t xml:space="preserve">Understand the skills, </w:t>
            </w:r>
            <w:r w:rsidR="55F39A47">
              <w:rPr/>
              <w:t>attributes</w:t>
            </w:r>
            <w:r w:rsidR="55F39A47">
              <w:rPr/>
              <w:t xml:space="preserve"> and values required to give care. </w:t>
            </w:r>
          </w:p>
        </w:tc>
        <w:tc>
          <w:tcPr>
            <w:tcW w:w="7341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424B6437" w14:textId="1E81B0E4">
            <w:r w:rsidR="78C10134">
              <w:rPr/>
              <w:t xml:space="preserve">Understand how factors </w:t>
            </w:r>
            <w:r w:rsidR="78C10134">
              <w:rPr/>
              <w:t>impact</w:t>
            </w:r>
            <w:r w:rsidR="78C10134">
              <w:rPr/>
              <w:t xml:space="preserve"> health and wellbeing.</w:t>
            </w:r>
          </w:p>
          <w:p w:rsidRPr="0014733D" w:rsidR="0014733D" w:rsidP="0014733D" w:rsidRDefault="0014733D" w14:paraId="454965E6" w14:textId="2D79291F">
            <w:r w:rsidR="78C10134">
              <w:rPr/>
              <w:t xml:space="preserve">Consider how physiological and lifestyle indicators can be used to </w:t>
            </w:r>
            <w:r w:rsidR="78C10134">
              <w:rPr/>
              <w:t>determine</w:t>
            </w:r>
            <w:r w:rsidR="78C10134">
              <w:rPr/>
              <w:t xml:space="preserve"> physical health.</w:t>
            </w:r>
          </w:p>
          <w:p w:rsidRPr="0014733D" w:rsidR="0014733D" w:rsidP="0014733D" w:rsidRDefault="0014733D" w14:paraId="65766117" w14:textId="1486DBBC">
            <w:r w:rsidR="78C10134">
              <w:rPr/>
              <w:t>Explore the use of the person-centred approach in H&amp;SC.</w:t>
            </w:r>
          </w:p>
        </w:tc>
      </w:tr>
      <w:tr w:rsidRPr="0014733D" w:rsidR="0014733D" w:rsidTr="4A98F355" w14:paraId="56446183" w14:textId="77777777">
        <w:trPr>
          <w:trHeight w:val="600"/>
        </w:trPr>
        <w:tc>
          <w:tcPr>
            <w:tcW w:w="3019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69F0B3F6" w:rsidRDefault="0014733D" w14:paraId="2AB8E3DF" w14:textId="7868A381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69F0B3F6" w:rsidR="7A67F6CC">
              <w:rPr>
                <w:b w:val="1"/>
                <w:bCs w:val="1"/>
              </w:rPr>
              <w:t>Pearson Set Assignment</w:t>
            </w:r>
            <w:r w:rsidRPr="69F0B3F6" w:rsidR="5FB9FD89">
              <w:rPr>
                <w:b w:val="1"/>
                <w:bCs w:val="1"/>
              </w:rPr>
              <w:t xml:space="preserve"> – January –May of Year 10.</w:t>
            </w:r>
          </w:p>
          <w:p w:rsidRPr="0014733D" w:rsidR="0014733D" w:rsidP="69F0B3F6" w:rsidRDefault="0014733D" w14:paraId="2F7DC404" w14:textId="7F2EA686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b w:val="0"/>
                <w:bCs w:val="0"/>
              </w:rPr>
            </w:pPr>
            <w:r w:rsidR="5FB9FD89">
              <w:rPr>
                <w:b w:val="0"/>
                <w:bCs w:val="0"/>
              </w:rPr>
              <w:t xml:space="preserve">30% of qualification. </w:t>
            </w:r>
          </w:p>
        </w:tc>
        <w:tc>
          <w:tcPr>
            <w:tcW w:w="371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69F0B3F6" w:rsidRDefault="0014733D" w14:paraId="18952E09" w14:textId="6A71748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69F0B3F6" w:rsidR="7A67F6CC">
              <w:rPr>
                <w:b w:val="1"/>
                <w:bCs w:val="1"/>
              </w:rPr>
              <w:t>Pearson Set Assignment</w:t>
            </w:r>
            <w:r w:rsidRPr="69F0B3F6" w:rsidR="2436C909">
              <w:rPr>
                <w:b w:val="1"/>
                <w:bCs w:val="1"/>
              </w:rPr>
              <w:t xml:space="preserve"> – S</w:t>
            </w:r>
            <w:r w:rsidRPr="69F0B3F6" w:rsidR="2436C909">
              <w:rPr>
                <w:b w:val="1"/>
                <w:bCs w:val="1"/>
              </w:rPr>
              <w:t>eptember</w:t>
            </w:r>
            <w:r w:rsidRPr="69F0B3F6" w:rsidR="2436C909">
              <w:rPr>
                <w:b w:val="1"/>
                <w:bCs w:val="1"/>
              </w:rPr>
              <w:t xml:space="preserve"> – December of Year 11.</w:t>
            </w:r>
          </w:p>
          <w:p w:rsidRPr="0014733D" w:rsidR="0014733D" w:rsidP="69F0B3F6" w:rsidRDefault="0014733D" w14:paraId="4E2F1207" w14:textId="59E78B52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b w:val="0"/>
                <w:bCs w:val="0"/>
              </w:rPr>
            </w:pPr>
            <w:r w:rsidR="2436C909">
              <w:rPr>
                <w:b w:val="0"/>
                <w:bCs w:val="0"/>
              </w:rPr>
              <w:t>30% of qualification.</w:t>
            </w:r>
          </w:p>
        </w:tc>
        <w:tc>
          <w:tcPr>
            <w:tcW w:w="7341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="2436C909" w:rsidP="69F0B3F6" w:rsidRDefault="2436C909" w14:paraId="221DE8DF" w14:textId="007523F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69F0B3F6" w:rsidR="2436C909">
              <w:rPr>
                <w:b w:val="1"/>
                <w:bCs w:val="1"/>
              </w:rPr>
              <w:t>Two-hour</w:t>
            </w:r>
            <w:r w:rsidRPr="69F0B3F6" w:rsidR="7A67F6CC">
              <w:rPr>
                <w:b w:val="1"/>
                <w:bCs w:val="1"/>
              </w:rPr>
              <w:t xml:space="preserve"> external exam – Summe</w:t>
            </w:r>
            <w:r w:rsidRPr="69F0B3F6" w:rsidR="556CADE5">
              <w:rPr>
                <w:b w:val="1"/>
                <w:bCs w:val="1"/>
              </w:rPr>
              <w:t>r</w:t>
            </w:r>
            <w:r w:rsidRPr="69F0B3F6" w:rsidR="7A67F6CC">
              <w:rPr>
                <w:b w:val="1"/>
                <w:bCs w:val="1"/>
              </w:rPr>
              <w:t xml:space="preserve"> of Year 11. </w:t>
            </w:r>
          </w:p>
          <w:p w:rsidRPr="0014733D" w:rsidR="0014733D" w:rsidP="0014733D" w:rsidRDefault="0014733D" w14:paraId="130C3470" w14:textId="45FD1FA5">
            <w:r w:rsidR="7A67F6CC">
              <w:rPr/>
              <w:t>4</w:t>
            </w:r>
            <w:r w:rsidR="0014733D">
              <w:rPr/>
              <w:t>0% of</w:t>
            </w:r>
            <w:r w:rsidR="29EAA7AC">
              <w:rPr/>
              <w:t xml:space="preserve"> qualification.</w:t>
            </w:r>
          </w:p>
        </w:tc>
      </w:tr>
    </w:tbl>
    <w:p w:rsidR="4A98F355" w:rsidP="4A98F355" w:rsidRDefault="4A98F355" w14:paraId="57DBD322" w14:textId="01796BD7">
      <w:pPr>
        <w:pStyle w:val="Normal"/>
        <w:rPr>
          <w:b w:val="1"/>
          <w:bCs w:val="1"/>
          <w:u w:val="single"/>
        </w:rPr>
      </w:pPr>
    </w:p>
    <w:p w:rsidR="4A98F355" w:rsidP="4A98F355" w:rsidRDefault="4A98F355" w14:paraId="114400DC" w14:textId="16BEAA24">
      <w:pPr>
        <w:pStyle w:val="Normal"/>
        <w:rPr>
          <w:b w:val="1"/>
          <w:bCs w:val="1"/>
          <w:u w:val="single"/>
        </w:rPr>
      </w:pPr>
    </w:p>
    <w:p w:rsidR="4A98F355" w:rsidP="4A98F355" w:rsidRDefault="4A98F355" w14:paraId="24D0F5D4" w14:textId="29051825">
      <w:pPr>
        <w:pStyle w:val="Normal"/>
        <w:rPr>
          <w:b w:val="1"/>
          <w:bCs w:val="1"/>
          <w:u w:val="single"/>
        </w:rPr>
      </w:pPr>
    </w:p>
    <w:p w:rsidR="4A98F355" w:rsidP="4A98F355" w:rsidRDefault="4A98F355" w14:paraId="54FD8E68" w14:textId="6B0D8ED0">
      <w:pPr>
        <w:pStyle w:val="Normal"/>
        <w:rPr>
          <w:b w:val="1"/>
          <w:bCs w:val="1"/>
          <w:u w:val="single"/>
        </w:rPr>
      </w:pPr>
    </w:p>
    <w:p w:rsidR="4A98F355" w:rsidP="4A98F355" w:rsidRDefault="4A98F355" w14:paraId="6AE6CF68" w14:textId="5A76ED09">
      <w:pPr>
        <w:pStyle w:val="Normal"/>
        <w:rPr>
          <w:b w:val="1"/>
          <w:bCs w:val="1"/>
          <w:u w:val="single"/>
        </w:rPr>
      </w:pPr>
    </w:p>
    <w:p w:rsidR="4A98F355" w:rsidP="4A98F355" w:rsidRDefault="4A98F355" w14:paraId="60A8A422" w14:textId="579889B2">
      <w:pPr>
        <w:pStyle w:val="Normal"/>
        <w:rPr>
          <w:b w:val="1"/>
          <w:bCs w:val="1"/>
          <w:u w:val="single"/>
        </w:rPr>
      </w:pPr>
    </w:p>
    <w:p w:rsidR="4A98F355" w:rsidP="4A98F355" w:rsidRDefault="4A98F355" w14:paraId="3259BA8F" w14:textId="589DAB48">
      <w:pPr>
        <w:pStyle w:val="Normal"/>
        <w:rPr>
          <w:b w:val="1"/>
          <w:bCs w:val="1"/>
          <w:u w:val="single"/>
        </w:rPr>
      </w:pPr>
    </w:p>
    <w:p w:rsidR="4A98F355" w:rsidP="4A98F355" w:rsidRDefault="4A98F355" w14:paraId="14CEE428" w14:textId="456F9D9C">
      <w:pPr>
        <w:pStyle w:val="Normal"/>
        <w:rPr>
          <w:b w:val="1"/>
          <w:bCs w:val="1"/>
          <w:u w:val="single"/>
        </w:rPr>
      </w:pPr>
    </w:p>
    <w:p w:rsidR="4A98F355" w:rsidP="4A98F355" w:rsidRDefault="4A98F355" w14:paraId="645E1232" w14:textId="7F2DFA11">
      <w:pPr>
        <w:pStyle w:val="Normal"/>
        <w:rPr>
          <w:b w:val="1"/>
          <w:bCs w:val="1"/>
          <w:u w:val="single"/>
        </w:rPr>
      </w:pPr>
    </w:p>
    <w:p w:rsidR="13A85B76" w:rsidP="4A98F355" w:rsidRDefault="13A85B76" w14:paraId="06AFDD19" w14:textId="538FF0CA">
      <w:pPr>
        <w:pStyle w:val="Normal"/>
        <w:rPr>
          <w:b w:val="1"/>
          <w:bCs w:val="1"/>
          <w:u w:val="single"/>
        </w:rPr>
      </w:pPr>
      <w:r w:rsidRPr="4A98F355" w:rsidR="13A85B76">
        <w:rPr>
          <w:b w:val="1"/>
          <w:bCs w:val="1"/>
          <w:u w:val="single"/>
        </w:rPr>
        <w:t>From September 2025 Sixth Form H&amp;SC students will study</w:t>
      </w:r>
      <w:r w:rsidRPr="4A98F355" w:rsidR="563C55DF">
        <w:rPr>
          <w:b w:val="1"/>
          <w:bCs w:val="1"/>
          <w:u w:val="single"/>
        </w:rPr>
        <w:t xml:space="preserve"> </w:t>
      </w:r>
      <w:r w:rsidRPr="4A98F355" w:rsidR="18157C94">
        <w:rPr>
          <w:b w:val="1"/>
          <w:bCs w:val="1"/>
          <w:u w:val="single"/>
        </w:rPr>
        <w:t xml:space="preserve">Pearson </w:t>
      </w:r>
      <w:r w:rsidRPr="4A98F355" w:rsidR="563C55DF">
        <w:rPr>
          <w:b w:val="1"/>
          <w:bCs w:val="1"/>
          <w:u w:val="single"/>
        </w:rPr>
        <w:t>AAQ</w:t>
      </w:r>
      <w:r w:rsidRPr="4A98F355" w:rsidR="44B27D45">
        <w:rPr>
          <w:b w:val="1"/>
          <w:bCs w:val="1"/>
          <w:u w:val="single"/>
        </w:rPr>
        <w:t xml:space="preserve"> BTEC National in Health and Social Care (Extended Certificate) (610/3964/0)</w:t>
      </w:r>
      <w:r w:rsidRPr="4A98F355" w:rsidR="7EAD0A4A">
        <w:rPr>
          <w:b w:val="1"/>
          <w:bCs w:val="1"/>
          <w:u w:val="single"/>
        </w:rPr>
        <w:t>:</w:t>
      </w:r>
    </w:p>
    <w:p w:rsidRPr="0014733D" w:rsidR="0014733D" w:rsidP="0014733D" w:rsidRDefault="0014733D" w14:paraId="3272E5C4" w14:textId="77777777">
      <w:r w:rsidRPr="0014733D">
        <w:t> </w:t>
      </w:r>
    </w:p>
    <w:tbl>
      <w:tblPr>
        <w:tblW w:w="13766" w:type="dxa"/>
        <w:tblBorders>
          <w:top w:val="single" w:color="DBDBDB" w:themeColor="accent3" w:themeTint="66" w:sz="6" w:space="0"/>
          <w:left w:val="single" w:color="DBDBDB" w:themeColor="accent3" w:themeTint="66" w:sz="6" w:space="0"/>
          <w:bottom w:val="single" w:color="DBDBDB" w:themeColor="accent3" w:themeTint="66" w:sz="6" w:space="0"/>
          <w:right w:val="single" w:color="DBDBDB" w:themeColor="accent3" w:themeTint="66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964"/>
        <w:gridCol w:w="3457"/>
        <w:gridCol w:w="4780"/>
      </w:tblGrid>
      <w:tr w:rsidRPr="0014733D" w:rsidR="0014733D" w:rsidTr="4A98F355" w14:paraId="21D88E86" w14:textId="77777777">
        <w:trPr>
          <w:trHeight w:val="1545"/>
        </w:trPr>
        <w:tc>
          <w:tcPr>
            <w:tcW w:w="2565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4A98F355" w:rsidRDefault="0014733D" w14:paraId="51D30F9F" w14:textId="5F4FA1F9">
            <w:pPr>
              <w:suppressLineNumbers w:val="0"/>
              <w:spacing w:before="0" w:beforeAutospacing="off" w:after="160" w:afterAutospacing="off" w:line="259" w:lineRule="auto"/>
              <w:ind/>
            </w:pPr>
            <w:r w:rsidR="35501694">
              <w:rPr/>
              <w:t>Unit 1 – Human Lifespan and Development.</w:t>
            </w:r>
          </w:p>
          <w:p w:rsidRPr="0014733D" w:rsidR="0014733D" w:rsidP="69F0B3F6" w:rsidRDefault="0014733D" w14:paraId="08897504" w14:textId="614D1EF4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</w:tc>
        <w:tc>
          <w:tcPr>
            <w:tcW w:w="2964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4A98F355" w:rsidRDefault="0014733D" w14:paraId="677B6116" w14:textId="0A0A911A">
            <w:pPr>
              <w:suppressLineNumbers w:val="0"/>
              <w:spacing w:before="0" w:beforeAutospacing="off" w:after="160" w:afterAutospacing="off" w:line="259" w:lineRule="auto"/>
              <w:ind/>
            </w:pPr>
            <w:r w:rsidR="35501694">
              <w:rPr/>
              <w:t>Unit 2 – Human Biology and Health.</w:t>
            </w:r>
          </w:p>
          <w:p w:rsidRPr="0014733D" w:rsidR="0014733D" w:rsidP="4A98F355" w:rsidRDefault="0014733D" w14:paraId="6352ECDB" w14:textId="62D25B69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</w:tc>
        <w:tc>
          <w:tcPr>
            <w:tcW w:w="3457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4A98F355" w:rsidRDefault="0014733D" w14:paraId="71EAC49A" w14:textId="4EA40843">
            <w:pPr>
              <w:suppressLineNumbers w:val="0"/>
              <w:spacing w:before="0" w:beforeAutospacing="off" w:after="160" w:afterAutospacing="off" w:line="259" w:lineRule="auto"/>
              <w:ind/>
            </w:pPr>
            <w:r w:rsidR="35501694">
              <w:rPr/>
              <w:t>Unit 3 – Principles of Health and Social Care Practice.</w:t>
            </w:r>
          </w:p>
          <w:p w:rsidRPr="0014733D" w:rsidR="0014733D" w:rsidP="4A98F355" w:rsidRDefault="0014733D" w14:paraId="0B133E3B" w14:textId="19E669D0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</w:tc>
        <w:tc>
          <w:tcPr>
            <w:tcW w:w="4780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4A98F355" w:rsidRDefault="0014733D" w14:paraId="25EFF656" w14:textId="0C44AA7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4A98F355" w:rsidR="35501694">
              <w:rPr>
                <w:b w:val="1"/>
                <w:bCs w:val="1"/>
              </w:rPr>
              <w:t>One to be chosen from:</w:t>
            </w:r>
          </w:p>
          <w:p w:rsidRPr="0014733D" w:rsidR="0014733D" w:rsidP="4A98F355" w:rsidRDefault="0014733D" w14:paraId="6C4DF90C" w14:textId="0E09E3B2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b w:val="1"/>
                <w:bCs w:val="1"/>
                <w:sz w:val="22"/>
                <w:szCs w:val="22"/>
              </w:rPr>
            </w:pPr>
            <w:r w:rsidRPr="4A98F355" w:rsidR="5C59F4E4">
              <w:rPr>
                <w:b w:val="1"/>
                <w:bCs w:val="1"/>
              </w:rPr>
              <w:t xml:space="preserve">Unit 4 - </w:t>
            </w:r>
            <w:r w:rsidRPr="4A98F355" w:rsidR="35501694">
              <w:rPr>
                <w:b w:val="1"/>
                <w:bCs w:val="1"/>
              </w:rPr>
              <w:t>Health,</w:t>
            </w:r>
            <w:r w:rsidRPr="4A98F355" w:rsidR="35501694">
              <w:rPr>
                <w:b w:val="1"/>
                <w:bCs w:val="1"/>
              </w:rPr>
              <w:t xml:space="preserve"> </w:t>
            </w:r>
            <w:r w:rsidRPr="4A98F355" w:rsidR="35501694">
              <w:rPr>
                <w:b w:val="1"/>
                <w:bCs w:val="1"/>
              </w:rPr>
              <w:t>Polic</w:t>
            </w:r>
            <w:r w:rsidRPr="4A98F355" w:rsidR="35501694">
              <w:rPr>
                <w:b w:val="1"/>
                <w:bCs w:val="1"/>
              </w:rPr>
              <w:t>y and Wellbeing</w:t>
            </w:r>
          </w:p>
          <w:p w:rsidRPr="0014733D" w:rsidR="0014733D" w:rsidP="4A98F355" w:rsidRDefault="0014733D" w14:paraId="22D321E7" w14:textId="22D9BF60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b w:val="1"/>
                <w:bCs w:val="1"/>
              </w:rPr>
            </w:pPr>
            <w:r w:rsidRPr="4A98F355" w:rsidR="522C8E15">
              <w:rPr>
                <w:b w:val="1"/>
                <w:bCs w:val="1"/>
              </w:rPr>
              <w:t xml:space="preserve">Unit 5 - </w:t>
            </w:r>
            <w:r w:rsidRPr="4A98F355" w:rsidR="35501694">
              <w:rPr>
                <w:b w:val="1"/>
                <w:bCs w:val="1"/>
              </w:rPr>
              <w:t>Promoting health education</w:t>
            </w:r>
          </w:p>
          <w:p w:rsidRPr="0014733D" w:rsidR="0014733D" w:rsidP="4A98F355" w:rsidRDefault="0014733D" w14:paraId="07D46EBF" w14:textId="7A8CEAB9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b w:val="1"/>
                <w:bCs w:val="1"/>
              </w:rPr>
            </w:pPr>
            <w:r w:rsidRPr="4A98F355" w:rsidR="69A1075E">
              <w:rPr>
                <w:b w:val="1"/>
                <w:bCs w:val="1"/>
              </w:rPr>
              <w:t xml:space="preserve">Unit 6 - </w:t>
            </w:r>
            <w:r w:rsidRPr="4A98F355" w:rsidR="35501694">
              <w:rPr>
                <w:b w:val="1"/>
                <w:bCs w:val="1"/>
              </w:rPr>
              <w:t xml:space="preserve">Safe Environments in H&amp;SC </w:t>
            </w:r>
          </w:p>
          <w:p w:rsidRPr="0014733D" w:rsidR="0014733D" w:rsidP="4A98F355" w:rsidRDefault="0014733D" w14:paraId="4BFC1C5A" w14:textId="478DCD3F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b w:val="1"/>
                <w:bCs w:val="1"/>
              </w:rPr>
            </w:pPr>
            <w:r w:rsidRPr="4A98F355" w:rsidR="7B13EDBE">
              <w:rPr>
                <w:b w:val="1"/>
                <w:bCs w:val="1"/>
              </w:rPr>
              <w:t xml:space="preserve">Unit 7 - </w:t>
            </w:r>
            <w:r w:rsidRPr="4A98F355" w:rsidR="35501694">
              <w:rPr>
                <w:b w:val="1"/>
                <w:bCs w:val="1"/>
              </w:rPr>
              <w:t>Health Science.</w:t>
            </w:r>
          </w:p>
        </w:tc>
      </w:tr>
      <w:tr w:rsidRPr="0014733D" w:rsidR="0014733D" w:rsidTr="4A98F355" w14:paraId="2412284A" w14:textId="77777777">
        <w:trPr>
          <w:trHeight w:val="600"/>
        </w:trPr>
        <w:tc>
          <w:tcPr>
            <w:tcW w:w="2565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4E2C307D" w14:textId="627E89ED">
            <w:r w:rsidR="30C8947A">
              <w:rPr/>
              <w:t xml:space="preserve">Development across the human </w:t>
            </w:r>
            <w:r w:rsidR="30C8947A">
              <w:rPr/>
              <w:t>lifespan,</w:t>
            </w:r>
            <w:r w:rsidR="30C8947A">
              <w:rPr/>
              <w:t xml:space="preserve"> the interaction of factors in health and how professionals provide effective care. </w:t>
            </w:r>
          </w:p>
        </w:tc>
        <w:tc>
          <w:tcPr>
            <w:tcW w:w="2964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2867CB05" w14:textId="79EE1676">
            <w:r w:rsidR="66B0C231">
              <w:rPr/>
              <w:t>The organisation, structure and normal physiological functioning of the human body, and the effect on health of common disorders of the hu</w:t>
            </w:r>
            <w:r w:rsidR="4BF829BD">
              <w:rPr/>
              <w:t>man body.</w:t>
            </w:r>
          </w:p>
        </w:tc>
        <w:tc>
          <w:tcPr>
            <w:tcW w:w="3457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5834DE6A" w14:textId="08369347">
            <w:r w:rsidR="1D7C9544">
              <w:rPr/>
              <w:t xml:space="preserve">The principles that underpin </w:t>
            </w:r>
            <w:r w:rsidR="1D7C9544">
              <w:rPr/>
              <w:t>meeting the</w:t>
            </w:r>
            <w:r w:rsidR="1D7C9544">
              <w:rPr/>
              <w:t xml:space="preserve"> care and support needs of individuals, which are the foundation of all services within H&amp;SC.</w:t>
            </w:r>
          </w:p>
        </w:tc>
        <w:tc>
          <w:tcPr>
            <w:tcW w:w="4780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246A7B8A" w14:textId="7D5691B4">
            <w:r w:rsidR="244C174F">
              <w:rPr/>
              <w:t>TBC September 2026.</w:t>
            </w:r>
          </w:p>
        </w:tc>
      </w:tr>
      <w:tr w:rsidRPr="0014733D" w:rsidR="0014733D" w:rsidTr="4A98F355" w14:paraId="2FD17714" w14:textId="77777777">
        <w:tc>
          <w:p w14:paraId="2C6646C6"/>
        </w:tc>
        <w:trPr>
          <w:trHeight w:val="600"/>
        </w:trPr>
        <w:tc>
          <w:tcPr>
            <w:tcW w:w="2964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="4499617D" w:rsidRDefault="4499617D" w14:paraId="510771D6" w14:textId="4610FA65">
            <w:r w:rsidR="4499617D">
              <w:rPr/>
              <w:t>External exam – 25% of final grade.</w:t>
            </w:r>
          </w:p>
          <w:p w:rsidR="4A98F355" w:rsidP="4A98F355" w:rsidRDefault="4A98F355" w14:paraId="7D5F81A2" w14:textId="214E79F3">
            <w:pPr>
              <w:pStyle w:val="Normal"/>
            </w:pPr>
          </w:p>
        </w:tc>
        <w:tc>
          <w:tcPr>
            <w:tcW w:w="3457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3DBE984A" w14:textId="4E8D92C3">
            <w:r w:rsidR="7C33C0F1">
              <w:rPr/>
              <w:t>Internal assessment – Pearson Set Assignment. 25% of final grade</w:t>
            </w:r>
            <w:r w:rsidR="5995A10E">
              <w:rPr/>
              <w:t>.</w:t>
            </w:r>
          </w:p>
        </w:tc>
        <w:tc>
          <w:tcPr>
            <w:tcW w:w="4780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7D17E8E4" w14:textId="4E8D92C3">
            <w:r w:rsidR="5995A10E">
              <w:rPr/>
              <w:t>Internal assessment – Pearson Set Assignment. 25% of final grade.</w:t>
            </w:r>
          </w:p>
          <w:p w:rsidRPr="0014733D" w:rsidR="0014733D" w:rsidP="0014733D" w:rsidRDefault="0014733D" w14:paraId="18527EA6" w14:textId="66057E35"/>
        </w:tc>
      </w:tr>
    </w:tbl>
    <w:p w:rsidR="0014733D" w:rsidP="69F0B3F6" w:rsidRDefault="0014733D" w14:paraId="126772D1" w14:textId="578E8EE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4A98F355" w:rsidP="4A98F355" w:rsidRDefault="4A98F355" w14:paraId="4D0176E4" w14:textId="74F1D31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4A98F355" w:rsidP="4A98F355" w:rsidRDefault="4A98F355" w14:paraId="25A25840" w14:textId="47FF332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4A98F355" w:rsidP="4A98F355" w:rsidRDefault="4A98F355" w14:paraId="527DB0ED" w14:textId="0B99484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4A98F355" w:rsidP="4A98F355" w:rsidRDefault="4A98F355" w14:paraId="3597EF15" w14:textId="5869E00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4A98F355" w:rsidP="4A98F355" w:rsidRDefault="4A98F355" w14:paraId="657376E5" w14:textId="06AC7EA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0014733D" w:rsidP="69F0B3F6" w:rsidRDefault="0014733D" w14:paraId="41FA65D5" w14:textId="45DFFFC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69F0B3F6" w:rsidR="79688976">
        <w:rPr>
          <w:b w:val="1"/>
          <w:bCs w:val="1"/>
        </w:rPr>
        <w:t>September 2025 – 2026 Year 13 H&amp;SC students will study Pearson</w:t>
      </w:r>
      <w:r w:rsidRPr="69F0B3F6" w:rsidR="7990CED8">
        <w:rPr>
          <w:b w:val="1"/>
          <w:bCs w:val="1"/>
        </w:rPr>
        <w:t xml:space="preserve"> </w:t>
      </w:r>
      <w:r w:rsidRPr="69F0B3F6" w:rsidR="7990CE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BTEC Level 3 National Extended Certificate in Health and Social Care:</w:t>
      </w:r>
    </w:p>
    <w:p w:rsidR="0014733D" w:rsidP="69F0B3F6" w:rsidRDefault="0014733D" w14:paraId="6BC0379F" w14:textId="61D39C2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0014733D" w:rsidP="4A98F355" w:rsidRDefault="0014733D" w14:paraId="4C0983CB" w14:textId="1F8A1EA0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4A98F355" w:rsidR="79688976">
        <w:rPr>
          <w:b w:val="1"/>
          <w:bCs w:val="1"/>
        </w:rPr>
        <w:t>(</w:t>
      </w:r>
      <w:r w:rsidRPr="4A98F355" w:rsidR="79688976">
        <w:rPr>
          <w:b w:val="1"/>
          <w:bCs w:val="1"/>
          <w:highlight w:val="yellow"/>
        </w:rPr>
        <w:t>Final year for this qualification</w:t>
      </w:r>
      <w:r w:rsidRPr="4A98F355" w:rsidR="79688976">
        <w:rPr>
          <w:b w:val="1"/>
          <w:bCs w:val="1"/>
        </w:rPr>
        <w:t>)</w:t>
      </w:r>
    </w:p>
    <w:tbl>
      <w:tblPr>
        <w:tblW w:w="0" w:type="auto"/>
        <w:tblBorders>
          <w:top w:val="single" w:color="DBDBDB" w:themeColor="accent3" w:themeTint="66" w:sz="6"/>
          <w:left w:val="single" w:color="DBDBDB" w:themeColor="accent3" w:themeTint="66" w:sz="6"/>
          <w:bottom w:val="single" w:color="DBDBDB" w:themeColor="accent3" w:themeTint="66" w:sz="6"/>
          <w:right w:val="single" w:color="DBDBDB" w:themeColor="accent3" w:themeTint="66" w:sz="6"/>
        </w:tblBorders>
        <w:tblLook w:val="04A0" w:firstRow="1" w:lastRow="0" w:firstColumn="1" w:lastColumn="0" w:noHBand="0" w:noVBand="1"/>
      </w:tblPr>
      <w:tblGrid>
        <w:gridCol w:w="2700"/>
        <w:gridCol w:w="3189"/>
        <w:gridCol w:w="3922"/>
        <w:gridCol w:w="4230"/>
      </w:tblGrid>
      <w:tr w:rsidR="69F0B3F6" w:rsidTr="69F0B3F6" w14:paraId="118959C5">
        <w:trPr>
          <w:trHeight w:val="300"/>
        </w:trPr>
        <w:tc>
          <w:tcPr>
            <w:tcW w:w="2700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 w:rsidR="108E94CF" w:rsidP="69F0B3F6" w:rsidRDefault="108E94CF" w14:paraId="20E9C6B3" w14:textId="3E47D5D2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69F0B3F6" w:rsidR="108E94CF">
              <w:rPr>
                <w:b w:val="1"/>
                <w:bCs w:val="1"/>
              </w:rPr>
              <w:t>Unit 1 – Human Lifespan Development</w:t>
            </w:r>
            <w:r w:rsidRPr="69F0B3F6" w:rsidR="120975FE">
              <w:rPr>
                <w:b w:val="1"/>
                <w:bCs w:val="1"/>
              </w:rPr>
              <w:t xml:space="preserve"> EXAM</w:t>
            </w:r>
          </w:p>
        </w:tc>
        <w:tc>
          <w:tcPr>
            <w:tcW w:w="3189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 w:rsidR="108E94CF" w:rsidP="69F0B3F6" w:rsidRDefault="108E94CF" w14:paraId="5B4C8704" w14:textId="292085FD">
            <w:pPr>
              <w:rPr>
                <w:b w:val="1"/>
                <w:bCs w:val="1"/>
              </w:rPr>
            </w:pPr>
            <w:r w:rsidRPr="69F0B3F6" w:rsidR="108E94CF">
              <w:rPr>
                <w:b w:val="1"/>
                <w:bCs w:val="1"/>
              </w:rPr>
              <w:t>Unit 2 – Working in Health and social care</w:t>
            </w:r>
            <w:r w:rsidRPr="69F0B3F6" w:rsidR="425B5D77">
              <w:rPr>
                <w:b w:val="1"/>
                <w:bCs w:val="1"/>
              </w:rPr>
              <w:t xml:space="preserve"> EXAM</w:t>
            </w:r>
          </w:p>
        </w:tc>
        <w:tc>
          <w:tcPr>
            <w:tcW w:w="3922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 w:rsidR="108E94CF" w:rsidP="69F0B3F6" w:rsidRDefault="108E94CF" w14:paraId="4ED76565" w14:textId="28B17959">
            <w:pPr>
              <w:rPr>
                <w:b w:val="1"/>
                <w:bCs w:val="1"/>
              </w:rPr>
            </w:pPr>
            <w:r w:rsidRPr="69F0B3F6" w:rsidR="108E94CF">
              <w:rPr>
                <w:b w:val="1"/>
                <w:bCs w:val="1"/>
              </w:rPr>
              <w:t>Unit 5 – Meeting individual care and support needs</w:t>
            </w:r>
          </w:p>
        </w:tc>
        <w:tc>
          <w:tcPr>
            <w:tcW w:w="4230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 w:rsidR="46A45D55" w:rsidP="69F0B3F6" w:rsidRDefault="46A45D55" w14:paraId="781B32E4" w14:textId="7DBFDD7C">
            <w:pPr>
              <w:rPr>
                <w:b w:val="1"/>
                <w:bCs w:val="1"/>
              </w:rPr>
            </w:pPr>
            <w:r w:rsidRPr="69F0B3F6" w:rsidR="46A45D55">
              <w:rPr>
                <w:b w:val="1"/>
                <w:bCs w:val="1"/>
              </w:rPr>
              <w:t>Unit 14 – Physiological Disorders and their care.</w:t>
            </w:r>
          </w:p>
        </w:tc>
      </w:tr>
      <w:tr w:rsidR="69F0B3F6" w:rsidTr="69F0B3F6" w14:paraId="759EB23D">
        <w:trPr>
          <w:trHeight w:val="300"/>
        </w:trPr>
        <w:tc>
          <w:tcPr>
            <w:tcW w:w="2700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 w:rsidR="76B35A27" w:rsidRDefault="76B35A27" w14:paraId="4578987B" w14:textId="5A88F59E">
            <w:r w:rsidR="76B35A27">
              <w:rPr/>
              <w:t xml:space="preserve">Human </w:t>
            </w:r>
            <w:r w:rsidR="6D516588">
              <w:rPr/>
              <w:t>Growth and Development through the life stages.</w:t>
            </w:r>
          </w:p>
          <w:p w:rsidR="69F0B3F6" w:rsidRDefault="69F0B3F6" w14:paraId="037CE0E8" w14:textId="7A8919A6"/>
          <w:p w:rsidR="6D516588" w:rsidRDefault="6D516588" w14:paraId="2A069236" w14:textId="74DD3ABC">
            <w:r w:rsidR="6D516588">
              <w:rPr/>
              <w:t>Factors affecting human growth and development.</w:t>
            </w:r>
          </w:p>
          <w:p w:rsidR="69F0B3F6" w:rsidRDefault="69F0B3F6" w14:paraId="27D31175" w14:textId="568AB38B"/>
          <w:p w:rsidR="6D516588" w:rsidRDefault="6D516588" w14:paraId="6BD981B5" w14:textId="05152214">
            <w:r w:rsidR="6D516588">
              <w:rPr/>
              <w:t>Effects of ageing.</w:t>
            </w:r>
          </w:p>
          <w:p w:rsidR="69F0B3F6" w:rsidP="69F0B3F6" w:rsidRDefault="69F0B3F6" w14:paraId="1E847DE6" w14:textId="217E4FDF">
            <w:pPr>
              <w:pStyle w:val="Normal"/>
            </w:pPr>
          </w:p>
        </w:tc>
        <w:tc>
          <w:tcPr>
            <w:tcW w:w="3189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 w:rsidR="6D516588" w:rsidP="69F0B3F6" w:rsidRDefault="6D516588" w14:paraId="5BCFE49A" w14:textId="10D9ECE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6D516588">
              <w:rPr/>
              <w:t>The roles and responsibilities of people who work in the health and care sector.</w:t>
            </w:r>
          </w:p>
          <w:p w:rsidR="69F0B3F6" w:rsidP="69F0B3F6" w:rsidRDefault="69F0B3F6" w14:paraId="5095538D" w14:textId="46178E08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</w:p>
          <w:p w:rsidR="22BD6615" w:rsidP="69F0B3F6" w:rsidRDefault="22BD6615" w14:paraId="66204F3A" w14:textId="05C8D66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22BD6615">
              <w:rPr/>
              <w:t>The roles of organisations in the H&amp;SC sector.</w:t>
            </w:r>
          </w:p>
          <w:p w:rsidR="69F0B3F6" w:rsidP="69F0B3F6" w:rsidRDefault="69F0B3F6" w14:paraId="5CAEE019" w14:textId="386E1477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</w:p>
          <w:p w:rsidR="22BD6615" w:rsidP="69F0B3F6" w:rsidRDefault="22BD6615" w14:paraId="5CA835AD" w14:textId="0D25B8B0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22BD6615">
              <w:rPr/>
              <w:t>Working with people with specific needs in the H&amp;SC sector.</w:t>
            </w:r>
          </w:p>
          <w:p w:rsidR="69F0B3F6" w:rsidP="69F0B3F6" w:rsidRDefault="69F0B3F6" w14:paraId="36FCEDCC" w14:textId="5FFFC123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</w:p>
        </w:tc>
        <w:tc>
          <w:tcPr>
            <w:tcW w:w="3922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 w:rsidR="22BD6615" w:rsidRDefault="22BD6615" w14:paraId="54FA36B0" w14:textId="604E6A1F">
            <w:r w:rsidRPr="69F0B3F6" w:rsidR="22BD661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Examine principles, values and skills which underpin meeting the care and support needs of individuals</w:t>
            </w:r>
            <w:r w:rsidRPr="69F0B3F6" w:rsidR="2A2D61D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  <w:r w:rsidRPr="69F0B3F6" w:rsidR="22BD661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2BD6615" w:rsidRDefault="22BD6615" w14:paraId="3F5D7C4B" w14:textId="20F9FE68">
            <w:r w:rsidRPr="69F0B3F6" w:rsidR="22BD661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Examine the ethical issues involved when providing care and support to meet individual needs</w:t>
            </w:r>
            <w:r w:rsidRPr="69F0B3F6" w:rsidR="23F5ECF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  <w:r w:rsidRPr="69F0B3F6" w:rsidR="22BD661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2BD6615" w:rsidRDefault="22BD6615" w14:paraId="122512DD" w14:textId="78928511">
            <w:r w:rsidRPr="69F0B3F6" w:rsidR="22BD661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Investigate the principles behind enabling individuals with care and support needs to overcome challenges</w:t>
            </w:r>
            <w:r w:rsidRPr="69F0B3F6" w:rsidR="2BAE992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  <w:r w:rsidRPr="69F0B3F6" w:rsidR="22BD661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2BD6615" w:rsidRDefault="22BD6615" w14:paraId="1B3C32B8" w14:textId="07CDE662">
            <w:r w:rsidRPr="69F0B3F6" w:rsidR="22BD661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Investigate the roles of professionals and how they work together to provide the care and support necessary to meet individual needs.</w:t>
            </w:r>
          </w:p>
        </w:tc>
        <w:tc>
          <w:tcPr>
            <w:tcW w:w="4230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 w:rsidR="22BD6615" w:rsidRDefault="22BD6615" w14:paraId="7C909483" w14:textId="3810CDED">
            <w:r w:rsidRPr="69F0B3F6" w:rsidR="22BD661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Investigate the causes and effects of physiological disorders</w:t>
            </w:r>
            <w:r w:rsidRPr="69F0B3F6" w:rsidR="57E2FE9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  <w:r w:rsidRPr="69F0B3F6" w:rsidR="22BD661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2BD6615" w:rsidRDefault="22BD6615" w14:paraId="7867D70F" w14:textId="6BE2FCA2">
            <w:r w:rsidRPr="69F0B3F6" w:rsidR="22BD661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Examine the investigation and diagnosis of physiological disorders</w:t>
            </w:r>
            <w:r w:rsidRPr="69F0B3F6" w:rsidR="6F435ED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  <w:r w:rsidRPr="69F0B3F6" w:rsidR="22BD661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2BD6615" w:rsidRDefault="22BD6615" w14:paraId="449D924F" w14:textId="3AC175E7">
            <w:r w:rsidRPr="69F0B3F6" w:rsidR="22BD661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Examine treatment and support for service users with physiological disorders</w:t>
            </w:r>
            <w:r w:rsidRPr="69F0B3F6" w:rsidR="2B3385C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  <w:r w:rsidRPr="69F0B3F6" w:rsidR="22BD661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2BD6615" w:rsidRDefault="22BD6615" w14:paraId="4F46BB19" w14:textId="4404017C">
            <w:r w:rsidRPr="69F0B3F6" w:rsidR="22BD661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Develop a treatment plan for service users with physiological disorders to meet their needs</w:t>
            </w:r>
            <w:r w:rsidRPr="69F0B3F6" w:rsidR="5BDB4B5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</w:p>
        </w:tc>
      </w:tr>
      <w:tr w:rsidR="69F0B3F6" w:rsidTr="69F0B3F6" w14:paraId="62358979">
        <w:trPr>
          <w:trHeight w:val="300"/>
        </w:trPr>
        <w:tc>
          <w:tcPr>
            <w:tcW w:w="2700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 w:rsidR="5D6F2DC4" w:rsidP="69F0B3F6" w:rsidRDefault="5D6F2DC4" w14:paraId="560ABD30" w14:textId="349092B2">
            <w:pPr>
              <w:pStyle w:val="Normal"/>
            </w:pPr>
            <w:r w:rsidR="5D6F2DC4">
              <w:rPr/>
              <w:t>Exam – January of Year 12.</w:t>
            </w:r>
          </w:p>
          <w:p w:rsidR="43E25E57" w:rsidP="69F0B3F6" w:rsidRDefault="43E25E57" w14:paraId="7331A02F" w14:textId="74287BD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43E25E57">
              <w:rPr/>
              <w:t>25% of final grade.</w:t>
            </w:r>
          </w:p>
        </w:tc>
        <w:tc>
          <w:tcPr>
            <w:tcW w:w="3189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 w:rsidR="49C0A0CE" w:rsidP="69F0B3F6" w:rsidRDefault="49C0A0CE" w14:paraId="4707D311" w14:textId="1D781416">
            <w:pPr>
              <w:pStyle w:val="Normal"/>
            </w:pPr>
            <w:r w:rsidR="49C0A0CE">
              <w:rPr/>
              <w:t>Exam – January of Year 1</w:t>
            </w:r>
            <w:r w:rsidR="50546156">
              <w:rPr/>
              <w:t>3</w:t>
            </w:r>
            <w:r w:rsidR="49C0A0CE">
              <w:rPr/>
              <w:t xml:space="preserve">. </w:t>
            </w:r>
          </w:p>
          <w:p w:rsidR="43E25E57" w:rsidP="69F0B3F6" w:rsidRDefault="43E25E57" w14:paraId="207CFBFF" w14:textId="114378F4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43E25E57">
              <w:rPr/>
              <w:t>33% of final grade.</w:t>
            </w:r>
          </w:p>
        </w:tc>
        <w:tc>
          <w:tcPr>
            <w:tcW w:w="3922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 w:rsidR="11D97B47" w:rsidRDefault="11D97B47" w14:paraId="4F235B1C" w14:textId="5ED1DA74">
            <w:r w:rsidR="11D97B47">
              <w:rPr/>
              <w:t xml:space="preserve">Assignment completed Jan – May of Year 12. </w:t>
            </w:r>
          </w:p>
          <w:p w:rsidR="43E25E57" w:rsidRDefault="43E25E57" w14:paraId="619D8700" w14:textId="2BDE150C">
            <w:r w:rsidR="43E25E57">
              <w:rPr/>
              <w:t>25% of final grade.</w:t>
            </w:r>
          </w:p>
        </w:tc>
        <w:tc>
          <w:tcPr>
            <w:tcW w:w="4230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 w:rsidR="1E32111D" w:rsidRDefault="1E32111D" w14:paraId="77238007" w14:textId="6455BB82">
            <w:r w:rsidR="1E32111D">
              <w:rPr/>
              <w:t xml:space="preserve">Assignment completed Jan – April of Year 13. </w:t>
            </w:r>
          </w:p>
          <w:p w:rsidR="43E25E57" w:rsidP="69F0B3F6" w:rsidRDefault="43E25E57" w14:paraId="5576CCCD" w14:textId="13AA8A0D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43E25E57">
              <w:rPr/>
              <w:t>17</w:t>
            </w:r>
            <w:r w:rsidR="3595571C">
              <w:rPr/>
              <w:t>%</w:t>
            </w:r>
            <w:r w:rsidR="43E25E57">
              <w:rPr/>
              <w:t xml:space="preserve"> of final grade.</w:t>
            </w:r>
          </w:p>
        </w:tc>
      </w:tr>
    </w:tbl>
    <w:p w:rsidR="0014733D" w:rsidRDefault="0014733D" w14:paraId="73071993" w14:textId="4C46B3B6"/>
    <w:sectPr w:rsidR="0014733D" w:rsidSect="001473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89266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3D"/>
    <w:rsid w:val="0014733D"/>
    <w:rsid w:val="001A369F"/>
    <w:rsid w:val="006852F0"/>
    <w:rsid w:val="00FF7BC3"/>
    <w:rsid w:val="01115D95"/>
    <w:rsid w:val="03830D50"/>
    <w:rsid w:val="0509AD15"/>
    <w:rsid w:val="07F2F771"/>
    <w:rsid w:val="0BD5E875"/>
    <w:rsid w:val="0BDC7D80"/>
    <w:rsid w:val="0BE8B118"/>
    <w:rsid w:val="0C2D8D03"/>
    <w:rsid w:val="0C8FC916"/>
    <w:rsid w:val="0F3AD06D"/>
    <w:rsid w:val="0FE7DF19"/>
    <w:rsid w:val="0FE8664E"/>
    <w:rsid w:val="108E94CF"/>
    <w:rsid w:val="10B88987"/>
    <w:rsid w:val="11535282"/>
    <w:rsid w:val="11D97B47"/>
    <w:rsid w:val="11EA4AE4"/>
    <w:rsid w:val="120975FE"/>
    <w:rsid w:val="126C70A5"/>
    <w:rsid w:val="13A85B76"/>
    <w:rsid w:val="17E03D72"/>
    <w:rsid w:val="18157C94"/>
    <w:rsid w:val="1B50430E"/>
    <w:rsid w:val="1D7C9544"/>
    <w:rsid w:val="1E32111D"/>
    <w:rsid w:val="1F53AFB4"/>
    <w:rsid w:val="21447D35"/>
    <w:rsid w:val="214ABF06"/>
    <w:rsid w:val="2235049E"/>
    <w:rsid w:val="22BD6615"/>
    <w:rsid w:val="23F5ECF9"/>
    <w:rsid w:val="240911E7"/>
    <w:rsid w:val="241BD4D9"/>
    <w:rsid w:val="2436C909"/>
    <w:rsid w:val="244C174F"/>
    <w:rsid w:val="244D1E72"/>
    <w:rsid w:val="24AEC70D"/>
    <w:rsid w:val="28EB4B69"/>
    <w:rsid w:val="29D13CBF"/>
    <w:rsid w:val="29EAA7AC"/>
    <w:rsid w:val="2A2D61DB"/>
    <w:rsid w:val="2B3385C8"/>
    <w:rsid w:val="2BAE992A"/>
    <w:rsid w:val="2FBC2CEB"/>
    <w:rsid w:val="30C8947A"/>
    <w:rsid w:val="31B96471"/>
    <w:rsid w:val="35501694"/>
    <w:rsid w:val="35700383"/>
    <w:rsid w:val="3595571C"/>
    <w:rsid w:val="361ACEEE"/>
    <w:rsid w:val="36B45A1B"/>
    <w:rsid w:val="38A27B03"/>
    <w:rsid w:val="3A4F0491"/>
    <w:rsid w:val="410CD6B8"/>
    <w:rsid w:val="41164446"/>
    <w:rsid w:val="413D2F3B"/>
    <w:rsid w:val="41A8ABA5"/>
    <w:rsid w:val="425B5D77"/>
    <w:rsid w:val="43689429"/>
    <w:rsid w:val="43CB311C"/>
    <w:rsid w:val="43E25E57"/>
    <w:rsid w:val="4499617D"/>
    <w:rsid w:val="44B27D45"/>
    <w:rsid w:val="45471C52"/>
    <w:rsid w:val="46A1C949"/>
    <w:rsid w:val="46A45D55"/>
    <w:rsid w:val="47217C33"/>
    <w:rsid w:val="47C37BD5"/>
    <w:rsid w:val="4851E2BF"/>
    <w:rsid w:val="49B6D9CD"/>
    <w:rsid w:val="49C0A0CE"/>
    <w:rsid w:val="4A98F355"/>
    <w:rsid w:val="4BF829BD"/>
    <w:rsid w:val="4DDDFE33"/>
    <w:rsid w:val="4E02A965"/>
    <w:rsid w:val="50546156"/>
    <w:rsid w:val="51268A1B"/>
    <w:rsid w:val="52094AFD"/>
    <w:rsid w:val="522C8E15"/>
    <w:rsid w:val="52DF3C04"/>
    <w:rsid w:val="52EE29F3"/>
    <w:rsid w:val="54E34CB9"/>
    <w:rsid w:val="556CADE5"/>
    <w:rsid w:val="55F39A47"/>
    <w:rsid w:val="563C55DF"/>
    <w:rsid w:val="57E2FE9A"/>
    <w:rsid w:val="585378E7"/>
    <w:rsid w:val="5995A10E"/>
    <w:rsid w:val="599752ED"/>
    <w:rsid w:val="5A80B071"/>
    <w:rsid w:val="5A80B071"/>
    <w:rsid w:val="5A96FC67"/>
    <w:rsid w:val="5B89FB73"/>
    <w:rsid w:val="5BDB4B56"/>
    <w:rsid w:val="5C52E6E6"/>
    <w:rsid w:val="5C59F4E4"/>
    <w:rsid w:val="5D6F2DC4"/>
    <w:rsid w:val="5FB9FD89"/>
    <w:rsid w:val="60D356F7"/>
    <w:rsid w:val="61CDDDBB"/>
    <w:rsid w:val="62CB2ADE"/>
    <w:rsid w:val="6386256E"/>
    <w:rsid w:val="64742C26"/>
    <w:rsid w:val="6559BDBD"/>
    <w:rsid w:val="6668841E"/>
    <w:rsid w:val="66B0C231"/>
    <w:rsid w:val="6761C5D4"/>
    <w:rsid w:val="69A1075E"/>
    <w:rsid w:val="69F0B3F6"/>
    <w:rsid w:val="6AD0190A"/>
    <w:rsid w:val="6B86BE8D"/>
    <w:rsid w:val="6D516588"/>
    <w:rsid w:val="6F435ED0"/>
    <w:rsid w:val="70E0CFB9"/>
    <w:rsid w:val="751709BC"/>
    <w:rsid w:val="75A2F93A"/>
    <w:rsid w:val="76B35A27"/>
    <w:rsid w:val="77105DE1"/>
    <w:rsid w:val="77FD4F5B"/>
    <w:rsid w:val="7894D5F3"/>
    <w:rsid w:val="78C10134"/>
    <w:rsid w:val="79688976"/>
    <w:rsid w:val="7990CED8"/>
    <w:rsid w:val="7A4EAF1C"/>
    <w:rsid w:val="7A67F6CC"/>
    <w:rsid w:val="7AA0E757"/>
    <w:rsid w:val="7B13EDBE"/>
    <w:rsid w:val="7B77C944"/>
    <w:rsid w:val="7C33C0F1"/>
    <w:rsid w:val="7E91051C"/>
    <w:rsid w:val="7EAD0A4A"/>
    <w:rsid w:val="7F14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C75B"/>
  <w15:chartTrackingRefBased/>
  <w15:docId w15:val="{AEF7A2E4-F71A-47AB-AB4D-236B182C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33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33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733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4733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733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733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733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733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733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733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7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33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733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7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33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7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3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33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73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3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73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33D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2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37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80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11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0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7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c47a6c725df34ac5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EF0BC0-E0DC-48E1-B63C-D77CCEBFEF52}"/>
</file>

<file path=customXml/itemProps2.xml><?xml version="1.0" encoding="utf-8"?>
<ds:datastoreItem xmlns:ds="http://schemas.openxmlformats.org/officeDocument/2006/customXml" ds:itemID="{7A8C8822-F887-4F49-B7B7-8A49D8CE649A}"/>
</file>

<file path=customXml/itemProps3.xml><?xml version="1.0" encoding="utf-8"?>
<ds:datastoreItem xmlns:ds="http://schemas.openxmlformats.org/officeDocument/2006/customXml" ds:itemID="{3251B9FA-E8A0-4014-8977-5EE79E44B7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Brettell</dc:creator>
  <cp:keywords/>
  <dc:description/>
  <cp:lastModifiedBy>Lindsey Palmer</cp:lastModifiedBy>
  <cp:revision>3</cp:revision>
  <dcterms:created xsi:type="dcterms:W3CDTF">2025-04-29T13:21:00Z</dcterms:created>
  <dcterms:modified xsi:type="dcterms:W3CDTF">2025-05-15T09:27:10Z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</Properties>
</file>