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28" w:type="dxa"/>
        <w:tblInd w:w="-289" w:type="dxa"/>
        <w:tblLook w:val="04A0" w:firstRow="1" w:lastRow="0" w:firstColumn="1" w:lastColumn="0" w:noHBand="0" w:noVBand="1"/>
      </w:tblPr>
      <w:tblGrid>
        <w:gridCol w:w="1587"/>
        <w:gridCol w:w="3150"/>
        <w:gridCol w:w="3360"/>
        <w:gridCol w:w="3435"/>
        <w:gridCol w:w="4296"/>
      </w:tblGrid>
      <w:tr w:rsidR="00B53E79" w:rsidTr="09FD43CB" w14:paraId="68809FFC" w14:textId="77777777">
        <w:trPr>
          <w:trHeight w:val="585"/>
        </w:trPr>
        <w:tc>
          <w:tcPr>
            <w:tcW w:w="15828" w:type="dxa"/>
            <w:gridSpan w:val="5"/>
            <w:tcMar/>
          </w:tcPr>
          <w:p w:rsidRPr="000D7D7A" w:rsidR="00B53E79" w:rsidP="703862D7" w:rsidRDefault="00B53E79" w14:paraId="6121CB49" w14:textId="77777777">
            <w:pPr>
              <w:pStyle w:val="NoSpacing"/>
              <w:rPr>
                <w:rFonts w:ascii="Calibri" w:hAnsi="Calibri" w:eastAsia="Calibri" w:cs="Calibri"/>
                <w:b w:val="0"/>
                <w:bCs w:val="0"/>
                <w:sz w:val="20"/>
                <w:szCs w:val="20"/>
              </w:rPr>
            </w:pPr>
            <w:r w:rsidRPr="703862D7" w:rsidR="00B53E79">
              <w:rPr>
                <w:sz w:val="20"/>
                <w:szCs w:val="20"/>
              </w:rPr>
              <w:t xml:space="preserve">Department Curriculum Overview Document </w:t>
            </w:r>
          </w:p>
        </w:tc>
      </w:tr>
      <w:tr w:rsidR="00B53E79" w:rsidTr="09FD43CB" w14:paraId="3BAF3E2C" w14:textId="77777777">
        <w:trPr>
          <w:trHeight w:val="300"/>
        </w:trPr>
        <w:tc>
          <w:tcPr>
            <w:tcW w:w="1587" w:type="dxa"/>
            <w:tcMar/>
          </w:tcPr>
          <w:p w:rsidRPr="000D7D7A" w:rsidR="00B53E79" w:rsidP="703862D7" w:rsidRDefault="00B53E79" w14:paraId="0D5CD4BC" w14:textId="77777777">
            <w:pPr>
              <w:pStyle w:val="NoSpacing"/>
              <w:rPr>
                <w:sz w:val="20"/>
                <w:szCs w:val="20"/>
              </w:rPr>
            </w:pPr>
          </w:p>
        </w:tc>
        <w:tc>
          <w:tcPr>
            <w:tcW w:w="14241" w:type="dxa"/>
            <w:gridSpan w:val="4"/>
            <w:tcMar/>
          </w:tcPr>
          <w:p w:rsidRPr="000D7D7A" w:rsidR="00B53E79" w:rsidP="703862D7" w:rsidRDefault="00B53E79" w14:paraId="3D59DE3A" w14:textId="376FF39D">
            <w:pPr>
              <w:pStyle w:val="NoSpacing"/>
              <w:rPr>
                <w:rFonts w:ascii="Calibri" w:hAnsi="Calibri" w:eastAsia="Calibri" w:cs="Calibri"/>
                <w:b w:val="0"/>
                <w:bCs w:val="0"/>
                <w:sz w:val="20"/>
                <w:szCs w:val="20"/>
              </w:rPr>
            </w:pPr>
            <w:r w:rsidRPr="703862D7" w:rsidR="00B53E79">
              <w:rPr>
                <w:sz w:val="20"/>
                <w:szCs w:val="20"/>
              </w:rPr>
              <w:t xml:space="preserve">At the end of each </w:t>
            </w:r>
            <w:r w:rsidRPr="703862D7" w:rsidR="3E443ABD">
              <w:rPr>
                <w:sz w:val="20"/>
                <w:szCs w:val="20"/>
              </w:rPr>
              <w:t>cycle what</w:t>
            </w:r>
            <w:r w:rsidRPr="703862D7" w:rsidR="00B53E79">
              <w:rPr>
                <w:sz w:val="20"/>
                <w:szCs w:val="20"/>
              </w:rPr>
              <w:t xml:space="preserve"> knowledge and skills do students need to be secure with to make progress to the next stage of their learning in your subject? </w:t>
            </w:r>
          </w:p>
        </w:tc>
      </w:tr>
      <w:tr w:rsidR="00131EB3" w:rsidTr="09FD43CB" w14:paraId="0611FA58" w14:textId="77777777">
        <w:trPr>
          <w:trHeight w:val="300"/>
        </w:trPr>
        <w:tc>
          <w:tcPr>
            <w:tcW w:w="1587" w:type="dxa"/>
            <w:tcMar/>
          </w:tcPr>
          <w:p w:rsidRPr="009443A1" w:rsidR="00131EB3" w:rsidP="703862D7" w:rsidRDefault="00131EB3" w14:paraId="4CF0F56D" w14:textId="3D2ED881">
            <w:pPr>
              <w:pStyle w:val="NoSpacing"/>
              <w:rPr>
                <w:rFonts w:ascii="Calibri" w:hAnsi="Calibri" w:eastAsia="Calibri" w:cs="Calibri"/>
                <w:b w:val="0"/>
                <w:bCs w:val="0"/>
                <w:sz w:val="20"/>
                <w:szCs w:val="20"/>
              </w:rPr>
            </w:pPr>
            <w:r w:rsidRPr="703862D7" w:rsidR="00131EB3">
              <w:rPr>
                <w:sz w:val="20"/>
                <w:szCs w:val="20"/>
              </w:rPr>
              <w:t xml:space="preserve">Year </w:t>
            </w:r>
            <w:r w:rsidRPr="703862D7" w:rsidR="00131EB3">
              <w:rPr>
                <w:sz w:val="20"/>
                <w:szCs w:val="20"/>
              </w:rPr>
              <w:t>10</w:t>
            </w:r>
          </w:p>
        </w:tc>
        <w:tc>
          <w:tcPr>
            <w:tcW w:w="3150" w:type="dxa"/>
            <w:tcMar/>
          </w:tcPr>
          <w:p w:rsidRPr="000D7D7A" w:rsidR="00131EB3" w:rsidP="09FD43CB" w:rsidRDefault="00131EB3" w14:paraId="53042F76" w14:textId="7B35B56F">
            <w:pPr>
              <w:pStyle w:val="NoSpacing"/>
              <w:jc w:val="center"/>
              <w:rPr>
                <w:sz w:val="20"/>
                <w:szCs w:val="20"/>
              </w:rPr>
            </w:pPr>
            <w:r w:rsidRPr="09FD43CB" w:rsidR="5F5F81E9">
              <w:rPr>
                <w:sz w:val="20"/>
                <w:szCs w:val="20"/>
              </w:rPr>
              <w:t>Cycle 1</w:t>
            </w:r>
          </w:p>
        </w:tc>
        <w:tc>
          <w:tcPr>
            <w:tcW w:w="3360" w:type="dxa"/>
            <w:tcMar/>
          </w:tcPr>
          <w:p w:rsidRPr="000D7D7A" w:rsidR="00131EB3" w:rsidP="09FD43CB" w:rsidRDefault="00131EB3" w14:paraId="629DAC0A" w14:textId="1DCE59D0">
            <w:pPr>
              <w:pStyle w:val="NoSpacing"/>
              <w:jc w:val="center"/>
              <w:rPr>
                <w:sz w:val="20"/>
                <w:szCs w:val="20"/>
              </w:rPr>
            </w:pPr>
            <w:r w:rsidRPr="09FD43CB" w:rsidR="5F5F81E9">
              <w:rPr>
                <w:sz w:val="20"/>
                <w:szCs w:val="20"/>
              </w:rPr>
              <w:t>Cycle 2</w:t>
            </w:r>
          </w:p>
        </w:tc>
        <w:tc>
          <w:tcPr>
            <w:tcW w:w="3435" w:type="dxa"/>
            <w:tcMar/>
          </w:tcPr>
          <w:p w:rsidRPr="000D7D7A" w:rsidR="00131EB3" w:rsidP="09FD43CB" w:rsidRDefault="00131EB3" w14:paraId="55DDE43B" w14:textId="6B7463D1">
            <w:pPr>
              <w:pStyle w:val="NoSpacing"/>
              <w:jc w:val="center"/>
              <w:rPr>
                <w:sz w:val="20"/>
                <w:szCs w:val="20"/>
              </w:rPr>
            </w:pPr>
            <w:r w:rsidRPr="09FD43CB" w:rsidR="5F5F81E9">
              <w:rPr>
                <w:sz w:val="20"/>
                <w:szCs w:val="20"/>
              </w:rPr>
              <w:t>Cycle 3</w:t>
            </w:r>
          </w:p>
        </w:tc>
        <w:tc>
          <w:tcPr>
            <w:tcW w:w="4296" w:type="dxa"/>
            <w:tcMar/>
          </w:tcPr>
          <w:p w:rsidRPr="000D7D7A" w:rsidR="00131EB3" w:rsidP="703862D7" w:rsidRDefault="00131EB3" w14:paraId="3C899B27" w14:textId="0AFBD861">
            <w:pPr>
              <w:pStyle w:val="NoSpacing"/>
              <w:jc w:val="center"/>
              <w:rPr>
                <w:rFonts w:ascii="Calibri" w:hAnsi="Calibri" w:eastAsia="Calibri" w:cs="Calibri"/>
                <w:b w:val="0"/>
                <w:bCs w:val="0"/>
                <w:sz w:val="20"/>
                <w:szCs w:val="20"/>
              </w:rPr>
            </w:pPr>
            <w:r w:rsidRPr="703862D7" w:rsidR="00131EB3">
              <w:rPr>
                <w:sz w:val="20"/>
                <w:szCs w:val="20"/>
              </w:rPr>
              <w:t>Exceptional performance/links to end points</w:t>
            </w:r>
          </w:p>
        </w:tc>
      </w:tr>
      <w:tr w:rsidR="00131EB3" w:rsidTr="09FD43CB" w14:paraId="5EC7AE25" w14:textId="77777777">
        <w:trPr>
          <w:trHeight w:val="300"/>
        </w:trPr>
        <w:tc>
          <w:tcPr>
            <w:tcW w:w="1587" w:type="dxa"/>
            <w:tcMar/>
          </w:tcPr>
          <w:p w:rsidR="76393ADD" w:rsidP="703862D7" w:rsidRDefault="76393ADD" w14:paraId="140AF602" w14:textId="7671B97F">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76393ADD">
              <w:rPr>
                <w:noProof w:val="0"/>
                <w:sz w:val="20"/>
                <w:szCs w:val="20"/>
                <w:lang w:val="en-GB"/>
              </w:rPr>
              <w:t>L2 H&amp;SC BTEC Tech AWARD 2022</w:t>
            </w:r>
          </w:p>
          <w:p w:rsidR="756B41BB" w:rsidP="703862D7" w:rsidRDefault="756B41BB" w14:paraId="413C7F6C" w14:textId="73D6EA89">
            <w:pPr>
              <w:pStyle w:val="NoSpacing"/>
              <w:rPr>
                <w:sz w:val="20"/>
                <w:szCs w:val="20"/>
              </w:rPr>
            </w:pPr>
          </w:p>
          <w:p w:rsidRPr="009443A1" w:rsidR="00131EB3" w:rsidP="703862D7" w:rsidRDefault="00131EB3" w14:paraId="58B9012D" w14:textId="47BC041A">
            <w:pPr>
              <w:pStyle w:val="NoSpacing"/>
              <w:rPr>
                <w:rFonts w:ascii="Calibri" w:hAnsi="Calibri" w:eastAsia="Calibri" w:cs="Calibri"/>
                <w:b w:val="0"/>
                <w:bCs w:val="0"/>
                <w:sz w:val="20"/>
                <w:szCs w:val="20"/>
              </w:rPr>
            </w:pPr>
            <w:r w:rsidRPr="703862D7" w:rsidR="00131EB3">
              <w:rPr>
                <w:sz w:val="20"/>
                <w:szCs w:val="20"/>
              </w:rPr>
              <w:t xml:space="preserve"> </w:t>
            </w:r>
          </w:p>
        </w:tc>
        <w:tc>
          <w:tcPr>
            <w:tcW w:w="3150" w:type="dxa"/>
            <w:tcMar/>
          </w:tcPr>
          <w:p w:rsidR="0FB1AD47" w:rsidP="703862D7" w:rsidRDefault="0FB1AD47" w14:paraId="1164EBF1" w14:textId="35579F18">
            <w:pPr>
              <w:pStyle w:val="NoSpacing"/>
              <w:widowControl w:val="0"/>
              <w:rPr>
                <w:rFonts w:ascii="Calibri" w:hAnsi="Calibri" w:eastAsia="Calibri" w:cs="Calibri"/>
                <w:b w:val="1"/>
                <w:bCs w:val="1"/>
                <w:noProof w:val="0"/>
                <w:sz w:val="20"/>
                <w:szCs w:val="20"/>
                <w:u w:val="single"/>
                <w:lang w:val="en-GB"/>
              </w:rPr>
            </w:pPr>
            <w:bookmarkStart w:name="_Int_fuRBP7Ps" w:id="1209707880"/>
            <w:r w:rsidRPr="09FD43CB" w:rsidR="0FB1AD47">
              <w:rPr>
                <w:b w:val="1"/>
                <w:bCs w:val="1"/>
                <w:noProof w:val="0"/>
                <w:sz w:val="20"/>
                <w:szCs w:val="20"/>
                <w:u w:val="single"/>
                <w:lang w:val="en-GB"/>
              </w:rPr>
              <w:t>Component</w:t>
            </w:r>
            <w:bookmarkEnd w:id="1209707880"/>
            <w:r w:rsidRPr="09FD43CB" w:rsidR="0FB1AD47">
              <w:rPr>
                <w:b w:val="1"/>
                <w:bCs w:val="1"/>
                <w:noProof w:val="0"/>
                <w:sz w:val="20"/>
                <w:szCs w:val="20"/>
                <w:u w:val="single"/>
                <w:lang w:val="en-GB"/>
              </w:rPr>
              <w:t xml:space="preserve"> 1 Human Lifespan Development</w:t>
            </w:r>
          </w:p>
          <w:p w:rsidR="756B41BB" w:rsidP="703862D7" w:rsidRDefault="756B41BB" w14:paraId="1BEEB971" w14:textId="2169ECB0">
            <w:pPr>
              <w:pStyle w:val="NoSpacing"/>
              <w:rPr>
                <w:noProof w:val="0"/>
                <w:sz w:val="20"/>
                <w:szCs w:val="20"/>
                <w:lang w:val="en-GB"/>
              </w:rPr>
            </w:pPr>
          </w:p>
          <w:p w:rsidR="4D712C92" w:rsidP="703862D7" w:rsidRDefault="4D712C92" w14:paraId="4C9C2AA2" w14:textId="1CF925AB">
            <w:pPr>
              <w:pStyle w:val="NoSpacing"/>
              <w:rPr>
                <w:rFonts w:ascii="Calibri" w:hAnsi="Calibri" w:eastAsia="Calibri" w:cs="Calibri"/>
                <w:b w:val="1"/>
                <w:bCs w:val="1"/>
                <w:i w:val="0"/>
                <w:iCs w:val="0"/>
                <w:caps w:val="0"/>
                <w:smallCaps w:val="0"/>
                <w:noProof w:val="0"/>
                <w:color w:val="FFFFFF" w:themeColor="background1" w:themeTint="FF" w:themeShade="FF"/>
                <w:sz w:val="20"/>
                <w:szCs w:val="20"/>
                <w:lang w:val="en-US"/>
              </w:rPr>
            </w:pPr>
            <w:r w:rsidRPr="703862D7" w:rsidR="4D712C92">
              <w:rPr>
                <w:noProof w:val="0"/>
                <w:sz w:val="20"/>
                <w:szCs w:val="20"/>
                <w:lang w:val="en-GB"/>
              </w:rPr>
              <w:t>Development across the life stages:</w:t>
            </w:r>
          </w:p>
          <w:p w:rsidR="4D712C92" w:rsidP="703862D7" w:rsidRDefault="4D712C92" w14:paraId="36A208ED" w14:textId="4720C3E3">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7BBE6AEC">
              <w:rPr>
                <w:noProof w:val="0"/>
                <w:sz w:val="20"/>
                <w:szCs w:val="20"/>
                <w:lang w:val="en-GB"/>
              </w:rPr>
              <w:t>*</w:t>
            </w:r>
            <w:r w:rsidRPr="703862D7" w:rsidR="4D712C92">
              <w:rPr>
                <w:noProof w:val="0"/>
                <w:sz w:val="20"/>
                <w:szCs w:val="20"/>
                <w:lang w:val="en-GB"/>
              </w:rPr>
              <w:t>Physical development</w:t>
            </w:r>
          </w:p>
          <w:p w:rsidR="4D712C92" w:rsidP="703862D7" w:rsidRDefault="4D712C92" w14:paraId="3C8B4620" w14:textId="319A231F">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28BD169C">
              <w:rPr>
                <w:noProof w:val="0"/>
                <w:sz w:val="20"/>
                <w:szCs w:val="20"/>
                <w:lang w:val="en-GB"/>
              </w:rPr>
              <w:t>*</w:t>
            </w:r>
            <w:r w:rsidRPr="703862D7" w:rsidR="4D712C92">
              <w:rPr>
                <w:noProof w:val="0"/>
                <w:sz w:val="20"/>
                <w:szCs w:val="20"/>
                <w:lang w:val="en-GB"/>
              </w:rPr>
              <w:t xml:space="preserve">Intellectual development </w:t>
            </w:r>
          </w:p>
          <w:p w:rsidR="4D712C92" w:rsidP="703862D7" w:rsidRDefault="4D712C92" w14:paraId="0A781EF4" w14:textId="08473D86">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198CCB96">
              <w:rPr>
                <w:noProof w:val="0"/>
                <w:sz w:val="20"/>
                <w:szCs w:val="20"/>
                <w:lang w:val="en-GB"/>
              </w:rPr>
              <w:t>*</w:t>
            </w:r>
            <w:r w:rsidRPr="703862D7" w:rsidR="4D712C92">
              <w:rPr>
                <w:noProof w:val="0"/>
                <w:sz w:val="20"/>
                <w:szCs w:val="20"/>
                <w:lang w:val="en-GB"/>
              </w:rPr>
              <w:t>Emotional development</w:t>
            </w:r>
          </w:p>
          <w:p w:rsidR="4D712C92" w:rsidP="703862D7" w:rsidRDefault="4D712C92" w14:paraId="05EF242F" w14:textId="07C89DC2">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7B4221B9">
              <w:rPr>
                <w:noProof w:val="0"/>
                <w:sz w:val="20"/>
                <w:szCs w:val="20"/>
                <w:lang w:val="en-GB"/>
              </w:rPr>
              <w:t>*</w:t>
            </w:r>
            <w:r w:rsidRPr="703862D7" w:rsidR="4D712C92">
              <w:rPr>
                <w:noProof w:val="0"/>
                <w:sz w:val="20"/>
                <w:szCs w:val="20"/>
                <w:lang w:val="en-GB"/>
              </w:rPr>
              <w:t>Social development</w:t>
            </w:r>
          </w:p>
          <w:p w:rsidR="756B41BB" w:rsidP="703862D7" w:rsidRDefault="756B41BB" w14:paraId="0775A408" w14:textId="2232FD01">
            <w:pPr>
              <w:pStyle w:val="NoSpacing"/>
              <w:rPr>
                <w:noProof w:val="0"/>
                <w:sz w:val="20"/>
                <w:szCs w:val="20"/>
                <w:lang w:val="en-US"/>
              </w:rPr>
            </w:pPr>
          </w:p>
          <w:p w:rsidR="4D712C92" w:rsidP="703862D7" w:rsidRDefault="4D712C92" w14:paraId="23429478" w14:textId="79BAEBD3">
            <w:pPr>
              <w:pStyle w:val="NoSpacing"/>
              <w:rPr>
                <w:rFonts w:ascii="Calibri" w:hAnsi="Calibri" w:eastAsia="Calibri" w:cs="Calibri"/>
                <w:b w:val="1"/>
                <w:bCs w:val="1"/>
                <w:i w:val="0"/>
                <w:iCs w:val="0"/>
                <w:caps w:val="0"/>
                <w:smallCaps w:val="0"/>
                <w:noProof w:val="0"/>
                <w:color w:val="FFFFFF" w:themeColor="background1" w:themeTint="FF" w:themeShade="FF"/>
                <w:sz w:val="20"/>
                <w:szCs w:val="20"/>
                <w:lang w:val="en-US"/>
              </w:rPr>
            </w:pPr>
            <w:r w:rsidRPr="703862D7" w:rsidR="4D712C92">
              <w:rPr>
                <w:noProof w:val="0"/>
                <w:sz w:val="20"/>
                <w:szCs w:val="20"/>
                <w:lang w:val="en-GB"/>
              </w:rPr>
              <w:t>Factors that affect growth and development:</w:t>
            </w:r>
          </w:p>
          <w:p w:rsidR="4D712C92" w:rsidP="703862D7" w:rsidRDefault="4D712C92" w14:paraId="49B5F526" w14:textId="6BA1E6F5">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4A21F092">
              <w:rPr>
                <w:noProof w:val="0"/>
                <w:sz w:val="20"/>
                <w:szCs w:val="20"/>
                <w:lang w:val="en-GB"/>
              </w:rPr>
              <w:t>*</w:t>
            </w:r>
            <w:r w:rsidRPr="703862D7" w:rsidR="4D712C92">
              <w:rPr>
                <w:noProof w:val="0"/>
                <w:sz w:val="20"/>
                <w:szCs w:val="20"/>
                <w:lang w:val="en-GB"/>
              </w:rPr>
              <w:t>Physical factors</w:t>
            </w:r>
          </w:p>
          <w:p w:rsidR="47DC4C28" w:rsidP="703862D7" w:rsidRDefault="47DC4C28" w14:paraId="671E4103" w14:textId="3FC25376">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573245E8">
              <w:rPr>
                <w:noProof w:val="0"/>
                <w:sz w:val="20"/>
                <w:szCs w:val="20"/>
                <w:lang w:val="en-GB"/>
              </w:rPr>
              <w:t>*</w:t>
            </w:r>
            <w:r w:rsidRPr="703862D7" w:rsidR="47DC4C28">
              <w:rPr>
                <w:noProof w:val="0"/>
                <w:sz w:val="20"/>
                <w:szCs w:val="20"/>
                <w:lang w:val="en-GB"/>
              </w:rPr>
              <w:t>L</w:t>
            </w:r>
            <w:r w:rsidRPr="703862D7" w:rsidR="4D712C92">
              <w:rPr>
                <w:noProof w:val="0"/>
                <w:sz w:val="20"/>
                <w:szCs w:val="20"/>
                <w:lang w:val="en-GB"/>
              </w:rPr>
              <w:t>ifestyle factors</w:t>
            </w:r>
          </w:p>
          <w:p w:rsidR="31C4CF76" w:rsidP="703862D7" w:rsidRDefault="31C4CF76" w14:paraId="3A3D6121" w14:textId="5AE3F0C7">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31C4CF76">
              <w:rPr>
                <w:noProof w:val="0"/>
                <w:sz w:val="20"/>
                <w:szCs w:val="20"/>
                <w:lang w:val="en-GB"/>
              </w:rPr>
              <w:t>*Emotional factors</w:t>
            </w:r>
          </w:p>
          <w:p w:rsidR="4D712C92" w:rsidP="703862D7" w:rsidRDefault="4D712C92" w14:paraId="130F8DA9" w14:textId="6F5A3134">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0BCE9623">
              <w:rPr>
                <w:noProof w:val="0"/>
                <w:sz w:val="20"/>
                <w:szCs w:val="20"/>
                <w:lang w:val="en-GB"/>
              </w:rPr>
              <w:t>*</w:t>
            </w:r>
            <w:r w:rsidRPr="703862D7" w:rsidR="4D712C92">
              <w:rPr>
                <w:noProof w:val="0"/>
                <w:sz w:val="20"/>
                <w:szCs w:val="20"/>
                <w:lang w:val="en-GB"/>
              </w:rPr>
              <w:t>Social and cultural factors</w:t>
            </w:r>
          </w:p>
          <w:p w:rsidR="10665247" w:rsidP="703862D7" w:rsidRDefault="10665247" w14:paraId="4C6556D4" w14:textId="64FA31EA">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10665247">
              <w:rPr>
                <w:noProof w:val="0"/>
                <w:sz w:val="20"/>
                <w:szCs w:val="20"/>
                <w:lang w:val="en-GB"/>
              </w:rPr>
              <w:t>*Environmental factors</w:t>
            </w:r>
          </w:p>
          <w:p w:rsidR="4D712C92" w:rsidP="703862D7" w:rsidRDefault="4D712C92" w14:paraId="0F659975" w14:textId="29BDA8B8">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06D79D35">
              <w:rPr>
                <w:noProof w:val="0"/>
                <w:sz w:val="20"/>
                <w:szCs w:val="20"/>
                <w:lang w:val="en-GB"/>
              </w:rPr>
              <w:t>*</w:t>
            </w:r>
            <w:r w:rsidRPr="703862D7" w:rsidR="4D712C92">
              <w:rPr>
                <w:noProof w:val="0"/>
                <w:sz w:val="20"/>
                <w:szCs w:val="20"/>
                <w:lang w:val="en-GB"/>
              </w:rPr>
              <w:t xml:space="preserve">Economic factors </w:t>
            </w:r>
          </w:p>
          <w:p w:rsidR="756B41BB" w:rsidP="703862D7" w:rsidRDefault="756B41BB" w14:paraId="7AA5AD89" w14:textId="0C2EF494">
            <w:pPr>
              <w:pStyle w:val="NoSpacing"/>
              <w:rPr>
                <w:noProof w:val="0"/>
                <w:sz w:val="20"/>
                <w:szCs w:val="20"/>
                <w:lang w:val="en-GB"/>
              </w:rPr>
            </w:pPr>
          </w:p>
          <w:p w:rsidR="756B41BB" w:rsidP="703862D7" w:rsidRDefault="756B41BB" w14:paraId="2160ADD0" w14:textId="325BCF9C">
            <w:pPr>
              <w:pStyle w:val="NoSpacing"/>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7851B859">
              <w:rPr>
                <w:noProof w:val="0"/>
                <w:sz w:val="20"/>
                <w:szCs w:val="20"/>
                <w:lang w:val="en-GB"/>
              </w:rPr>
              <w:t>A</w:t>
            </w:r>
            <w:r w:rsidRPr="703862D7" w:rsidR="4D712C92">
              <w:rPr>
                <w:noProof w:val="0"/>
                <w:sz w:val="20"/>
                <w:szCs w:val="20"/>
                <w:lang w:val="en-GB"/>
              </w:rPr>
              <w:t>ssignment preparation task</w:t>
            </w:r>
            <w:r w:rsidRPr="703862D7" w:rsidR="7659436C">
              <w:rPr>
                <w:noProof w:val="0"/>
                <w:sz w:val="20"/>
                <w:szCs w:val="20"/>
                <w:lang w:val="en-GB"/>
              </w:rPr>
              <w:t>s</w:t>
            </w:r>
            <w:r w:rsidRPr="703862D7" w:rsidR="4D712C92">
              <w:rPr>
                <w:noProof w:val="0"/>
                <w:sz w:val="20"/>
                <w:szCs w:val="20"/>
                <w:lang w:val="en-GB"/>
              </w:rPr>
              <w:t xml:space="preserve"> – </w:t>
            </w:r>
            <w:r w:rsidRPr="703862D7" w:rsidR="4D712C92">
              <w:rPr>
                <w:noProof w:val="0"/>
                <w:sz w:val="20"/>
                <w:szCs w:val="20"/>
                <w:lang w:val="en-GB"/>
              </w:rPr>
              <w:t>identify</w:t>
            </w:r>
            <w:r w:rsidRPr="703862D7" w:rsidR="4D712C92">
              <w:rPr>
                <w:noProof w:val="0"/>
                <w:sz w:val="20"/>
                <w:szCs w:val="20"/>
                <w:lang w:val="en-GB"/>
              </w:rPr>
              <w:t>, outline, explain, compare, assess.</w:t>
            </w:r>
          </w:p>
          <w:p w:rsidR="1A6442AE" w:rsidP="703862D7" w:rsidRDefault="1A6442AE" w14:paraId="556F973E" w14:textId="3BD64825">
            <w:pPr>
              <w:pStyle w:val="NoSpacing"/>
              <w:widowControl w:val="0"/>
              <w:rPr>
                <w:sz w:val="20"/>
                <w:szCs w:val="20"/>
                <w:lang w:val="en-GB"/>
              </w:rPr>
            </w:pPr>
          </w:p>
        </w:tc>
        <w:tc>
          <w:tcPr>
            <w:tcW w:w="3360" w:type="dxa"/>
            <w:tcMar/>
          </w:tcPr>
          <w:p w:rsidR="65F8C687" w:rsidP="703862D7" w:rsidRDefault="65F8C687" w14:paraId="685C85EF" w14:textId="19FF596A">
            <w:pPr>
              <w:pStyle w:val="NoSpacing"/>
              <w:widowControl w:val="0"/>
              <w:rPr>
                <w:rFonts w:ascii="Calibri" w:hAnsi="Calibri" w:eastAsia="Calibri" w:cs="Calibri"/>
                <w:b w:val="1"/>
                <w:bCs w:val="1"/>
                <w:noProof w:val="0"/>
                <w:sz w:val="20"/>
                <w:szCs w:val="20"/>
                <w:u w:val="single"/>
                <w:lang w:val="en-GB"/>
              </w:rPr>
            </w:pPr>
            <w:r w:rsidRPr="703862D7" w:rsidR="65F8C687">
              <w:rPr>
                <w:b w:val="1"/>
                <w:bCs w:val="1"/>
                <w:noProof w:val="0"/>
                <w:sz w:val="20"/>
                <w:szCs w:val="20"/>
                <w:u w:val="single"/>
                <w:lang w:val="en-GB"/>
              </w:rPr>
              <w:t>Component</w:t>
            </w:r>
            <w:r w:rsidRPr="703862D7" w:rsidR="65F8C687">
              <w:rPr>
                <w:b w:val="1"/>
                <w:bCs w:val="1"/>
                <w:noProof w:val="0"/>
                <w:sz w:val="20"/>
                <w:szCs w:val="20"/>
                <w:u w:val="single"/>
                <w:lang w:val="en-GB"/>
              </w:rPr>
              <w:t xml:space="preserve"> 1 Human Lifespan Development</w:t>
            </w:r>
          </w:p>
          <w:p w:rsidR="1A6442AE" w:rsidP="703862D7" w:rsidRDefault="1A6442AE" w14:paraId="7429E509" w14:textId="4ED32844">
            <w:pPr>
              <w:pStyle w:val="NoSpacing"/>
              <w:widowControl w:val="0"/>
              <w:rPr>
                <w:sz w:val="20"/>
                <w:szCs w:val="20"/>
                <w:lang w:val="en-GB"/>
              </w:rPr>
            </w:pPr>
          </w:p>
          <w:p w:rsidR="1A6442AE" w:rsidP="703862D7" w:rsidRDefault="1A6442AE" w14:paraId="2143E75D" w14:textId="292E5361">
            <w:pPr>
              <w:pStyle w:val="NoSpacing"/>
              <w:widowControl w:val="0"/>
              <w:rPr>
                <w:rFonts w:ascii="Calibri" w:hAnsi="Calibri" w:eastAsia="Calibri" w:cs="Calibri"/>
                <w:b w:val="1"/>
                <w:bCs w:val="1"/>
                <w:i w:val="0"/>
                <w:iCs w:val="0"/>
                <w:caps w:val="0"/>
                <w:smallCaps w:val="0"/>
                <w:color w:val="000000" w:themeColor="text1" w:themeTint="FF" w:themeShade="FF"/>
                <w:sz w:val="20"/>
                <w:szCs w:val="20"/>
              </w:rPr>
            </w:pPr>
            <w:r w:rsidRPr="703862D7" w:rsidR="1A6442AE">
              <w:rPr>
                <w:sz w:val="20"/>
                <w:szCs w:val="20"/>
                <w:lang w:val="en-GB"/>
              </w:rPr>
              <w:t xml:space="preserve">How individuals deal with life events </w:t>
            </w:r>
          </w:p>
          <w:p w:rsidR="1A6442AE" w:rsidP="703862D7" w:rsidRDefault="1A6442AE" w14:paraId="00C23828" w14:textId="2E4520B1">
            <w:pPr>
              <w:pStyle w:val="NoSpacing"/>
              <w:widowControl w:val="0"/>
              <w:rPr>
                <w:rFonts w:ascii="Calibri" w:hAnsi="Calibri" w:eastAsia="Calibri" w:cs="Calibri"/>
                <w:b w:val="1"/>
                <w:bCs w:val="1"/>
                <w:i w:val="0"/>
                <w:iCs w:val="0"/>
                <w:caps w:val="0"/>
                <w:smallCaps w:val="0"/>
                <w:noProof w:val="0"/>
                <w:color w:val="FFFFFF" w:themeColor="background1" w:themeTint="FF" w:themeShade="FF"/>
                <w:sz w:val="20"/>
                <w:szCs w:val="20"/>
                <w:lang w:val="en-US"/>
              </w:rPr>
            </w:pPr>
            <w:r w:rsidRPr="703862D7" w:rsidR="73EEF58B">
              <w:rPr>
                <w:noProof w:val="0"/>
                <w:sz w:val="20"/>
                <w:szCs w:val="20"/>
                <w:lang w:val="en-GB"/>
              </w:rPr>
              <w:t xml:space="preserve">Introduction to: </w:t>
            </w:r>
          </w:p>
          <w:p w:rsidR="1A6442AE" w:rsidP="703862D7" w:rsidRDefault="1A6442AE" w14:paraId="51FDFE56" w14:textId="26F294BF">
            <w:pPr>
              <w:pStyle w:val="NoSpacing"/>
              <w:widowControl w:val="0"/>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51364887">
              <w:rPr>
                <w:noProof w:val="0"/>
                <w:sz w:val="20"/>
                <w:szCs w:val="20"/>
                <w:lang w:val="en-GB"/>
              </w:rPr>
              <w:t>*</w:t>
            </w:r>
            <w:r w:rsidRPr="703862D7" w:rsidR="7957C33F">
              <w:rPr>
                <w:noProof w:val="0"/>
                <w:sz w:val="20"/>
                <w:szCs w:val="20"/>
                <w:lang w:val="en-GB"/>
              </w:rPr>
              <w:t>Types of l</w:t>
            </w:r>
            <w:r w:rsidRPr="703862D7" w:rsidR="73EEF58B">
              <w:rPr>
                <w:noProof w:val="0"/>
                <w:sz w:val="20"/>
                <w:szCs w:val="20"/>
                <w:lang w:val="en-GB"/>
              </w:rPr>
              <w:t>ife events – impact on PIES development</w:t>
            </w:r>
          </w:p>
          <w:p w:rsidR="1A6442AE" w:rsidP="703862D7" w:rsidRDefault="1A6442AE" w14:paraId="387F31DA" w14:textId="1CBAA636">
            <w:pPr>
              <w:pStyle w:val="NoSpacing"/>
              <w:widowControl w:val="0"/>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4B54357F">
              <w:rPr>
                <w:noProof w:val="0"/>
                <w:sz w:val="20"/>
                <w:szCs w:val="20"/>
                <w:lang w:val="en-GB"/>
              </w:rPr>
              <w:t>*</w:t>
            </w:r>
            <w:r w:rsidRPr="703862D7" w:rsidR="73EEF58B">
              <w:rPr>
                <w:noProof w:val="0"/>
                <w:sz w:val="20"/>
                <w:szCs w:val="20"/>
                <w:lang w:val="en-GB"/>
              </w:rPr>
              <w:t xml:space="preserve">Sources of support – who? How? </w:t>
            </w:r>
            <w:r w:rsidRPr="703862D7" w:rsidR="7FFDC38A">
              <w:rPr>
                <w:noProof w:val="0"/>
                <w:sz w:val="20"/>
                <w:szCs w:val="20"/>
                <w:lang w:val="en-GB"/>
              </w:rPr>
              <w:t>*</w:t>
            </w:r>
            <w:r w:rsidRPr="703862D7" w:rsidR="73EEF58B">
              <w:rPr>
                <w:noProof w:val="0"/>
                <w:sz w:val="20"/>
                <w:szCs w:val="20"/>
                <w:lang w:val="en-GB"/>
              </w:rPr>
              <w:t>Impact of support PIES.</w:t>
            </w:r>
          </w:p>
          <w:p w:rsidR="1A6442AE" w:rsidP="703862D7" w:rsidRDefault="1A6442AE" w14:paraId="720E9AE3" w14:textId="08EE2F8E">
            <w:pPr>
              <w:pStyle w:val="NoSpacing"/>
              <w:widowControl w:val="0"/>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064B2ED5">
              <w:rPr>
                <w:noProof w:val="0"/>
                <w:sz w:val="20"/>
                <w:szCs w:val="20"/>
                <w:lang w:val="en-GB"/>
              </w:rPr>
              <w:t>*</w:t>
            </w:r>
            <w:r w:rsidRPr="703862D7" w:rsidR="2C469550">
              <w:rPr>
                <w:noProof w:val="0"/>
                <w:sz w:val="20"/>
                <w:szCs w:val="20"/>
                <w:lang w:val="en-GB"/>
              </w:rPr>
              <w:t xml:space="preserve">Character traits that influence how an individual copes. </w:t>
            </w:r>
          </w:p>
          <w:p w:rsidR="1A6442AE" w:rsidP="703862D7" w:rsidRDefault="1A6442AE" w14:paraId="2159CD72" w14:textId="6525D6BC">
            <w:pPr>
              <w:pStyle w:val="NoSpacing"/>
              <w:widowControl w:val="0"/>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2B4C42D1">
              <w:rPr>
                <w:noProof w:val="0"/>
                <w:sz w:val="20"/>
                <w:szCs w:val="20"/>
                <w:lang w:val="en-GB"/>
              </w:rPr>
              <w:t>*</w:t>
            </w:r>
            <w:r w:rsidRPr="703862D7" w:rsidR="73EEF58B">
              <w:rPr>
                <w:noProof w:val="0"/>
                <w:sz w:val="20"/>
                <w:szCs w:val="20"/>
                <w:lang w:val="en-GB"/>
              </w:rPr>
              <w:t xml:space="preserve">Life events preparation task – </w:t>
            </w:r>
            <w:r w:rsidRPr="703862D7" w:rsidR="73EEF58B">
              <w:rPr>
                <w:noProof w:val="0"/>
                <w:sz w:val="20"/>
                <w:szCs w:val="20"/>
                <w:lang w:val="en-GB"/>
              </w:rPr>
              <w:t>identify</w:t>
            </w:r>
            <w:r w:rsidRPr="703862D7" w:rsidR="73EEF58B">
              <w:rPr>
                <w:noProof w:val="0"/>
                <w:sz w:val="20"/>
                <w:szCs w:val="20"/>
                <w:lang w:val="en-GB"/>
              </w:rPr>
              <w:t>, outline, explain, compare, assess.</w:t>
            </w:r>
          </w:p>
          <w:p w:rsidR="1A6442AE" w:rsidP="703862D7" w:rsidRDefault="1A6442AE" w14:paraId="5A69AFAA" w14:textId="57783B2E">
            <w:pPr>
              <w:pStyle w:val="NoSpacing"/>
              <w:widowControl w:val="0"/>
              <w:rPr>
                <w:noProof w:val="0"/>
                <w:sz w:val="20"/>
                <w:szCs w:val="20"/>
                <w:lang w:val="en-US"/>
              </w:rPr>
            </w:pPr>
          </w:p>
          <w:p w:rsidR="1A6442AE" w:rsidP="09FD43CB" w:rsidRDefault="1A6442AE" w14:paraId="508E2A35" w14:textId="02AD7DA0">
            <w:pPr>
              <w:pStyle w:val="NoSpacing"/>
              <w:widowControl w:val="0"/>
              <w:rPr>
                <w:rFonts w:ascii="Calibri" w:hAnsi="Calibri" w:eastAsia="Calibri" w:cs="Calibri"/>
                <w:b w:val="0"/>
                <w:bCs w:val="0"/>
                <w:i w:val="0"/>
                <w:iCs w:val="0"/>
                <w:caps w:val="0"/>
                <w:smallCaps w:val="0"/>
                <w:color w:val="000000" w:themeColor="text1" w:themeTint="FF" w:themeShade="FF"/>
                <w:sz w:val="20"/>
                <w:szCs w:val="20"/>
              </w:rPr>
            </w:pPr>
            <w:r w:rsidRPr="09FD43CB" w:rsidR="73EEF58B">
              <w:rPr>
                <w:noProof w:val="0"/>
                <w:sz w:val="20"/>
                <w:szCs w:val="20"/>
                <w:lang w:val="en-GB"/>
              </w:rPr>
              <w:t>Pearson Set Assignment</w:t>
            </w:r>
            <w:r w:rsidRPr="09FD43CB" w:rsidR="11777971">
              <w:rPr>
                <w:noProof w:val="0"/>
                <w:sz w:val="20"/>
                <w:szCs w:val="20"/>
                <w:lang w:val="en-GB"/>
              </w:rPr>
              <w:t xml:space="preserve"> </w:t>
            </w:r>
            <w:r w:rsidRPr="09FD43CB" w:rsidR="11777971">
              <w:rPr>
                <w:sz w:val="20"/>
                <w:szCs w:val="20"/>
                <w:lang w:val="en-GB"/>
              </w:rPr>
              <w:t xml:space="preserve">Released January; learner work to be </w:t>
            </w:r>
            <w:r w:rsidRPr="09FD43CB" w:rsidR="11777971">
              <w:rPr>
                <w:sz w:val="20"/>
                <w:szCs w:val="20"/>
                <w:lang w:val="en-GB"/>
              </w:rPr>
              <w:t>submitted</w:t>
            </w:r>
            <w:r w:rsidRPr="09FD43CB" w:rsidR="11777971">
              <w:rPr>
                <w:sz w:val="20"/>
                <w:szCs w:val="20"/>
                <w:lang w:val="en-GB"/>
              </w:rPr>
              <w:t xml:space="preserve"> early May</w:t>
            </w:r>
            <w:r w:rsidRPr="09FD43CB" w:rsidR="17784A1C">
              <w:rPr>
                <w:sz w:val="20"/>
                <w:szCs w:val="20"/>
                <w:lang w:val="en-GB"/>
              </w:rPr>
              <w:t xml:space="preserve">. </w:t>
            </w:r>
            <w:r w:rsidRPr="09FD43CB" w:rsidR="11777971">
              <w:rPr>
                <w:sz w:val="20"/>
                <w:szCs w:val="20"/>
                <w:lang w:val="en-GB"/>
              </w:rPr>
              <w:t>30% of final grade.</w:t>
            </w:r>
          </w:p>
          <w:p w:rsidR="1A6442AE" w:rsidP="703862D7" w:rsidRDefault="1A6442AE" w14:paraId="0BC785DB" w14:textId="5864C24B">
            <w:pPr>
              <w:pStyle w:val="NoSpacing"/>
              <w:widowControl w:val="0"/>
              <w:rPr>
                <w:noProof w:val="0"/>
                <w:sz w:val="20"/>
                <w:szCs w:val="20"/>
                <w:lang w:val="en-GB"/>
              </w:rPr>
            </w:pPr>
          </w:p>
          <w:p w:rsidR="1A6442AE" w:rsidP="703862D7" w:rsidRDefault="1A6442AE" w14:paraId="0EF656E1" w14:textId="23F5492E">
            <w:pPr>
              <w:pStyle w:val="NoSpacing"/>
              <w:widowControl w:val="0"/>
              <w:rPr>
                <w:noProof w:val="0"/>
                <w:sz w:val="20"/>
                <w:szCs w:val="20"/>
                <w:lang w:val="en-US"/>
              </w:rPr>
            </w:pPr>
          </w:p>
          <w:p w:rsidR="1A6442AE" w:rsidP="703862D7" w:rsidRDefault="1A6442AE" w14:paraId="34A31CF4" w14:textId="5BE28752">
            <w:pPr>
              <w:pStyle w:val="NoSpacing"/>
              <w:widowControl w:val="0"/>
              <w:rPr>
                <w:sz w:val="20"/>
                <w:szCs w:val="20"/>
                <w:lang w:val="en-GB"/>
              </w:rPr>
            </w:pPr>
          </w:p>
        </w:tc>
        <w:tc>
          <w:tcPr>
            <w:tcW w:w="3435" w:type="dxa"/>
            <w:tcMar/>
          </w:tcPr>
          <w:p w:rsidR="4DA7DAA3" w:rsidP="703862D7" w:rsidRDefault="4DA7DAA3" w14:paraId="32F7F74E" w14:textId="7FC68491">
            <w:pPr>
              <w:pStyle w:val="NoSpacing"/>
              <w:widowControl w:val="0"/>
              <w:rPr>
                <w:sz w:val="20"/>
                <w:szCs w:val="20"/>
                <w:lang w:val="en-GB"/>
              </w:rPr>
            </w:pPr>
            <w:r w:rsidRPr="703862D7" w:rsidR="4DA7DAA3">
              <w:rPr>
                <w:sz w:val="20"/>
                <w:szCs w:val="20"/>
                <w:lang w:val="en-GB"/>
              </w:rPr>
              <w:t>Completion of C1 PSA – learner marks and sample of work to be uploaded by 15</w:t>
            </w:r>
            <w:r w:rsidRPr="703862D7" w:rsidR="4B8063D7">
              <w:rPr>
                <w:sz w:val="20"/>
                <w:szCs w:val="20"/>
                <w:vertAlign w:val="superscript"/>
                <w:lang w:val="en-GB"/>
              </w:rPr>
              <w:t>th</w:t>
            </w:r>
            <w:r w:rsidRPr="703862D7" w:rsidR="4B8063D7">
              <w:rPr>
                <w:sz w:val="20"/>
                <w:szCs w:val="20"/>
                <w:lang w:val="en-GB"/>
              </w:rPr>
              <w:t xml:space="preserve"> May</w:t>
            </w:r>
            <w:r w:rsidRPr="703862D7" w:rsidR="4DA7DAA3">
              <w:rPr>
                <w:sz w:val="20"/>
                <w:szCs w:val="20"/>
                <w:lang w:val="en-GB"/>
              </w:rPr>
              <w:t>.</w:t>
            </w:r>
          </w:p>
          <w:p w:rsidR="756B41BB" w:rsidP="703862D7" w:rsidRDefault="756B41BB" w14:paraId="7CF373B1" w14:textId="53D832A1">
            <w:pPr>
              <w:pStyle w:val="NoSpacing"/>
              <w:widowControl w:val="0"/>
              <w:rPr>
                <w:sz w:val="20"/>
                <w:szCs w:val="20"/>
                <w:lang w:val="en-GB"/>
              </w:rPr>
            </w:pPr>
          </w:p>
          <w:p w:rsidR="1A6442AE" w:rsidP="703862D7" w:rsidRDefault="1A6442AE" w14:paraId="37F168F3" w14:textId="651268DC">
            <w:pPr>
              <w:pStyle w:val="NoSpacing"/>
              <w:widowControl w:val="0"/>
              <w:rPr>
                <w:rFonts w:ascii="Calibri" w:hAnsi="Calibri" w:eastAsia="Calibri" w:cs="Calibri"/>
                <w:b w:val="0"/>
                <w:bCs w:val="0"/>
                <w:i w:val="0"/>
                <w:iCs w:val="0"/>
                <w:caps w:val="0"/>
                <w:smallCaps w:val="0"/>
                <w:color w:val="000000" w:themeColor="text1" w:themeTint="FF" w:themeShade="FF"/>
                <w:sz w:val="20"/>
                <w:szCs w:val="20"/>
              </w:rPr>
            </w:pPr>
            <w:r w:rsidRPr="703862D7" w:rsidR="1A6442AE">
              <w:rPr>
                <w:sz w:val="20"/>
                <w:szCs w:val="20"/>
                <w:lang w:val="en-GB"/>
              </w:rPr>
              <w:t>Component</w:t>
            </w:r>
            <w:r w:rsidRPr="703862D7" w:rsidR="1A6442AE">
              <w:rPr>
                <w:sz w:val="20"/>
                <w:szCs w:val="20"/>
                <w:lang w:val="en-GB"/>
              </w:rPr>
              <w:t xml:space="preserve"> 2 H&amp;SC Services and Values</w:t>
            </w:r>
          </w:p>
          <w:p w:rsidR="204FE3DE" w:rsidP="703862D7" w:rsidRDefault="204FE3DE" w14:paraId="5D0A4C5D" w14:textId="32671B47">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74D79AFC">
              <w:rPr>
                <w:sz w:val="20"/>
                <w:szCs w:val="20"/>
                <w:lang w:val="en-GB"/>
              </w:rPr>
              <w:t>*</w:t>
            </w:r>
            <w:r w:rsidRPr="703862D7" w:rsidR="204FE3DE">
              <w:rPr>
                <w:sz w:val="20"/>
                <w:szCs w:val="20"/>
                <w:lang w:val="en-GB"/>
              </w:rPr>
              <w:t xml:space="preserve">Health care </w:t>
            </w:r>
            <w:r w:rsidRPr="703862D7" w:rsidR="111EA2F9">
              <w:rPr>
                <w:sz w:val="20"/>
                <w:szCs w:val="20"/>
                <w:lang w:val="en-GB"/>
              </w:rPr>
              <w:t xml:space="preserve">conditions and the </w:t>
            </w:r>
            <w:r w:rsidRPr="703862D7" w:rsidR="204FE3DE">
              <w:rPr>
                <w:sz w:val="20"/>
                <w:szCs w:val="20"/>
                <w:lang w:val="en-GB"/>
              </w:rPr>
              <w:t>services</w:t>
            </w:r>
            <w:r w:rsidRPr="703862D7" w:rsidR="142A2ED4">
              <w:rPr>
                <w:sz w:val="20"/>
                <w:szCs w:val="20"/>
                <w:lang w:val="en-GB"/>
              </w:rPr>
              <w:t xml:space="preserve"> that can manage them.</w:t>
            </w:r>
          </w:p>
          <w:p w:rsidR="204FE3DE" w:rsidP="703862D7" w:rsidRDefault="204FE3DE" w14:paraId="746DCD49" w14:textId="67E3283C">
            <w:pPr>
              <w:pStyle w:val="NoSpacing"/>
              <w:widowControl w:val="0"/>
              <w:rPr>
                <w:sz w:val="20"/>
                <w:szCs w:val="20"/>
                <w:lang w:val="en-GB"/>
              </w:rPr>
            </w:pPr>
            <w:r w:rsidRPr="703862D7" w:rsidR="76EB61A9">
              <w:rPr>
                <w:sz w:val="20"/>
                <w:szCs w:val="20"/>
                <w:lang w:val="en-GB"/>
              </w:rPr>
              <w:t>*</w:t>
            </w:r>
            <w:r w:rsidRPr="703862D7" w:rsidR="204FE3DE">
              <w:rPr>
                <w:sz w:val="20"/>
                <w:szCs w:val="20"/>
                <w:lang w:val="en-GB"/>
              </w:rPr>
              <w:t xml:space="preserve">Social care </w:t>
            </w:r>
            <w:r w:rsidRPr="703862D7" w:rsidR="21322A82">
              <w:rPr>
                <w:sz w:val="20"/>
                <w:szCs w:val="20"/>
                <w:lang w:val="en-GB"/>
              </w:rPr>
              <w:t xml:space="preserve">needs and the </w:t>
            </w:r>
            <w:r w:rsidRPr="703862D7" w:rsidR="204FE3DE">
              <w:rPr>
                <w:sz w:val="20"/>
                <w:szCs w:val="20"/>
                <w:lang w:val="en-GB"/>
              </w:rPr>
              <w:t>services</w:t>
            </w:r>
            <w:r w:rsidRPr="703862D7" w:rsidR="3F1B30F3">
              <w:rPr>
                <w:sz w:val="20"/>
                <w:szCs w:val="20"/>
                <w:lang w:val="en-GB"/>
              </w:rPr>
              <w:t xml:space="preserve"> that can meet them.</w:t>
            </w:r>
          </w:p>
          <w:p w:rsidR="204FE3DE" w:rsidP="703862D7" w:rsidRDefault="204FE3DE" w14:paraId="0C85A2B5" w14:textId="08E1607F">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02D4AB70">
              <w:rPr>
                <w:sz w:val="20"/>
                <w:szCs w:val="20"/>
                <w:lang w:val="en-GB"/>
              </w:rPr>
              <w:t>*</w:t>
            </w:r>
            <w:r w:rsidRPr="703862D7" w:rsidR="204FE3DE">
              <w:rPr>
                <w:sz w:val="20"/>
                <w:szCs w:val="20"/>
                <w:lang w:val="en-GB"/>
              </w:rPr>
              <w:t>Barriers</w:t>
            </w:r>
            <w:r w:rsidRPr="703862D7" w:rsidR="5CF9A7CD">
              <w:rPr>
                <w:sz w:val="20"/>
                <w:szCs w:val="20"/>
                <w:lang w:val="en-GB"/>
              </w:rPr>
              <w:t xml:space="preserve"> to accessing H&amp;SC services.</w:t>
            </w:r>
          </w:p>
          <w:p w:rsidR="439F5FF5" w:rsidP="703862D7" w:rsidRDefault="439F5FF5" w14:paraId="2B041812" w14:textId="533536FB">
            <w:pPr>
              <w:pStyle w:val="NoSpacing"/>
              <w:widowControl w:val="0"/>
              <w:suppressLineNumbers w:val="0"/>
              <w:bidi w:val="0"/>
              <w:spacing w:before="0" w:beforeAutospacing="off" w:after="0" w:afterAutospacing="off" w:line="240" w:lineRule="auto"/>
              <w:ind w:left="0" w:right="0"/>
              <w:jc w:val="left"/>
              <w:rPr>
                <w:sz w:val="20"/>
                <w:szCs w:val="20"/>
                <w:lang w:val="en-GB"/>
              </w:rPr>
            </w:pPr>
            <w:r w:rsidRPr="703862D7" w:rsidR="439F5FF5">
              <w:rPr>
                <w:sz w:val="20"/>
                <w:szCs w:val="20"/>
                <w:lang w:val="en-GB"/>
              </w:rPr>
              <w:t>*Skills, attributes, values in H&amp;SC.</w:t>
            </w:r>
          </w:p>
          <w:p w:rsidR="439F5FF5" w:rsidP="703862D7" w:rsidRDefault="439F5FF5" w14:paraId="48FD85DD" w14:textId="04E4A39B">
            <w:pPr>
              <w:pStyle w:val="NoSpacing"/>
              <w:widowControl w:val="0"/>
              <w:suppressLineNumbers w:val="0"/>
              <w:bidi w:val="0"/>
              <w:spacing w:before="0" w:beforeAutospacing="off" w:after="0" w:afterAutospacing="off" w:line="240" w:lineRule="auto"/>
              <w:ind w:left="0" w:right="0"/>
              <w:jc w:val="left"/>
              <w:rPr>
                <w:sz w:val="20"/>
                <w:szCs w:val="20"/>
                <w:lang w:val="en-GB"/>
              </w:rPr>
            </w:pPr>
            <w:r w:rsidRPr="703862D7" w:rsidR="439F5FF5">
              <w:rPr>
                <w:sz w:val="20"/>
                <w:szCs w:val="20"/>
                <w:lang w:val="en-GB"/>
              </w:rPr>
              <w:t>*</w:t>
            </w:r>
            <w:r w:rsidRPr="703862D7" w:rsidR="0E3054E5">
              <w:rPr>
                <w:sz w:val="20"/>
                <w:szCs w:val="20"/>
                <w:lang w:val="en-GB"/>
              </w:rPr>
              <w:t xml:space="preserve">Obstacles individuals </w:t>
            </w:r>
            <w:r w:rsidRPr="703862D7" w:rsidR="0E3054E5">
              <w:rPr>
                <w:sz w:val="20"/>
                <w:szCs w:val="20"/>
                <w:lang w:val="en-GB"/>
              </w:rPr>
              <w:t>requiring</w:t>
            </w:r>
            <w:r w:rsidRPr="703862D7" w:rsidR="0E3054E5">
              <w:rPr>
                <w:sz w:val="20"/>
                <w:szCs w:val="20"/>
                <w:lang w:val="en-GB"/>
              </w:rPr>
              <w:t xml:space="preserve"> care may face. </w:t>
            </w:r>
          </w:p>
          <w:p w:rsidR="1A6442AE" w:rsidP="703862D7" w:rsidRDefault="1A6442AE" w14:paraId="616DB6FC" w14:textId="4F5571CF">
            <w:pPr>
              <w:pStyle w:val="NoSpacing"/>
              <w:widowControl w:val="0"/>
              <w:rPr>
                <w:sz w:val="20"/>
                <w:szCs w:val="20"/>
                <w:lang w:val="en-GB"/>
              </w:rPr>
            </w:pPr>
          </w:p>
          <w:p w:rsidR="1A6442AE" w:rsidP="703862D7" w:rsidRDefault="1A6442AE" w14:paraId="27AD54D3" w14:textId="707DA861">
            <w:pPr>
              <w:pStyle w:val="NoSpacing"/>
              <w:widowControl w:val="0"/>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4DA9D2FB">
              <w:rPr>
                <w:noProof w:val="0"/>
                <w:sz w:val="20"/>
                <w:szCs w:val="20"/>
                <w:lang w:val="en-GB"/>
              </w:rPr>
              <w:t xml:space="preserve">Services and barriers – </w:t>
            </w:r>
            <w:r w:rsidRPr="703862D7" w:rsidR="4DA9D2FB">
              <w:rPr>
                <w:noProof w:val="0"/>
                <w:sz w:val="20"/>
                <w:szCs w:val="20"/>
                <w:lang w:val="en-GB"/>
              </w:rPr>
              <w:t>identify</w:t>
            </w:r>
            <w:r w:rsidRPr="703862D7" w:rsidR="4DA9D2FB">
              <w:rPr>
                <w:noProof w:val="0"/>
                <w:sz w:val="20"/>
                <w:szCs w:val="20"/>
                <w:lang w:val="en-GB"/>
              </w:rPr>
              <w:t>, outline, explain, analyse, assess</w:t>
            </w:r>
          </w:p>
          <w:p w:rsidR="1A6442AE" w:rsidP="703862D7" w:rsidRDefault="1A6442AE" w14:paraId="62694DC4" w14:textId="63015015">
            <w:pPr>
              <w:pStyle w:val="NoSpacing"/>
              <w:widowControl w:val="0"/>
              <w:rPr>
                <w:sz w:val="20"/>
                <w:szCs w:val="20"/>
                <w:lang w:val="en-GB"/>
              </w:rPr>
            </w:pPr>
          </w:p>
        </w:tc>
        <w:tc>
          <w:tcPr>
            <w:tcW w:w="4296" w:type="dxa"/>
            <w:tcMar/>
          </w:tcPr>
          <w:p w:rsidR="6EC8307E" w:rsidP="703862D7" w:rsidRDefault="6EC8307E" w14:paraId="607D009A" w14:textId="1DDAAD28">
            <w:pPr>
              <w:pStyle w:val="NoSpacing"/>
              <w:widowControl w:val="0"/>
              <w:rPr>
                <w:b w:val="1"/>
                <w:bCs w:val="1"/>
                <w:sz w:val="20"/>
                <w:szCs w:val="20"/>
                <w:u w:val="single"/>
                <w:lang w:val="en-GB"/>
              </w:rPr>
            </w:pPr>
            <w:r w:rsidRPr="703862D7" w:rsidR="6EC8307E">
              <w:rPr>
                <w:b w:val="1"/>
                <w:bCs w:val="1"/>
                <w:sz w:val="20"/>
                <w:szCs w:val="20"/>
                <w:u w:val="single"/>
                <w:lang w:val="en-GB"/>
              </w:rPr>
              <w:t>C1</w:t>
            </w:r>
          </w:p>
          <w:p w:rsidR="362AA091" w:rsidP="703862D7" w:rsidRDefault="362AA091" w14:paraId="446890D3" w14:textId="482953E9">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362AA091">
              <w:rPr>
                <w:sz w:val="20"/>
                <w:szCs w:val="20"/>
                <w:lang w:val="en-GB"/>
              </w:rPr>
              <w:t>Comprehensive</w:t>
            </w:r>
            <w:r w:rsidRPr="703862D7" w:rsidR="391AD6B2">
              <w:rPr>
                <w:sz w:val="20"/>
                <w:szCs w:val="20"/>
                <w:lang w:val="en-GB"/>
              </w:rPr>
              <w:t xml:space="preserve"> application of</w:t>
            </w:r>
            <w:r w:rsidRPr="703862D7" w:rsidR="31431046">
              <w:rPr>
                <w:sz w:val="20"/>
                <w:szCs w:val="20"/>
                <w:lang w:val="en-GB"/>
              </w:rPr>
              <w:t xml:space="preserve"> k</w:t>
            </w:r>
            <w:r w:rsidRPr="703862D7" w:rsidR="362AA091">
              <w:rPr>
                <w:sz w:val="20"/>
                <w:szCs w:val="20"/>
                <w:lang w:val="en-GB"/>
              </w:rPr>
              <w:t>nowledge and understanding of</w:t>
            </w:r>
            <w:r w:rsidRPr="703862D7" w:rsidR="01D488A8">
              <w:rPr>
                <w:sz w:val="20"/>
                <w:szCs w:val="20"/>
                <w:lang w:val="en-GB"/>
              </w:rPr>
              <w:t>:</w:t>
            </w:r>
          </w:p>
          <w:p w:rsidR="7774CF78" w:rsidP="703862D7" w:rsidRDefault="7774CF78" w14:paraId="112A5F9B" w14:textId="04886697">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7774CF78">
              <w:rPr>
                <w:sz w:val="20"/>
                <w:szCs w:val="20"/>
                <w:lang w:val="en-GB"/>
              </w:rPr>
              <w:t>*</w:t>
            </w:r>
            <w:r w:rsidRPr="703862D7" w:rsidR="362AA091">
              <w:rPr>
                <w:sz w:val="20"/>
                <w:szCs w:val="20"/>
                <w:lang w:val="en-GB"/>
              </w:rPr>
              <w:t>PIES growth and development</w:t>
            </w:r>
            <w:r w:rsidRPr="703862D7" w:rsidR="3FFBCDB9">
              <w:rPr>
                <w:sz w:val="20"/>
                <w:szCs w:val="20"/>
                <w:lang w:val="en-GB"/>
              </w:rPr>
              <w:t xml:space="preserve"> through the life stages and how the PIES </w:t>
            </w:r>
            <w:r w:rsidRPr="703862D7" w:rsidR="65281E5F">
              <w:rPr>
                <w:sz w:val="20"/>
                <w:szCs w:val="20"/>
                <w:lang w:val="en-GB"/>
              </w:rPr>
              <w:t>characteristics change from one life stage to the next.</w:t>
            </w:r>
          </w:p>
          <w:p w:rsidR="30A18961" w:rsidP="703862D7" w:rsidRDefault="30A18961" w14:paraId="4BC35695" w14:textId="7E8882AE">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30A18961">
              <w:rPr>
                <w:sz w:val="20"/>
                <w:szCs w:val="20"/>
                <w:lang w:val="en-GB"/>
              </w:rPr>
              <w:t>*</w:t>
            </w:r>
            <w:r w:rsidRPr="703862D7" w:rsidR="2B3847FD">
              <w:rPr>
                <w:sz w:val="20"/>
                <w:szCs w:val="20"/>
                <w:lang w:val="en-GB"/>
              </w:rPr>
              <w:t>How factors affect PIES growth and development at each life stage.</w:t>
            </w:r>
          </w:p>
          <w:p w:rsidR="2B3847FD" w:rsidP="703862D7" w:rsidRDefault="2B3847FD" w14:paraId="031832DD" w14:textId="35158286">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2B3847FD">
              <w:rPr>
                <w:sz w:val="20"/>
                <w:szCs w:val="20"/>
                <w:lang w:val="en-GB"/>
              </w:rPr>
              <w:t xml:space="preserve">*PIES </w:t>
            </w:r>
            <w:r w:rsidRPr="703862D7" w:rsidR="2B3847FD">
              <w:rPr>
                <w:sz w:val="20"/>
                <w:szCs w:val="20"/>
                <w:lang w:val="en-GB"/>
              </w:rPr>
              <w:t>impacts</w:t>
            </w:r>
            <w:r w:rsidRPr="703862D7" w:rsidR="2B3847FD">
              <w:rPr>
                <w:sz w:val="20"/>
                <w:szCs w:val="20"/>
                <w:lang w:val="en-GB"/>
              </w:rPr>
              <w:t xml:space="preserve"> of life events on individuals at different life stages. </w:t>
            </w:r>
          </w:p>
          <w:p w:rsidR="2B3847FD" w:rsidP="703862D7" w:rsidRDefault="2B3847FD" w14:paraId="145998F7" w14:textId="126510CF">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2B3847FD">
              <w:rPr>
                <w:sz w:val="20"/>
                <w:szCs w:val="20"/>
                <w:lang w:val="en-GB"/>
              </w:rPr>
              <w:t xml:space="preserve">*Sources of </w:t>
            </w:r>
            <w:r w:rsidRPr="703862D7" w:rsidR="309FAB4E">
              <w:rPr>
                <w:sz w:val="20"/>
                <w:szCs w:val="20"/>
                <w:lang w:val="en-GB"/>
              </w:rPr>
              <w:t xml:space="preserve">support </w:t>
            </w:r>
            <w:r w:rsidRPr="703862D7" w:rsidR="0C91035D">
              <w:rPr>
                <w:sz w:val="20"/>
                <w:szCs w:val="20"/>
                <w:lang w:val="en-GB"/>
              </w:rPr>
              <w:t>to adapt to life events.</w:t>
            </w:r>
          </w:p>
          <w:p w:rsidR="756B41BB" w:rsidP="703862D7" w:rsidRDefault="756B41BB" w14:paraId="0EA0AA50" w14:textId="62FC51F8">
            <w:pPr>
              <w:pStyle w:val="NoSpacing"/>
              <w:widowControl w:val="0"/>
              <w:rPr>
                <w:sz w:val="20"/>
                <w:szCs w:val="20"/>
                <w:lang w:val="en-GB"/>
              </w:rPr>
            </w:pPr>
          </w:p>
          <w:p w:rsidR="6EC8307E" w:rsidP="703862D7" w:rsidRDefault="6EC8307E" w14:paraId="20069A11" w14:textId="68029FA9">
            <w:pPr>
              <w:pStyle w:val="NoSpacing"/>
              <w:widowControl w:val="0"/>
              <w:suppressLineNumbers w:val="0"/>
              <w:bidi w:val="0"/>
              <w:spacing w:before="0" w:beforeAutospacing="off" w:after="0" w:afterAutospacing="off" w:line="240" w:lineRule="auto"/>
              <w:ind w:left="0" w:right="0"/>
              <w:jc w:val="left"/>
              <w:rPr>
                <w:b w:val="1"/>
                <w:bCs w:val="1"/>
                <w:sz w:val="20"/>
                <w:szCs w:val="20"/>
                <w:u w:val="single"/>
                <w:lang w:val="en-GB"/>
              </w:rPr>
            </w:pPr>
            <w:r w:rsidRPr="703862D7" w:rsidR="6EC8307E">
              <w:rPr>
                <w:b w:val="1"/>
                <w:bCs w:val="1"/>
                <w:sz w:val="20"/>
                <w:szCs w:val="20"/>
                <w:u w:val="single"/>
                <w:lang w:val="en-GB"/>
              </w:rPr>
              <w:t>C2</w:t>
            </w:r>
          </w:p>
          <w:p w:rsidR="6EC8307E" w:rsidP="703862D7" w:rsidRDefault="6EC8307E" w14:paraId="0E21266D" w14:textId="6A6025E3">
            <w:pPr>
              <w:pStyle w:val="NoSpacing"/>
              <w:widowControl w:val="0"/>
              <w:suppressLineNumbers w:val="0"/>
              <w:bidi w:val="0"/>
              <w:spacing w:before="0" w:beforeAutospacing="off" w:after="0" w:afterAutospacing="off" w:line="240" w:lineRule="auto"/>
              <w:ind w:left="0" w:right="0"/>
              <w:jc w:val="left"/>
              <w:rPr>
                <w:sz w:val="20"/>
                <w:szCs w:val="20"/>
                <w:lang w:val="en-GB"/>
              </w:rPr>
            </w:pPr>
            <w:r w:rsidRPr="703862D7" w:rsidR="0DC290B6">
              <w:rPr>
                <w:sz w:val="20"/>
                <w:szCs w:val="20"/>
                <w:lang w:val="en-GB"/>
              </w:rPr>
              <w:t>Comprehensive application of knowledge and understanding of:</w:t>
            </w:r>
          </w:p>
          <w:p w:rsidR="6EC8307E" w:rsidP="703862D7" w:rsidRDefault="6EC8307E" w14:paraId="72889DA2" w14:textId="4C27E036">
            <w:pPr>
              <w:pStyle w:val="NoSpacing"/>
              <w:widowControl w:val="0"/>
              <w:suppressLineNumbers w:val="0"/>
              <w:bidi w:val="0"/>
              <w:spacing w:before="0" w:beforeAutospacing="off" w:after="0" w:afterAutospacing="off" w:line="240" w:lineRule="auto"/>
              <w:ind w:left="0" w:right="0"/>
              <w:jc w:val="left"/>
              <w:rPr>
                <w:sz w:val="20"/>
                <w:szCs w:val="20"/>
                <w:lang w:val="en-GB"/>
              </w:rPr>
            </w:pPr>
            <w:r w:rsidRPr="09FD43CB" w:rsidR="0DC290B6">
              <w:rPr>
                <w:sz w:val="20"/>
                <w:szCs w:val="20"/>
                <w:lang w:val="en-GB"/>
              </w:rPr>
              <w:t>*</w:t>
            </w:r>
            <w:bookmarkStart w:name="_Int_jkLYpGwH" w:id="995624624"/>
            <w:r w:rsidRPr="09FD43CB" w:rsidR="0DC290B6">
              <w:rPr>
                <w:sz w:val="20"/>
                <w:szCs w:val="20"/>
                <w:lang w:val="en-GB"/>
              </w:rPr>
              <w:t>How</w:t>
            </w:r>
            <w:bookmarkEnd w:id="995624624"/>
            <w:r w:rsidRPr="09FD43CB" w:rsidR="0DC290B6">
              <w:rPr>
                <w:sz w:val="20"/>
                <w:szCs w:val="20"/>
                <w:lang w:val="en-GB"/>
              </w:rPr>
              <w:t xml:space="preserve"> </w:t>
            </w:r>
            <w:bookmarkStart w:name="_Int_bseeVgEp" w:id="756495845"/>
            <w:r w:rsidRPr="09FD43CB" w:rsidR="0DC290B6">
              <w:rPr>
                <w:sz w:val="20"/>
                <w:szCs w:val="20"/>
                <w:lang w:val="en-GB"/>
              </w:rPr>
              <w:t>different types</w:t>
            </w:r>
            <w:bookmarkEnd w:id="756495845"/>
            <w:r w:rsidRPr="09FD43CB" w:rsidR="0DC290B6">
              <w:rPr>
                <w:sz w:val="20"/>
                <w:szCs w:val="20"/>
                <w:lang w:val="en-GB"/>
              </w:rPr>
              <w:t xml:space="preserve"> of health </w:t>
            </w:r>
            <w:r w:rsidRPr="09FD43CB" w:rsidR="578D8797">
              <w:rPr>
                <w:sz w:val="20"/>
                <w:szCs w:val="20"/>
                <w:lang w:val="en-GB"/>
              </w:rPr>
              <w:t xml:space="preserve">and social </w:t>
            </w:r>
            <w:r w:rsidRPr="09FD43CB" w:rsidR="0DC290B6">
              <w:rPr>
                <w:sz w:val="20"/>
                <w:szCs w:val="20"/>
                <w:lang w:val="en-GB"/>
              </w:rPr>
              <w:t>care services work together to meet the health care needs of individuals.</w:t>
            </w:r>
          </w:p>
          <w:p w:rsidR="6EC8307E" w:rsidP="703862D7" w:rsidRDefault="6EC8307E" w14:paraId="3441138A" w14:textId="7510855E">
            <w:pPr>
              <w:pStyle w:val="NoSpacing"/>
              <w:widowControl w:val="0"/>
              <w:suppressLineNumbers w:val="0"/>
              <w:bidi w:val="0"/>
              <w:spacing w:before="0" w:beforeAutospacing="off" w:after="0" w:afterAutospacing="off" w:line="240" w:lineRule="auto"/>
              <w:ind w:left="0" w:right="0"/>
              <w:jc w:val="left"/>
              <w:rPr>
                <w:sz w:val="20"/>
                <w:szCs w:val="20"/>
                <w:lang w:val="en-GB"/>
              </w:rPr>
            </w:pPr>
            <w:r w:rsidRPr="703862D7" w:rsidR="2485A561">
              <w:rPr>
                <w:sz w:val="20"/>
                <w:szCs w:val="20"/>
                <w:lang w:val="en-GB"/>
              </w:rPr>
              <w:t>*Barriers faced accessing services.</w:t>
            </w:r>
          </w:p>
          <w:p w:rsidR="6EC8307E" w:rsidP="703862D7" w:rsidRDefault="6EC8307E" w14:paraId="568954B2" w14:textId="7F9FCDB5">
            <w:pPr>
              <w:pStyle w:val="NoSpacing"/>
              <w:widowControl w:val="0"/>
              <w:suppressLineNumbers w:val="0"/>
              <w:bidi w:val="0"/>
              <w:spacing w:before="0" w:beforeAutospacing="off" w:after="0" w:afterAutospacing="off" w:line="240" w:lineRule="auto"/>
              <w:ind w:left="0" w:right="0"/>
              <w:jc w:val="left"/>
              <w:rPr>
                <w:sz w:val="20"/>
                <w:szCs w:val="20"/>
                <w:lang w:val="en-GB"/>
              </w:rPr>
            </w:pPr>
            <w:r w:rsidRPr="703862D7" w:rsidR="5209C125">
              <w:rPr>
                <w:sz w:val="20"/>
                <w:szCs w:val="20"/>
                <w:lang w:val="en-GB"/>
              </w:rPr>
              <w:t xml:space="preserve">*How care professionals can display the skills, </w:t>
            </w:r>
            <w:r w:rsidRPr="703862D7" w:rsidR="5209C125">
              <w:rPr>
                <w:sz w:val="20"/>
                <w:szCs w:val="20"/>
                <w:lang w:val="en-GB"/>
              </w:rPr>
              <w:t>values</w:t>
            </w:r>
            <w:r w:rsidRPr="703862D7" w:rsidR="5209C125">
              <w:rPr>
                <w:sz w:val="20"/>
                <w:szCs w:val="20"/>
                <w:lang w:val="en-GB"/>
              </w:rPr>
              <w:t xml:space="preserve"> and attributes when delivering care. </w:t>
            </w:r>
          </w:p>
          <w:p w:rsidR="6EC8307E" w:rsidP="703862D7" w:rsidRDefault="6EC8307E" w14:paraId="522881FB" w14:textId="68B7276A">
            <w:pPr>
              <w:pStyle w:val="NoSpacing"/>
              <w:widowControl w:val="0"/>
              <w:suppressLineNumbers w:val="0"/>
              <w:bidi w:val="0"/>
              <w:spacing w:before="0" w:beforeAutospacing="off" w:after="0" w:afterAutospacing="off" w:line="240" w:lineRule="auto"/>
              <w:ind w:left="0" w:right="0"/>
              <w:jc w:val="left"/>
              <w:rPr>
                <w:sz w:val="20"/>
                <w:szCs w:val="20"/>
                <w:lang w:val="en-GB"/>
              </w:rPr>
            </w:pPr>
            <w:r w:rsidRPr="703862D7" w:rsidR="5209C125">
              <w:rPr>
                <w:sz w:val="20"/>
                <w:szCs w:val="20"/>
                <w:lang w:val="en-GB"/>
              </w:rPr>
              <w:t>*Obstacles faced during care specific to an individual.</w:t>
            </w:r>
          </w:p>
          <w:p w:rsidR="6EC8307E" w:rsidP="703862D7" w:rsidRDefault="6EC8307E" w14:paraId="7DAAAB7E" w14:textId="3586C804">
            <w:pPr>
              <w:pStyle w:val="NoSpacing"/>
              <w:widowControl w:val="0"/>
              <w:suppressLineNumbers w:val="0"/>
              <w:bidi w:val="0"/>
              <w:spacing w:before="0" w:beforeAutospacing="off" w:after="0" w:afterAutospacing="off" w:line="240" w:lineRule="auto"/>
              <w:ind w:left="0" w:right="0"/>
              <w:jc w:val="left"/>
              <w:rPr>
                <w:sz w:val="20"/>
                <w:szCs w:val="20"/>
                <w:lang w:val="en-GB"/>
              </w:rPr>
            </w:pPr>
          </w:p>
        </w:tc>
        <w:bookmarkStart w:name="_GoBack" w:id="0"/>
        <w:bookmarkEnd w:id="0"/>
      </w:tr>
      <w:tr w:rsidR="00131EB3" w:rsidTr="09FD43CB" w14:paraId="60932C90" w14:textId="77777777">
        <w:trPr>
          <w:trHeight w:val="300"/>
        </w:trPr>
        <w:tc>
          <w:tcPr>
            <w:tcW w:w="1587" w:type="dxa"/>
            <w:tcMar/>
          </w:tcPr>
          <w:p w:rsidRPr="009443A1" w:rsidR="00131EB3" w:rsidP="703862D7" w:rsidRDefault="00131EB3" w14:paraId="2D70A506" w14:textId="47020E84">
            <w:pPr>
              <w:pStyle w:val="NoSpacing"/>
              <w:rPr>
                <w:rFonts w:ascii="Calibri" w:hAnsi="Calibri" w:eastAsia="Calibri" w:cs="Calibri"/>
                <w:b w:val="0"/>
                <w:bCs w:val="0"/>
                <w:sz w:val="20"/>
                <w:szCs w:val="20"/>
              </w:rPr>
            </w:pPr>
            <w:r w:rsidRPr="09FD43CB" w:rsidR="00131EB3">
              <w:rPr>
                <w:sz w:val="20"/>
                <w:szCs w:val="20"/>
              </w:rPr>
              <w:t>Ambition for all: what non-negotiable knowledge must all students learn, regardless of their starting points</w:t>
            </w:r>
            <w:r w:rsidRPr="09FD43CB" w:rsidR="7D8E6106">
              <w:rPr>
                <w:sz w:val="20"/>
                <w:szCs w:val="20"/>
              </w:rPr>
              <w:t xml:space="preserve">? </w:t>
            </w:r>
          </w:p>
        </w:tc>
        <w:tc>
          <w:tcPr>
            <w:tcW w:w="3150" w:type="dxa"/>
            <w:tcMar/>
          </w:tcPr>
          <w:p w:rsidRPr="008A782D" w:rsidR="00131EB3" w:rsidP="703862D7" w:rsidRDefault="00131EB3" w14:paraId="14A9F85C" w14:textId="7D2A8366">
            <w:pPr>
              <w:pStyle w:val="NoSpacing"/>
              <w:widowControl w:val="0"/>
              <w:rPr>
                <w:rFonts w:ascii="Calibri" w:hAnsi="Calibri" w:eastAsia="Calibri" w:cs="Calibri"/>
                <w:b w:val="0"/>
                <w:bCs w:val="0"/>
                <w:i w:val="0"/>
                <w:iCs w:val="0"/>
                <w:caps w:val="0"/>
                <w:smallCaps w:val="0"/>
                <w:color w:val="000000" w:themeColor="text1" w:themeTint="FF" w:themeShade="FF"/>
                <w:sz w:val="20"/>
                <w:szCs w:val="20"/>
              </w:rPr>
            </w:pPr>
            <w:r w:rsidRPr="703862D7" w:rsidR="73A4B4CD">
              <w:rPr>
                <w:sz w:val="20"/>
                <w:szCs w:val="20"/>
                <w:lang w:val="en-GB"/>
              </w:rPr>
              <w:t xml:space="preserve">PIES characteristics </w:t>
            </w:r>
            <w:r w:rsidRPr="703862D7" w:rsidR="3B5812F5">
              <w:rPr>
                <w:sz w:val="20"/>
                <w:szCs w:val="20"/>
                <w:lang w:val="en-GB"/>
              </w:rPr>
              <w:t>over the</w:t>
            </w:r>
            <w:r w:rsidRPr="703862D7" w:rsidR="73A4B4CD">
              <w:rPr>
                <w:sz w:val="20"/>
                <w:szCs w:val="20"/>
                <w:lang w:val="en-GB"/>
              </w:rPr>
              <w:t xml:space="preserve"> life stages. </w:t>
            </w:r>
          </w:p>
          <w:p w:rsidRPr="008A782D" w:rsidR="00131EB3" w:rsidP="703862D7" w:rsidRDefault="00131EB3" w14:paraId="4F659118" w14:textId="0745AA43">
            <w:pPr>
              <w:pStyle w:val="NoSpacing"/>
              <w:widowControl w:val="0"/>
              <w:rPr>
                <w:sz w:val="20"/>
                <w:szCs w:val="20"/>
                <w:lang w:val="en-GB"/>
              </w:rPr>
            </w:pPr>
          </w:p>
          <w:p w:rsidRPr="008A782D" w:rsidR="00131EB3" w:rsidP="703862D7" w:rsidRDefault="00131EB3" w14:paraId="6B0178FE" w14:textId="21BB21AA">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50644E6E">
              <w:rPr>
                <w:sz w:val="20"/>
                <w:szCs w:val="20"/>
                <w:lang w:val="en-GB"/>
              </w:rPr>
              <w:t xml:space="preserve">PIES </w:t>
            </w:r>
            <w:r w:rsidRPr="703862D7" w:rsidR="73A4B4CD">
              <w:rPr>
                <w:sz w:val="20"/>
                <w:szCs w:val="20"/>
                <w:lang w:val="en-GB"/>
              </w:rPr>
              <w:t>Impact</w:t>
            </w:r>
            <w:r w:rsidRPr="703862D7" w:rsidR="25423FF1">
              <w:rPr>
                <w:sz w:val="20"/>
                <w:szCs w:val="20"/>
                <w:lang w:val="en-GB"/>
              </w:rPr>
              <w:t>s</w:t>
            </w:r>
            <w:r w:rsidRPr="703862D7" w:rsidR="73A4B4CD">
              <w:rPr>
                <w:sz w:val="20"/>
                <w:szCs w:val="20"/>
                <w:lang w:val="en-GB"/>
              </w:rPr>
              <w:t xml:space="preserve"> factor</w:t>
            </w:r>
            <w:r w:rsidRPr="703862D7" w:rsidR="62DBF2DB">
              <w:rPr>
                <w:sz w:val="20"/>
                <w:szCs w:val="20"/>
                <w:lang w:val="en-GB"/>
              </w:rPr>
              <w:t>s (positive and negative)</w:t>
            </w:r>
            <w:r w:rsidRPr="703862D7" w:rsidR="73A4B4CD">
              <w:rPr>
                <w:sz w:val="20"/>
                <w:szCs w:val="20"/>
                <w:lang w:val="en-GB"/>
              </w:rPr>
              <w:t xml:space="preserve"> on growth and development </w:t>
            </w:r>
            <w:r w:rsidRPr="703862D7" w:rsidR="14AC29B6">
              <w:rPr>
                <w:sz w:val="20"/>
                <w:szCs w:val="20"/>
                <w:lang w:val="en-GB"/>
              </w:rPr>
              <w:t>across the</w:t>
            </w:r>
            <w:r w:rsidRPr="703862D7" w:rsidR="73A4B4CD">
              <w:rPr>
                <w:sz w:val="20"/>
                <w:szCs w:val="20"/>
                <w:lang w:val="en-GB"/>
              </w:rPr>
              <w:t xml:space="preserve"> life stages. </w:t>
            </w:r>
          </w:p>
          <w:p w:rsidRPr="008A782D" w:rsidR="00131EB3" w:rsidP="703862D7" w:rsidRDefault="00131EB3" w14:paraId="2D02607F" w14:textId="7C2AF89D">
            <w:pPr>
              <w:pStyle w:val="NoSpacing"/>
              <w:widowControl w:val="0"/>
              <w:rPr>
                <w:sz w:val="20"/>
                <w:szCs w:val="20"/>
                <w:lang w:val="en-GB"/>
              </w:rPr>
            </w:pPr>
          </w:p>
          <w:p w:rsidRPr="008A782D" w:rsidR="00131EB3" w:rsidP="703862D7" w:rsidRDefault="00131EB3" w14:paraId="4C340F63" w14:textId="1FBEB6AB">
            <w:pPr>
              <w:pStyle w:val="NoSpacing"/>
              <w:widowControl w:val="0"/>
              <w:rPr>
                <w:rFonts w:ascii="Calibri" w:hAnsi="Calibri" w:eastAsia="Calibri" w:cs="Calibri"/>
                <w:b w:val="0"/>
                <w:bCs w:val="0"/>
                <w:i w:val="0"/>
                <w:iCs w:val="0"/>
                <w:caps w:val="0"/>
                <w:smallCaps w:val="0"/>
                <w:color w:val="000000" w:themeColor="text1" w:themeTint="FF" w:themeShade="FF"/>
                <w:sz w:val="20"/>
                <w:szCs w:val="20"/>
                <w:lang w:val="en-GB"/>
              </w:rPr>
            </w:pPr>
            <w:r w:rsidRPr="703862D7" w:rsidR="73A4B4CD">
              <w:rPr>
                <w:sz w:val="20"/>
                <w:szCs w:val="20"/>
                <w:lang w:val="en-GB"/>
              </w:rPr>
              <w:t>Highlight differences between life stages with reasons why (PSA preparation).</w:t>
            </w:r>
          </w:p>
          <w:p w:rsidRPr="008A782D" w:rsidR="00131EB3" w:rsidP="703862D7" w:rsidRDefault="00131EB3" w14:paraId="326A6A73" w14:textId="16921441">
            <w:pPr>
              <w:pStyle w:val="NoSpacing"/>
              <w:rPr>
                <w:sz w:val="20"/>
                <w:szCs w:val="20"/>
              </w:rPr>
            </w:pPr>
          </w:p>
        </w:tc>
        <w:tc>
          <w:tcPr>
            <w:tcW w:w="3360" w:type="dxa"/>
            <w:tcMar/>
          </w:tcPr>
          <w:p w:rsidRPr="008A782D" w:rsidR="00131EB3" w:rsidP="703862D7" w:rsidRDefault="00131EB3" w14:paraId="03F09670" w14:textId="51260430">
            <w:pPr>
              <w:pStyle w:val="NoSpacing"/>
              <w:rPr>
                <w:rFonts w:ascii="Calibri" w:hAnsi="Calibri" w:eastAsia="Calibri" w:cs="Calibri"/>
                <w:b w:val="0"/>
                <w:bCs w:val="0"/>
                <w:sz w:val="20"/>
                <w:szCs w:val="20"/>
              </w:rPr>
            </w:pPr>
            <w:r w:rsidRPr="703862D7" w:rsidR="39B9D1F5">
              <w:rPr>
                <w:sz w:val="20"/>
                <w:szCs w:val="20"/>
              </w:rPr>
              <w:t>Impact of Life Events on PIES development.</w:t>
            </w:r>
          </w:p>
          <w:p w:rsidRPr="008A782D" w:rsidR="00131EB3" w:rsidP="703862D7" w:rsidRDefault="00131EB3" w14:paraId="11ABC23F" w14:textId="4D82552E">
            <w:pPr>
              <w:pStyle w:val="NoSpacing"/>
              <w:rPr>
                <w:sz w:val="20"/>
                <w:szCs w:val="20"/>
              </w:rPr>
            </w:pPr>
          </w:p>
          <w:p w:rsidRPr="008A782D" w:rsidR="00131EB3" w:rsidP="703862D7" w:rsidRDefault="00131EB3" w14:paraId="4B5AFDAD" w14:textId="1ED88311">
            <w:pPr>
              <w:pStyle w:val="NoSpacing"/>
              <w:rPr>
                <w:rFonts w:ascii="Calibri" w:hAnsi="Calibri" w:eastAsia="Calibri" w:cs="Calibri"/>
                <w:b w:val="0"/>
                <w:bCs w:val="0"/>
                <w:sz w:val="20"/>
                <w:szCs w:val="20"/>
              </w:rPr>
            </w:pPr>
            <w:r w:rsidRPr="703862D7" w:rsidR="2F64DE4C">
              <w:rPr>
                <w:sz w:val="20"/>
                <w:szCs w:val="20"/>
              </w:rPr>
              <w:t>How individuals can adapt or be supported through change from life events.</w:t>
            </w:r>
          </w:p>
          <w:p w:rsidRPr="008A782D" w:rsidR="00131EB3" w:rsidP="703862D7" w:rsidRDefault="00131EB3" w14:paraId="030D3E63" w14:textId="7FF1AD23">
            <w:pPr>
              <w:pStyle w:val="NoSpacing"/>
              <w:rPr>
                <w:sz w:val="20"/>
                <w:szCs w:val="20"/>
              </w:rPr>
            </w:pPr>
          </w:p>
          <w:p w:rsidRPr="008A782D" w:rsidR="00131EB3" w:rsidP="703862D7" w:rsidRDefault="00131EB3" w14:paraId="68D83D3F" w14:textId="4F816F55">
            <w:pPr>
              <w:pStyle w:val="NoSpacing"/>
              <w:rPr>
                <w:sz w:val="20"/>
                <w:szCs w:val="20"/>
              </w:rPr>
            </w:pPr>
          </w:p>
          <w:p w:rsidRPr="008A782D" w:rsidR="00131EB3" w:rsidP="703862D7" w:rsidRDefault="00131EB3" w14:paraId="1E0DF251" w14:textId="0D3001A9">
            <w:pPr>
              <w:pStyle w:val="NoSpacing"/>
              <w:rPr>
                <w:sz w:val="20"/>
                <w:szCs w:val="20"/>
              </w:rPr>
            </w:pPr>
          </w:p>
        </w:tc>
        <w:tc>
          <w:tcPr>
            <w:tcW w:w="3435" w:type="dxa"/>
            <w:tcMar/>
          </w:tcPr>
          <w:p w:rsidRPr="008A782D" w:rsidR="00131EB3" w:rsidP="703862D7" w:rsidRDefault="00131EB3" w14:paraId="6B4D1CEE" w14:textId="411A5B9A">
            <w:pPr>
              <w:pStyle w:val="NoSpacing"/>
              <w:rPr>
                <w:sz w:val="20"/>
                <w:szCs w:val="20"/>
              </w:rPr>
            </w:pPr>
            <w:r w:rsidRPr="09FD43CB" w:rsidR="345805D7">
              <w:rPr>
                <w:sz w:val="20"/>
                <w:szCs w:val="20"/>
              </w:rPr>
              <w:t xml:space="preserve">Understand the </w:t>
            </w:r>
            <w:bookmarkStart w:name="_Int_7PxBcLyG" w:id="605861276"/>
            <w:r w:rsidRPr="09FD43CB" w:rsidR="345805D7">
              <w:rPr>
                <w:sz w:val="20"/>
                <w:szCs w:val="20"/>
              </w:rPr>
              <w:t>different types</w:t>
            </w:r>
            <w:bookmarkEnd w:id="605861276"/>
            <w:r w:rsidRPr="09FD43CB" w:rsidR="345805D7">
              <w:rPr>
                <w:sz w:val="20"/>
                <w:szCs w:val="20"/>
              </w:rPr>
              <w:t xml:space="preserve"> of H&amp;SC services and barriers to accessing them.</w:t>
            </w:r>
          </w:p>
          <w:p w:rsidRPr="008A782D" w:rsidR="00131EB3" w:rsidP="703862D7" w:rsidRDefault="00131EB3" w14:paraId="48E87DC8" w14:textId="6347932D">
            <w:pPr>
              <w:pStyle w:val="NoSpacing"/>
              <w:rPr>
                <w:sz w:val="20"/>
                <w:szCs w:val="20"/>
              </w:rPr>
            </w:pPr>
          </w:p>
          <w:p w:rsidRPr="008A782D" w:rsidR="00131EB3" w:rsidP="703862D7" w:rsidRDefault="00131EB3" w14:paraId="610BF549" w14:textId="2F7902D0">
            <w:pPr>
              <w:pStyle w:val="NoSpacing"/>
              <w:rPr>
                <w:sz w:val="20"/>
                <w:szCs w:val="20"/>
              </w:rPr>
            </w:pPr>
            <w:r w:rsidRPr="703862D7" w:rsidR="568B2C11">
              <w:rPr>
                <w:sz w:val="20"/>
                <w:szCs w:val="20"/>
              </w:rPr>
              <w:t xml:space="preserve">Understand the skills, values and attributes </w:t>
            </w:r>
            <w:r w:rsidRPr="703862D7" w:rsidR="568B2C11">
              <w:rPr>
                <w:sz w:val="20"/>
                <w:szCs w:val="20"/>
              </w:rPr>
              <w:t>required</w:t>
            </w:r>
            <w:r w:rsidRPr="703862D7" w:rsidR="568B2C11">
              <w:rPr>
                <w:sz w:val="20"/>
                <w:szCs w:val="20"/>
              </w:rPr>
              <w:t xml:space="preserve"> to give care.</w:t>
            </w:r>
          </w:p>
          <w:p w:rsidRPr="008A782D" w:rsidR="00131EB3" w:rsidP="703862D7" w:rsidRDefault="00131EB3" w14:paraId="126FFA90" w14:textId="42D19B24">
            <w:pPr>
              <w:pStyle w:val="NoSpacing"/>
              <w:rPr>
                <w:sz w:val="20"/>
                <w:szCs w:val="20"/>
              </w:rPr>
            </w:pPr>
          </w:p>
          <w:p w:rsidRPr="008A782D" w:rsidR="00131EB3" w:rsidP="703862D7" w:rsidRDefault="00131EB3" w14:paraId="3326E801" w14:textId="414F20DA">
            <w:pPr>
              <w:pStyle w:val="NoSpacing"/>
              <w:rPr>
                <w:sz w:val="20"/>
                <w:szCs w:val="20"/>
              </w:rPr>
            </w:pPr>
          </w:p>
        </w:tc>
        <w:tc>
          <w:tcPr>
            <w:tcW w:w="4296" w:type="dxa"/>
            <w:tcMar/>
          </w:tcPr>
          <w:p w:rsidRPr="000D7D7A" w:rsidR="00131EB3" w:rsidP="703862D7" w:rsidRDefault="00131EB3" w14:paraId="097ECD35" w14:textId="216A0A82">
            <w:pPr>
              <w:pStyle w:val="NoSpacing"/>
              <w:rPr>
                <w:sz w:val="20"/>
                <w:szCs w:val="20"/>
              </w:rPr>
            </w:pPr>
            <w:r w:rsidRPr="703862D7" w:rsidR="568B2C11">
              <w:rPr>
                <w:sz w:val="20"/>
                <w:szCs w:val="20"/>
              </w:rPr>
              <w:t xml:space="preserve">All C2 content to be delivered by the end of Yr10 to ensure PSA can be delivered </w:t>
            </w:r>
            <w:r w:rsidRPr="703862D7" w:rsidR="3EB1D8BE">
              <w:rPr>
                <w:sz w:val="20"/>
                <w:szCs w:val="20"/>
              </w:rPr>
              <w:t>September of Yr11.</w:t>
            </w:r>
          </w:p>
        </w:tc>
      </w:tr>
      <w:tr w:rsidR="00131EB3" w:rsidTr="09FD43CB" w14:paraId="0D3E8137" w14:textId="77777777">
        <w:trPr>
          <w:trHeight w:val="300"/>
        </w:trPr>
        <w:tc>
          <w:tcPr>
            <w:tcW w:w="15828" w:type="dxa"/>
            <w:gridSpan w:val="5"/>
            <w:shd w:val="clear" w:color="auto" w:fill="0B769F" w:themeFill="accent4" w:themeFillShade="BF"/>
            <w:tcMar/>
          </w:tcPr>
          <w:p w:rsidRPr="007F3180" w:rsidR="00131EB3" w:rsidP="703862D7" w:rsidRDefault="00131EB3" w14:paraId="4AFAA952" w14:textId="4A4F4E1E">
            <w:pPr>
              <w:pStyle w:val="NoSpacing"/>
              <w:rPr>
                <w:rFonts w:ascii="Calibri" w:hAnsi="Calibri" w:eastAsia="Calibri" w:cs="Calibri"/>
                <w:b w:val="0"/>
                <w:bCs w:val="0"/>
                <w:sz w:val="20"/>
                <w:szCs w:val="20"/>
              </w:rPr>
            </w:pPr>
            <w:r w:rsidRPr="703862D7" w:rsidR="00131EB3">
              <w:rPr>
                <w:sz w:val="20"/>
                <w:szCs w:val="20"/>
              </w:rPr>
              <w:t xml:space="preserve">                                 </w:t>
            </w:r>
            <w:r w:rsidRPr="703862D7" w:rsidR="00131EB3">
              <w:rPr>
                <w:sz w:val="20"/>
                <w:szCs w:val="20"/>
              </w:rPr>
              <w:t xml:space="preserve"> </w:t>
            </w:r>
            <w:r w:rsidRPr="703862D7" w:rsidR="00131EB3">
              <w:rPr>
                <w:sz w:val="20"/>
                <w:szCs w:val="20"/>
              </w:rPr>
              <w:t xml:space="preserve">Faith </w:t>
            </w:r>
            <w:r w:rsidRPr="703862D7" w:rsidR="00131EB3">
              <w:rPr>
                <w:sz w:val="20"/>
                <w:szCs w:val="20"/>
              </w:rPr>
              <w:t xml:space="preserve">                          </w:t>
            </w:r>
            <w:r w:rsidRPr="703862D7" w:rsidR="00131EB3">
              <w:rPr>
                <w:sz w:val="20"/>
                <w:szCs w:val="20"/>
              </w:rPr>
              <w:t xml:space="preserve">        Learning    </w:t>
            </w:r>
            <w:r w:rsidRPr="703862D7" w:rsidR="00131EB3">
              <w:rPr>
                <w:sz w:val="20"/>
                <w:szCs w:val="20"/>
              </w:rPr>
              <w:t xml:space="preserve">                    </w:t>
            </w:r>
            <w:r w:rsidRPr="703862D7" w:rsidR="00131EB3">
              <w:rPr>
                <w:sz w:val="20"/>
                <w:szCs w:val="20"/>
              </w:rPr>
              <w:t xml:space="preserve">     Attitude      </w:t>
            </w:r>
            <w:r w:rsidRPr="703862D7" w:rsidR="00131EB3">
              <w:rPr>
                <w:sz w:val="20"/>
                <w:szCs w:val="20"/>
              </w:rPr>
              <w:t xml:space="preserve">                </w:t>
            </w:r>
            <w:r w:rsidRPr="703862D7" w:rsidR="00131EB3">
              <w:rPr>
                <w:sz w:val="20"/>
                <w:szCs w:val="20"/>
              </w:rPr>
              <w:t xml:space="preserve">   Mutual Respect     </w:t>
            </w:r>
            <w:r w:rsidRPr="703862D7" w:rsidR="00131EB3">
              <w:rPr>
                <w:sz w:val="20"/>
                <w:szCs w:val="20"/>
              </w:rPr>
              <w:t xml:space="preserve">                </w:t>
            </w:r>
            <w:r w:rsidRPr="703862D7" w:rsidR="00131EB3">
              <w:rPr>
                <w:sz w:val="20"/>
                <w:szCs w:val="20"/>
              </w:rPr>
              <w:t xml:space="preserve">    Enrichment </w:t>
            </w:r>
          </w:p>
        </w:tc>
      </w:tr>
      <w:tr w:rsidR="00131EB3" w:rsidTr="09FD43CB" w14:paraId="79147B68" w14:textId="77777777">
        <w:trPr>
          <w:trHeight w:val="300"/>
        </w:trPr>
        <w:tc>
          <w:tcPr>
            <w:tcW w:w="1587" w:type="dxa"/>
            <w:tcMar/>
          </w:tcPr>
          <w:p w:rsidRPr="009443A1" w:rsidR="00131EB3" w:rsidP="703862D7" w:rsidRDefault="00131EB3" w14:paraId="6644DA0C" w14:textId="78124FA9">
            <w:pPr>
              <w:pStyle w:val="NoSpacing"/>
              <w:rPr>
                <w:rFonts w:ascii="Calibri" w:hAnsi="Calibri" w:eastAsia="Calibri" w:cs="Calibri"/>
                <w:b w:val="0"/>
                <w:bCs w:val="0"/>
                <w:sz w:val="20"/>
                <w:szCs w:val="20"/>
              </w:rPr>
            </w:pPr>
            <w:r w:rsidRPr="703862D7" w:rsidR="00131EB3">
              <w:rPr>
                <w:sz w:val="20"/>
                <w:szCs w:val="20"/>
              </w:rPr>
              <w:t xml:space="preserve">Year </w:t>
            </w:r>
            <w:r w:rsidRPr="703862D7" w:rsidR="00131EB3">
              <w:rPr>
                <w:sz w:val="20"/>
                <w:szCs w:val="20"/>
              </w:rPr>
              <w:t>11</w:t>
            </w:r>
          </w:p>
        </w:tc>
        <w:tc>
          <w:tcPr>
            <w:tcW w:w="3150" w:type="dxa"/>
            <w:tcMar/>
          </w:tcPr>
          <w:p w:rsidRPr="000D7D7A" w:rsidR="00131EB3" w:rsidP="09FD43CB" w:rsidRDefault="00131EB3" w14:paraId="7A6DF066" w14:textId="38079FC6">
            <w:pPr>
              <w:pStyle w:val="NoSpacing"/>
              <w:rPr>
                <w:sz w:val="20"/>
                <w:szCs w:val="20"/>
              </w:rPr>
            </w:pPr>
            <w:r w:rsidRPr="09FD43CB" w:rsidR="35156E5B">
              <w:rPr>
                <w:sz w:val="20"/>
                <w:szCs w:val="20"/>
              </w:rPr>
              <w:t>Cycle 1</w:t>
            </w:r>
          </w:p>
        </w:tc>
        <w:tc>
          <w:tcPr>
            <w:tcW w:w="3360" w:type="dxa"/>
            <w:tcBorders>
              <w:bottom w:val="single" w:color="auto" w:sz="4" w:space="0"/>
            </w:tcBorders>
            <w:tcMar/>
          </w:tcPr>
          <w:p w:rsidRPr="000D7D7A" w:rsidR="00131EB3" w:rsidP="09FD43CB" w:rsidRDefault="00131EB3" w14:paraId="66AC646D" w14:textId="77547821">
            <w:pPr>
              <w:pStyle w:val="NoSpacing"/>
              <w:rPr>
                <w:sz w:val="20"/>
                <w:szCs w:val="20"/>
              </w:rPr>
            </w:pPr>
            <w:r w:rsidRPr="09FD43CB" w:rsidR="35156E5B">
              <w:rPr>
                <w:sz w:val="20"/>
                <w:szCs w:val="20"/>
              </w:rPr>
              <w:t>Cycle 2</w:t>
            </w:r>
          </w:p>
        </w:tc>
        <w:tc>
          <w:tcPr>
            <w:tcW w:w="3435" w:type="dxa"/>
            <w:tcMar/>
          </w:tcPr>
          <w:p w:rsidRPr="000D7D7A" w:rsidR="00131EB3" w:rsidP="09FD43CB" w:rsidRDefault="00131EB3" w14:paraId="7E958EAC" w14:textId="4321A78D">
            <w:pPr>
              <w:pStyle w:val="NoSpacing"/>
              <w:rPr>
                <w:rFonts w:ascii="Calibri" w:hAnsi="Calibri" w:eastAsia="Calibri" w:cs="Calibri"/>
                <w:b w:val="0"/>
                <w:bCs w:val="0"/>
                <w:i w:val="0"/>
                <w:iCs w:val="0"/>
                <w:sz w:val="20"/>
                <w:szCs w:val="20"/>
              </w:rPr>
            </w:pPr>
            <w:r w:rsidRPr="09FD43CB" w:rsidR="35156E5B">
              <w:rPr>
                <w:sz w:val="20"/>
                <w:szCs w:val="20"/>
              </w:rPr>
              <w:t>Cycle 3</w:t>
            </w:r>
            <w:r w:rsidRPr="09FD43CB" w:rsidR="53AA1617">
              <w:rPr>
                <w:sz w:val="20"/>
                <w:szCs w:val="20"/>
              </w:rPr>
              <w:t xml:space="preserve"> Easter – May</w:t>
            </w:r>
          </w:p>
        </w:tc>
        <w:tc>
          <w:tcPr>
            <w:tcW w:w="4296" w:type="dxa"/>
            <w:tcMar/>
          </w:tcPr>
          <w:p w:rsidRPr="000D7D7A" w:rsidR="00131EB3" w:rsidP="703862D7" w:rsidRDefault="00131EB3" w14:paraId="4A8F5DF6" w14:textId="7EC38EF8">
            <w:pPr>
              <w:pStyle w:val="NoSpacing"/>
              <w:rPr>
                <w:rFonts w:ascii="Calibri" w:hAnsi="Calibri" w:eastAsia="Calibri" w:cs="Calibri"/>
                <w:b w:val="0"/>
                <w:bCs w:val="0"/>
                <w:sz w:val="20"/>
                <w:szCs w:val="20"/>
              </w:rPr>
            </w:pPr>
            <w:r w:rsidRPr="703862D7" w:rsidR="00131EB3">
              <w:rPr>
                <w:sz w:val="20"/>
                <w:szCs w:val="20"/>
              </w:rPr>
              <w:t>Exceptional performance/links to end points</w:t>
            </w:r>
          </w:p>
        </w:tc>
      </w:tr>
      <w:tr w:rsidR="00131EB3" w:rsidTr="09FD43CB" w14:paraId="5D3449E9" w14:textId="77777777">
        <w:trPr>
          <w:trHeight w:val="300"/>
        </w:trPr>
        <w:tc>
          <w:tcPr>
            <w:tcW w:w="1587" w:type="dxa"/>
            <w:tcMar/>
          </w:tcPr>
          <w:p w:rsidRPr="000D7D7A" w:rsidR="00131EB3" w:rsidP="703862D7" w:rsidRDefault="00131EB3" w14:paraId="2884DEA3" w14:textId="077E1220">
            <w:pPr>
              <w:pStyle w:val="NoSpacing"/>
              <w:rPr>
                <w:rFonts w:ascii="Calibri" w:hAnsi="Calibri" w:eastAsia="Calibri" w:cs="Calibri"/>
                <w:b w:val="0"/>
                <w:bCs w:val="0"/>
                <w:sz w:val="20"/>
                <w:szCs w:val="20"/>
              </w:rPr>
            </w:pPr>
            <w:r w:rsidRPr="09FD43CB" w:rsidR="00131EB3">
              <w:rPr>
                <w:sz w:val="20"/>
                <w:szCs w:val="20"/>
              </w:rPr>
              <w:t xml:space="preserve">What do students need to know and understand by the end of each </w:t>
            </w:r>
            <w:r w:rsidRPr="09FD43CB" w:rsidR="297ADBC1">
              <w:rPr>
                <w:sz w:val="20"/>
                <w:szCs w:val="20"/>
              </w:rPr>
              <w:t>cycle to</w:t>
            </w:r>
            <w:r w:rsidRPr="09FD43CB" w:rsidR="00131EB3">
              <w:rPr>
                <w:sz w:val="20"/>
                <w:szCs w:val="20"/>
              </w:rPr>
              <w:t xml:space="preserve"> progress to the next stage</w:t>
            </w:r>
            <w:r w:rsidRPr="09FD43CB" w:rsidR="09D19DB4">
              <w:rPr>
                <w:sz w:val="20"/>
                <w:szCs w:val="20"/>
              </w:rPr>
              <w:t xml:space="preserve">? </w:t>
            </w:r>
          </w:p>
        </w:tc>
        <w:tc>
          <w:tcPr>
            <w:tcW w:w="3150" w:type="dxa"/>
            <w:tcBorders>
              <w:right w:val="single" w:color="auto" w:sz="4" w:space="0"/>
            </w:tcBorders>
            <w:tcMar/>
          </w:tcPr>
          <w:p w:rsidR="588B33D0" w:rsidP="703862D7" w:rsidRDefault="588B33D0" w14:paraId="3E74D25B" w14:textId="56232EBC">
            <w:pPr>
              <w:pStyle w:val="NoSpacing"/>
              <w:widowControl w:val="0"/>
              <w:rPr>
                <w:rFonts w:ascii="Calibri" w:hAnsi="Calibri" w:eastAsia="Calibri" w:cs="Calibri"/>
                <w:b w:val="1"/>
                <w:bCs w:val="1"/>
                <w:i w:val="0"/>
                <w:iCs w:val="0"/>
                <w:caps w:val="0"/>
                <w:smallCaps w:val="0"/>
                <w:color w:val="000000" w:themeColor="text1" w:themeTint="FF" w:themeShade="FF"/>
                <w:sz w:val="20"/>
                <w:szCs w:val="20"/>
                <w:u w:val="single"/>
                <w:lang w:val="en-GB"/>
              </w:rPr>
            </w:pPr>
            <w:r w:rsidRPr="703862D7" w:rsidR="588B33D0">
              <w:rPr>
                <w:b w:val="1"/>
                <w:bCs w:val="1"/>
                <w:sz w:val="20"/>
                <w:szCs w:val="20"/>
                <w:u w:val="single"/>
                <w:lang w:val="en-GB"/>
              </w:rPr>
              <w:t xml:space="preserve">C2 - </w:t>
            </w:r>
            <w:r w:rsidRPr="703862D7" w:rsidR="0DA7DC81">
              <w:rPr>
                <w:b w:val="1"/>
                <w:bCs w:val="1"/>
                <w:sz w:val="20"/>
                <w:szCs w:val="20"/>
                <w:u w:val="single"/>
                <w:lang w:val="en-GB"/>
              </w:rPr>
              <w:t>H&amp;SC Services and Values.</w:t>
            </w:r>
          </w:p>
          <w:p w:rsidR="1A6442AE" w:rsidP="703862D7" w:rsidRDefault="1A6442AE" w14:paraId="50A147FF" w14:textId="37E655AC">
            <w:pPr>
              <w:pStyle w:val="NoSpacing"/>
              <w:widowControl w:val="0"/>
              <w:rPr>
                <w:sz w:val="20"/>
                <w:szCs w:val="20"/>
                <w:lang w:val="en-GB"/>
              </w:rPr>
            </w:pPr>
          </w:p>
          <w:p w:rsidR="588B33D0" w:rsidP="703862D7" w:rsidRDefault="588B33D0" w14:paraId="6AE42491" w14:textId="2E42456A">
            <w:pPr>
              <w:pStyle w:val="NoSpacing"/>
              <w:widowControl w:val="0"/>
              <w:rPr>
                <w:rFonts w:ascii="Calibri" w:hAnsi="Calibri" w:eastAsia="Calibri" w:cs="Calibri"/>
                <w:b w:val="0"/>
                <w:bCs w:val="0"/>
                <w:i w:val="0"/>
                <w:iCs w:val="0"/>
                <w:caps w:val="0"/>
                <w:smallCaps w:val="0"/>
                <w:color w:val="000000" w:themeColor="text1" w:themeTint="FF" w:themeShade="FF"/>
                <w:sz w:val="20"/>
                <w:szCs w:val="20"/>
              </w:rPr>
            </w:pPr>
            <w:r w:rsidRPr="703862D7" w:rsidR="588B33D0">
              <w:rPr>
                <w:sz w:val="20"/>
                <w:szCs w:val="20"/>
                <w:lang w:val="en-GB"/>
              </w:rPr>
              <w:t>Pearson Set Assignment.</w:t>
            </w:r>
          </w:p>
          <w:p w:rsidR="588B33D0" w:rsidP="703862D7" w:rsidRDefault="588B33D0" w14:paraId="680BFDD4" w14:textId="0F2F3487">
            <w:pPr>
              <w:pStyle w:val="NoSpacing"/>
              <w:widowControl w:val="0"/>
              <w:rPr>
                <w:rFonts w:ascii="Calibri" w:hAnsi="Calibri" w:eastAsia="Calibri" w:cs="Calibri"/>
                <w:b w:val="0"/>
                <w:bCs w:val="0"/>
                <w:i w:val="0"/>
                <w:iCs w:val="0"/>
                <w:caps w:val="0"/>
                <w:smallCaps w:val="0"/>
                <w:color w:val="000000" w:themeColor="text1" w:themeTint="FF" w:themeShade="FF"/>
                <w:sz w:val="20"/>
                <w:szCs w:val="20"/>
              </w:rPr>
            </w:pPr>
            <w:r w:rsidRPr="703862D7" w:rsidR="588B33D0">
              <w:rPr>
                <w:sz w:val="20"/>
                <w:szCs w:val="20"/>
                <w:lang w:val="en-GB"/>
              </w:rPr>
              <w:t xml:space="preserve">Released September; learner work to be </w:t>
            </w:r>
            <w:r w:rsidRPr="703862D7" w:rsidR="588B33D0">
              <w:rPr>
                <w:sz w:val="20"/>
                <w:szCs w:val="20"/>
                <w:lang w:val="en-GB"/>
              </w:rPr>
              <w:t>submitted</w:t>
            </w:r>
            <w:r w:rsidRPr="703862D7" w:rsidR="588B33D0">
              <w:rPr>
                <w:sz w:val="20"/>
                <w:szCs w:val="20"/>
                <w:lang w:val="en-GB"/>
              </w:rPr>
              <w:t xml:space="preserve"> December.</w:t>
            </w:r>
          </w:p>
          <w:p w:rsidR="588B33D0" w:rsidP="703862D7" w:rsidRDefault="588B33D0" w14:paraId="41A1B914" w14:textId="5460DB8D">
            <w:pPr>
              <w:pStyle w:val="NoSpacing"/>
              <w:widowControl w:val="0"/>
              <w:rPr>
                <w:rFonts w:ascii="Calibri" w:hAnsi="Calibri" w:eastAsia="Calibri" w:cs="Calibri"/>
                <w:b w:val="0"/>
                <w:bCs w:val="0"/>
                <w:i w:val="0"/>
                <w:iCs w:val="0"/>
                <w:caps w:val="0"/>
                <w:smallCaps w:val="0"/>
                <w:color w:val="000000" w:themeColor="text1" w:themeTint="FF" w:themeShade="FF"/>
                <w:sz w:val="20"/>
                <w:szCs w:val="20"/>
              </w:rPr>
            </w:pPr>
            <w:r w:rsidRPr="703862D7" w:rsidR="588B33D0">
              <w:rPr>
                <w:sz w:val="20"/>
                <w:szCs w:val="20"/>
                <w:lang w:val="en-GB"/>
              </w:rPr>
              <w:t>30% of final grade.</w:t>
            </w:r>
          </w:p>
          <w:p w:rsidR="703862D7" w:rsidP="703862D7" w:rsidRDefault="703862D7" w14:paraId="77F84626" w14:textId="2F21FFBC">
            <w:pPr>
              <w:pStyle w:val="NoSpacing"/>
              <w:widowControl w:val="0"/>
              <w:rPr>
                <w:sz w:val="20"/>
                <w:szCs w:val="20"/>
                <w:lang w:val="en-GB"/>
              </w:rPr>
            </w:pPr>
          </w:p>
          <w:p w:rsidR="5394C766" w:rsidP="703862D7" w:rsidRDefault="5394C766" w14:paraId="61B3BB87" w14:textId="57AB4911">
            <w:pPr>
              <w:pStyle w:val="NoSpacing"/>
              <w:widowControl w:val="0"/>
              <w:rPr>
                <w:sz w:val="20"/>
                <w:szCs w:val="20"/>
                <w:lang w:val="en-GB"/>
              </w:rPr>
            </w:pPr>
            <w:r w:rsidRPr="703862D7" w:rsidR="5394C766">
              <w:rPr>
                <w:sz w:val="20"/>
                <w:szCs w:val="20"/>
                <w:lang w:val="en-GB"/>
              </w:rPr>
              <w:t>Task 1</w:t>
            </w:r>
            <w:r w:rsidRPr="703862D7" w:rsidR="7B781FF1">
              <w:rPr>
                <w:sz w:val="20"/>
                <w:szCs w:val="20"/>
                <w:lang w:val="en-GB"/>
              </w:rPr>
              <w:t xml:space="preserve"> – How health care services work to meet the needs of an individual.</w:t>
            </w:r>
          </w:p>
          <w:p w:rsidR="703862D7" w:rsidP="703862D7" w:rsidRDefault="703862D7" w14:paraId="73460592" w14:textId="4FA482CF">
            <w:pPr>
              <w:pStyle w:val="NoSpacing"/>
              <w:widowControl w:val="0"/>
              <w:rPr>
                <w:sz w:val="20"/>
                <w:szCs w:val="20"/>
                <w:lang w:val="en-GB"/>
              </w:rPr>
            </w:pPr>
          </w:p>
          <w:p w:rsidR="5394C766" w:rsidP="703862D7" w:rsidRDefault="5394C766" w14:paraId="7D7A060E" w14:textId="75E78569">
            <w:pPr>
              <w:pStyle w:val="NoSpacing"/>
              <w:widowControl w:val="0"/>
              <w:rPr>
                <w:sz w:val="20"/>
                <w:szCs w:val="20"/>
                <w:lang w:val="en-GB"/>
              </w:rPr>
            </w:pPr>
            <w:r w:rsidRPr="703862D7" w:rsidR="5394C766">
              <w:rPr>
                <w:sz w:val="20"/>
                <w:szCs w:val="20"/>
                <w:lang w:val="en-GB"/>
              </w:rPr>
              <w:t>Task 2</w:t>
            </w:r>
            <w:r w:rsidRPr="703862D7" w:rsidR="50AA7C3D">
              <w:rPr>
                <w:sz w:val="20"/>
                <w:szCs w:val="20"/>
                <w:lang w:val="en-GB"/>
              </w:rPr>
              <w:t xml:space="preserve"> – How social care services work to meet the needs of an individual.</w:t>
            </w:r>
          </w:p>
          <w:p w:rsidR="703862D7" w:rsidP="703862D7" w:rsidRDefault="703862D7" w14:paraId="7012227E" w14:textId="30D62B09">
            <w:pPr>
              <w:pStyle w:val="NoSpacing"/>
              <w:widowControl w:val="0"/>
              <w:rPr>
                <w:sz w:val="20"/>
                <w:szCs w:val="20"/>
                <w:lang w:val="en-GB"/>
              </w:rPr>
            </w:pPr>
          </w:p>
          <w:p w:rsidR="5394C766" w:rsidP="703862D7" w:rsidRDefault="5394C766" w14:paraId="15CAA994" w14:textId="087CC4CC">
            <w:pPr>
              <w:pStyle w:val="NoSpacing"/>
              <w:widowControl w:val="0"/>
              <w:rPr>
                <w:sz w:val="20"/>
                <w:szCs w:val="20"/>
                <w:lang w:val="en-GB"/>
              </w:rPr>
            </w:pPr>
            <w:r w:rsidRPr="703862D7" w:rsidR="5394C766">
              <w:rPr>
                <w:sz w:val="20"/>
                <w:szCs w:val="20"/>
                <w:lang w:val="en-GB"/>
              </w:rPr>
              <w:t>Task 3</w:t>
            </w:r>
            <w:r w:rsidRPr="703862D7" w:rsidR="09AB158D">
              <w:rPr>
                <w:sz w:val="20"/>
                <w:szCs w:val="20"/>
                <w:lang w:val="en-GB"/>
              </w:rPr>
              <w:t xml:space="preserve"> – The barriers an individual could face when accessing H&amp;SC services.</w:t>
            </w:r>
          </w:p>
          <w:p w:rsidR="703862D7" w:rsidP="703862D7" w:rsidRDefault="703862D7" w14:paraId="24A5CD02" w14:textId="51C981BE">
            <w:pPr>
              <w:pStyle w:val="NoSpacing"/>
              <w:widowControl w:val="0"/>
              <w:rPr>
                <w:sz w:val="20"/>
                <w:szCs w:val="20"/>
                <w:lang w:val="en-GB"/>
              </w:rPr>
            </w:pPr>
          </w:p>
          <w:p w:rsidR="5394C766" w:rsidP="703862D7" w:rsidRDefault="5394C766" w14:paraId="16450671" w14:textId="09DC9BA6">
            <w:pPr>
              <w:pStyle w:val="NoSpacing"/>
              <w:widowControl w:val="0"/>
              <w:rPr>
                <w:sz w:val="20"/>
                <w:szCs w:val="20"/>
                <w:lang w:val="en-GB"/>
              </w:rPr>
            </w:pPr>
            <w:r w:rsidRPr="09FD43CB" w:rsidR="5394C766">
              <w:rPr>
                <w:sz w:val="20"/>
                <w:szCs w:val="20"/>
                <w:lang w:val="en-GB"/>
              </w:rPr>
              <w:t>Task 4</w:t>
            </w:r>
            <w:r w:rsidRPr="09FD43CB" w:rsidR="366BCF3E">
              <w:rPr>
                <w:sz w:val="20"/>
                <w:szCs w:val="20"/>
                <w:lang w:val="en-GB"/>
              </w:rPr>
              <w:t xml:space="preserve"> – How H&amp;SC professionals </w:t>
            </w:r>
            <w:r w:rsidRPr="09FD43CB" w:rsidR="366BCF3E">
              <w:rPr>
                <w:sz w:val="20"/>
                <w:szCs w:val="20"/>
                <w:lang w:val="en-GB"/>
              </w:rPr>
              <w:t>demonstrate</w:t>
            </w:r>
            <w:r w:rsidRPr="09FD43CB" w:rsidR="366BCF3E">
              <w:rPr>
                <w:sz w:val="20"/>
                <w:szCs w:val="20"/>
                <w:lang w:val="en-GB"/>
              </w:rPr>
              <w:t xml:space="preserve"> skills, </w:t>
            </w:r>
            <w:r w:rsidRPr="09FD43CB" w:rsidR="2260C747">
              <w:rPr>
                <w:sz w:val="20"/>
                <w:szCs w:val="20"/>
                <w:lang w:val="en-GB"/>
              </w:rPr>
              <w:t>attributes,</w:t>
            </w:r>
            <w:r w:rsidRPr="09FD43CB" w:rsidR="366BCF3E">
              <w:rPr>
                <w:sz w:val="20"/>
                <w:szCs w:val="20"/>
                <w:lang w:val="en-GB"/>
              </w:rPr>
              <w:t xml:space="preserve"> and values in care.</w:t>
            </w:r>
          </w:p>
          <w:p w:rsidR="703862D7" w:rsidP="703862D7" w:rsidRDefault="703862D7" w14:paraId="23711A0B" w14:textId="61B6E64B">
            <w:pPr>
              <w:pStyle w:val="NoSpacing"/>
              <w:widowControl w:val="0"/>
              <w:rPr>
                <w:sz w:val="20"/>
                <w:szCs w:val="20"/>
                <w:lang w:val="en-GB"/>
              </w:rPr>
            </w:pPr>
          </w:p>
          <w:p w:rsidR="5394C766" w:rsidP="703862D7" w:rsidRDefault="5394C766" w14:paraId="71F1E1DD" w14:textId="046D0016">
            <w:pPr>
              <w:pStyle w:val="NoSpacing"/>
              <w:widowControl w:val="0"/>
              <w:rPr>
                <w:sz w:val="20"/>
                <w:szCs w:val="20"/>
                <w:lang w:val="en-GB"/>
              </w:rPr>
            </w:pPr>
            <w:r w:rsidRPr="703862D7" w:rsidR="5394C766">
              <w:rPr>
                <w:sz w:val="20"/>
                <w:szCs w:val="20"/>
                <w:lang w:val="en-GB"/>
              </w:rPr>
              <w:t>Task 5</w:t>
            </w:r>
            <w:r w:rsidRPr="703862D7" w:rsidR="55C8D298">
              <w:rPr>
                <w:sz w:val="20"/>
                <w:szCs w:val="20"/>
                <w:lang w:val="en-GB"/>
              </w:rPr>
              <w:t xml:space="preserve"> – How the skills, attributes and values of care professionals can help an individual overcome obstacles to care.</w:t>
            </w:r>
          </w:p>
          <w:p w:rsidR="1A6442AE" w:rsidP="703862D7" w:rsidRDefault="1A6442AE" w14:paraId="6A2B567A" w14:textId="042BB2F7">
            <w:pPr>
              <w:pStyle w:val="NoSpacing"/>
              <w:widowControl w:val="0"/>
              <w:rPr>
                <w:sz w:val="20"/>
                <w:szCs w:val="20"/>
              </w:rPr>
            </w:pPr>
          </w:p>
        </w:tc>
        <w:tc>
          <w:tcPr>
            <w:tcW w:w="33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588B33D0" w:rsidP="703862D7" w:rsidRDefault="588B33D0" w14:paraId="2D200397" w14:textId="38533F79">
            <w:pPr>
              <w:pStyle w:val="NoSpacing"/>
              <w:widowControl w:val="0"/>
              <w:rPr>
                <w:rFonts w:ascii="Calibri" w:hAnsi="Calibri" w:eastAsia="Calibri" w:cs="Calibri"/>
                <w:b w:val="1"/>
                <w:bCs w:val="1"/>
                <w:i w:val="0"/>
                <w:iCs w:val="0"/>
                <w:caps w:val="0"/>
                <w:smallCaps w:val="0"/>
                <w:noProof w:val="0"/>
                <w:color w:val="000000" w:themeColor="text1" w:themeTint="FF" w:themeShade="FF"/>
                <w:sz w:val="20"/>
                <w:szCs w:val="20"/>
                <w:u w:val="single"/>
                <w:lang w:val="en-GB"/>
              </w:rPr>
            </w:pPr>
            <w:r w:rsidRPr="703862D7" w:rsidR="588B33D0">
              <w:rPr>
                <w:b w:val="1"/>
                <w:bCs w:val="1"/>
                <w:noProof w:val="0"/>
                <w:sz w:val="20"/>
                <w:szCs w:val="20"/>
                <w:u w:val="single"/>
                <w:lang w:val="en-GB"/>
              </w:rPr>
              <w:t>Component</w:t>
            </w:r>
            <w:r w:rsidRPr="703862D7" w:rsidR="588B33D0">
              <w:rPr>
                <w:b w:val="1"/>
                <w:bCs w:val="1"/>
                <w:noProof w:val="0"/>
                <w:sz w:val="20"/>
                <w:szCs w:val="20"/>
                <w:u w:val="single"/>
                <w:lang w:val="en-GB"/>
              </w:rPr>
              <w:t xml:space="preserve"> 3 Health and wellbeing.</w:t>
            </w:r>
          </w:p>
          <w:p w:rsidR="703862D7" w:rsidP="703862D7" w:rsidRDefault="703862D7" w14:paraId="7ABA05E3" w14:textId="49CD3B98">
            <w:pPr>
              <w:pStyle w:val="NoSpacing"/>
              <w:widowControl w:val="0"/>
              <w:rPr>
                <w:noProof w:val="0"/>
                <w:sz w:val="20"/>
                <w:szCs w:val="20"/>
                <w:lang w:val="en-GB"/>
              </w:rPr>
            </w:pPr>
          </w:p>
          <w:p w:rsidR="588B33D0" w:rsidP="703862D7" w:rsidRDefault="588B33D0" w14:paraId="19664C11" w14:textId="6BD855AE">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588B33D0">
              <w:rPr>
                <w:noProof w:val="0"/>
                <w:sz w:val="20"/>
                <w:szCs w:val="20"/>
                <w:lang w:val="en-GB"/>
              </w:rPr>
              <w:t xml:space="preserve">LA _ </w:t>
            </w:r>
            <w:r w:rsidRPr="703862D7" w:rsidR="4DAFDB4D">
              <w:rPr>
                <w:noProof w:val="0"/>
                <w:sz w:val="20"/>
                <w:szCs w:val="20"/>
                <w:lang w:val="en-GB"/>
              </w:rPr>
              <w:t xml:space="preserve">A </w:t>
            </w:r>
            <w:r w:rsidRPr="703862D7" w:rsidR="588B33D0">
              <w:rPr>
                <w:noProof w:val="0"/>
                <w:sz w:val="20"/>
                <w:szCs w:val="20"/>
                <w:lang w:val="en-GB"/>
              </w:rPr>
              <w:t>Factors affecting wellbeing.</w:t>
            </w:r>
          </w:p>
          <w:p w:rsidR="588B33D0" w:rsidP="703862D7" w:rsidRDefault="588B33D0" w14:paraId="05B6A6BE" w14:textId="5E1589B0">
            <w:pPr>
              <w:pStyle w:val="NoSpacing"/>
              <w:widowControl w:val="0"/>
              <w:rPr>
                <w:noProof w:val="0"/>
                <w:sz w:val="20"/>
                <w:szCs w:val="20"/>
                <w:lang w:val="en-GB"/>
              </w:rPr>
            </w:pPr>
          </w:p>
          <w:p w:rsidR="588B33D0" w:rsidP="703862D7" w:rsidRDefault="588B33D0" w14:paraId="224BF0D2" w14:textId="3D2C07D5">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588B33D0">
              <w:rPr>
                <w:noProof w:val="0"/>
                <w:sz w:val="20"/>
                <w:szCs w:val="20"/>
                <w:lang w:val="en-GB"/>
              </w:rPr>
              <w:t>LA_B</w:t>
            </w:r>
            <w:r w:rsidRPr="703862D7" w:rsidR="255A6B0A">
              <w:rPr>
                <w:noProof w:val="0"/>
                <w:sz w:val="20"/>
                <w:szCs w:val="20"/>
                <w:lang w:val="en-GB"/>
              </w:rPr>
              <w:t xml:space="preserve"> </w:t>
            </w:r>
            <w:r w:rsidRPr="703862D7" w:rsidR="588B33D0">
              <w:rPr>
                <w:noProof w:val="0"/>
                <w:sz w:val="20"/>
                <w:szCs w:val="20"/>
                <w:lang w:val="en-GB"/>
              </w:rPr>
              <w:t>Measures of health and lifestyle indicators.</w:t>
            </w:r>
          </w:p>
          <w:p w:rsidR="1A6442AE" w:rsidP="703862D7" w:rsidRDefault="1A6442AE" w14:paraId="385E6195" w14:textId="32E38A21">
            <w:pPr>
              <w:pStyle w:val="NoSpacing"/>
              <w:widowControl w:val="0"/>
              <w:rPr>
                <w:noProof w:val="0"/>
                <w:sz w:val="20"/>
                <w:szCs w:val="20"/>
                <w:lang w:val="en-GB"/>
              </w:rPr>
            </w:pPr>
          </w:p>
          <w:p w:rsidR="588B33D0" w:rsidP="703862D7" w:rsidRDefault="588B33D0" w14:paraId="5F212323" w14:textId="469AC01A">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588B33D0">
              <w:rPr>
                <w:noProof w:val="0"/>
                <w:sz w:val="20"/>
                <w:szCs w:val="20"/>
                <w:lang w:val="en-GB"/>
              </w:rPr>
              <w:t>LA_C</w:t>
            </w:r>
            <w:r w:rsidRPr="703862D7" w:rsidR="7533EAFB">
              <w:rPr>
                <w:noProof w:val="0"/>
                <w:sz w:val="20"/>
                <w:szCs w:val="20"/>
                <w:lang w:val="en-GB"/>
              </w:rPr>
              <w:t xml:space="preserve"> </w:t>
            </w:r>
            <w:r w:rsidRPr="703862D7" w:rsidR="588B33D0">
              <w:rPr>
                <w:noProof w:val="0"/>
                <w:sz w:val="20"/>
                <w:szCs w:val="20"/>
                <w:lang w:val="en-GB"/>
              </w:rPr>
              <w:t>Patient-centred care.</w:t>
            </w:r>
          </w:p>
          <w:p w:rsidR="588B33D0" w:rsidP="703862D7" w:rsidRDefault="588B33D0" w14:paraId="476BAD1E" w14:textId="642DF9CB">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27708746">
              <w:rPr>
                <w:noProof w:val="0"/>
                <w:sz w:val="20"/>
                <w:szCs w:val="20"/>
                <w:lang w:val="en-GB"/>
              </w:rPr>
              <w:t>*</w:t>
            </w:r>
            <w:r w:rsidRPr="703862D7" w:rsidR="588B33D0">
              <w:rPr>
                <w:noProof w:val="0"/>
                <w:sz w:val="20"/>
                <w:szCs w:val="20"/>
                <w:lang w:val="en-GB"/>
              </w:rPr>
              <w:t>Health and wellbeing improvement plans.</w:t>
            </w:r>
          </w:p>
          <w:p w:rsidR="588B33D0" w:rsidP="703862D7" w:rsidRDefault="588B33D0" w14:paraId="0D630335" w14:textId="7F19C1FD">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414B8915">
              <w:rPr>
                <w:noProof w:val="0"/>
                <w:sz w:val="20"/>
                <w:szCs w:val="20"/>
                <w:lang w:val="en-GB"/>
              </w:rPr>
              <w:t>*</w:t>
            </w:r>
            <w:r w:rsidRPr="703862D7" w:rsidR="588B33D0">
              <w:rPr>
                <w:noProof w:val="0"/>
                <w:sz w:val="20"/>
                <w:szCs w:val="20"/>
                <w:lang w:val="en-GB"/>
              </w:rPr>
              <w:t>Obstacles and barriers to implementing plans.</w:t>
            </w:r>
          </w:p>
          <w:p w:rsidR="1A6442AE" w:rsidP="703862D7" w:rsidRDefault="1A6442AE" w14:paraId="0517ADF8" w14:textId="1D8AC904">
            <w:pPr>
              <w:pStyle w:val="NoSpacing"/>
              <w:widowControl w:val="0"/>
              <w:rPr>
                <w:sz w:val="20"/>
                <w:szCs w:val="20"/>
                <w:lang w:val="en-GB"/>
              </w:rPr>
            </w:pPr>
          </w:p>
        </w:tc>
        <w:tc>
          <w:tcPr>
            <w:tcW w:w="343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D7D7A" w:rsidR="00131EB3" w:rsidP="703862D7" w:rsidRDefault="00131EB3" w14:paraId="1FDCE237" w14:textId="33868AAC">
            <w:pPr>
              <w:pStyle w:val="NoSpacing"/>
              <w:widowControl w:val="0"/>
              <w:rPr>
                <w:b w:val="1"/>
                <w:bCs w:val="1"/>
                <w:noProof w:val="0"/>
                <w:sz w:val="20"/>
                <w:szCs w:val="20"/>
                <w:u w:val="single"/>
                <w:lang w:val="en-GB"/>
              </w:rPr>
            </w:pPr>
            <w:r w:rsidRPr="703862D7" w:rsidR="1CBB5A9A">
              <w:rPr>
                <w:b w:val="1"/>
                <w:bCs w:val="1"/>
                <w:noProof w:val="0"/>
                <w:sz w:val="20"/>
                <w:szCs w:val="20"/>
                <w:u w:val="single"/>
                <w:lang w:val="en-GB"/>
              </w:rPr>
              <w:t>Component</w:t>
            </w:r>
            <w:r w:rsidRPr="703862D7" w:rsidR="1CBB5A9A">
              <w:rPr>
                <w:b w:val="1"/>
                <w:bCs w:val="1"/>
                <w:noProof w:val="0"/>
                <w:sz w:val="20"/>
                <w:szCs w:val="20"/>
                <w:u w:val="single"/>
                <w:lang w:val="en-GB"/>
              </w:rPr>
              <w:t xml:space="preserve"> 3 - Health and wellbeing.</w:t>
            </w:r>
          </w:p>
          <w:p w:rsidR="703862D7" w:rsidP="703862D7" w:rsidRDefault="703862D7" w14:paraId="1130D614" w14:textId="133F59E2">
            <w:pPr>
              <w:pStyle w:val="NoSpacing"/>
              <w:widowControl w:val="0"/>
              <w:rPr>
                <w:noProof w:val="0"/>
                <w:sz w:val="20"/>
                <w:szCs w:val="20"/>
                <w:lang w:val="en-GB"/>
              </w:rPr>
            </w:pPr>
          </w:p>
          <w:p w:rsidRPr="000D7D7A" w:rsidR="00131EB3" w:rsidP="703862D7" w:rsidRDefault="00131EB3" w14:paraId="53CBB96A" w14:textId="11A13596">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1CBB5A9A">
              <w:rPr>
                <w:noProof w:val="0"/>
                <w:sz w:val="20"/>
                <w:szCs w:val="20"/>
                <w:lang w:val="en-GB"/>
              </w:rPr>
              <w:t>Component</w:t>
            </w:r>
            <w:r w:rsidRPr="703862D7" w:rsidR="1CBB5A9A">
              <w:rPr>
                <w:noProof w:val="0"/>
                <w:sz w:val="20"/>
                <w:szCs w:val="20"/>
                <w:lang w:val="en-GB"/>
              </w:rPr>
              <w:t xml:space="preserve"> 3 mock exam - full past paper (ahead of summer exam).</w:t>
            </w:r>
          </w:p>
          <w:p w:rsidR="703862D7" w:rsidP="703862D7" w:rsidRDefault="703862D7" w14:paraId="072E6C72" w14:textId="15A37849">
            <w:pPr>
              <w:pStyle w:val="NoSpacing"/>
              <w:widowControl w:val="0"/>
              <w:rPr>
                <w:noProof w:val="0"/>
                <w:sz w:val="20"/>
                <w:szCs w:val="20"/>
                <w:lang w:val="en-GB"/>
              </w:rPr>
            </w:pPr>
          </w:p>
          <w:p w:rsidRPr="000D7D7A" w:rsidR="00131EB3" w:rsidP="09FD43CB" w:rsidRDefault="00131EB3" w14:paraId="4F94386E" w14:textId="1902B2ED">
            <w:pPr>
              <w:pStyle w:val="NoSpacing"/>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09FD43CB" w:rsidR="094BA299">
              <w:rPr>
                <w:noProof w:val="0"/>
                <w:sz w:val="20"/>
                <w:szCs w:val="20"/>
                <w:lang w:val="en-GB"/>
              </w:rPr>
              <w:t>R</w:t>
            </w:r>
            <w:r w:rsidRPr="09FD43CB" w:rsidR="1CBB5A9A">
              <w:rPr>
                <w:noProof w:val="0"/>
                <w:sz w:val="20"/>
                <w:szCs w:val="20"/>
                <w:lang w:val="en-GB"/>
              </w:rPr>
              <w:t>evision then assessment on student areas of concern as required</w:t>
            </w:r>
            <w:r w:rsidRPr="09FD43CB" w:rsidR="01DDA01B">
              <w:rPr>
                <w:noProof w:val="0"/>
                <w:sz w:val="20"/>
                <w:szCs w:val="20"/>
                <w:lang w:val="en-GB"/>
              </w:rPr>
              <w:t xml:space="preserve">. </w:t>
            </w:r>
          </w:p>
          <w:p w:rsidRPr="000D7D7A" w:rsidR="00131EB3" w:rsidP="703862D7" w:rsidRDefault="00131EB3" w14:paraId="08271E4C" w14:textId="6821E023">
            <w:pPr>
              <w:pStyle w:val="NoSpacing"/>
              <w:rPr>
                <w:sz w:val="20"/>
                <w:szCs w:val="20"/>
              </w:rPr>
            </w:pPr>
          </w:p>
          <w:p w:rsidRPr="000D7D7A" w:rsidR="00131EB3" w:rsidP="09FD43CB" w:rsidRDefault="00131EB3" w14:paraId="2F14EEC9" w14:textId="379A5B4D">
            <w:pPr>
              <w:pStyle w:val="NoSpacing"/>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09FD43CB" w:rsidR="0484A9A3">
              <w:rPr>
                <w:noProof w:val="0"/>
                <w:sz w:val="20"/>
                <w:szCs w:val="20"/>
                <w:lang w:val="en-GB"/>
              </w:rPr>
              <w:t xml:space="preserve">External </w:t>
            </w:r>
            <w:r w:rsidRPr="09FD43CB" w:rsidR="4254710E">
              <w:rPr>
                <w:noProof w:val="0"/>
                <w:sz w:val="20"/>
                <w:szCs w:val="20"/>
                <w:lang w:val="en-GB"/>
              </w:rPr>
              <w:t>assessment –</w:t>
            </w:r>
            <w:r w:rsidRPr="09FD43CB" w:rsidR="0484A9A3">
              <w:rPr>
                <w:noProof w:val="0"/>
                <w:sz w:val="20"/>
                <w:szCs w:val="20"/>
                <w:lang w:val="en-GB"/>
              </w:rPr>
              <w:t xml:space="preserve"> </w:t>
            </w:r>
            <w:r w:rsidRPr="09FD43CB" w:rsidR="0484A9A3">
              <w:rPr>
                <w:noProof w:val="0"/>
                <w:sz w:val="20"/>
                <w:szCs w:val="20"/>
                <w:lang w:val="en-GB"/>
              </w:rPr>
              <w:t>demonstrate</w:t>
            </w:r>
            <w:r w:rsidRPr="09FD43CB" w:rsidR="0484A9A3">
              <w:rPr>
                <w:noProof w:val="0"/>
                <w:sz w:val="20"/>
                <w:szCs w:val="20"/>
                <w:lang w:val="en-GB"/>
              </w:rPr>
              <w:t xml:space="preserve">, explain, </w:t>
            </w:r>
            <w:r w:rsidRPr="09FD43CB" w:rsidR="13E1E990">
              <w:rPr>
                <w:noProof w:val="0"/>
                <w:sz w:val="20"/>
                <w:szCs w:val="20"/>
                <w:lang w:val="en-GB"/>
              </w:rPr>
              <w:t>interpret,</w:t>
            </w:r>
            <w:r w:rsidRPr="09FD43CB" w:rsidR="0484A9A3">
              <w:rPr>
                <w:noProof w:val="0"/>
                <w:sz w:val="20"/>
                <w:szCs w:val="20"/>
                <w:lang w:val="en-GB"/>
              </w:rPr>
              <w:t xml:space="preserve"> and assess, </w:t>
            </w:r>
            <w:r w:rsidRPr="09FD43CB" w:rsidR="54904CD0">
              <w:rPr>
                <w:noProof w:val="0"/>
                <w:sz w:val="20"/>
                <w:szCs w:val="20"/>
                <w:lang w:val="en-GB"/>
              </w:rPr>
              <w:t>design,</w:t>
            </w:r>
            <w:r w:rsidRPr="09FD43CB" w:rsidR="0484A9A3">
              <w:rPr>
                <w:noProof w:val="0"/>
                <w:sz w:val="20"/>
                <w:szCs w:val="20"/>
                <w:lang w:val="en-GB"/>
              </w:rPr>
              <w:t xml:space="preserve"> and apply, </w:t>
            </w:r>
            <w:r w:rsidRPr="09FD43CB" w:rsidR="3376F173">
              <w:rPr>
                <w:noProof w:val="0"/>
                <w:sz w:val="20"/>
                <w:szCs w:val="20"/>
                <w:lang w:val="en-GB"/>
              </w:rPr>
              <w:t>evaluate,</w:t>
            </w:r>
            <w:r w:rsidRPr="09FD43CB" w:rsidR="0484A9A3">
              <w:rPr>
                <w:noProof w:val="0"/>
                <w:sz w:val="20"/>
                <w:szCs w:val="20"/>
                <w:lang w:val="en-GB"/>
              </w:rPr>
              <w:t xml:space="preserve"> and justify.</w:t>
            </w:r>
          </w:p>
          <w:p w:rsidRPr="000D7D7A" w:rsidR="00131EB3" w:rsidP="703862D7" w:rsidRDefault="00131EB3" w14:paraId="15CCC3A5" w14:textId="1A9100BD">
            <w:pPr>
              <w:pStyle w:val="NoSpacing"/>
              <w:rPr>
                <w:sz w:val="20"/>
                <w:szCs w:val="20"/>
              </w:rPr>
            </w:pPr>
          </w:p>
        </w:tc>
        <w:tc>
          <w:tcPr>
            <w:tcW w:w="4296" w:type="dxa"/>
            <w:tcBorders>
              <w:left w:val="single" w:color="auto" w:sz="4" w:space="0"/>
            </w:tcBorders>
            <w:tcMar/>
          </w:tcPr>
          <w:p w:rsidR="31E913F5" w:rsidP="703862D7" w:rsidRDefault="31E913F5" w14:paraId="0006E65D" w14:textId="76C1A228">
            <w:pPr>
              <w:pStyle w:val="NoSpacing"/>
              <w:rPr>
                <w:sz w:val="20"/>
                <w:szCs w:val="20"/>
              </w:rPr>
            </w:pPr>
            <w:r w:rsidRPr="703862D7" w:rsidR="31E913F5">
              <w:rPr>
                <w:sz w:val="20"/>
                <w:szCs w:val="20"/>
              </w:rPr>
              <w:t>Consider</w:t>
            </w:r>
            <w:r w:rsidRPr="703862D7" w:rsidR="7BF24D40">
              <w:rPr>
                <w:sz w:val="20"/>
                <w:szCs w:val="20"/>
              </w:rPr>
              <w:t xml:space="preserve"> the factors or events that apply and </w:t>
            </w:r>
            <w:r w:rsidRPr="703862D7" w:rsidR="7BF24D40">
              <w:rPr>
                <w:sz w:val="20"/>
                <w:szCs w:val="20"/>
              </w:rPr>
              <w:t>identify</w:t>
            </w:r>
            <w:r w:rsidRPr="703862D7" w:rsidR="7BF24D40">
              <w:rPr>
                <w:sz w:val="20"/>
                <w:szCs w:val="20"/>
              </w:rPr>
              <w:t xml:space="preserve"> which are the most important or relevant. Make judgements on the importan</w:t>
            </w:r>
            <w:r w:rsidRPr="703862D7" w:rsidR="0C0A9AA3">
              <w:rPr>
                <w:sz w:val="20"/>
                <w:szCs w:val="20"/>
              </w:rPr>
              <w:t xml:space="preserve">ce of something, concluding as </w:t>
            </w:r>
            <w:r w:rsidRPr="703862D7" w:rsidR="0C0A9AA3">
              <w:rPr>
                <w:sz w:val="20"/>
                <w:szCs w:val="20"/>
              </w:rPr>
              <w:t>required</w:t>
            </w:r>
            <w:r w:rsidRPr="703862D7" w:rsidR="0C0A9AA3">
              <w:rPr>
                <w:sz w:val="20"/>
                <w:szCs w:val="20"/>
              </w:rPr>
              <w:t>.</w:t>
            </w:r>
          </w:p>
          <w:p w:rsidR="703862D7" w:rsidP="703862D7" w:rsidRDefault="703862D7" w14:paraId="18B60FBF" w14:textId="368D9F85">
            <w:pPr>
              <w:pStyle w:val="NoSpacing"/>
              <w:rPr>
                <w:sz w:val="20"/>
                <w:szCs w:val="20"/>
              </w:rPr>
            </w:pPr>
          </w:p>
          <w:p w:rsidR="0C0A9AA3" w:rsidP="703862D7" w:rsidRDefault="0C0A9AA3" w14:paraId="11DCDEE1" w14:textId="4FD24067">
            <w:pPr>
              <w:pStyle w:val="NoSpacing"/>
              <w:rPr>
                <w:sz w:val="20"/>
                <w:szCs w:val="20"/>
              </w:rPr>
            </w:pPr>
            <w:r w:rsidRPr="703862D7" w:rsidR="0C0A9AA3">
              <w:rPr>
                <w:sz w:val="20"/>
                <w:szCs w:val="20"/>
              </w:rPr>
              <w:t>Justification with linked reasoning</w:t>
            </w:r>
            <w:r w:rsidRPr="703862D7" w:rsidR="37D91A22">
              <w:rPr>
                <w:sz w:val="20"/>
                <w:szCs w:val="20"/>
              </w:rPr>
              <w:t xml:space="preserve"> to actions to improving health.</w:t>
            </w:r>
          </w:p>
          <w:p w:rsidR="703862D7" w:rsidP="703862D7" w:rsidRDefault="703862D7" w14:paraId="180C8A27" w14:textId="2D3FF229">
            <w:pPr>
              <w:pStyle w:val="NoSpacing"/>
              <w:rPr>
                <w:sz w:val="20"/>
                <w:szCs w:val="20"/>
              </w:rPr>
            </w:pPr>
          </w:p>
          <w:p w:rsidR="37D91A22" w:rsidP="703862D7" w:rsidRDefault="37D91A22" w14:paraId="5370691B" w14:textId="29B9FAC9">
            <w:pPr>
              <w:pStyle w:val="NoSpacing"/>
              <w:rPr>
                <w:sz w:val="20"/>
                <w:szCs w:val="20"/>
              </w:rPr>
            </w:pPr>
            <w:r w:rsidRPr="703862D7" w:rsidR="37D91A22">
              <w:rPr>
                <w:sz w:val="20"/>
                <w:szCs w:val="20"/>
              </w:rPr>
              <w:t xml:space="preserve">Detailed application of </w:t>
            </w:r>
            <w:r w:rsidRPr="703862D7" w:rsidR="4A83FF1B">
              <w:rPr>
                <w:sz w:val="20"/>
                <w:szCs w:val="20"/>
              </w:rPr>
              <w:t>knowledge</w:t>
            </w:r>
            <w:r w:rsidRPr="703862D7" w:rsidR="37D91A22">
              <w:rPr>
                <w:sz w:val="20"/>
                <w:szCs w:val="20"/>
              </w:rPr>
              <w:t xml:space="preserve"> and understanding to circumstances that </w:t>
            </w:r>
            <w:r w:rsidRPr="703862D7" w:rsidR="37D91A22">
              <w:rPr>
                <w:sz w:val="20"/>
                <w:szCs w:val="20"/>
              </w:rPr>
              <w:t>impact</w:t>
            </w:r>
            <w:r w:rsidRPr="703862D7" w:rsidR="37D91A22">
              <w:rPr>
                <w:sz w:val="20"/>
                <w:szCs w:val="20"/>
              </w:rPr>
              <w:t xml:space="preserve"> an </w:t>
            </w:r>
            <w:r w:rsidRPr="703862D7" w:rsidR="301E198F">
              <w:rPr>
                <w:sz w:val="20"/>
                <w:szCs w:val="20"/>
              </w:rPr>
              <w:t>individual's</w:t>
            </w:r>
            <w:r w:rsidRPr="703862D7" w:rsidR="37D91A22">
              <w:rPr>
                <w:sz w:val="20"/>
                <w:szCs w:val="20"/>
              </w:rPr>
              <w:t xml:space="preserve"> health and </w:t>
            </w:r>
            <w:r w:rsidRPr="703862D7" w:rsidR="463DABC2">
              <w:rPr>
                <w:sz w:val="20"/>
                <w:szCs w:val="20"/>
              </w:rPr>
              <w:t>wellbeing</w:t>
            </w:r>
            <w:r w:rsidRPr="703862D7" w:rsidR="37D91A22">
              <w:rPr>
                <w:sz w:val="20"/>
                <w:szCs w:val="20"/>
              </w:rPr>
              <w:t>.</w:t>
            </w:r>
          </w:p>
          <w:p w:rsidR="00131EB3" w:rsidP="703862D7" w:rsidRDefault="00131EB3" w14:paraId="4A2390EC" w14:textId="77777777">
            <w:pPr>
              <w:pStyle w:val="NoSpacing"/>
              <w:rPr>
                <w:sz w:val="20"/>
                <w:szCs w:val="20"/>
              </w:rPr>
            </w:pPr>
          </w:p>
          <w:p w:rsidR="00131EB3" w:rsidP="703862D7" w:rsidRDefault="00131EB3" w14:paraId="08F3DD9E" w14:textId="77777777">
            <w:pPr>
              <w:pStyle w:val="NoSpacing"/>
              <w:rPr>
                <w:sz w:val="20"/>
                <w:szCs w:val="20"/>
              </w:rPr>
            </w:pPr>
          </w:p>
          <w:p w:rsidR="00131EB3" w:rsidP="703862D7" w:rsidRDefault="00131EB3" w14:paraId="0E89A1EF" w14:textId="77777777">
            <w:pPr>
              <w:pStyle w:val="NoSpacing"/>
              <w:rPr>
                <w:sz w:val="20"/>
                <w:szCs w:val="20"/>
              </w:rPr>
            </w:pPr>
          </w:p>
          <w:p w:rsidRPr="000D7D7A" w:rsidR="00131EB3" w:rsidP="703862D7" w:rsidRDefault="00131EB3" w14:paraId="511615C1" w14:textId="77777777">
            <w:pPr>
              <w:pStyle w:val="NoSpacing"/>
              <w:rPr>
                <w:sz w:val="20"/>
                <w:szCs w:val="20"/>
              </w:rPr>
            </w:pPr>
          </w:p>
          <w:p w:rsidRPr="000D7D7A" w:rsidR="00131EB3" w:rsidP="703862D7" w:rsidRDefault="00131EB3" w14:paraId="5B12041A" w14:textId="5745A553">
            <w:pPr>
              <w:pStyle w:val="NoSpacing"/>
              <w:rPr>
                <w:sz w:val="20"/>
                <w:szCs w:val="20"/>
              </w:rPr>
            </w:pPr>
          </w:p>
        </w:tc>
      </w:tr>
      <w:tr w:rsidR="00131EB3" w:rsidTr="09FD43CB" w14:paraId="2F51D368" w14:textId="77777777">
        <w:trPr>
          <w:trHeight w:val="300"/>
        </w:trPr>
        <w:tc>
          <w:tcPr>
            <w:tcW w:w="1587" w:type="dxa"/>
            <w:tcMar/>
          </w:tcPr>
          <w:p w:rsidRPr="008A782D" w:rsidR="00131EB3" w:rsidP="703862D7" w:rsidRDefault="00131EB3" w14:paraId="3A046223" w14:textId="7B21020C">
            <w:pPr>
              <w:pStyle w:val="NoSpacing"/>
              <w:rPr>
                <w:rFonts w:ascii="Calibri" w:hAnsi="Calibri" w:eastAsia="Calibri" w:cs="Calibri"/>
                <w:b w:val="0"/>
                <w:bCs w:val="0"/>
                <w:sz w:val="20"/>
                <w:szCs w:val="20"/>
              </w:rPr>
            </w:pPr>
            <w:r w:rsidRPr="09FD43CB" w:rsidR="00131EB3">
              <w:rPr>
                <w:sz w:val="20"/>
                <w:szCs w:val="20"/>
              </w:rPr>
              <w:t>Ambition for all: what non-negotiable knowledge must all students learn, regardless of their starting points</w:t>
            </w:r>
            <w:r w:rsidRPr="09FD43CB" w:rsidR="76F1A331">
              <w:rPr>
                <w:sz w:val="20"/>
                <w:szCs w:val="20"/>
              </w:rPr>
              <w:t xml:space="preserve">? </w:t>
            </w:r>
          </w:p>
        </w:tc>
        <w:tc>
          <w:tcPr>
            <w:tcW w:w="3150" w:type="dxa"/>
            <w:tcMar/>
          </w:tcPr>
          <w:p w:rsidRPr="008A782D" w:rsidR="00131EB3" w:rsidP="703862D7" w:rsidRDefault="00131EB3" w14:paraId="69BDDFEF" w14:textId="4BC5B7F3">
            <w:pPr>
              <w:pStyle w:val="NoSpacing"/>
              <w:rPr>
                <w:sz w:val="20"/>
                <w:szCs w:val="20"/>
              </w:rPr>
            </w:pPr>
            <w:r w:rsidRPr="703862D7" w:rsidR="2F3B18C9">
              <w:rPr>
                <w:sz w:val="20"/>
                <w:szCs w:val="20"/>
              </w:rPr>
              <w:t xml:space="preserve">All PSA tasks to be </w:t>
            </w:r>
            <w:r w:rsidRPr="703862D7" w:rsidR="2F3B18C9">
              <w:rPr>
                <w:sz w:val="20"/>
                <w:szCs w:val="20"/>
              </w:rPr>
              <w:t>attempted</w:t>
            </w:r>
            <w:r w:rsidRPr="703862D7" w:rsidR="2F3B18C9">
              <w:rPr>
                <w:sz w:val="20"/>
                <w:szCs w:val="20"/>
              </w:rPr>
              <w:t>.</w:t>
            </w:r>
          </w:p>
          <w:p w:rsidRPr="008A782D" w:rsidR="00131EB3" w:rsidP="703862D7" w:rsidRDefault="00131EB3" w14:paraId="23B5198E" w14:textId="376FEC64">
            <w:pPr>
              <w:pStyle w:val="NoSpacing"/>
              <w:rPr>
                <w:sz w:val="20"/>
                <w:szCs w:val="20"/>
              </w:rPr>
            </w:pPr>
          </w:p>
          <w:p w:rsidRPr="008A782D" w:rsidR="00131EB3" w:rsidP="703862D7" w:rsidRDefault="00131EB3" w14:paraId="2DF1BF19" w14:textId="34C7F11E">
            <w:pPr>
              <w:pStyle w:val="NoSpacing"/>
              <w:rPr>
                <w:sz w:val="20"/>
                <w:szCs w:val="20"/>
              </w:rPr>
            </w:pPr>
            <w:r w:rsidRPr="703862D7" w:rsidR="2F3B18C9">
              <w:rPr>
                <w:sz w:val="20"/>
                <w:szCs w:val="20"/>
              </w:rPr>
              <w:t>Students should be working towards at least their target grade.</w:t>
            </w:r>
          </w:p>
          <w:p w:rsidRPr="008A782D" w:rsidR="00131EB3" w:rsidP="703862D7" w:rsidRDefault="00131EB3" w14:paraId="7D6CF3EB" w14:textId="155C0644">
            <w:pPr>
              <w:pStyle w:val="NoSpacing"/>
              <w:rPr>
                <w:sz w:val="20"/>
                <w:szCs w:val="20"/>
              </w:rPr>
            </w:pPr>
          </w:p>
          <w:p w:rsidRPr="008A782D" w:rsidR="00131EB3" w:rsidP="703862D7" w:rsidRDefault="00131EB3" w14:paraId="4999F955" w14:textId="28CADDEC">
            <w:pPr>
              <w:pStyle w:val="NoSpacing"/>
              <w:rPr>
                <w:sz w:val="20"/>
                <w:szCs w:val="20"/>
              </w:rPr>
            </w:pPr>
            <w:r w:rsidRPr="09FD43CB" w:rsidR="2F3B18C9">
              <w:rPr>
                <w:sz w:val="20"/>
                <w:szCs w:val="20"/>
              </w:rPr>
              <w:t xml:space="preserve">No new knowledge this cycle – however Ss will work on APPLICATION to PSA </w:t>
            </w:r>
            <w:r w:rsidRPr="09FD43CB" w:rsidR="2CDEED64">
              <w:rPr>
                <w:sz w:val="20"/>
                <w:szCs w:val="20"/>
              </w:rPr>
              <w:t>tasks.</w:t>
            </w:r>
          </w:p>
        </w:tc>
        <w:tc>
          <w:tcPr>
            <w:tcW w:w="3360" w:type="dxa"/>
            <w:tcMar/>
          </w:tcPr>
          <w:p w:rsidRPr="008A782D" w:rsidR="00131EB3" w:rsidP="703862D7" w:rsidRDefault="00131EB3" w14:paraId="2D54A4E1" w14:textId="1C877C2A">
            <w:pPr>
              <w:pStyle w:val="NoSpacing"/>
              <w:rPr>
                <w:noProof w:val="0"/>
                <w:sz w:val="20"/>
                <w:szCs w:val="20"/>
                <w:lang w:val="en-GB"/>
              </w:rPr>
            </w:pPr>
            <w:r w:rsidRPr="703862D7" w:rsidR="533BCA2A">
              <w:rPr>
                <w:noProof w:val="0"/>
                <w:sz w:val="20"/>
                <w:szCs w:val="20"/>
                <w:lang w:val="en-GB"/>
              </w:rPr>
              <w:t>Factors that affect health and wellbeing.</w:t>
            </w:r>
          </w:p>
          <w:p w:rsidRPr="008A782D" w:rsidR="00131EB3" w:rsidP="703862D7" w:rsidRDefault="00131EB3" w14:paraId="664DBB21" w14:textId="373DCB01">
            <w:pPr>
              <w:pStyle w:val="NoSpacing"/>
              <w:rPr>
                <w:noProof w:val="0"/>
                <w:sz w:val="20"/>
                <w:szCs w:val="20"/>
                <w:lang w:val="en-GB"/>
              </w:rPr>
            </w:pPr>
          </w:p>
          <w:p w:rsidRPr="008A782D" w:rsidR="00131EB3" w:rsidP="703862D7" w:rsidRDefault="00131EB3" w14:paraId="6269CDC0" w14:textId="64A23C2A">
            <w:pPr>
              <w:pStyle w:val="NoSpacing"/>
              <w:rPr>
                <w:noProof w:val="0"/>
                <w:sz w:val="20"/>
                <w:szCs w:val="20"/>
                <w:lang w:val="en-GB"/>
              </w:rPr>
            </w:pPr>
            <w:r w:rsidRPr="703862D7" w:rsidR="533BCA2A">
              <w:rPr>
                <w:noProof w:val="0"/>
                <w:sz w:val="20"/>
                <w:szCs w:val="20"/>
                <w:lang w:val="en-GB"/>
              </w:rPr>
              <w:t>Interpreting health indicators.</w:t>
            </w:r>
          </w:p>
          <w:p w:rsidRPr="008A782D" w:rsidR="00131EB3" w:rsidP="703862D7" w:rsidRDefault="00131EB3" w14:paraId="0183D0AE" w14:textId="57DC6F86">
            <w:pPr>
              <w:pStyle w:val="NoSpacing"/>
              <w:rPr>
                <w:noProof w:val="0"/>
                <w:sz w:val="20"/>
                <w:szCs w:val="20"/>
                <w:lang w:val="en-GB"/>
              </w:rPr>
            </w:pPr>
          </w:p>
          <w:p w:rsidRPr="008A782D" w:rsidR="00131EB3" w:rsidP="703862D7" w:rsidRDefault="00131EB3" w14:paraId="001CB448" w14:textId="092A2DE5">
            <w:pPr>
              <w:pStyle w:val="NoSpacing"/>
              <w:rPr>
                <w:noProof w:val="0"/>
                <w:sz w:val="20"/>
                <w:szCs w:val="20"/>
                <w:lang w:val="en-GB"/>
              </w:rPr>
            </w:pPr>
            <w:r w:rsidRPr="703862D7" w:rsidR="533BCA2A">
              <w:rPr>
                <w:noProof w:val="0"/>
                <w:sz w:val="20"/>
                <w:szCs w:val="20"/>
                <w:lang w:val="en-GB"/>
              </w:rPr>
              <w:t>Person centred approach to improving health and wellbeing.</w:t>
            </w:r>
          </w:p>
        </w:tc>
        <w:tc>
          <w:tcPr>
            <w:tcW w:w="3435" w:type="dxa"/>
            <w:tcMar/>
          </w:tcPr>
          <w:p w:rsidRPr="008A782D" w:rsidR="00131EB3" w:rsidP="09FD43CB" w:rsidRDefault="00131EB3" w14:paraId="186755CA" w14:textId="5A50870C">
            <w:pPr>
              <w:pStyle w:val="NoSpacing"/>
              <w:rPr>
                <w:sz w:val="20"/>
                <w:szCs w:val="20"/>
              </w:rPr>
            </w:pPr>
            <w:r w:rsidRPr="09FD43CB" w:rsidR="7978ACBE">
              <w:rPr>
                <w:sz w:val="20"/>
                <w:szCs w:val="20"/>
              </w:rPr>
              <w:t>All students to gain experience of the six methods from the ‘Retrieval and Revision menu’ to</w:t>
            </w:r>
            <w:r w:rsidRPr="09FD43CB" w:rsidR="696EFC1E">
              <w:rPr>
                <w:sz w:val="20"/>
                <w:szCs w:val="20"/>
              </w:rPr>
              <w:t xml:space="preserve"> support C3 revision.</w:t>
            </w:r>
          </w:p>
          <w:p w:rsidRPr="008A782D" w:rsidR="00131EB3" w:rsidP="09FD43CB" w:rsidRDefault="00131EB3" w14:paraId="03335419" w14:textId="06A0EC88">
            <w:pPr>
              <w:pStyle w:val="NoSpacing"/>
              <w:rPr>
                <w:sz w:val="20"/>
                <w:szCs w:val="20"/>
              </w:rPr>
            </w:pPr>
          </w:p>
          <w:p w:rsidRPr="008A782D" w:rsidR="00131EB3" w:rsidP="703862D7" w:rsidRDefault="00131EB3" w14:paraId="4F09FDFE" w14:textId="5DDEF1F7">
            <w:pPr>
              <w:pStyle w:val="NoSpacing"/>
              <w:rPr>
                <w:sz w:val="20"/>
                <w:szCs w:val="20"/>
              </w:rPr>
            </w:pPr>
            <w:r w:rsidRPr="09FD43CB" w:rsidR="696EFC1E">
              <w:rPr>
                <w:sz w:val="20"/>
                <w:szCs w:val="20"/>
              </w:rPr>
              <w:t>All students to practice and review exam questions from all three learning aims.</w:t>
            </w:r>
          </w:p>
        </w:tc>
        <w:tc>
          <w:tcPr>
            <w:tcW w:w="4296" w:type="dxa"/>
            <w:tcMar/>
          </w:tcPr>
          <w:p w:rsidRPr="000D7D7A" w:rsidR="00131EB3" w:rsidP="703862D7" w:rsidRDefault="00131EB3" w14:paraId="61DE7C42" w14:textId="0D9B84E0">
            <w:pPr>
              <w:pStyle w:val="NoSpacing"/>
              <w:rPr>
                <w:rFonts w:ascii="Calibri" w:hAnsi="Calibri" w:eastAsia="Calibri" w:cs="Calibri"/>
                <w:b w:val="0"/>
                <w:bCs w:val="0"/>
                <w:sz w:val="20"/>
                <w:szCs w:val="20"/>
              </w:rPr>
            </w:pPr>
            <w:r w:rsidRPr="703862D7" w:rsidR="00131EB3">
              <w:rPr>
                <w:sz w:val="20"/>
                <w:szCs w:val="20"/>
              </w:rPr>
              <w:t>Bridging Unit</w:t>
            </w:r>
            <w:r w:rsidRPr="703862D7" w:rsidR="00131EB3">
              <w:rPr>
                <w:sz w:val="20"/>
                <w:szCs w:val="20"/>
              </w:rPr>
              <w:t xml:space="preserve"> into Y</w:t>
            </w:r>
            <w:r w:rsidRPr="703862D7" w:rsidR="0DD0080E">
              <w:rPr>
                <w:sz w:val="20"/>
                <w:szCs w:val="20"/>
              </w:rPr>
              <w:t xml:space="preserve">12 shared via Sixth Form pastoral staff for those opting for H&amp;SC in Yr12. </w:t>
            </w:r>
          </w:p>
        </w:tc>
      </w:tr>
      <w:tr w:rsidR="00131EB3" w:rsidTr="09FD43CB" w14:paraId="6D63F299" w14:textId="77777777">
        <w:trPr>
          <w:trHeight w:val="300"/>
        </w:trPr>
        <w:tc>
          <w:tcPr>
            <w:tcW w:w="15828" w:type="dxa"/>
            <w:gridSpan w:val="5"/>
            <w:shd w:val="clear" w:color="auto" w:fill="0B769F" w:themeFill="accent4" w:themeFillShade="BF"/>
            <w:tcMar/>
          </w:tcPr>
          <w:p w:rsidR="00131EB3" w:rsidP="703862D7" w:rsidRDefault="00131EB3" w14:paraId="22FA0A25" w14:textId="2BBA3922">
            <w:pPr>
              <w:pStyle w:val="Normal"/>
              <w:rPr>
                <w:rFonts w:ascii="Calibri" w:hAnsi="Calibri" w:eastAsia="Calibri" w:cs="Calibri"/>
                <w:b w:val="0"/>
                <w:bCs w:val="0"/>
                <w:sz w:val="20"/>
                <w:szCs w:val="20"/>
              </w:rPr>
            </w:pPr>
            <w:r w:rsidRPr="703862D7" w:rsidR="00131EB3">
              <w:rPr>
                <w:sz w:val="20"/>
                <w:szCs w:val="20"/>
              </w:rPr>
              <w:t xml:space="preserve">                                 </w:t>
            </w:r>
            <w:r w:rsidRPr="703862D7" w:rsidR="00131EB3">
              <w:rPr>
                <w:sz w:val="20"/>
                <w:szCs w:val="20"/>
              </w:rPr>
              <w:t xml:space="preserve"> </w:t>
            </w:r>
            <w:r w:rsidRPr="703862D7" w:rsidR="00131EB3">
              <w:rPr>
                <w:sz w:val="20"/>
                <w:szCs w:val="20"/>
              </w:rPr>
              <w:t xml:space="preserve">Faith </w:t>
            </w:r>
            <w:r w:rsidRPr="703862D7" w:rsidR="00131EB3">
              <w:rPr>
                <w:sz w:val="20"/>
                <w:szCs w:val="20"/>
              </w:rPr>
              <w:t xml:space="preserve">                          </w:t>
            </w:r>
            <w:r w:rsidRPr="703862D7" w:rsidR="00131EB3">
              <w:rPr>
                <w:sz w:val="20"/>
                <w:szCs w:val="20"/>
              </w:rPr>
              <w:t xml:space="preserve">        Learning    </w:t>
            </w:r>
            <w:r w:rsidRPr="703862D7" w:rsidR="00131EB3">
              <w:rPr>
                <w:sz w:val="20"/>
                <w:szCs w:val="20"/>
              </w:rPr>
              <w:t xml:space="preserve">                    </w:t>
            </w:r>
            <w:r w:rsidRPr="703862D7" w:rsidR="00131EB3">
              <w:rPr>
                <w:sz w:val="20"/>
                <w:szCs w:val="20"/>
              </w:rPr>
              <w:t xml:space="preserve">     Attitude      </w:t>
            </w:r>
            <w:r w:rsidRPr="703862D7" w:rsidR="00131EB3">
              <w:rPr>
                <w:sz w:val="20"/>
                <w:szCs w:val="20"/>
              </w:rPr>
              <w:t xml:space="preserve">                </w:t>
            </w:r>
            <w:r w:rsidRPr="703862D7" w:rsidR="00131EB3">
              <w:rPr>
                <w:sz w:val="20"/>
                <w:szCs w:val="20"/>
              </w:rPr>
              <w:t xml:space="preserve">   Mutual Respect     </w:t>
            </w:r>
            <w:r w:rsidRPr="703862D7" w:rsidR="00131EB3">
              <w:rPr>
                <w:sz w:val="20"/>
                <w:szCs w:val="20"/>
              </w:rPr>
              <w:t xml:space="preserve">                </w:t>
            </w:r>
            <w:r w:rsidRPr="703862D7" w:rsidR="00131EB3">
              <w:rPr>
                <w:sz w:val="20"/>
                <w:szCs w:val="20"/>
              </w:rPr>
              <w:t xml:space="preserve">    Enrichment </w:t>
            </w:r>
          </w:p>
        </w:tc>
      </w:tr>
      <w:tr w:rsidR="00131EB3" w:rsidTr="09FD43CB" w14:paraId="320AF1A1" w14:textId="77777777">
        <w:trPr>
          <w:trHeight w:val="300"/>
        </w:trPr>
        <w:tc>
          <w:tcPr>
            <w:tcW w:w="1587" w:type="dxa"/>
            <w:tcMar/>
          </w:tcPr>
          <w:p w:rsidRPr="009443A1" w:rsidR="00131EB3" w:rsidP="703862D7" w:rsidRDefault="00131EB3" w14:paraId="7128180B" w14:textId="2B940DA3">
            <w:pPr>
              <w:pStyle w:val="Normal"/>
              <w:rPr>
                <w:rFonts w:ascii="Calibri" w:hAnsi="Calibri" w:eastAsia="Calibri" w:cs="Calibri"/>
                <w:b w:val="0"/>
                <w:bCs w:val="0"/>
                <w:sz w:val="20"/>
                <w:szCs w:val="20"/>
              </w:rPr>
            </w:pPr>
            <w:r w:rsidRPr="703862D7" w:rsidR="00131EB3">
              <w:rPr>
                <w:sz w:val="20"/>
                <w:szCs w:val="20"/>
              </w:rPr>
              <w:t xml:space="preserve">Year </w:t>
            </w:r>
            <w:r w:rsidRPr="703862D7" w:rsidR="00131EB3">
              <w:rPr>
                <w:sz w:val="20"/>
                <w:szCs w:val="20"/>
              </w:rPr>
              <w:t>12</w:t>
            </w:r>
          </w:p>
        </w:tc>
        <w:tc>
          <w:tcPr>
            <w:tcW w:w="3150" w:type="dxa"/>
            <w:tcMar/>
          </w:tcPr>
          <w:p w:rsidRPr="000D7D7A" w:rsidR="00131EB3" w:rsidP="09FD43CB" w:rsidRDefault="00131EB3" w14:paraId="2A2F40FA" w14:textId="778F6B16">
            <w:pPr>
              <w:pStyle w:val="Normal"/>
              <w:rPr>
                <w:sz w:val="20"/>
                <w:szCs w:val="20"/>
              </w:rPr>
            </w:pPr>
            <w:r w:rsidRPr="09FD43CB" w:rsidR="30CAFFFC">
              <w:rPr>
                <w:sz w:val="20"/>
                <w:szCs w:val="20"/>
              </w:rPr>
              <w:t>Cycle 1</w:t>
            </w:r>
          </w:p>
        </w:tc>
        <w:tc>
          <w:tcPr>
            <w:tcW w:w="3360" w:type="dxa"/>
            <w:tcMar/>
          </w:tcPr>
          <w:p w:rsidRPr="000D7D7A" w:rsidR="00131EB3" w:rsidP="09FD43CB" w:rsidRDefault="00131EB3" w14:paraId="71DC8EB5" w14:textId="4F8E47F3">
            <w:pPr>
              <w:pStyle w:val="Normal"/>
              <w:rPr>
                <w:sz w:val="20"/>
                <w:szCs w:val="20"/>
              </w:rPr>
            </w:pPr>
            <w:r w:rsidRPr="09FD43CB" w:rsidR="30CAFFFC">
              <w:rPr>
                <w:sz w:val="20"/>
                <w:szCs w:val="20"/>
              </w:rPr>
              <w:t>Cycle 2</w:t>
            </w:r>
          </w:p>
        </w:tc>
        <w:tc>
          <w:tcPr>
            <w:tcW w:w="3435" w:type="dxa"/>
            <w:tcMar/>
          </w:tcPr>
          <w:p w:rsidRPr="000D7D7A" w:rsidR="00131EB3" w:rsidP="09FD43CB" w:rsidRDefault="00131EB3" w14:paraId="355BB86E" w14:textId="2958DA44">
            <w:pPr>
              <w:pStyle w:val="Normal"/>
              <w:rPr>
                <w:sz w:val="20"/>
                <w:szCs w:val="20"/>
              </w:rPr>
            </w:pPr>
            <w:r w:rsidRPr="09FD43CB" w:rsidR="30CAFFFC">
              <w:rPr>
                <w:sz w:val="20"/>
                <w:szCs w:val="20"/>
              </w:rPr>
              <w:t>Cycle 3</w:t>
            </w:r>
          </w:p>
        </w:tc>
        <w:tc>
          <w:tcPr>
            <w:tcW w:w="4296" w:type="dxa"/>
            <w:tcMar/>
          </w:tcPr>
          <w:p w:rsidRPr="000D7D7A" w:rsidR="00131EB3" w:rsidP="703862D7" w:rsidRDefault="00131EB3" w14:paraId="1ABF2569" w14:textId="5A97B19D">
            <w:pPr>
              <w:pStyle w:val="Normal"/>
              <w:rPr>
                <w:rFonts w:ascii="Calibri" w:hAnsi="Calibri" w:eastAsia="Calibri" w:cs="Calibri"/>
                <w:b w:val="0"/>
                <w:bCs w:val="0"/>
                <w:sz w:val="20"/>
                <w:szCs w:val="20"/>
              </w:rPr>
            </w:pPr>
            <w:r w:rsidRPr="703862D7" w:rsidR="00131EB3">
              <w:rPr>
                <w:sz w:val="20"/>
                <w:szCs w:val="20"/>
              </w:rPr>
              <w:t>Exceptional performance/links to end points</w:t>
            </w:r>
          </w:p>
        </w:tc>
      </w:tr>
      <w:tr w:rsidR="00131EB3" w:rsidTr="09FD43CB" w14:paraId="2DDA043B" w14:textId="77777777">
        <w:trPr>
          <w:trHeight w:val="300"/>
        </w:trPr>
        <w:tc>
          <w:tcPr>
            <w:tcW w:w="1587" w:type="dxa"/>
            <w:tcMar/>
          </w:tcPr>
          <w:p w:rsidR="29CB6455" w:rsidP="703862D7" w:rsidRDefault="29CB6455" w14:paraId="0A1037CB" w14:textId="4542378A">
            <w:pPr>
              <w:pStyle w:val="Normal"/>
              <w:rPr>
                <w:rFonts w:ascii="Calibri" w:hAnsi="Calibri" w:eastAsia="Calibri" w:cs="Calibri"/>
                <w:b w:val="0"/>
                <w:bCs w:val="0"/>
                <w:sz w:val="20"/>
                <w:szCs w:val="20"/>
              </w:rPr>
            </w:pPr>
            <w:r w:rsidRPr="703862D7" w:rsidR="29CB6455">
              <w:rPr>
                <w:sz w:val="20"/>
                <w:szCs w:val="20"/>
              </w:rPr>
              <w:t>L3 BTEC National AAQ H&amp;SC</w:t>
            </w:r>
          </w:p>
          <w:p w:rsidR="29CB6455" w:rsidP="703862D7" w:rsidRDefault="29CB6455" w14:paraId="27FF3350" w14:textId="7301B523">
            <w:pPr>
              <w:pStyle w:val="Normal"/>
              <w:rPr>
                <w:rFonts w:ascii="Calibri" w:hAnsi="Calibri" w:eastAsia="Calibri" w:cs="Calibri"/>
                <w:b w:val="0"/>
                <w:bCs w:val="0"/>
                <w:sz w:val="20"/>
                <w:szCs w:val="20"/>
                <w:highlight w:val="yellow"/>
              </w:rPr>
            </w:pPr>
            <w:r w:rsidRPr="703862D7" w:rsidR="29CB6455">
              <w:rPr>
                <w:sz w:val="20"/>
                <w:szCs w:val="20"/>
                <w:highlight w:val="yellow"/>
              </w:rPr>
              <w:t>(First delivery 2025-26)</w:t>
            </w:r>
          </w:p>
          <w:p w:rsidR="756B41BB" w:rsidP="703862D7" w:rsidRDefault="756B41BB" w14:paraId="4C6CF8D7" w14:textId="0D8C74F7">
            <w:pPr>
              <w:pStyle w:val="Normal"/>
              <w:rPr>
                <w:sz w:val="20"/>
                <w:szCs w:val="20"/>
              </w:rPr>
            </w:pPr>
          </w:p>
          <w:p w:rsidRPr="000D7D7A" w:rsidR="00131EB3" w:rsidP="703862D7" w:rsidRDefault="00131EB3" w14:paraId="4001528E" w14:textId="0B0DBFE8">
            <w:pPr>
              <w:pStyle w:val="Normal"/>
              <w:rPr>
                <w:rFonts w:ascii="Calibri" w:hAnsi="Calibri" w:eastAsia="Calibri" w:cs="Calibri"/>
                <w:b w:val="0"/>
                <w:bCs w:val="0"/>
                <w:sz w:val="20"/>
                <w:szCs w:val="20"/>
              </w:rPr>
            </w:pPr>
            <w:r w:rsidRPr="09FD43CB" w:rsidR="00131EB3">
              <w:rPr>
                <w:sz w:val="20"/>
                <w:szCs w:val="20"/>
              </w:rPr>
              <w:t xml:space="preserve">What do students need to know and understand by the end of each </w:t>
            </w:r>
            <w:r w:rsidRPr="09FD43CB" w:rsidR="48330971">
              <w:rPr>
                <w:sz w:val="20"/>
                <w:szCs w:val="20"/>
              </w:rPr>
              <w:t>cycle to</w:t>
            </w:r>
            <w:r w:rsidRPr="09FD43CB" w:rsidR="00131EB3">
              <w:rPr>
                <w:sz w:val="20"/>
                <w:szCs w:val="20"/>
              </w:rPr>
              <w:t xml:space="preserve"> progress to the next stage</w:t>
            </w:r>
            <w:r w:rsidRPr="09FD43CB" w:rsidR="492EF614">
              <w:rPr>
                <w:sz w:val="20"/>
                <w:szCs w:val="20"/>
              </w:rPr>
              <w:t xml:space="preserve">? </w:t>
            </w:r>
          </w:p>
        </w:tc>
        <w:tc>
          <w:tcPr>
            <w:tcW w:w="3150" w:type="dxa"/>
            <w:tcMar/>
          </w:tcPr>
          <w:p w:rsidRPr="000D7D7A" w:rsidR="00131EB3" w:rsidP="703862D7" w:rsidRDefault="00131EB3" w14:paraId="01641C49" w14:textId="0095F831">
            <w:pPr>
              <w:pStyle w:val="Normal"/>
              <w:rPr>
                <w:rFonts w:ascii="Calibri" w:hAnsi="Calibri" w:eastAsia="Calibri" w:cs="Calibri"/>
                <w:sz w:val="20"/>
                <w:szCs w:val="20"/>
                <w:lang w:val="en-US"/>
              </w:rPr>
            </w:pPr>
            <w:r w:rsidRPr="703862D7" w:rsidR="3E49DF47">
              <w:rPr>
                <w:sz w:val="20"/>
                <w:szCs w:val="20"/>
                <w:lang w:val="en-US"/>
              </w:rPr>
              <w:t>Unit 3: Principles of H&amp;SC Practice</w:t>
            </w:r>
            <w:r w:rsidRPr="703862D7" w:rsidR="1ADBCB0A">
              <w:rPr>
                <w:sz w:val="20"/>
                <w:szCs w:val="20"/>
                <w:lang w:val="en-US"/>
              </w:rPr>
              <w:t xml:space="preserve"> (ASSIGNMENT).</w:t>
            </w:r>
          </w:p>
          <w:p w:rsidRPr="000D7D7A" w:rsidR="00131EB3" w:rsidP="703862D7" w:rsidRDefault="00131EB3" w14:paraId="148E2AF2" w14:textId="38A9EE54">
            <w:pPr>
              <w:pStyle w:val="Normal"/>
              <w:rPr>
                <w:sz w:val="20"/>
                <w:szCs w:val="20"/>
                <w:lang w:val="en-US"/>
              </w:rPr>
            </w:pPr>
          </w:p>
          <w:p w:rsidRPr="000D7D7A" w:rsidR="00131EB3" w:rsidP="703862D7" w:rsidRDefault="00131EB3" w14:paraId="28D17A19" w14:textId="6107B4FF">
            <w:pPr>
              <w:pStyle w:val="Normal"/>
              <w:rPr>
                <w:rFonts w:ascii="Calibri" w:hAnsi="Calibri" w:eastAsia="Calibri" w:cs="Calibri"/>
                <w:noProof w:val="0"/>
                <w:sz w:val="20"/>
                <w:szCs w:val="20"/>
                <w:lang w:val="en-US"/>
              </w:rPr>
            </w:pPr>
            <w:r w:rsidRPr="703862D7" w:rsidR="1ADBCB0A">
              <w:rPr>
                <w:noProof w:val="0"/>
                <w:sz w:val="20"/>
                <w:szCs w:val="20"/>
                <w:lang w:val="en-US"/>
              </w:rPr>
              <w:t>Understand the principles of health and social care practice which underpin meeting the care and support needs of individuals.</w:t>
            </w:r>
          </w:p>
          <w:p w:rsidRPr="000D7D7A" w:rsidR="00131EB3" w:rsidP="703862D7" w:rsidRDefault="00131EB3" w14:paraId="156CA8DC" w14:textId="7B8A282D">
            <w:pPr>
              <w:pStyle w:val="Normal"/>
              <w:rPr>
                <w:noProof w:val="0"/>
                <w:sz w:val="20"/>
                <w:szCs w:val="20"/>
                <w:lang w:val="en-US"/>
              </w:rPr>
            </w:pPr>
          </w:p>
          <w:p w:rsidRPr="000D7D7A" w:rsidR="00131EB3" w:rsidP="703862D7" w:rsidRDefault="00131EB3" w14:paraId="0745B230" w14:textId="0BCE0174">
            <w:pPr>
              <w:pStyle w:val="Normal"/>
              <w:rPr>
                <w:rFonts w:ascii="Calibri" w:hAnsi="Calibri" w:eastAsia="Calibri" w:cs="Calibri"/>
                <w:noProof w:val="0"/>
                <w:sz w:val="20"/>
                <w:szCs w:val="20"/>
                <w:lang w:val="en-US"/>
              </w:rPr>
            </w:pPr>
            <w:r w:rsidRPr="703862D7" w:rsidR="1ADBCB0A">
              <w:rPr>
                <w:noProof w:val="0"/>
                <w:sz w:val="20"/>
                <w:szCs w:val="20"/>
                <w:lang w:val="en-US"/>
              </w:rPr>
              <w:t xml:space="preserve">Examine how </w:t>
            </w:r>
            <w:r w:rsidRPr="703862D7" w:rsidR="1ADBCB0A">
              <w:rPr>
                <w:noProof w:val="0"/>
                <w:sz w:val="20"/>
                <w:szCs w:val="20"/>
                <w:lang w:val="en-US"/>
              </w:rPr>
              <w:t>organisation</w:t>
            </w:r>
            <w:r w:rsidRPr="703862D7" w:rsidR="1ADBCB0A">
              <w:rPr>
                <w:noProof w:val="0"/>
                <w:sz w:val="20"/>
                <w:szCs w:val="20"/>
                <w:lang w:val="en-US"/>
              </w:rPr>
              <w:t>, legislation and guidance inform practice in health and social care.</w:t>
            </w:r>
          </w:p>
          <w:p w:rsidRPr="000D7D7A" w:rsidR="00131EB3" w:rsidP="703862D7" w:rsidRDefault="00131EB3" w14:paraId="6B370F52" w14:textId="5CB48275">
            <w:pPr>
              <w:pStyle w:val="Normal"/>
              <w:rPr>
                <w:noProof w:val="0"/>
                <w:sz w:val="20"/>
                <w:szCs w:val="20"/>
                <w:lang w:val="en-US"/>
              </w:rPr>
            </w:pPr>
          </w:p>
          <w:p w:rsidRPr="000D7D7A" w:rsidR="00131EB3" w:rsidP="703862D7" w:rsidRDefault="00131EB3" w14:paraId="0DC8E309" w14:textId="7D77629E">
            <w:pPr>
              <w:pStyle w:val="Normal"/>
              <w:rPr>
                <w:rFonts w:ascii="Calibri" w:hAnsi="Calibri" w:eastAsia="Calibri" w:cs="Calibri"/>
                <w:noProof w:val="0"/>
                <w:sz w:val="20"/>
                <w:szCs w:val="20"/>
                <w:lang w:val="en-US"/>
              </w:rPr>
            </w:pPr>
            <w:r w:rsidRPr="09FD43CB" w:rsidR="1ADBCB0A">
              <w:rPr>
                <w:noProof w:val="0"/>
                <w:sz w:val="20"/>
                <w:szCs w:val="20"/>
                <w:lang w:val="en-US"/>
              </w:rPr>
              <w:t xml:space="preserve">Examine how social determinants affect the health status of individuals and the importance of equality, </w:t>
            </w:r>
            <w:r w:rsidRPr="09FD43CB" w:rsidR="4FB15B0C">
              <w:rPr>
                <w:noProof w:val="0"/>
                <w:sz w:val="20"/>
                <w:szCs w:val="20"/>
                <w:lang w:val="en-US"/>
              </w:rPr>
              <w:t>diversity,</w:t>
            </w:r>
            <w:r w:rsidRPr="09FD43CB" w:rsidR="1ADBCB0A">
              <w:rPr>
                <w:noProof w:val="0"/>
                <w:sz w:val="20"/>
                <w:szCs w:val="20"/>
                <w:lang w:val="en-US"/>
              </w:rPr>
              <w:t xml:space="preserve"> and inclusion in practice.</w:t>
            </w:r>
          </w:p>
        </w:tc>
        <w:tc>
          <w:tcPr>
            <w:tcW w:w="3360" w:type="dxa"/>
            <w:tcMar/>
          </w:tcPr>
          <w:p w:rsidRPr="00BD7D8D" w:rsidR="00131EB3" w:rsidP="703862D7" w:rsidRDefault="00131EB3" w14:paraId="72273322" w14:textId="2F7A2CE7">
            <w:pPr>
              <w:pStyle w:val="Normal"/>
              <w:rPr>
                <w:rFonts w:ascii="Calibri" w:hAnsi="Calibri" w:eastAsia="Calibri" w:cs="Calibri"/>
                <w:sz w:val="20"/>
                <w:szCs w:val="20"/>
              </w:rPr>
            </w:pPr>
            <w:r w:rsidRPr="703862D7" w:rsidR="59A9D121">
              <w:rPr>
                <w:sz w:val="20"/>
                <w:szCs w:val="20"/>
              </w:rPr>
              <w:t>Unit 1: Human Lifespan and Development (EXAM)</w:t>
            </w:r>
          </w:p>
          <w:p w:rsidRPr="00BD7D8D" w:rsidR="00131EB3" w:rsidP="703862D7" w:rsidRDefault="00131EB3" w14:paraId="53E2BCDC" w14:textId="5B97D06E">
            <w:pPr>
              <w:pStyle w:val="Normal"/>
              <w:rPr>
                <w:sz w:val="20"/>
                <w:szCs w:val="20"/>
              </w:rPr>
            </w:pPr>
          </w:p>
          <w:p w:rsidRPr="00BD7D8D" w:rsidR="00131EB3" w:rsidP="703862D7" w:rsidRDefault="00131EB3" w14:paraId="710339CA" w14:textId="77ABF8F1">
            <w:pPr>
              <w:pStyle w:val="Normal"/>
              <w:rPr>
                <w:rFonts w:ascii="Calibri" w:hAnsi="Calibri" w:eastAsia="Calibri" w:cs="Calibri"/>
                <w:sz w:val="20"/>
                <w:szCs w:val="20"/>
              </w:rPr>
            </w:pPr>
            <w:r w:rsidRPr="703862D7" w:rsidR="472090A0">
              <w:rPr>
                <w:sz w:val="20"/>
                <w:szCs w:val="20"/>
              </w:rPr>
              <w:t>*</w:t>
            </w:r>
            <w:r w:rsidRPr="703862D7" w:rsidR="5D8FC34D">
              <w:rPr>
                <w:sz w:val="20"/>
                <w:szCs w:val="20"/>
              </w:rPr>
              <w:t>PIES development at each life stage.</w:t>
            </w:r>
          </w:p>
          <w:p w:rsidRPr="00BD7D8D" w:rsidR="00131EB3" w:rsidP="703862D7" w:rsidRDefault="00131EB3" w14:paraId="206A104D" w14:textId="02CB615C">
            <w:pPr>
              <w:pStyle w:val="Normal"/>
              <w:rPr>
                <w:rFonts w:ascii="Calibri" w:hAnsi="Calibri" w:eastAsia="Calibri" w:cs="Calibri"/>
                <w:sz w:val="20"/>
                <w:szCs w:val="20"/>
              </w:rPr>
            </w:pPr>
            <w:r w:rsidRPr="703862D7" w:rsidR="2FAC6C78">
              <w:rPr>
                <w:sz w:val="20"/>
                <w:szCs w:val="20"/>
              </w:rPr>
              <w:t>*</w:t>
            </w:r>
            <w:r w:rsidRPr="703862D7" w:rsidR="5D8FC34D">
              <w:rPr>
                <w:sz w:val="20"/>
                <w:szCs w:val="20"/>
              </w:rPr>
              <w:t>Factors affecting human growth and development across each life stage.</w:t>
            </w:r>
          </w:p>
          <w:p w:rsidRPr="00BD7D8D" w:rsidR="00131EB3" w:rsidP="703862D7" w:rsidRDefault="00131EB3" w14:paraId="6EBA94C0" w14:textId="133DDE5C">
            <w:pPr>
              <w:pStyle w:val="Normal"/>
              <w:rPr>
                <w:rFonts w:ascii="Calibri" w:hAnsi="Calibri" w:eastAsia="Calibri" w:cs="Calibri"/>
                <w:sz w:val="20"/>
                <w:szCs w:val="20"/>
              </w:rPr>
            </w:pPr>
            <w:r w:rsidRPr="09FD43CB" w:rsidR="73936D19">
              <w:rPr>
                <w:sz w:val="20"/>
                <w:szCs w:val="20"/>
              </w:rPr>
              <w:t>*</w:t>
            </w:r>
            <w:r w:rsidRPr="09FD43CB" w:rsidR="5D8FC34D">
              <w:rPr>
                <w:sz w:val="20"/>
                <w:szCs w:val="20"/>
              </w:rPr>
              <w:t xml:space="preserve">H&amp;SC promotion, </w:t>
            </w:r>
            <w:r w:rsidRPr="09FD43CB" w:rsidR="44A6691E">
              <w:rPr>
                <w:sz w:val="20"/>
                <w:szCs w:val="20"/>
              </w:rPr>
              <w:t>prevention,</w:t>
            </w:r>
            <w:r w:rsidRPr="09FD43CB" w:rsidR="5D8FC34D">
              <w:rPr>
                <w:sz w:val="20"/>
                <w:szCs w:val="20"/>
              </w:rPr>
              <w:t xml:space="preserve"> and treatment at different life stages. </w:t>
            </w:r>
          </w:p>
        </w:tc>
        <w:tc>
          <w:tcPr>
            <w:tcW w:w="3435" w:type="dxa"/>
            <w:tcMar/>
          </w:tcPr>
          <w:p w:rsidRPr="000D7D7A" w:rsidR="00131EB3" w:rsidP="703862D7" w:rsidRDefault="00131EB3" w14:paraId="456651E7" w14:textId="15BF21ED">
            <w:pPr>
              <w:pStyle w:val="Normal"/>
              <w:rPr>
                <w:rFonts w:ascii="Calibri" w:hAnsi="Calibri" w:eastAsia="Calibri" w:cs="Calibri"/>
                <w:sz w:val="20"/>
                <w:szCs w:val="20"/>
              </w:rPr>
            </w:pPr>
            <w:r w:rsidRPr="703862D7" w:rsidR="59A9D121">
              <w:rPr>
                <w:sz w:val="20"/>
                <w:szCs w:val="20"/>
              </w:rPr>
              <w:t>U1 – REVISION. Exam date TBC (May of Yr12).</w:t>
            </w:r>
          </w:p>
          <w:p w:rsidRPr="000D7D7A" w:rsidR="00131EB3" w:rsidP="703862D7" w:rsidRDefault="00131EB3" w14:paraId="3842AE4B" w14:textId="6D43B9D8">
            <w:pPr>
              <w:pStyle w:val="Normal"/>
              <w:rPr>
                <w:sz w:val="20"/>
                <w:szCs w:val="20"/>
              </w:rPr>
            </w:pPr>
          </w:p>
          <w:p w:rsidRPr="000D7D7A" w:rsidR="00131EB3" w:rsidP="703862D7" w:rsidRDefault="00131EB3" w14:paraId="1B52131A" w14:textId="6BBA4363">
            <w:pPr>
              <w:pStyle w:val="Normal"/>
              <w:rPr>
                <w:rFonts w:ascii="Calibri" w:hAnsi="Calibri" w:eastAsia="Calibri" w:cs="Calibri"/>
                <w:sz w:val="20"/>
                <w:szCs w:val="20"/>
              </w:rPr>
            </w:pPr>
            <w:r w:rsidRPr="703862D7" w:rsidR="59A9D121">
              <w:rPr>
                <w:sz w:val="20"/>
                <w:szCs w:val="20"/>
              </w:rPr>
              <w:t>Then:</w:t>
            </w:r>
          </w:p>
          <w:p w:rsidRPr="000D7D7A" w:rsidR="00131EB3" w:rsidP="703862D7" w:rsidRDefault="00131EB3" w14:paraId="398304A7" w14:textId="5D7BABB0">
            <w:pPr>
              <w:pStyle w:val="Normal"/>
              <w:rPr>
                <w:sz w:val="20"/>
                <w:szCs w:val="20"/>
              </w:rPr>
            </w:pPr>
          </w:p>
          <w:p w:rsidRPr="000D7D7A" w:rsidR="00131EB3" w:rsidP="703862D7" w:rsidRDefault="00131EB3" w14:paraId="1C6249A0" w14:textId="0BF3DFA3">
            <w:pPr>
              <w:pStyle w:val="Normal"/>
              <w:rPr>
                <w:rFonts w:ascii="Calibri" w:hAnsi="Calibri" w:eastAsia="Calibri" w:cs="Calibri"/>
                <w:sz w:val="20"/>
                <w:szCs w:val="20"/>
              </w:rPr>
            </w:pPr>
            <w:r w:rsidRPr="703862D7" w:rsidR="5AB0125A">
              <w:rPr>
                <w:sz w:val="20"/>
                <w:szCs w:val="20"/>
              </w:rPr>
              <w:t>Unit 2 Human Biology and Health (EXAM – January of Yr 13).</w:t>
            </w:r>
          </w:p>
          <w:p w:rsidRPr="000D7D7A" w:rsidR="00131EB3" w:rsidP="703862D7" w:rsidRDefault="00131EB3" w14:paraId="63473BC2" w14:textId="2AF83396">
            <w:pPr>
              <w:pStyle w:val="Normal"/>
              <w:rPr>
                <w:sz w:val="20"/>
                <w:szCs w:val="20"/>
              </w:rPr>
            </w:pPr>
          </w:p>
          <w:p w:rsidRPr="000D7D7A" w:rsidR="00131EB3" w:rsidP="703862D7" w:rsidRDefault="00131EB3" w14:paraId="38224C7C" w14:textId="4DE39057">
            <w:pPr>
              <w:pStyle w:val="Normal"/>
              <w:rPr>
                <w:sz w:val="20"/>
                <w:szCs w:val="20"/>
              </w:rPr>
            </w:pPr>
            <w:r w:rsidRPr="703862D7" w:rsidR="087DCA3D">
              <w:rPr>
                <w:sz w:val="20"/>
                <w:szCs w:val="20"/>
              </w:rPr>
              <w:t>LA A – Organisation of the human body:</w:t>
            </w:r>
          </w:p>
          <w:p w:rsidRPr="000D7D7A" w:rsidR="00131EB3" w:rsidP="703862D7" w:rsidRDefault="00131EB3" w14:paraId="4E13A86C" w14:textId="7DD27D1A">
            <w:pPr>
              <w:pStyle w:val="Normal"/>
              <w:rPr>
                <w:sz w:val="20"/>
                <w:szCs w:val="20"/>
              </w:rPr>
            </w:pPr>
          </w:p>
          <w:p w:rsidRPr="000D7D7A" w:rsidR="00131EB3" w:rsidP="703862D7" w:rsidRDefault="00131EB3" w14:paraId="5A8C315F" w14:textId="0F6C6AEA">
            <w:pPr>
              <w:pStyle w:val="ListParagraph"/>
              <w:numPr>
                <w:ilvl w:val="0"/>
                <w:numId w:val="7"/>
              </w:numPr>
              <w:rPr>
                <w:sz w:val="24"/>
                <w:szCs w:val="24"/>
              </w:rPr>
            </w:pPr>
            <w:r w:rsidRPr="703862D7" w:rsidR="087DCA3D">
              <w:rPr>
                <w:sz w:val="20"/>
                <w:szCs w:val="20"/>
              </w:rPr>
              <w:t>Cells</w:t>
            </w:r>
          </w:p>
          <w:p w:rsidRPr="000D7D7A" w:rsidR="00131EB3" w:rsidP="703862D7" w:rsidRDefault="00131EB3" w14:paraId="51219AAE" w14:textId="7C201EFA">
            <w:pPr>
              <w:pStyle w:val="ListParagraph"/>
              <w:numPr>
                <w:ilvl w:val="0"/>
                <w:numId w:val="7"/>
              </w:numPr>
              <w:rPr>
                <w:sz w:val="24"/>
                <w:szCs w:val="24"/>
              </w:rPr>
            </w:pPr>
            <w:r w:rsidRPr="703862D7" w:rsidR="087DCA3D">
              <w:rPr>
                <w:sz w:val="20"/>
                <w:szCs w:val="20"/>
              </w:rPr>
              <w:t>Tissues</w:t>
            </w:r>
          </w:p>
          <w:p w:rsidRPr="000D7D7A" w:rsidR="00131EB3" w:rsidP="703862D7" w:rsidRDefault="00131EB3" w14:paraId="280074E7" w14:textId="1266D290">
            <w:pPr>
              <w:pStyle w:val="ListParagraph"/>
              <w:numPr>
                <w:ilvl w:val="0"/>
                <w:numId w:val="7"/>
              </w:numPr>
              <w:rPr>
                <w:sz w:val="24"/>
                <w:szCs w:val="24"/>
              </w:rPr>
            </w:pPr>
            <w:r w:rsidRPr="703862D7" w:rsidR="087DCA3D">
              <w:rPr>
                <w:sz w:val="20"/>
                <w:szCs w:val="20"/>
              </w:rPr>
              <w:t>Energy</w:t>
            </w:r>
          </w:p>
          <w:p w:rsidRPr="000D7D7A" w:rsidR="00131EB3" w:rsidP="703862D7" w:rsidRDefault="00131EB3" w14:paraId="4808A4ED" w14:textId="4136FA16">
            <w:pPr>
              <w:pStyle w:val="ListParagraph"/>
              <w:numPr>
                <w:ilvl w:val="0"/>
                <w:numId w:val="7"/>
              </w:numPr>
              <w:rPr>
                <w:sz w:val="24"/>
                <w:szCs w:val="24"/>
              </w:rPr>
            </w:pPr>
            <w:r w:rsidRPr="703862D7" w:rsidR="087DCA3D">
              <w:rPr>
                <w:sz w:val="20"/>
                <w:szCs w:val="20"/>
              </w:rPr>
              <w:t>Homeostatic mechanisms</w:t>
            </w:r>
          </w:p>
          <w:p w:rsidRPr="000D7D7A" w:rsidR="00131EB3" w:rsidP="703862D7" w:rsidRDefault="00131EB3" w14:paraId="0F70EF7B" w14:textId="40B2E21E">
            <w:pPr>
              <w:pStyle w:val="Normal"/>
              <w:rPr>
                <w:sz w:val="20"/>
                <w:szCs w:val="20"/>
              </w:rPr>
            </w:pPr>
          </w:p>
          <w:p w:rsidRPr="000D7D7A" w:rsidR="00131EB3" w:rsidP="703862D7" w:rsidRDefault="00131EB3" w14:paraId="4E05F0DD" w14:textId="4FC3FD6A">
            <w:pPr>
              <w:pStyle w:val="Normal"/>
              <w:rPr>
                <w:sz w:val="20"/>
                <w:szCs w:val="20"/>
              </w:rPr>
            </w:pPr>
          </w:p>
          <w:p w:rsidRPr="000D7D7A" w:rsidR="00131EB3" w:rsidP="703862D7" w:rsidRDefault="00131EB3" w14:paraId="487A89C4" w14:textId="0415F3E8">
            <w:pPr>
              <w:pStyle w:val="Normal"/>
              <w:rPr>
                <w:sz w:val="20"/>
                <w:szCs w:val="20"/>
              </w:rPr>
            </w:pPr>
          </w:p>
          <w:p w:rsidRPr="000D7D7A" w:rsidR="00131EB3" w:rsidP="703862D7" w:rsidRDefault="00131EB3" w14:paraId="676FD95F" w14:textId="104613C6">
            <w:pPr>
              <w:pStyle w:val="Normal"/>
              <w:rPr>
                <w:sz w:val="20"/>
                <w:szCs w:val="20"/>
              </w:rPr>
            </w:pPr>
          </w:p>
          <w:p w:rsidRPr="000D7D7A" w:rsidR="00131EB3" w:rsidP="703862D7" w:rsidRDefault="00131EB3" w14:paraId="58EC40D6" w14:textId="2B27B43F">
            <w:pPr>
              <w:pStyle w:val="Normal"/>
              <w:rPr>
                <w:sz w:val="20"/>
                <w:szCs w:val="20"/>
              </w:rPr>
            </w:pPr>
          </w:p>
          <w:p w:rsidRPr="000D7D7A" w:rsidR="00131EB3" w:rsidP="703862D7" w:rsidRDefault="00131EB3" w14:paraId="3FAB76AA" w14:textId="08643260">
            <w:pPr>
              <w:pStyle w:val="Normal"/>
              <w:rPr>
                <w:sz w:val="20"/>
                <w:szCs w:val="20"/>
              </w:rPr>
            </w:pPr>
          </w:p>
          <w:p w:rsidRPr="000D7D7A" w:rsidR="00131EB3" w:rsidP="703862D7" w:rsidRDefault="00131EB3" w14:paraId="17B65995" w14:textId="59CAA606">
            <w:pPr>
              <w:pStyle w:val="Normal"/>
              <w:rPr>
                <w:sz w:val="20"/>
                <w:szCs w:val="20"/>
              </w:rPr>
            </w:pPr>
          </w:p>
          <w:p w:rsidRPr="000D7D7A" w:rsidR="00131EB3" w:rsidP="703862D7" w:rsidRDefault="00131EB3" w14:paraId="06E98AB5" w14:textId="4D438DA6">
            <w:pPr>
              <w:pStyle w:val="Normal"/>
              <w:rPr>
                <w:sz w:val="20"/>
                <w:szCs w:val="20"/>
              </w:rPr>
            </w:pPr>
          </w:p>
        </w:tc>
        <w:tc>
          <w:tcPr>
            <w:tcW w:w="4296" w:type="dxa"/>
            <w:tcMar/>
          </w:tcPr>
          <w:p w:rsidR="2375743A" w:rsidP="703862D7" w:rsidRDefault="2375743A" w14:paraId="6F8636CD" w14:textId="3B224FF6">
            <w:pPr>
              <w:pStyle w:val="Normal"/>
              <w:bidi w:val="0"/>
              <w:rPr>
                <w:rFonts w:ascii="Calibri" w:hAnsi="Calibri" w:eastAsia="Calibri" w:cs="Calibri"/>
                <w:sz w:val="20"/>
                <w:szCs w:val="20"/>
              </w:rPr>
            </w:pPr>
            <w:r w:rsidRPr="703862D7" w:rsidR="2375743A">
              <w:rPr>
                <w:sz w:val="20"/>
                <w:szCs w:val="20"/>
              </w:rPr>
              <w:t>Unit 3:</w:t>
            </w:r>
          </w:p>
          <w:p w:rsidR="2ED15612" w:rsidP="703862D7" w:rsidRDefault="2ED15612" w14:paraId="049BC328" w14:textId="2A59650B">
            <w:pPr>
              <w:pStyle w:val="Normal"/>
              <w:bidi w:val="0"/>
              <w:rPr>
                <w:rFonts w:ascii="Calibri" w:hAnsi="Calibri" w:eastAsia="Calibri" w:cs="Calibri"/>
                <w:noProof w:val="0"/>
                <w:sz w:val="20"/>
                <w:szCs w:val="20"/>
                <w:lang w:val="en-GB"/>
              </w:rPr>
            </w:pPr>
            <w:r w:rsidRPr="703862D7" w:rsidR="2ED15612">
              <w:rPr>
                <w:noProof w:val="0"/>
                <w:sz w:val="20"/>
                <w:szCs w:val="20"/>
                <w:lang w:val="en-GB"/>
              </w:rPr>
              <w:t>*</w:t>
            </w:r>
            <w:r w:rsidRPr="703862D7" w:rsidR="2375743A">
              <w:rPr>
                <w:noProof w:val="0"/>
                <w:sz w:val="20"/>
                <w:szCs w:val="20"/>
                <w:lang w:val="en-GB"/>
              </w:rPr>
              <w:t>Evaluate the methods and strategies used by professionals to overcome challenges in providing person-centred care that meets the needs of two individuals.</w:t>
            </w:r>
          </w:p>
          <w:p w:rsidR="703862D7" w:rsidP="703862D7" w:rsidRDefault="703862D7" w14:paraId="44218D08" w14:textId="7C2AC324">
            <w:pPr>
              <w:pStyle w:val="Normal"/>
              <w:bidi w:val="0"/>
              <w:rPr>
                <w:noProof w:val="0"/>
                <w:sz w:val="20"/>
                <w:szCs w:val="20"/>
                <w:lang w:val="en-GB"/>
              </w:rPr>
            </w:pPr>
          </w:p>
          <w:p w:rsidR="3E51177B" w:rsidP="703862D7" w:rsidRDefault="3E51177B" w14:paraId="2FD65C3F" w14:textId="03ACE716">
            <w:pPr>
              <w:pStyle w:val="Normal"/>
              <w:bidi w:val="0"/>
              <w:rPr>
                <w:rFonts w:ascii="Calibri" w:hAnsi="Calibri" w:eastAsia="Calibri" w:cs="Calibri"/>
                <w:noProof w:val="0"/>
                <w:sz w:val="20"/>
                <w:szCs w:val="20"/>
                <w:lang w:val="en-GB"/>
              </w:rPr>
            </w:pPr>
            <w:r w:rsidRPr="09FD43CB" w:rsidR="3E51177B">
              <w:rPr>
                <w:noProof w:val="0"/>
                <w:sz w:val="20"/>
                <w:szCs w:val="20"/>
                <w:lang w:val="en-GB"/>
              </w:rPr>
              <w:t>*</w:t>
            </w:r>
            <w:r w:rsidRPr="09FD43CB" w:rsidR="2375743A">
              <w:rPr>
                <w:noProof w:val="0"/>
                <w:sz w:val="20"/>
                <w:szCs w:val="20"/>
                <w:lang w:val="en-GB"/>
              </w:rPr>
              <w:t xml:space="preserve">Evaluate the effectiveness of health and social care services working together to meet the care and support needs of two individuals with </w:t>
            </w:r>
            <w:bookmarkStart w:name="_Int_MpA0eO4P" w:id="1306150720"/>
            <w:r w:rsidRPr="09FD43CB" w:rsidR="2375743A">
              <w:rPr>
                <w:noProof w:val="0"/>
                <w:sz w:val="20"/>
                <w:szCs w:val="20"/>
                <w:lang w:val="en-GB"/>
              </w:rPr>
              <w:t>different needs</w:t>
            </w:r>
            <w:bookmarkEnd w:id="1306150720"/>
            <w:r w:rsidRPr="09FD43CB" w:rsidR="2375743A">
              <w:rPr>
                <w:noProof w:val="0"/>
                <w:sz w:val="20"/>
                <w:szCs w:val="20"/>
                <w:lang w:val="en-GB"/>
              </w:rPr>
              <w:t>.</w:t>
            </w:r>
          </w:p>
          <w:p w:rsidR="703862D7" w:rsidP="703862D7" w:rsidRDefault="703862D7" w14:paraId="4E3B1C61" w14:textId="6D50F253">
            <w:pPr>
              <w:pStyle w:val="Normal"/>
              <w:bidi w:val="0"/>
              <w:rPr>
                <w:noProof w:val="0"/>
                <w:sz w:val="20"/>
                <w:szCs w:val="20"/>
                <w:lang w:val="en-GB"/>
              </w:rPr>
            </w:pPr>
          </w:p>
          <w:p w:rsidR="44F78415" w:rsidP="703862D7" w:rsidRDefault="44F78415" w14:paraId="41B7AB0C" w14:textId="391FEFF2">
            <w:pPr>
              <w:pStyle w:val="Normal"/>
              <w:bidi w:val="0"/>
              <w:rPr>
                <w:rFonts w:ascii="Calibri" w:hAnsi="Calibri" w:eastAsia="Calibri" w:cs="Calibri"/>
                <w:noProof w:val="0"/>
                <w:sz w:val="20"/>
                <w:szCs w:val="20"/>
                <w:lang w:val="en-GB"/>
              </w:rPr>
            </w:pPr>
            <w:r w:rsidRPr="09FD43CB" w:rsidR="44F78415">
              <w:rPr>
                <w:noProof w:val="0"/>
                <w:sz w:val="20"/>
                <w:szCs w:val="20"/>
                <w:lang w:val="en-GB"/>
              </w:rPr>
              <w:t>*</w:t>
            </w:r>
            <w:r w:rsidRPr="09FD43CB" w:rsidR="2375743A">
              <w:rPr>
                <w:noProof w:val="0"/>
                <w:sz w:val="20"/>
                <w:szCs w:val="20"/>
                <w:lang w:val="en-GB"/>
              </w:rPr>
              <w:t xml:space="preserve">Evaluate the success of approaches to inclusive working practices on improving the health outcomes and overcoming potential barriers of two individuals with </w:t>
            </w:r>
            <w:bookmarkStart w:name="_Int_8PixqdJq" w:id="1617526105"/>
            <w:r w:rsidRPr="09FD43CB" w:rsidR="2375743A">
              <w:rPr>
                <w:noProof w:val="0"/>
                <w:sz w:val="20"/>
                <w:szCs w:val="20"/>
                <w:lang w:val="en-GB"/>
              </w:rPr>
              <w:t>different needs</w:t>
            </w:r>
            <w:bookmarkEnd w:id="1617526105"/>
            <w:r w:rsidRPr="09FD43CB" w:rsidR="2375743A">
              <w:rPr>
                <w:noProof w:val="0"/>
                <w:sz w:val="20"/>
                <w:szCs w:val="20"/>
                <w:lang w:val="en-GB"/>
              </w:rPr>
              <w:t>.</w:t>
            </w:r>
          </w:p>
          <w:p w:rsidR="00131EB3" w:rsidP="703862D7" w:rsidRDefault="00131EB3" w14:paraId="3766A8EE" w14:textId="73E08D58">
            <w:pPr>
              <w:pStyle w:val="Normal"/>
              <w:rPr>
                <w:sz w:val="20"/>
                <w:szCs w:val="20"/>
              </w:rPr>
            </w:pPr>
          </w:p>
          <w:p w:rsidRPr="000D7D7A" w:rsidR="00131EB3" w:rsidP="09FD43CB" w:rsidRDefault="00131EB3" w14:paraId="2FB6EEFF" w14:textId="221F8F58">
            <w:pPr>
              <w:pStyle w:val="Normal"/>
              <w:rPr>
                <w:sz w:val="20"/>
                <w:szCs w:val="20"/>
              </w:rPr>
            </w:pPr>
            <w:r w:rsidRPr="09FD43CB" w:rsidR="2375743A">
              <w:rPr>
                <w:sz w:val="20"/>
                <w:szCs w:val="20"/>
              </w:rPr>
              <w:t>Unit 1</w:t>
            </w:r>
            <w:r w:rsidRPr="09FD43CB" w:rsidR="37694C3C">
              <w:rPr>
                <w:sz w:val="20"/>
                <w:szCs w:val="20"/>
              </w:rPr>
              <w:t xml:space="preserve"> High level skills:</w:t>
            </w:r>
          </w:p>
          <w:p w:rsidRPr="000D7D7A" w:rsidR="00131EB3" w:rsidP="703862D7" w:rsidRDefault="00131EB3" w14:paraId="1730CD49" w14:textId="13FE7E5F">
            <w:pPr>
              <w:pStyle w:val="Normal"/>
              <w:rPr>
                <w:sz w:val="20"/>
                <w:szCs w:val="20"/>
              </w:rPr>
            </w:pPr>
          </w:p>
          <w:p w:rsidRPr="000D7D7A" w:rsidR="00131EB3" w:rsidP="703862D7" w:rsidRDefault="00131EB3" w14:paraId="021A3CE4" w14:textId="2B73AD47">
            <w:pPr>
              <w:pStyle w:val="Normal"/>
              <w:rPr>
                <w:rFonts w:ascii="Calibri" w:hAnsi="Calibri" w:eastAsia="Calibri" w:cs="Calibri"/>
                <w:sz w:val="20"/>
                <w:szCs w:val="20"/>
              </w:rPr>
            </w:pPr>
            <w:r w:rsidRPr="09FD43CB" w:rsidR="37694C3C">
              <w:rPr>
                <w:sz w:val="20"/>
                <w:szCs w:val="20"/>
              </w:rPr>
              <w:t>*</w:t>
            </w:r>
            <w:r w:rsidRPr="09FD43CB" w:rsidR="2B07700B">
              <w:rPr>
                <w:sz w:val="20"/>
                <w:szCs w:val="20"/>
              </w:rPr>
              <w:t>Linked justification and exemplification of responses.</w:t>
            </w:r>
          </w:p>
          <w:p w:rsidRPr="000D7D7A" w:rsidR="00131EB3" w:rsidP="703862D7" w:rsidRDefault="00131EB3" w14:paraId="380D65D7" w14:textId="25F21873">
            <w:pPr>
              <w:pStyle w:val="Normal"/>
              <w:rPr>
                <w:sz w:val="20"/>
                <w:szCs w:val="20"/>
              </w:rPr>
            </w:pPr>
          </w:p>
          <w:p w:rsidRPr="000D7D7A" w:rsidR="00131EB3" w:rsidP="09FD43CB" w:rsidRDefault="00131EB3" w14:paraId="12B05BE8" w14:textId="382E5054">
            <w:pPr>
              <w:pStyle w:val="Normal"/>
              <w:rPr>
                <w:rFonts w:ascii="Calibri" w:hAnsi="Calibri" w:eastAsia="Calibri" w:cs="Calibri"/>
                <w:sz w:val="20"/>
                <w:szCs w:val="20"/>
              </w:rPr>
            </w:pPr>
            <w:r w:rsidRPr="09FD43CB" w:rsidR="505A109C">
              <w:rPr>
                <w:sz w:val="20"/>
                <w:szCs w:val="20"/>
              </w:rPr>
              <w:t>*</w:t>
            </w:r>
            <w:r w:rsidRPr="09FD43CB" w:rsidR="2B07700B">
              <w:rPr>
                <w:sz w:val="20"/>
                <w:szCs w:val="20"/>
              </w:rPr>
              <w:t xml:space="preserve">Consider various aspects of a </w:t>
            </w:r>
            <w:r w:rsidRPr="09FD43CB" w:rsidR="5DACD369">
              <w:rPr>
                <w:sz w:val="20"/>
                <w:szCs w:val="20"/>
              </w:rPr>
              <w:t>subject's</w:t>
            </w:r>
            <w:r w:rsidRPr="09FD43CB" w:rsidR="2B07700B">
              <w:rPr>
                <w:sz w:val="20"/>
                <w:szCs w:val="20"/>
              </w:rPr>
              <w:t xml:space="preserve"> qualities in relation to context – strengths, weaknesses, </w:t>
            </w:r>
            <w:r w:rsidRPr="09FD43CB" w:rsidR="40681A83">
              <w:rPr>
                <w:sz w:val="20"/>
                <w:szCs w:val="20"/>
              </w:rPr>
              <w:t>advantages,</w:t>
            </w:r>
            <w:r w:rsidRPr="09FD43CB" w:rsidR="2B07700B">
              <w:rPr>
                <w:sz w:val="20"/>
                <w:szCs w:val="20"/>
              </w:rPr>
              <w:t xml:space="preserve"> or disadvantages. Judgements supported by evidence. </w:t>
            </w:r>
          </w:p>
          <w:p w:rsidRPr="000D7D7A" w:rsidR="00131EB3" w:rsidP="09FD43CB" w:rsidRDefault="00131EB3" w14:paraId="26E875D1" w14:textId="4328E039">
            <w:pPr>
              <w:pStyle w:val="Normal"/>
              <w:rPr>
                <w:sz w:val="20"/>
                <w:szCs w:val="20"/>
              </w:rPr>
            </w:pPr>
          </w:p>
          <w:p w:rsidRPr="000D7D7A" w:rsidR="00131EB3" w:rsidP="09FD43CB" w:rsidRDefault="00131EB3" w14:paraId="487AE618" w14:textId="2863E4EA">
            <w:pPr>
              <w:pStyle w:val="Normal"/>
              <w:rPr>
                <w:i w:val="1"/>
                <w:iCs w:val="1"/>
                <w:color w:val="FF0000"/>
                <w:sz w:val="20"/>
                <w:szCs w:val="20"/>
              </w:rPr>
            </w:pPr>
            <w:r w:rsidRPr="09FD43CB" w:rsidR="5FBC0AA5">
              <w:rPr>
                <w:i w:val="1"/>
                <w:iCs w:val="1"/>
                <w:color w:val="FF0000"/>
                <w:sz w:val="20"/>
                <w:szCs w:val="20"/>
              </w:rPr>
              <w:t>Skills will be linked to content once the unit has been planned.</w:t>
            </w:r>
          </w:p>
        </w:tc>
      </w:tr>
      <w:tr w:rsidR="00131EB3" w:rsidTr="09FD43CB" w14:paraId="15258F0B" w14:textId="77777777">
        <w:trPr>
          <w:trHeight w:val="300"/>
        </w:trPr>
        <w:tc>
          <w:tcPr>
            <w:tcW w:w="1587" w:type="dxa"/>
            <w:tcMar/>
          </w:tcPr>
          <w:p w:rsidRPr="007F3180" w:rsidR="00131EB3" w:rsidP="703862D7" w:rsidRDefault="00131EB3" w14:paraId="4B085131" w14:textId="1DB03546">
            <w:pPr>
              <w:pStyle w:val="Normal"/>
              <w:rPr>
                <w:rFonts w:ascii="Calibri" w:hAnsi="Calibri" w:eastAsia="Calibri" w:cs="Calibri"/>
                <w:b w:val="0"/>
                <w:bCs w:val="0"/>
                <w:sz w:val="20"/>
                <w:szCs w:val="20"/>
              </w:rPr>
            </w:pPr>
            <w:r w:rsidRPr="09FD43CB" w:rsidR="00131EB3">
              <w:rPr>
                <w:sz w:val="20"/>
                <w:szCs w:val="20"/>
              </w:rPr>
              <w:t>Ambition for all: what non-negotiable knowledge must all students learn, regardless of their starting points</w:t>
            </w:r>
            <w:r w:rsidRPr="09FD43CB" w:rsidR="7A1FBF05">
              <w:rPr>
                <w:sz w:val="20"/>
                <w:szCs w:val="20"/>
              </w:rPr>
              <w:t xml:space="preserve">? </w:t>
            </w:r>
          </w:p>
        </w:tc>
        <w:tc>
          <w:tcPr>
            <w:tcW w:w="3150" w:type="dxa"/>
            <w:tcMar/>
          </w:tcPr>
          <w:p w:rsidRPr="000D7D7A" w:rsidR="00131EB3" w:rsidP="703862D7" w:rsidRDefault="00131EB3" w14:paraId="191FB379" w14:textId="0C933258">
            <w:pPr>
              <w:pStyle w:val="Normal"/>
              <w:rPr>
                <w:rFonts w:ascii="Calibri" w:hAnsi="Calibri" w:eastAsia="Calibri" w:cs="Calibri"/>
                <w:sz w:val="20"/>
                <w:szCs w:val="20"/>
              </w:rPr>
            </w:pPr>
            <w:r w:rsidRPr="703862D7" w:rsidR="1E11A5EB">
              <w:rPr>
                <w:sz w:val="20"/>
                <w:szCs w:val="20"/>
              </w:rPr>
              <w:t xml:space="preserve">To understand the principles that underpin meeting the care needs of </w:t>
            </w:r>
            <w:r w:rsidRPr="703862D7" w:rsidR="1E3C225C">
              <w:rPr>
                <w:sz w:val="20"/>
                <w:szCs w:val="20"/>
              </w:rPr>
              <w:t>individuals that link to all services within H&amp;SC.</w:t>
            </w:r>
          </w:p>
        </w:tc>
        <w:tc>
          <w:tcPr>
            <w:tcW w:w="3360" w:type="dxa"/>
            <w:tcMar/>
          </w:tcPr>
          <w:p w:rsidRPr="000D7D7A" w:rsidR="00131EB3" w:rsidP="703862D7" w:rsidRDefault="00131EB3" w14:paraId="7034E74B" w14:textId="2272C2FB">
            <w:pPr>
              <w:pStyle w:val="Normal"/>
              <w:rPr>
                <w:rFonts w:ascii="Calibri" w:hAnsi="Calibri" w:eastAsia="Calibri" w:cs="Calibri"/>
                <w:sz w:val="20"/>
                <w:szCs w:val="20"/>
              </w:rPr>
            </w:pPr>
            <w:r w:rsidRPr="703862D7" w:rsidR="437DCCC9">
              <w:rPr>
                <w:sz w:val="20"/>
                <w:szCs w:val="20"/>
              </w:rPr>
              <w:t xml:space="preserve">To examine PIES development across the lifespan, the interaction between biological and social factors in health and wellbeing and </w:t>
            </w:r>
            <w:r w:rsidRPr="703862D7" w:rsidR="686E93B5">
              <w:rPr>
                <w:sz w:val="20"/>
                <w:szCs w:val="20"/>
              </w:rPr>
              <w:t>how</w:t>
            </w:r>
            <w:r w:rsidRPr="703862D7" w:rsidR="437DCCC9">
              <w:rPr>
                <w:sz w:val="20"/>
                <w:szCs w:val="20"/>
              </w:rPr>
              <w:t xml:space="preserve"> health care professionals prov</w:t>
            </w:r>
            <w:r w:rsidRPr="703862D7" w:rsidR="1EC668D1">
              <w:rPr>
                <w:sz w:val="20"/>
                <w:szCs w:val="20"/>
              </w:rPr>
              <w:t xml:space="preserve">ide effective care. </w:t>
            </w:r>
          </w:p>
        </w:tc>
        <w:tc>
          <w:tcPr>
            <w:tcW w:w="3435" w:type="dxa"/>
            <w:tcMar/>
          </w:tcPr>
          <w:p w:rsidRPr="000D7D7A" w:rsidR="00131EB3" w:rsidP="703862D7" w:rsidRDefault="00131EB3" w14:paraId="389A2D3F" w14:textId="73C41C3B">
            <w:pPr>
              <w:pStyle w:val="Normal"/>
              <w:rPr>
                <w:sz w:val="20"/>
                <w:szCs w:val="20"/>
              </w:rPr>
            </w:pPr>
            <w:r w:rsidRPr="703862D7" w:rsidR="064B4C90">
              <w:rPr>
                <w:sz w:val="20"/>
                <w:szCs w:val="20"/>
              </w:rPr>
              <w:t>To explore the organisation</w:t>
            </w:r>
            <w:r w:rsidRPr="703862D7" w:rsidR="19BAACA9">
              <w:rPr>
                <w:sz w:val="20"/>
                <w:szCs w:val="20"/>
              </w:rPr>
              <w:t xml:space="preserve"> of the key structures in the human body.</w:t>
            </w:r>
          </w:p>
        </w:tc>
        <w:tc>
          <w:tcPr>
            <w:tcW w:w="4296" w:type="dxa"/>
            <w:shd w:val="clear" w:color="auto" w:fill="000000" w:themeFill="text1"/>
            <w:tcMar/>
          </w:tcPr>
          <w:p w:rsidR="00131EB3" w:rsidP="703862D7" w:rsidRDefault="00131EB3" w14:paraId="0DC68D40" w14:textId="77777777">
            <w:pPr>
              <w:pStyle w:val="Normal"/>
              <w:rPr>
                <w:sz w:val="20"/>
                <w:szCs w:val="20"/>
              </w:rPr>
            </w:pPr>
          </w:p>
        </w:tc>
      </w:tr>
    </w:tbl>
    <w:p w:rsidR="007F3180" w:rsidP="00CD451F" w:rsidRDefault="007F3180" w14:paraId="15B95A49" w14:textId="3EBAE580"/>
    <w:p w:rsidR="00EE6FAA" w:rsidP="00CD451F" w:rsidRDefault="00EE6FAA" w14:paraId="23032E07" w14:textId="4C0983CE"/>
    <w:p w:rsidR="00EE6FAA" w:rsidP="00CD451F" w:rsidRDefault="00EE6FAA" w14:paraId="17891702" w14:textId="77777777"/>
    <w:tbl>
      <w:tblPr>
        <w:tblStyle w:val="TableGrid"/>
        <w:tblW w:w="16160" w:type="dxa"/>
        <w:tblInd w:w="-289" w:type="dxa"/>
        <w:tblLook w:val="04A0" w:firstRow="1" w:lastRow="0" w:firstColumn="1" w:lastColumn="0" w:noHBand="0" w:noVBand="1"/>
      </w:tblPr>
      <w:tblGrid>
        <w:gridCol w:w="2269"/>
        <w:gridCol w:w="2685"/>
        <w:gridCol w:w="3420"/>
        <w:gridCol w:w="2985"/>
        <w:gridCol w:w="4801"/>
      </w:tblGrid>
      <w:tr w:rsidRPr="000D7D7A" w:rsidR="007F3180" w:rsidTr="09FD43CB" w14:paraId="336F2F07" w14:textId="77777777">
        <w:tc>
          <w:tcPr>
            <w:tcW w:w="16160" w:type="dxa"/>
            <w:gridSpan w:val="5"/>
            <w:shd w:val="clear" w:color="auto" w:fill="0B769F" w:themeFill="accent4" w:themeFillShade="BF"/>
            <w:tcMar/>
          </w:tcPr>
          <w:p w:rsidR="007F3180" w:rsidP="703862D7" w:rsidRDefault="007F3180" w14:paraId="4C45F906" w14:textId="6A0CABF8">
            <w:pPr>
              <w:pStyle w:val="Normal"/>
              <w:rPr>
                <w:rFonts w:ascii="Calibri" w:hAnsi="Calibri" w:eastAsia="Calibri" w:cs="Calibri"/>
                <w:b w:val="0"/>
                <w:bCs w:val="0"/>
                <w:sz w:val="20"/>
                <w:szCs w:val="20"/>
              </w:rPr>
            </w:pP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Faith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Learning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Attitude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Mutual Respect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Enrichment </w:t>
            </w:r>
          </w:p>
        </w:tc>
      </w:tr>
      <w:tr w:rsidRPr="000D7D7A" w:rsidR="007F3180" w:rsidTr="09FD43CB" w14:paraId="44980F29" w14:textId="77777777">
        <w:tc>
          <w:tcPr>
            <w:tcW w:w="2269" w:type="dxa"/>
            <w:tcMar/>
          </w:tcPr>
          <w:p w:rsidRPr="009443A1" w:rsidR="007F3180" w:rsidP="703862D7" w:rsidRDefault="007F3180" w14:paraId="728EFF15" w14:textId="33BF3B84">
            <w:pPr>
              <w:pStyle w:val="Normal"/>
              <w:rPr>
                <w:rFonts w:ascii="Calibri" w:hAnsi="Calibri" w:eastAsia="Calibri" w:cs="Calibri"/>
                <w:b w:val="0"/>
                <w:bCs w:val="0"/>
                <w:sz w:val="20"/>
                <w:szCs w:val="20"/>
              </w:rPr>
            </w:pPr>
            <w:r w:rsidRPr="703862D7" w:rsidR="12DCEB50">
              <w:rPr>
                <w:rFonts w:ascii="Calibri" w:hAnsi="Calibri" w:eastAsia="Calibri" w:cs="Calibri"/>
                <w:sz w:val="20"/>
                <w:szCs w:val="20"/>
              </w:rPr>
              <w:t>Year 1</w:t>
            </w:r>
            <w:r w:rsidRPr="703862D7" w:rsidR="00131EB3">
              <w:rPr>
                <w:rFonts w:ascii="Calibri" w:hAnsi="Calibri" w:eastAsia="Calibri" w:cs="Calibri"/>
                <w:sz w:val="20"/>
                <w:szCs w:val="20"/>
              </w:rPr>
              <w:t>3</w:t>
            </w:r>
          </w:p>
        </w:tc>
        <w:tc>
          <w:tcPr>
            <w:tcW w:w="2685" w:type="dxa"/>
            <w:tcMar/>
          </w:tcPr>
          <w:p w:rsidRPr="000D7D7A" w:rsidR="007F3180" w:rsidP="703862D7" w:rsidRDefault="00043B04" w14:paraId="72DCC921" w14:textId="56B8FC99">
            <w:pPr>
              <w:pStyle w:val="Normal"/>
              <w:rPr>
                <w:rFonts w:ascii="Calibri" w:hAnsi="Calibri" w:eastAsia="Calibri" w:cs="Calibri"/>
                <w:sz w:val="20"/>
                <w:szCs w:val="20"/>
              </w:rPr>
            </w:pPr>
            <w:r w:rsidRPr="09FD43CB" w:rsidR="2D36D89C">
              <w:rPr>
                <w:rFonts w:ascii="Calibri" w:hAnsi="Calibri" w:eastAsia="Calibri" w:cs="Calibri"/>
                <w:sz w:val="20"/>
                <w:szCs w:val="20"/>
              </w:rPr>
              <w:t>Cycle 1</w:t>
            </w:r>
          </w:p>
        </w:tc>
        <w:tc>
          <w:tcPr>
            <w:tcW w:w="3420" w:type="dxa"/>
            <w:tcBorders>
              <w:bottom w:val="single" w:color="auto" w:sz="4" w:space="0"/>
            </w:tcBorders>
            <w:tcMar/>
          </w:tcPr>
          <w:p w:rsidRPr="000D7D7A" w:rsidR="007F3180" w:rsidP="703862D7" w:rsidRDefault="00043B04" w14:paraId="1B1CE49C" w14:textId="3D95BCCD">
            <w:pPr>
              <w:pStyle w:val="Normal"/>
              <w:rPr>
                <w:rFonts w:ascii="Calibri" w:hAnsi="Calibri" w:eastAsia="Calibri" w:cs="Calibri"/>
                <w:sz w:val="20"/>
                <w:szCs w:val="20"/>
              </w:rPr>
            </w:pPr>
            <w:r w:rsidRPr="09FD43CB" w:rsidR="2D36D89C">
              <w:rPr>
                <w:rFonts w:ascii="Calibri" w:hAnsi="Calibri" w:eastAsia="Calibri" w:cs="Calibri"/>
                <w:sz w:val="20"/>
                <w:szCs w:val="20"/>
              </w:rPr>
              <w:t>Cycle 2</w:t>
            </w:r>
          </w:p>
        </w:tc>
        <w:tc>
          <w:tcPr>
            <w:tcW w:w="2985" w:type="dxa"/>
            <w:tcMar/>
          </w:tcPr>
          <w:p w:rsidRPr="000D7D7A" w:rsidR="007F3180" w:rsidP="703862D7" w:rsidRDefault="00043B04" w14:paraId="3E7B049F" w14:textId="09E57EA5">
            <w:pPr>
              <w:pStyle w:val="Normal"/>
              <w:rPr>
                <w:rFonts w:ascii="Calibri" w:hAnsi="Calibri" w:eastAsia="Calibri" w:cs="Calibri"/>
                <w:sz w:val="20"/>
                <w:szCs w:val="20"/>
              </w:rPr>
            </w:pPr>
            <w:r w:rsidRPr="09FD43CB" w:rsidR="2D36D89C">
              <w:rPr>
                <w:rFonts w:ascii="Calibri" w:hAnsi="Calibri" w:eastAsia="Calibri" w:cs="Calibri"/>
                <w:sz w:val="20"/>
                <w:szCs w:val="20"/>
              </w:rPr>
              <w:t>Cycle 3</w:t>
            </w:r>
          </w:p>
        </w:tc>
        <w:tc>
          <w:tcPr>
            <w:tcW w:w="4801" w:type="dxa"/>
            <w:tcMar/>
          </w:tcPr>
          <w:p w:rsidRPr="000D7D7A" w:rsidR="007F3180" w:rsidP="703862D7" w:rsidRDefault="001B2CEB" w14:paraId="106D1A56" w14:textId="4C3EB857">
            <w:pPr>
              <w:pStyle w:val="Normal"/>
              <w:rPr>
                <w:rFonts w:ascii="Calibri" w:hAnsi="Calibri" w:eastAsia="Calibri" w:cs="Calibri"/>
                <w:b w:val="0"/>
                <w:bCs w:val="0"/>
                <w:sz w:val="20"/>
                <w:szCs w:val="20"/>
              </w:rPr>
            </w:pPr>
            <w:r w:rsidRPr="703862D7" w:rsidR="29CBE405">
              <w:rPr>
                <w:rFonts w:ascii="Calibri" w:hAnsi="Calibri" w:eastAsia="Calibri" w:cs="Calibri"/>
                <w:sz w:val="20"/>
                <w:szCs w:val="20"/>
              </w:rPr>
              <w:t>Exceptional performance</w:t>
            </w:r>
            <w:r w:rsidRPr="703862D7" w:rsidR="557AD386">
              <w:rPr>
                <w:rFonts w:ascii="Calibri" w:hAnsi="Calibri" w:eastAsia="Calibri" w:cs="Calibri"/>
                <w:sz w:val="20"/>
                <w:szCs w:val="20"/>
              </w:rPr>
              <w:t>/links to end points</w:t>
            </w:r>
          </w:p>
        </w:tc>
      </w:tr>
      <w:tr w:rsidRPr="000D7D7A" w:rsidR="00EE6FAA" w:rsidTr="09FD43CB" w14:paraId="3EF2C9DC" w14:textId="77777777">
        <w:tc>
          <w:tcPr>
            <w:tcW w:w="2269" w:type="dxa"/>
            <w:tcMar/>
          </w:tcPr>
          <w:p w:rsidR="1B4A214E" w:rsidP="703862D7" w:rsidRDefault="1B4A214E" w14:paraId="1AB2A502" w14:textId="4CC18DDC">
            <w:pPr>
              <w:pStyle w:val="Normal"/>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39BE9BF1">
              <w:rPr>
                <w:rFonts w:ascii="Calibri" w:hAnsi="Calibri" w:eastAsia="Calibri" w:cs="Calibri"/>
                <w:noProof w:val="0"/>
                <w:sz w:val="20"/>
                <w:szCs w:val="20"/>
                <w:lang w:val="en-GB"/>
              </w:rPr>
              <w:t xml:space="preserve">L3 H&amp;SC BTEC Extended Certificate </w:t>
            </w:r>
          </w:p>
          <w:p w:rsidR="1B4A214E" w:rsidP="703862D7" w:rsidRDefault="1B4A214E" w14:paraId="5E36E5BA" w14:textId="387AAD57">
            <w:pPr>
              <w:pStyle w:val="Normal"/>
              <w:rPr>
                <w:rFonts w:ascii="Calibri" w:hAnsi="Calibri" w:eastAsia="Calibri" w:cs="Calibri"/>
                <w:b w:val="0"/>
                <w:bCs w:val="0"/>
                <w:noProof w:val="0"/>
                <w:sz w:val="20"/>
                <w:szCs w:val="20"/>
                <w:lang w:val="en-GB"/>
              </w:rPr>
            </w:pPr>
            <w:r w:rsidRPr="09FD43CB" w:rsidR="6BA04140">
              <w:rPr>
                <w:rFonts w:ascii="Calibri" w:hAnsi="Calibri" w:eastAsia="Calibri" w:cs="Calibri"/>
                <w:noProof w:val="0"/>
                <w:sz w:val="20"/>
                <w:szCs w:val="20"/>
                <w:lang w:val="en-GB"/>
              </w:rPr>
              <w:t>(</w:t>
            </w:r>
            <w:r w:rsidRPr="09FD43CB" w:rsidR="6BA04140">
              <w:rPr>
                <w:rFonts w:ascii="Calibri" w:hAnsi="Calibri" w:eastAsia="Calibri" w:cs="Calibri"/>
                <w:noProof w:val="0"/>
                <w:sz w:val="20"/>
                <w:szCs w:val="20"/>
                <w:highlight w:val="yellow"/>
                <w:lang w:val="en-GB"/>
              </w:rPr>
              <w:t>2025-26 FINAL cohort</w:t>
            </w:r>
            <w:r w:rsidRPr="09FD43CB" w:rsidR="6BA04140">
              <w:rPr>
                <w:rFonts w:ascii="Calibri" w:hAnsi="Calibri" w:eastAsia="Calibri" w:cs="Calibri"/>
                <w:noProof w:val="0"/>
                <w:sz w:val="20"/>
                <w:szCs w:val="20"/>
                <w:lang w:val="en-GB"/>
              </w:rPr>
              <w:t>)</w:t>
            </w:r>
          </w:p>
          <w:p w:rsidR="756B41BB" w:rsidP="703862D7" w:rsidRDefault="756B41BB" w14:paraId="5C4F319B" w14:textId="7DFE5FA1">
            <w:pPr>
              <w:pStyle w:val="Normal"/>
              <w:rPr>
                <w:rFonts w:ascii="Calibri" w:hAnsi="Calibri" w:eastAsia="Calibri" w:cs="Calibri"/>
                <w:sz w:val="20"/>
                <w:szCs w:val="20"/>
              </w:rPr>
            </w:pPr>
          </w:p>
          <w:p w:rsidRPr="000D7D7A" w:rsidR="00EE6FAA" w:rsidP="703862D7" w:rsidRDefault="00EE6FAA" w14:paraId="1492CFF1" w14:textId="48424763">
            <w:pPr>
              <w:pStyle w:val="Normal"/>
              <w:rPr>
                <w:rFonts w:ascii="Calibri" w:hAnsi="Calibri" w:eastAsia="Calibri" w:cs="Calibri"/>
                <w:b w:val="0"/>
                <w:bCs w:val="0"/>
                <w:sz w:val="20"/>
                <w:szCs w:val="20"/>
              </w:rPr>
            </w:pPr>
            <w:r w:rsidRPr="09FD43CB" w:rsidR="6A3BBAD5">
              <w:rPr>
                <w:rFonts w:ascii="Calibri" w:hAnsi="Calibri" w:eastAsia="Calibri" w:cs="Calibri"/>
                <w:sz w:val="20"/>
                <w:szCs w:val="20"/>
              </w:rPr>
              <w:t xml:space="preserve">What do students need to know and understand by the end of each </w:t>
            </w:r>
            <w:r w:rsidRPr="09FD43CB" w:rsidR="71D33A08">
              <w:rPr>
                <w:rFonts w:ascii="Calibri" w:hAnsi="Calibri" w:eastAsia="Calibri" w:cs="Calibri"/>
                <w:sz w:val="20"/>
                <w:szCs w:val="20"/>
              </w:rPr>
              <w:t>cycle to</w:t>
            </w:r>
            <w:r w:rsidRPr="09FD43CB" w:rsidR="6A3BBAD5">
              <w:rPr>
                <w:rFonts w:ascii="Calibri" w:hAnsi="Calibri" w:eastAsia="Calibri" w:cs="Calibri"/>
                <w:sz w:val="20"/>
                <w:szCs w:val="20"/>
              </w:rPr>
              <w:t xml:space="preserve"> progress to the next stage</w:t>
            </w:r>
            <w:r w:rsidRPr="09FD43CB" w:rsidR="31199153">
              <w:rPr>
                <w:rFonts w:ascii="Calibri" w:hAnsi="Calibri" w:eastAsia="Calibri" w:cs="Calibri"/>
                <w:sz w:val="20"/>
                <w:szCs w:val="20"/>
              </w:rPr>
              <w:t xml:space="preserve">? </w:t>
            </w:r>
          </w:p>
        </w:tc>
        <w:tc>
          <w:tcPr>
            <w:tcW w:w="2685" w:type="dxa"/>
            <w:tcBorders>
              <w:right w:val="single" w:color="auto" w:sz="4" w:space="0"/>
            </w:tcBorders>
            <w:tcMar/>
          </w:tcPr>
          <w:p w:rsidR="11D62D19" w:rsidP="703862D7" w:rsidRDefault="11D62D19" w14:paraId="6C04EBC0" w14:textId="5F3CB0FE">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687F9579">
              <w:rPr>
                <w:rFonts w:ascii="Calibri" w:hAnsi="Calibri" w:eastAsia="Calibri" w:cs="Calibri"/>
                <w:b w:val="1"/>
                <w:bCs w:val="1"/>
                <w:noProof w:val="0"/>
                <w:sz w:val="20"/>
                <w:szCs w:val="20"/>
                <w:u w:val="single"/>
                <w:lang w:val="en-GB"/>
              </w:rPr>
              <w:t>Working in H&amp;SC</w:t>
            </w:r>
            <w:r w:rsidRPr="703862D7" w:rsidR="687F9579">
              <w:rPr>
                <w:rFonts w:ascii="Calibri" w:hAnsi="Calibri" w:eastAsia="Calibri" w:cs="Calibri"/>
                <w:noProof w:val="0"/>
                <w:sz w:val="20"/>
                <w:szCs w:val="20"/>
                <w:lang w:val="en-GB"/>
              </w:rPr>
              <w:t xml:space="preserve"> EXAM</w:t>
            </w:r>
          </w:p>
          <w:p w:rsidR="756B41BB" w:rsidP="703862D7" w:rsidRDefault="756B41BB" w14:paraId="3A676220" w14:textId="727A7B2A">
            <w:pPr>
              <w:pStyle w:val="Normal"/>
              <w:rPr>
                <w:rFonts w:ascii="Calibri" w:hAnsi="Calibri" w:eastAsia="Calibri" w:cs="Calibri"/>
                <w:noProof w:val="0"/>
                <w:sz w:val="20"/>
                <w:szCs w:val="20"/>
                <w:lang w:val="en-US"/>
              </w:rPr>
            </w:pPr>
          </w:p>
          <w:p w:rsidR="11D62D19" w:rsidP="09FD43CB" w:rsidRDefault="11D62D19" w14:paraId="24C8DB11" w14:textId="1B0C7B7A">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09FD43CB" w:rsidR="4B5E854F">
              <w:rPr>
                <w:rFonts w:ascii="Calibri" w:hAnsi="Calibri" w:eastAsia="Calibri" w:cs="Calibri"/>
                <w:noProof w:val="0"/>
                <w:sz w:val="20"/>
                <w:szCs w:val="20"/>
                <w:lang w:val="en-GB"/>
              </w:rPr>
              <w:t xml:space="preserve">Service user needs, </w:t>
            </w:r>
            <w:r w:rsidRPr="09FD43CB" w:rsidR="03579337">
              <w:rPr>
                <w:rFonts w:ascii="Calibri" w:hAnsi="Calibri" w:eastAsia="Calibri" w:cs="Calibri"/>
                <w:noProof w:val="0"/>
                <w:sz w:val="20"/>
                <w:szCs w:val="20"/>
                <w:lang w:val="en-GB"/>
              </w:rPr>
              <w:t>roles,</w:t>
            </w:r>
            <w:r w:rsidRPr="09FD43CB" w:rsidR="4B5E854F">
              <w:rPr>
                <w:rFonts w:ascii="Calibri" w:hAnsi="Calibri" w:eastAsia="Calibri" w:cs="Calibri"/>
                <w:noProof w:val="0"/>
                <w:sz w:val="20"/>
                <w:szCs w:val="20"/>
                <w:lang w:val="en-GB"/>
              </w:rPr>
              <w:t xml:space="preserve"> and responsibilities of workers, working practices and procedures in the health and social care sector</w:t>
            </w:r>
            <w:r w:rsidRPr="09FD43CB" w:rsidR="1C1EC973">
              <w:rPr>
                <w:rFonts w:ascii="Calibri" w:hAnsi="Calibri" w:eastAsia="Calibri" w:cs="Calibri"/>
                <w:noProof w:val="0"/>
                <w:sz w:val="20"/>
                <w:szCs w:val="20"/>
                <w:lang w:val="en-GB"/>
              </w:rPr>
              <w:t xml:space="preserve"> – </w:t>
            </w:r>
            <w:r w:rsidRPr="09FD43CB" w:rsidR="1C1EC973">
              <w:rPr>
                <w:rFonts w:ascii="Calibri" w:hAnsi="Calibri" w:eastAsia="Calibri" w:cs="Calibri"/>
                <w:noProof w:val="0"/>
                <w:sz w:val="20"/>
                <w:szCs w:val="20"/>
                <w:lang w:val="en-GB"/>
              </w:rPr>
              <w:t>identify</w:t>
            </w:r>
            <w:r w:rsidRPr="09FD43CB" w:rsidR="1C1EC973">
              <w:rPr>
                <w:rFonts w:ascii="Calibri" w:hAnsi="Calibri" w:eastAsia="Calibri" w:cs="Calibri"/>
                <w:noProof w:val="0"/>
                <w:sz w:val="20"/>
                <w:szCs w:val="20"/>
                <w:lang w:val="en-GB"/>
              </w:rPr>
              <w:t xml:space="preserve"> and </w:t>
            </w:r>
            <w:r w:rsidRPr="09FD43CB" w:rsidR="4B5E854F">
              <w:rPr>
                <w:rFonts w:ascii="Calibri" w:hAnsi="Calibri" w:eastAsia="Calibri" w:cs="Calibri"/>
                <w:noProof w:val="0"/>
                <w:sz w:val="20"/>
                <w:szCs w:val="20"/>
                <w:lang w:val="en-GB"/>
              </w:rPr>
              <w:t xml:space="preserve">describe. </w:t>
            </w:r>
          </w:p>
          <w:p w:rsidR="703862D7" w:rsidP="703862D7" w:rsidRDefault="703862D7" w14:paraId="181158DE" w14:textId="74B75069">
            <w:pPr>
              <w:pStyle w:val="Normal"/>
              <w:rPr>
                <w:rFonts w:ascii="Calibri" w:hAnsi="Calibri" w:eastAsia="Calibri" w:cs="Calibri"/>
                <w:noProof w:val="0"/>
                <w:sz w:val="20"/>
                <w:szCs w:val="20"/>
                <w:lang w:val="en-GB"/>
              </w:rPr>
            </w:pPr>
          </w:p>
          <w:p w:rsidR="11D62D19" w:rsidP="703862D7" w:rsidRDefault="11D62D19" w14:paraId="60768BBA" w14:textId="68E98754">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687F9579">
              <w:rPr>
                <w:rFonts w:ascii="Calibri" w:hAnsi="Calibri" w:eastAsia="Calibri" w:cs="Calibri"/>
                <w:noProof w:val="0"/>
                <w:sz w:val="20"/>
                <w:szCs w:val="20"/>
                <w:lang w:val="en-GB"/>
              </w:rPr>
              <w:t xml:space="preserve">Analyse and evaluate information related to the roles and responsibilities of health and social care workers and organisations and how workers and organisations are </w:t>
            </w:r>
            <w:r w:rsidRPr="703862D7" w:rsidR="687F9579">
              <w:rPr>
                <w:rFonts w:ascii="Calibri" w:hAnsi="Calibri" w:eastAsia="Calibri" w:cs="Calibri"/>
                <w:noProof w:val="0"/>
                <w:sz w:val="20"/>
                <w:szCs w:val="20"/>
                <w:lang w:val="en-GB"/>
              </w:rPr>
              <w:t>monit</w:t>
            </w:r>
            <w:r w:rsidRPr="703862D7" w:rsidR="687F9579">
              <w:rPr>
                <w:rFonts w:ascii="Calibri" w:hAnsi="Calibri" w:eastAsia="Calibri" w:cs="Calibri"/>
                <w:noProof w:val="0"/>
                <w:sz w:val="20"/>
                <w:szCs w:val="20"/>
                <w:lang w:val="en-GB"/>
              </w:rPr>
              <w:t>ored</w:t>
            </w:r>
            <w:r w:rsidRPr="703862D7" w:rsidR="687F9579">
              <w:rPr>
                <w:rFonts w:ascii="Calibri" w:hAnsi="Calibri" w:eastAsia="Calibri" w:cs="Calibri"/>
                <w:noProof w:val="0"/>
                <w:sz w:val="20"/>
                <w:szCs w:val="20"/>
                <w:lang w:val="en-GB"/>
              </w:rPr>
              <w:t xml:space="preserve"> and regulated - explain.</w:t>
            </w:r>
          </w:p>
          <w:p w:rsidR="703862D7" w:rsidP="703862D7" w:rsidRDefault="703862D7" w14:paraId="7906C77A" w14:textId="2F25AB37">
            <w:pPr>
              <w:pStyle w:val="Normal"/>
              <w:rPr>
                <w:rFonts w:ascii="Calibri" w:hAnsi="Calibri" w:eastAsia="Calibri" w:cs="Calibri"/>
                <w:noProof w:val="0"/>
                <w:sz w:val="20"/>
                <w:szCs w:val="20"/>
                <w:lang w:val="en-GB"/>
              </w:rPr>
            </w:pPr>
          </w:p>
          <w:p w:rsidR="11D62D19" w:rsidP="703862D7" w:rsidRDefault="11D62D19" w14:paraId="4543C3D4" w14:textId="5EE7F57B">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687F9579">
              <w:rPr>
                <w:rFonts w:ascii="Calibri" w:hAnsi="Calibri" w:eastAsia="Calibri" w:cs="Calibri"/>
                <w:noProof w:val="0"/>
                <w:sz w:val="20"/>
                <w:szCs w:val="20"/>
                <w:lang w:val="en-GB"/>
              </w:rPr>
              <w:t xml:space="preserve">Make connections between the roles and responsibilities of health and social care workers and organisations, how workers and organisations are </w:t>
            </w:r>
            <w:r w:rsidRPr="703862D7" w:rsidR="687F9579">
              <w:rPr>
                <w:rFonts w:ascii="Calibri" w:hAnsi="Calibri" w:eastAsia="Calibri" w:cs="Calibri"/>
                <w:noProof w:val="0"/>
                <w:sz w:val="20"/>
                <w:szCs w:val="20"/>
                <w:lang w:val="en-GB"/>
              </w:rPr>
              <w:t>monitored</w:t>
            </w:r>
            <w:r w:rsidRPr="703862D7" w:rsidR="687F9579">
              <w:rPr>
                <w:rFonts w:ascii="Calibri" w:hAnsi="Calibri" w:eastAsia="Calibri" w:cs="Calibri"/>
                <w:noProof w:val="0"/>
                <w:sz w:val="20"/>
                <w:szCs w:val="20"/>
                <w:lang w:val="en-GB"/>
              </w:rPr>
              <w:t xml:space="preserve"> and regulated and how multidisciplinary teams work together to meet service user needs - discuss.</w:t>
            </w:r>
          </w:p>
          <w:p w:rsidR="756B41BB" w:rsidP="703862D7" w:rsidRDefault="756B41BB" w14:paraId="08ABCD4F" w14:textId="61A76432">
            <w:pPr>
              <w:pStyle w:val="Normal"/>
              <w:widowControl w:val="0"/>
              <w:rPr>
                <w:rFonts w:ascii="Calibri" w:hAnsi="Calibri" w:eastAsia="Calibri" w:cs="Calibri"/>
                <w:noProof w:val="0"/>
                <w:sz w:val="20"/>
                <w:szCs w:val="20"/>
                <w:lang w:val="en-GB"/>
              </w:rPr>
            </w:pPr>
          </w:p>
          <w:p w:rsidRPr="000D7D7A" w:rsidR="00EE6FAA" w:rsidP="703862D7" w:rsidRDefault="00EE6FAA" w14:paraId="4D8CF172" w14:textId="571317FD">
            <w:pPr>
              <w:pStyle w:val="Normal"/>
              <w:rPr>
                <w:rFonts w:ascii="Calibri" w:hAnsi="Calibri" w:eastAsia="Calibri" w:cs="Calibri"/>
                <w:sz w:val="20"/>
                <w:szCs w:val="20"/>
                <w:lang w:val="en-US"/>
              </w:rPr>
            </w:pPr>
          </w:p>
        </w:tc>
        <w:tc>
          <w:tcPr>
            <w:tcW w:w="342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D7D7A" w:rsidR="00EE6FAA" w:rsidP="703862D7" w:rsidRDefault="00EE6FAA" w14:paraId="5D41CA4E" w14:textId="22B8D578">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4D195989">
              <w:rPr>
                <w:rFonts w:ascii="Calibri" w:hAnsi="Calibri" w:eastAsia="Calibri" w:cs="Calibri"/>
                <w:b w:val="1"/>
                <w:bCs w:val="1"/>
                <w:noProof w:val="0"/>
                <w:sz w:val="20"/>
                <w:szCs w:val="20"/>
                <w:u w:val="single"/>
                <w:lang w:val="en-GB"/>
              </w:rPr>
              <w:t>Unit 14 - Physiological Disorders</w:t>
            </w:r>
            <w:r w:rsidRPr="703862D7" w:rsidR="4D195989">
              <w:rPr>
                <w:rFonts w:ascii="Calibri" w:hAnsi="Calibri" w:eastAsia="Calibri" w:cs="Calibri"/>
                <w:noProof w:val="0"/>
                <w:sz w:val="20"/>
                <w:szCs w:val="20"/>
                <w:lang w:val="en-GB"/>
              </w:rPr>
              <w:t>.</w:t>
            </w:r>
          </w:p>
          <w:p w:rsidRPr="000D7D7A" w:rsidR="00EE6FAA" w:rsidP="703862D7" w:rsidRDefault="00EE6FAA" w14:paraId="709BEAC2" w14:textId="1671F363">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4D195989">
              <w:rPr>
                <w:rFonts w:ascii="Calibri" w:hAnsi="Calibri" w:eastAsia="Calibri" w:cs="Calibri"/>
                <w:noProof w:val="0"/>
                <w:sz w:val="20"/>
                <w:szCs w:val="20"/>
                <w:lang w:val="en-GB"/>
              </w:rPr>
              <w:t xml:space="preserve">Assignment unit </w:t>
            </w:r>
          </w:p>
          <w:p w:rsidRPr="000D7D7A" w:rsidR="00EE6FAA" w:rsidP="703862D7" w:rsidRDefault="00EE6FAA" w14:paraId="76B442C7" w14:textId="3E7372F7">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7D078CF3">
              <w:rPr>
                <w:rFonts w:ascii="Calibri" w:hAnsi="Calibri" w:eastAsia="Calibri" w:cs="Calibri"/>
                <w:noProof w:val="0"/>
                <w:sz w:val="20"/>
                <w:szCs w:val="20"/>
                <w:lang w:val="en-GB"/>
              </w:rPr>
              <w:t>A Investigate the causes and effects of physiological disorders - explain, analyse, evaluate.</w:t>
            </w:r>
          </w:p>
          <w:p w:rsidRPr="000D7D7A" w:rsidR="00EE6FAA" w:rsidP="703862D7" w:rsidRDefault="00EE6FAA" w14:paraId="18C6B267" w14:textId="0FFE01C9">
            <w:pPr>
              <w:pStyle w:val="Normal"/>
              <w:rPr>
                <w:rFonts w:ascii="Calibri" w:hAnsi="Calibri" w:eastAsia="Calibri" w:cs="Calibri"/>
                <w:noProof w:val="0"/>
                <w:sz w:val="20"/>
                <w:szCs w:val="20"/>
                <w:lang w:val="en-US"/>
              </w:rPr>
            </w:pPr>
          </w:p>
          <w:p w:rsidRPr="000D7D7A" w:rsidR="00EE6FAA" w:rsidP="703862D7" w:rsidRDefault="00EE6FAA" w14:paraId="4132D03E" w14:textId="345A8DF4">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7D078CF3">
              <w:rPr>
                <w:rFonts w:ascii="Calibri" w:hAnsi="Calibri" w:eastAsia="Calibri" w:cs="Calibri"/>
                <w:noProof w:val="0"/>
                <w:sz w:val="20"/>
                <w:szCs w:val="20"/>
                <w:lang w:val="en-GB"/>
              </w:rPr>
              <w:t>B Examine the investigation and diagnosis of physiological disorders - compare, assess, justify.</w:t>
            </w:r>
          </w:p>
          <w:p w:rsidRPr="000D7D7A" w:rsidR="00EE6FAA" w:rsidP="703862D7" w:rsidRDefault="00EE6FAA" w14:paraId="67362CC4" w14:textId="08768F78">
            <w:pPr>
              <w:pStyle w:val="Normal"/>
              <w:rPr>
                <w:rFonts w:ascii="Calibri" w:hAnsi="Calibri" w:eastAsia="Calibri" w:cs="Calibri"/>
                <w:noProof w:val="0"/>
                <w:sz w:val="20"/>
                <w:szCs w:val="20"/>
                <w:lang w:val="en-US"/>
              </w:rPr>
            </w:pPr>
          </w:p>
          <w:p w:rsidRPr="000D7D7A" w:rsidR="00EE6FAA" w:rsidP="703862D7" w:rsidRDefault="00EE6FAA" w14:paraId="3E189A3B" w14:textId="12C9859A">
            <w:pPr>
              <w:pStyle w:val="Normal"/>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7D078CF3">
              <w:rPr>
                <w:rFonts w:ascii="Calibri" w:hAnsi="Calibri" w:eastAsia="Calibri" w:cs="Calibri"/>
                <w:noProof w:val="0"/>
                <w:sz w:val="20"/>
                <w:szCs w:val="20"/>
                <w:lang w:val="en-GB"/>
              </w:rPr>
              <w:t>C Examine treatment and support for service users with physiological disorders - explain, compare, assess, justify.</w:t>
            </w:r>
          </w:p>
          <w:p w:rsidRPr="000D7D7A" w:rsidR="00EE6FAA" w:rsidP="703862D7" w:rsidRDefault="00EE6FAA" w14:paraId="75693BAC" w14:textId="3919A05C">
            <w:pPr>
              <w:pStyle w:val="Normal"/>
              <w:rPr>
                <w:rFonts w:ascii="Calibri" w:hAnsi="Calibri" w:eastAsia="Calibri" w:cs="Calibri"/>
                <w:noProof w:val="0"/>
                <w:sz w:val="20"/>
                <w:szCs w:val="20"/>
                <w:lang w:val="en-GB"/>
              </w:rPr>
            </w:pPr>
          </w:p>
        </w:tc>
        <w:tc>
          <w:tcPr>
            <w:tcW w:w="298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F00E717" w:rsidP="703862D7" w:rsidRDefault="7F00E717" w14:paraId="2F5B45FB" w14:textId="517C51F4">
            <w:pPr>
              <w:pStyle w:val="Normal"/>
              <w:rPr>
                <w:rFonts w:ascii="Calibri" w:hAnsi="Calibri" w:eastAsia="Calibri" w:cs="Calibri"/>
                <w:b w:val="1"/>
                <w:bCs w:val="1"/>
                <w:noProof w:val="0"/>
                <w:sz w:val="20"/>
                <w:szCs w:val="20"/>
                <w:u w:val="single"/>
                <w:lang w:val="en-GB"/>
              </w:rPr>
            </w:pPr>
            <w:r w:rsidRPr="703862D7" w:rsidR="7F00E717">
              <w:rPr>
                <w:rFonts w:ascii="Calibri" w:hAnsi="Calibri" w:eastAsia="Calibri" w:cs="Calibri"/>
                <w:b w:val="1"/>
                <w:bCs w:val="1"/>
                <w:noProof w:val="0"/>
                <w:sz w:val="20"/>
                <w:szCs w:val="20"/>
                <w:u w:val="single"/>
                <w:lang w:val="en-GB"/>
              </w:rPr>
              <w:t>Unit 14 continued.</w:t>
            </w:r>
          </w:p>
          <w:p w:rsidRPr="000D7D7A" w:rsidR="00EE6FAA" w:rsidP="703862D7" w:rsidRDefault="00EE6FAA" w14:paraId="4C308AED" w14:textId="489144A1">
            <w:pPr>
              <w:pStyle w:val="Normal"/>
              <w:rPr>
                <w:rFonts w:ascii="Calibri" w:hAnsi="Calibri" w:eastAsia="Calibri" w:cs="Calibri"/>
                <w:b w:val="0"/>
                <w:bCs w:val="0"/>
                <w:i w:val="0"/>
                <w:iCs w:val="0"/>
                <w:caps w:val="0"/>
                <w:smallCaps w:val="0"/>
                <w:noProof w:val="0"/>
                <w:color w:val="FFFFFF" w:themeColor="background1" w:themeTint="FF" w:themeShade="FF"/>
                <w:sz w:val="20"/>
                <w:szCs w:val="20"/>
                <w:lang w:val="en-US"/>
              </w:rPr>
            </w:pPr>
            <w:r w:rsidRPr="703862D7" w:rsidR="75D2112D">
              <w:rPr>
                <w:rFonts w:ascii="Calibri" w:hAnsi="Calibri" w:eastAsia="Calibri" w:cs="Calibri"/>
                <w:noProof w:val="0"/>
                <w:sz w:val="20"/>
                <w:szCs w:val="20"/>
                <w:lang w:val="en-GB"/>
              </w:rPr>
              <w:t xml:space="preserve">D Develop a treatment plan for service users with </w:t>
            </w:r>
            <w:r w:rsidRPr="703862D7" w:rsidR="44FB0171">
              <w:rPr>
                <w:rFonts w:ascii="Calibri" w:hAnsi="Calibri" w:eastAsia="Calibri" w:cs="Calibri"/>
                <w:noProof w:val="0"/>
                <w:sz w:val="20"/>
                <w:szCs w:val="20"/>
                <w:lang w:val="en-GB"/>
              </w:rPr>
              <w:t>one p</w:t>
            </w:r>
            <w:r w:rsidRPr="703862D7" w:rsidR="75D2112D">
              <w:rPr>
                <w:rFonts w:ascii="Calibri" w:hAnsi="Calibri" w:eastAsia="Calibri" w:cs="Calibri"/>
                <w:noProof w:val="0"/>
                <w:sz w:val="20"/>
                <w:szCs w:val="20"/>
                <w:lang w:val="en-GB"/>
              </w:rPr>
              <w:t xml:space="preserve">hysiological </w:t>
            </w:r>
            <w:r w:rsidRPr="703862D7" w:rsidR="75D2112D">
              <w:rPr>
                <w:rFonts w:ascii="Calibri" w:hAnsi="Calibri" w:eastAsia="Calibri" w:cs="Calibri"/>
                <w:noProof w:val="0"/>
                <w:sz w:val="20"/>
                <w:szCs w:val="20"/>
                <w:lang w:val="en-GB"/>
              </w:rPr>
              <w:t>disorder</w:t>
            </w:r>
            <w:r w:rsidRPr="703862D7" w:rsidR="75D2112D">
              <w:rPr>
                <w:rFonts w:ascii="Calibri" w:hAnsi="Calibri" w:eastAsia="Calibri" w:cs="Calibri"/>
                <w:noProof w:val="0"/>
                <w:sz w:val="20"/>
                <w:szCs w:val="20"/>
                <w:lang w:val="en-GB"/>
              </w:rPr>
              <w:t xml:space="preserve"> to </w:t>
            </w:r>
            <w:r w:rsidRPr="703862D7" w:rsidR="75D2112D">
              <w:rPr>
                <w:rFonts w:ascii="Calibri" w:hAnsi="Calibri" w:eastAsia="Calibri" w:cs="Calibri"/>
                <w:noProof w:val="0"/>
                <w:sz w:val="20"/>
                <w:szCs w:val="20"/>
                <w:lang w:val="en-GB"/>
              </w:rPr>
              <w:t>meet their needs - assess, plan, explain, review, justify.</w:t>
            </w:r>
          </w:p>
          <w:p w:rsidRPr="000D7D7A" w:rsidR="00EE6FAA" w:rsidP="703862D7" w:rsidRDefault="00EE6FAA" w14:paraId="48ECB322" w14:textId="3EF4B6B6">
            <w:pPr>
              <w:pStyle w:val="Normal"/>
              <w:rPr>
                <w:rFonts w:ascii="Calibri" w:hAnsi="Calibri" w:eastAsia="Calibri" w:cs="Calibri"/>
                <w:noProof w:val="0"/>
                <w:sz w:val="20"/>
                <w:szCs w:val="20"/>
                <w:lang w:val="en-US"/>
              </w:rPr>
            </w:pPr>
          </w:p>
          <w:p w:rsidR="53F99711" w:rsidP="703862D7" w:rsidRDefault="53F99711" w14:paraId="4A9B3F1C" w14:textId="025EF492">
            <w:pPr>
              <w:pStyle w:val="Normal"/>
              <w:widowControl w:val="0"/>
              <w:rPr>
                <w:rFonts w:ascii="Calibri" w:hAnsi="Calibri" w:eastAsia="Calibri" w:cs="Calibri"/>
                <w:noProof w:val="0"/>
                <w:sz w:val="20"/>
                <w:szCs w:val="20"/>
                <w:lang w:val="en-GB"/>
              </w:rPr>
            </w:pPr>
            <w:r w:rsidRPr="09FD43CB" w:rsidR="25F9DB3A">
              <w:rPr>
                <w:rFonts w:ascii="Calibri" w:hAnsi="Calibri" w:eastAsia="Calibri" w:cs="Calibri"/>
                <w:noProof w:val="0"/>
                <w:sz w:val="20"/>
                <w:szCs w:val="20"/>
                <w:highlight w:val="yellow"/>
                <w:lang w:val="en-GB"/>
              </w:rPr>
              <w:t xml:space="preserve">Revision for Unit 2 resit if </w:t>
            </w:r>
            <w:r w:rsidRPr="09FD43CB" w:rsidR="25F9DB3A">
              <w:rPr>
                <w:rFonts w:ascii="Calibri" w:hAnsi="Calibri" w:eastAsia="Calibri" w:cs="Calibri"/>
                <w:noProof w:val="0"/>
                <w:sz w:val="20"/>
                <w:szCs w:val="20"/>
                <w:highlight w:val="yellow"/>
                <w:lang w:val="en-GB"/>
              </w:rPr>
              <w:t>required</w:t>
            </w:r>
            <w:r w:rsidRPr="09FD43CB" w:rsidR="62A2C2FA">
              <w:rPr>
                <w:rFonts w:ascii="Calibri" w:hAnsi="Calibri" w:eastAsia="Calibri" w:cs="Calibri"/>
                <w:noProof w:val="0"/>
                <w:sz w:val="20"/>
                <w:szCs w:val="20"/>
                <w:highlight w:val="yellow"/>
                <w:lang w:val="en-GB"/>
              </w:rPr>
              <w:t xml:space="preserve"> – some teacher-led sessions, </w:t>
            </w:r>
            <w:r w:rsidRPr="09FD43CB" w:rsidR="68D6E6A2">
              <w:rPr>
                <w:rFonts w:ascii="Calibri" w:hAnsi="Calibri" w:eastAsia="Calibri" w:cs="Calibri"/>
                <w:noProof w:val="0"/>
                <w:sz w:val="20"/>
                <w:szCs w:val="20"/>
                <w:highlight w:val="yellow"/>
                <w:lang w:val="en-GB"/>
              </w:rPr>
              <w:t>PALS,</w:t>
            </w:r>
            <w:r w:rsidRPr="09FD43CB" w:rsidR="62A2C2FA">
              <w:rPr>
                <w:rFonts w:ascii="Calibri" w:hAnsi="Calibri" w:eastAsia="Calibri" w:cs="Calibri"/>
                <w:noProof w:val="0"/>
                <w:sz w:val="20"/>
                <w:szCs w:val="20"/>
                <w:highlight w:val="yellow"/>
                <w:lang w:val="en-GB"/>
              </w:rPr>
              <w:t xml:space="preserve"> and Tutor 2U independent revision programme</w:t>
            </w:r>
            <w:r w:rsidRPr="09FD43CB" w:rsidR="452FE0F8">
              <w:rPr>
                <w:rFonts w:ascii="Calibri" w:hAnsi="Calibri" w:eastAsia="Calibri" w:cs="Calibri"/>
                <w:noProof w:val="0"/>
                <w:sz w:val="20"/>
                <w:szCs w:val="20"/>
                <w:highlight w:val="yellow"/>
                <w:lang w:val="en-GB"/>
              </w:rPr>
              <w:t xml:space="preserve">. </w:t>
            </w:r>
          </w:p>
          <w:p w:rsidR="703862D7" w:rsidP="703862D7" w:rsidRDefault="703862D7" w14:paraId="431E5C52" w14:textId="464AC470">
            <w:pPr>
              <w:pStyle w:val="Normal"/>
              <w:widowControl w:val="0"/>
              <w:rPr>
                <w:rFonts w:ascii="Calibri" w:hAnsi="Calibri" w:eastAsia="Calibri" w:cs="Calibri"/>
                <w:noProof w:val="0"/>
                <w:sz w:val="20"/>
                <w:szCs w:val="20"/>
                <w:lang w:val="en-GB"/>
              </w:rPr>
            </w:pPr>
          </w:p>
          <w:p w:rsidRPr="000D7D7A" w:rsidR="00EE6FAA" w:rsidP="703862D7" w:rsidRDefault="00EE6FAA" w14:paraId="64FD11CA" w14:textId="5F121035">
            <w:pPr>
              <w:pStyle w:val="Normal"/>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pPr>
            <w:r w:rsidRPr="703862D7" w:rsidR="75D2112D">
              <w:rPr>
                <w:rFonts w:ascii="Calibri" w:hAnsi="Calibri" w:eastAsia="Calibri" w:cs="Calibri"/>
                <w:noProof w:val="0"/>
                <w:sz w:val="20"/>
                <w:szCs w:val="20"/>
                <w:lang w:val="en-GB"/>
              </w:rPr>
              <w:t xml:space="preserve">*Resit opportunity - Unit 2 if </w:t>
            </w:r>
            <w:r w:rsidRPr="703862D7" w:rsidR="75D2112D">
              <w:rPr>
                <w:rFonts w:ascii="Calibri" w:hAnsi="Calibri" w:eastAsia="Calibri" w:cs="Calibri"/>
                <w:noProof w:val="0"/>
                <w:sz w:val="20"/>
                <w:szCs w:val="20"/>
                <w:lang w:val="en-GB"/>
              </w:rPr>
              <w:t>required</w:t>
            </w:r>
            <w:r w:rsidRPr="703862D7" w:rsidR="75D2112D">
              <w:rPr>
                <w:rFonts w:ascii="Calibri" w:hAnsi="Calibri" w:eastAsia="Calibri" w:cs="Calibri"/>
                <w:noProof w:val="0"/>
                <w:sz w:val="20"/>
                <w:szCs w:val="20"/>
                <w:lang w:val="en-GB"/>
              </w:rPr>
              <w:t>.</w:t>
            </w:r>
          </w:p>
          <w:p w:rsidRPr="000D7D7A" w:rsidR="00EE6FAA" w:rsidP="703862D7" w:rsidRDefault="00EE6FAA" w14:paraId="26216D8A" w14:textId="11A95B48">
            <w:pPr>
              <w:pStyle w:val="Normal"/>
              <w:rPr>
                <w:rFonts w:ascii="Calibri" w:hAnsi="Calibri" w:eastAsia="Calibri" w:cs="Calibri"/>
                <w:sz w:val="20"/>
                <w:szCs w:val="20"/>
              </w:rPr>
            </w:pPr>
          </w:p>
        </w:tc>
        <w:tc>
          <w:tcPr>
            <w:tcW w:w="4801" w:type="dxa"/>
            <w:tcBorders>
              <w:left w:val="single" w:color="auto" w:sz="4" w:space="0"/>
            </w:tcBorders>
            <w:tcMar/>
          </w:tcPr>
          <w:p w:rsidRPr="000D7D7A" w:rsidR="00EE6FAA" w:rsidP="703862D7" w:rsidRDefault="00EE6FAA" w14:paraId="22684E7F" w14:textId="1BABAB11">
            <w:pPr>
              <w:pStyle w:val="Normal"/>
              <w:rPr>
                <w:rFonts w:ascii="Calibri" w:hAnsi="Calibri" w:eastAsia="Calibri" w:cs="Calibri"/>
                <w:sz w:val="20"/>
                <w:szCs w:val="20"/>
                <w:u w:val="single"/>
              </w:rPr>
            </w:pPr>
            <w:r w:rsidRPr="703862D7" w:rsidR="6043E730">
              <w:rPr>
                <w:rFonts w:ascii="Calibri" w:hAnsi="Calibri" w:eastAsia="Calibri" w:cs="Calibri"/>
                <w:sz w:val="20"/>
                <w:szCs w:val="20"/>
                <w:u w:val="single"/>
              </w:rPr>
              <w:t>U2</w:t>
            </w:r>
          </w:p>
          <w:p w:rsidRPr="000D7D7A" w:rsidR="00EE6FAA" w:rsidP="703862D7" w:rsidRDefault="00EE6FAA" w14:paraId="0C6DF3D2" w14:textId="22AB1D98">
            <w:pPr>
              <w:pStyle w:val="Normal"/>
              <w:suppressLineNumbers w:val="0"/>
              <w:bidi w:val="0"/>
              <w:spacing w:before="0" w:beforeAutospacing="off" w:after="0" w:afterAutospacing="off" w:line="259" w:lineRule="auto"/>
              <w:ind w:left="0" w:right="0"/>
              <w:jc w:val="left"/>
            </w:pPr>
            <w:r w:rsidRPr="703862D7" w:rsidR="74E92EB4">
              <w:rPr>
                <w:rFonts w:ascii="Calibri" w:hAnsi="Calibri" w:eastAsia="Calibri" w:cs="Calibri"/>
                <w:noProof w:val="0"/>
                <w:sz w:val="20"/>
                <w:szCs w:val="20"/>
                <w:lang w:val="en-GB"/>
              </w:rPr>
              <w:t>T</w:t>
            </w:r>
            <w:r w:rsidRPr="703862D7" w:rsidR="4B886BFA">
              <w:rPr>
                <w:rFonts w:ascii="Calibri" w:hAnsi="Calibri" w:eastAsia="Calibri" w:cs="Calibri"/>
                <w:noProof w:val="0"/>
                <w:sz w:val="20"/>
                <w:szCs w:val="20"/>
                <w:lang w:val="en-GB"/>
              </w:rPr>
              <w:t xml:space="preserve">horough understanding of the roles and responsibilities of people who work in health and social care settings and the influence of organisations, in context. </w:t>
            </w:r>
          </w:p>
          <w:p w:rsidRPr="000D7D7A" w:rsidR="00EE6FAA" w:rsidP="703862D7" w:rsidRDefault="00EE6FAA" w14:paraId="170ADB06" w14:textId="6591F3AB">
            <w:pPr>
              <w:pStyle w:val="Normal"/>
              <w:rPr>
                <w:rFonts w:ascii="Calibri" w:hAnsi="Calibri" w:eastAsia="Calibri" w:cs="Calibri"/>
                <w:noProof w:val="0"/>
                <w:sz w:val="20"/>
                <w:szCs w:val="20"/>
                <w:lang w:val="en-GB"/>
              </w:rPr>
            </w:pPr>
          </w:p>
          <w:p w:rsidRPr="000D7D7A" w:rsidR="00EE6FAA" w:rsidP="703862D7" w:rsidRDefault="00EE6FAA" w14:paraId="7DB3B552" w14:textId="3674F0DE">
            <w:pPr>
              <w:pStyle w:val="Normal"/>
              <w:rPr>
                <w:rFonts w:ascii="Calibri" w:hAnsi="Calibri" w:eastAsia="Calibri" w:cs="Calibri"/>
                <w:noProof w:val="0"/>
                <w:sz w:val="20"/>
                <w:szCs w:val="20"/>
                <w:lang w:val="en-GB"/>
              </w:rPr>
            </w:pPr>
            <w:r w:rsidRPr="703862D7" w:rsidR="249991D6">
              <w:rPr>
                <w:rFonts w:ascii="Calibri" w:hAnsi="Calibri" w:eastAsia="Calibri" w:cs="Calibri"/>
                <w:noProof w:val="0"/>
                <w:sz w:val="20"/>
                <w:szCs w:val="20"/>
                <w:lang w:val="en-GB"/>
              </w:rPr>
              <w:t>J</w:t>
            </w:r>
            <w:r w:rsidRPr="703862D7" w:rsidR="4B886BFA">
              <w:rPr>
                <w:rFonts w:ascii="Calibri" w:hAnsi="Calibri" w:eastAsia="Calibri" w:cs="Calibri"/>
                <w:noProof w:val="0"/>
                <w:sz w:val="20"/>
                <w:szCs w:val="20"/>
                <w:lang w:val="en-GB"/>
              </w:rPr>
              <w:t xml:space="preserve">ustify recommendations related to an employee's specific responsibilities, or multidisciplinary activities, but understand the organisational context in which those employees and teams </w:t>
            </w:r>
            <w:r w:rsidRPr="703862D7" w:rsidR="4B886BFA">
              <w:rPr>
                <w:rFonts w:ascii="Calibri" w:hAnsi="Calibri" w:eastAsia="Calibri" w:cs="Calibri"/>
                <w:noProof w:val="0"/>
                <w:sz w:val="20"/>
                <w:szCs w:val="20"/>
                <w:lang w:val="en-GB"/>
              </w:rPr>
              <w:t>operate</w:t>
            </w:r>
            <w:r w:rsidRPr="703862D7" w:rsidR="4B886BFA">
              <w:rPr>
                <w:rFonts w:ascii="Calibri" w:hAnsi="Calibri" w:eastAsia="Calibri" w:cs="Calibri"/>
                <w:noProof w:val="0"/>
                <w:sz w:val="20"/>
                <w:szCs w:val="20"/>
                <w:lang w:val="en-GB"/>
              </w:rPr>
              <w:t xml:space="preserve">. </w:t>
            </w:r>
          </w:p>
          <w:p w:rsidRPr="000D7D7A" w:rsidR="00EE6FAA" w:rsidP="703862D7" w:rsidRDefault="00EE6FAA" w14:paraId="14C850E8" w14:textId="352678FD">
            <w:pPr>
              <w:pStyle w:val="Normal"/>
              <w:rPr>
                <w:rFonts w:ascii="Calibri" w:hAnsi="Calibri" w:eastAsia="Calibri" w:cs="Calibri"/>
                <w:noProof w:val="0"/>
                <w:sz w:val="20"/>
                <w:szCs w:val="20"/>
                <w:lang w:val="en-GB"/>
              </w:rPr>
            </w:pPr>
          </w:p>
          <w:p w:rsidRPr="000D7D7A" w:rsidR="00EE6FAA" w:rsidP="703862D7" w:rsidRDefault="00EE6FAA" w14:paraId="26BB66C4" w14:textId="6DB7D116">
            <w:pPr>
              <w:pStyle w:val="Normal"/>
              <w:rPr>
                <w:rFonts w:ascii="Calibri" w:hAnsi="Calibri" w:eastAsia="Calibri" w:cs="Calibri"/>
                <w:noProof w:val="0"/>
                <w:sz w:val="20"/>
                <w:szCs w:val="20"/>
                <w:lang w:val="en-GB"/>
              </w:rPr>
            </w:pPr>
            <w:r w:rsidRPr="703862D7" w:rsidR="27340625">
              <w:rPr>
                <w:rFonts w:ascii="Calibri" w:hAnsi="Calibri" w:eastAsia="Calibri" w:cs="Calibri"/>
                <w:noProof w:val="0"/>
                <w:sz w:val="20"/>
                <w:szCs w:val="20"/>
                <w:lang w:val="en-GB"/>
              </w:rPr>
              <w:t>E</w:t>
            </w:r>
            <w:r w:rsidRPr="703862D7" w:rsidR="4B886BFA">
              <w:rPr>
                <w:rFonts w:ascii="Calibri" w:hAnsi="Calibri" w:eastAsia="Calibri" w:cs="Calibri"/>
                <w:noProof w:val="0"/>
                <w:sz w:val="20"/>
                <w:szCs w:val="20"/>
                <w:lang w:val="en-GB"/>
              </w:rPr>
              <w:t xml:space="preserve">valuate the impact and effectiveness of services in meeting the needs of different service users, and how monitoring and codes of practice impact on the work of employees within health and social care settings. </w:t>
            </w:r>
          </w:p>
          <w:p w:rsidRPr="000D7D7A" w:rsidR="00EE6FAA" w:rsidP="703862D7" w:rsidRDefault="00EE6FAA" w14:paraId="42B9FB2D" w14:textId="244D7A6E">
            <w:pPr>
              <w:pStyle w:val="Normal"/>
              <w:rPr>
                <w:rFonts w:ascii="Calibri" w:hAnsi="Calibri" w:eastAsia="Calibri" w:cs="Calibri"/>
                <w:noProof w:val="0"/>
                <w:sz w:val="20"/>
                <w:szCs w:val="20"/>
                <w:lang w:val="en-GB"/>
              </w:rPr>
            </w:pPr>
          </w:p>
          <w:p w:rsidRPr="000D7D7A" w:rsidR="00EE6FAA" w:rsidP="703862D7" w:rsidRDefault="00EE6FAA" w14:paraId="1872C9C0" w14:textId="21B49744">
            <w:pPr>
              <w:pStyle w:val="Normal"/>
              <w:rPr>
                <w:rFonts w:ascii="Calibri" w:hAnsi="Calibri" w:eastAsia="Calibri" w:cs="Calibri"/>
                <w:noProof w:val="0"/>
                <w:sz w:val="20"/>
                <w:szCs w:val="20"/>
                <w:lang w:val="en-GB"/>
              </w:rPr>
            </w:pPr>
            <w:r w:rsidRPr="703862D7" w:rsidR="2A89B146">
              <w:rPr>
                <w:rFonts w:ascii="Calibri" w:hAnsi="Calibri" w:eastAsia="Calibri" w:cs="Calibri"/>
                <w:noProof w:val="0"/>
                <w:sz w:val="20"/>
                <w:szCs w:val="20"/>
                <w:lang w:val="en-GB"/>
              </w:rPr>
              <w:t>A</w:t>
            </w:r>
            <w:r w:rsidRPr="703862D7" w:rsidR="4B886BFA">
              <w:rPr>
                <w:rFonts w:ascii="Calibri" w:hAnsi="Calibri" w:eastAsia="Calibri" w:cs="Calibri"/>
                <w:noProof w:val="0"/>
                <w:sz w:val="20"/>
                <w:szCs w:val="20"/>
                <w:lang w:val="en-GB"/>
              </w:rPr>
              <w:t>nalyse service user requirements in context and provide justified recommendations for service delivery for a variety of different service user groups underpinned by health and social care concepts and principles.</w:t>
            </w:r>
          </w:p>
          <w:p w:rsidRPr="000D7D7A" w:rsidR="00EE6FAA" w:rsidP="703862D7" w:rsidRDefault="00EE6FAA" w14:paraId="40C98F5A" w14:textId="43AC98EF">
            <w:pPr>
              <w:pStyle w:val="Normal"/>
              <w:rPr>
                <w:rFonts w:ascii="Calibri" w:hAnsi="Calibri" w:eastAsia="Calibri" w:cs="Calibri"/>
                <w:sz w:val="20"/>
                <w:szCs w:val="20"/>
              </w:rPr>
            </w:pPr>
          </w:p>
          <w:p w:rsidRPr="000D7D7A" w:rsidR="00EE6FAA" w:rsidP="703862D7" w:rsidRDefault="00EE6FAA" w14:paraId="4CF06640" w14:textId="70B4EC16">
            <w:pPr>
              <w:pStyle w:val="Normal"/>
              <w:rPr>
                <w:rFonts w:ascii="Calibri" w:hAnsi="Calibri" w:eastAsia="Calibri" w:cs="Calibri"/>
                <w:b w:val="0"/>
                <w:bCs w:val="0"/>
                <w:sz w:val="20"/>
                <w:szCs w:val="20"/>
                <w:u w:val="single"/>
              </w:rPr>
            </w:pPr>
            <w:r w:rsidRPr="703862D7" w:rsidR="6043E730">
              <w:rPr>
                <w:rFonts w:ascii="Calibri" w:hAnsi="Calibri" w:eastAsia="Calibri" w:cs="Calibri"/>
                <w:sz w:val="20"/>
                <w:szCs w:val="20"/>
                <w:u w:val="single"/>
              </w:rPr>
              <w:t>U14</w:t>
            </w:r>
          </w:p>
          <w:p w:rsidRPr="000D7D7A" w:rsidR="00EE6FAA" w:rsidP="703862D7" w:rsidRDefault="00EE6FAA" w14:paraId="14F986E4" w14:textId="6DFF811C">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0"/>
                <w:szCs w:val="20"/>
                <w:lang w:val="en-GB"/>
              </w:rPr>
            </w:pPr>
            <w:r w:rsidRPr="09FD43CB" w:rsidR="77B8F24C">
              <w:rPr>
                <w:rFonts w:ascii="Calibri" w:hAnsi="Calibri" w:eastAsia="Calibri" w:cs="Calibri"/>
                <w:noProof w:val="0"/>
                <w:sz w:val="20"/>
                <w:szCs w:val="20"/>
                <w:lang w:val="en-GB"/>
              </w:rPr>
              <w:t>*</w:t>
            </w:r>
            <w:r w:rsidRPr="09FD43CB" w:rsidR="5A5DCB75">
              <w:rPr>
                <w:rFonts w:ascii="Calibri" w:hAnsi="Calibri" w:eastAsia="Calibri" w:cs="Calibri"/>
                <w:noProof w:val="0"/>
                <w:sz w:val="20"/>
                <w:szCs w:val="20"/>
                <w:lang w:val="en-GB"/>
              </w:rPr>
              <w:t xml:space="preserve">They must show in-depth understanding which applies to less familiar situations of causes, </w:t>
            </w:r>
            <w:r w:rsidRPr="09FD43CB" w:rsidR="47032F54">
              <w:rPr>
                <w:rFonts w:ascii="Calibri" w:hAnsi="Calibri" w:eastAsia="Calibri" w:cs="Calibri"/>
                <w:noProof w:val="0"/>
                <w:sz w:val="20"/>
                <w:szCs w:val="20"/>
                <w:lang w:val="en-GB"/>
              </w:rPr>
              <w:t>signs,</w:t>
            </w:r>
            <w:r w:rsidRPr="09FD43CB" w:rsidR="5A5DCB75">
              <w:rPr>
                <w:rFonts w:ascii="Calibri" w:hAnsi="Calibri" w:eastAsia="Calibri" w:cs="Calibri"/>
                <w:noProof w:val="0"/>
                <w:sz w:val="20"/>
                <w:szCs w:val="20"/>
                <w:lang w:val="en-GB"/>
              </w:rPr>
              <w:t xml:space="preserve"> and symptoms of two different physiological disorders. </w:t>
            </w:r>
          </w:p>
          <w:p w:rsidRPr="000D7D7A" w:rsidR="00EE6FAA" w:rsidP="703862D7" w:rsidRDefault="00EE6FAA" w14:paraId="564680F3" w14:textId="29DF77EA">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0"/>
                <w:szCs w:val="20"/>
                <w:lang w:val="en-GB"/>
              </w:rPr>
            </w:pPr>
            <w:r w:rsidRPr="703862D7" w:rsidR="4DD381A8">
              <w:rPr>
                <w:rFonts w:ascii="Calibri" w:hAnsi="Calibri" w:eastAsia="Calibri" w:cs="Calibri"/>
                <w:noProof w:val="0"/>
                <w:sz w:val="20"/>
                <w:szCs w:val="20"/>
                <w:lang w:val="en-GB"/>
              </w:rPr>
              <w:t>*</w:t>
            </w:r>
            <w:r w:rsidRPr="703862D7" w:rsidR="4A7FFAF1">
              <w:rPr>
                <w:rFonts w:ascii="Calibri" w:hAnsi="Calibri" w:eastAsia="Calibri" w:cs="Calibri"/>
                <w:noProof w:val="0"/>
                <w:sz w:val="20"/>
                <w:szCs w:val="20"/>
                <w:lang w:val="en-GB"/>
              </w:rPr>
              <w:t xml:space="preserve">Learners must draw on knowledge and understanding of investigative and diagnostic procedures for two different physiological disorders, making suitable justifications. </w:t>
            </w:r>
          </w:p>
          <w:p w:rsidRPr="000D7D7A" w:rsidR="00EE6FAA" w:rsidP="703862D7" w:rsidRDefault="00EE6FAA" w14:paraId="3CEAD729" w14:textId="40ADA172">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0"/>
                <w:szCs w:val="20"/>
                <w:lang w:val="en-GB"/>
              </w:rPr>
            </w:pPr>
            <w:r w:rsidRPr="703862D7" w:rsidR="10712E8B">
              <w:rPr>
                <w:rFonts w:ascii="Calibri" w:hAnsi="Calibri" w:eastAsia="Calibri" w:cs="Calibri"/>
                <w:noProof w:val="0"/>
                <w:sz w:val="20"/>
                <w:szCs w:val="20"/>
                <w:lang w:val="en-GB"/>
              </w:rPr>
              <w:t xml:space="preserve">*Learners will provide a </w:t>
            </w:r>
            <w:r w:rsidRPr="703862D7" w:rsidR="4A7FFAF1">
              <w:rPr>
                <w:rFonts w:ascii="Calibri" w:hAnsi="Calibri" w:eastAsia="Calibri" w:cs="Calibri"/>
                <w:noProof w:val="0"/>
                <w:sz w:val="20"/>
                <w:szCs w:val="20"/>
                <w:lang w:val="en-GB"/>
              </w:rPr>
              <w:t>detailed analysis and research of local health and social care settings to make proposals for provision of treatment and support, and types of carers and care settings available for two service users with different physiological disorders.</w:t>
            </w:r>
          </w:p>
          <w:p w:rsidRPr="000D7D7A" w:rsidR="00EE6FAA" w:rsidP="703862D7" w:rsidRDefault="00EE6FAA" w14:paraId="28256DD2" w14:textId="16FD1444">
            <w:pPr>
              <w:pStyle w:val="Normal"/>
              <w:rPr>
                <w:rFonts w:ascii="Calibri" w:hAnsi="Calibri" w:eastAsia="Calibri" w:cs="Calibri"/>
                <w:noProof w:val="0"/>
                <w:sz w:val="20"/>
                <w:szCs w:val="20"/>
                <w:lang w:val="en-GB"/>
              </w:rPr>
            </w:pPr>
            <w:r w:rsidRPr="703862D7" w:rsidR="2ECF0014">
              <w:rPr>
                <w:rFonts w:ascii="Calibri" w:hAnsi="Calibri" w:eastAsia="Calibri" w:cs="Calibri"/>
                <w:noProof w:val="0"/>
                <w:sz w:val="20"/>
                <w:szCs w:val="20"/>
                <w:lang w:val="en-GB"/>
              </w:rPr>
              <w:t>*</w:t>
            </w:r>
            <w:r w:rsidRPr="703862D7" w:rsidR="594E9AC4">
              <w:rPr>
                <w:rFonts w:ascii="Calibri" w:hAnsi="Calibri" w:eastAsia="Calibri" w:cs="Calibri"/>
                <w:noProof w:val="0"/>
                <w:sz w:val="20"/>
                <w:szCs w:val="20"/>
                <w:lang w:val="en-GB"/>
              </w:rPr>
              <w:t>L</w:t>
            </w:r>
            <w:r w:rsidRPr="703862D7" w:rsidR="4A7FFAF1">
              <w:rPr>
                <w:rFonts w:ascii="Calibri" w:hAnsi="Calibri" w:eastAsia="Calibri" w:cs="Calibri"/>
                <w:noProof w:val="0"/>
                <w:sz w:val="20"/>
                <w:szCs w:val="20"/>
                <w:lang w:val="en-GB"/>
              </w:rPr>
              <w:t xml:space="preserve">earners will make the most </w:t>
            </w:r>
            <w:r w:rsidRPr="703862D7" w:rsidR="4A7FFAF1">
              <w:rPr>
                <w:rFonts w:ascii="Calibri" w:hAnsi="Calibri" w:eastAsia="Calibri" w:cs="Calibri"/>
                <w:noProof w:val="0"/>
                <w:sz w:val="20"/>
                <w:szCs w:val="20"/>
                <w:lang w:val="en-GB"/>
              </w:rPr>
              <w:t>appropriate selections</w:t>
            </w:r>
            <w:r w:rsidRPr="703862D7" w:rsidR="4A7FFAF1">
              <w:rPr>
                <w:rFonts w:ascii="Calibri" w:hAnsi="Calibri" w:eastAsia="Calibri" w:cs="Calibri"/>
                <w:noProof w:val="0"/>
                <w:sz w:val="20"/>
                <w:szCs w:val="20"/>
                <w:lang w:val="en-GB"/>
              </w:rPr>
              <w:t xml:space="preserve"> in given constraints and desired outcomes when assessing a service user’s care needs. They must match solutions to potential barriers or to innovate and show lateral thinking when planning treatment for a service user</w:t>
            </w:r>
            <w:r w:rsidRPr="703862D7" w:rsidR="570BDE14">
              <w:rPr>
                <w:rFonts w:ascii="Calibri" w:hAnsi="Calibri" w:eastAsia="Calibri" w:cs="Calibri"/>
                <w:noProof w:val="0"/>
                <w:sz w:val="20"/>
                <w:szCs w:val="20"/>
                <w:lang w:val="en-GB"/>
              </w:rPr>
              <w:t>.</w:t>
            </w:r>
          </w:p>
        </w:tc>
      </w:tr>
      <w:tr w:rsidRPr="000D7D7A" w:rsidR="00EE6FAA" w:rsidTr="09FD43CB" w14:paraId="44594372" w14:textId="77777777">
        <w:trPr>
          <w:trHeight w:val="907"/>
        </w:trPr>
        <w:tc>
          <w:tcPr>
            <w:tcW w:w="2269" w:type="dxa"/>
            <w:tcMar/>
          </w:tcPr>
          <w:p w:rsidRPr="008A782D" w:rsidR="00EE6FAA" w:rsidP="703862D7" w:rsidRDefault="00EE6FAA" w14:paraId="0336DC16" w14:textId="161D5E33">
            <w:pPr>
              <w:pStyle w:val="Normal"/>
              <w:rPr>
                <w:rFonts w:ascii="Calibri" w:hAnsi="Calibri" w:eastAsia="Calibri" w:cs="Calibri"/>
                <w:b w:val="0"/>
                <w:bCs w:val="0"/>
                <w:sz w:val="20"/>
                <w:szCs w:val="20"/>
              </w:rPr>
            </w:pPr>
            <w:bookmarkStart w:name="_Hlk189764041" w:id="1"/>
            <w:r w:rsidRPr="09FD43CB" w:rsidR="6A3BBAD5">
              <w:rPr>
                <w:rFonts w:ascii="Calibri" w:hAnsi="Calibri" w:eastAsia="Calibri" w:cs="Calibri"/>
                <w:sz w:val="20"/>
                <w:szCs w:val="20"/>
              </w:rPr>
              <w:t>Ambition for all: what non-negotiable knowledge must all students learn, regardless of their starting points</w:t>
            </w:r>
            <w:r w:rsidRPr="09FD43CB" w:rsidR="12E44187">
              <w:rPr>
                <w:rFonts w:ascii="Calibri" w:hAnsi="Calibri" w:eastAsia="Calibri" w:cs="Calibri"/>
                <w:sz w:val="20"/>
                <w:szCs w:val="20"/>
              </w:rPr>
              <w:t xml:space="preserve">? </w:t>
            </w:r>
          </w:p>
        </w:tc>
        <w:tc>
          <w:tcPr>
            <w:tcW w:w="2685" w:type="dxa"/>
            <w:tcMar/>
          </w:tcPr>
          <w:p w:rsidRPr="008A782D" w:rsidR="00EE6FAA" w:rsidP="703862D7" w:rsidRDefault="00EE6FAA" w14:paraId="783CAA2B" w14:textId="4D54D1B4">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US"/>
              </w:rPr>
            </w:pPr>
            <w:r w:rsidRPr="703862D7" w:rsidR="1A731AF2">
              <w:rPr>
                <w:rFonts w:ascii="Calibri" w:hAnsi="Calibri" w:eastAsia="Calibri" w:cs="Calibri"/>
                <w:noProof w:val="0"/>
                <w:sz w:val="20"/>
                <w:szCs w:val="20"/>
                <w:lang w:val="en-GB"/>
              </w:rPr>
              <w:t>Learning Aim A - The roles and responsibilities of people who work in the H&amp;SC sector.</w:t>
            </w:r>
          </w:p>
          <w:p w:rsidRPr="008A782D" w:rsidR="00EE6FAA" w:rsidP="703862D7" w:rsidRDefault="00EE6FAA" w14:paraId="3D119070" w14:textId="6D9C261A">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US"/>
              </w:rPr>
            </w:pPr>
            <w:r w:rsidRPr="703862D7" w:rsidR="1A731AF2">
              <w:rPr>
                <w:rFonts w:ascii="Calibri" w:hAnsi="Calibri" w:eastAsia="Calibri" w:cs="Calibri"/>
                <w:noProof w:val="0"/>
                <w:sz w:val="20"/>
                <w:szCs w:val="20"/>
                <w:lang w:val="en-GB"/>
              </w:rPr>
              <w:t>LA B - The roles of organisations in the H&amp;SC sector.</w:t>
            </w:r>
          </w:p>
          <w:p w:rsidRPr="008A782D" w:rsidR="00EE6FAA" w:rsidP="703862D7" w:rsidRDefault="00EE6FAA" w14:paraId="623DEF5C" w14:textId="5C65D1CE">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US"/>
              </w:rPr>
            </w:pPr>
            <w:r w:rsidRPr="703862D7" w:rsidR="1A731AF2">
              <w:rPr>
                <w:rFonts w:ascii="Calibri" w:hAnsi="Calibri" w:eastAsia="Calibri" w:cs="Calibri"/>
                <w:noProof w:val="0"/>
                <w:sz w:val="20"/>
                <w:szCs w:val="20"/>
                <w:lang w:val="en-GB"/>
              </w:rPr>
              <w:t>LA C - Working with people with specific needs in the H&amp;SC sector.</w:t>
            </w:r>
          </w:p>
          <w:p w:rsidRPr="008A782D" w:rsidR="00EE6FAA" w:rsidP="703862D7" w:rsidRDefault="00EE6FAA" w14:paraId="2C704C8B" w14:textId="62204A5B">
            <w:pPr>
              <w:pStyle w:val="Normal"/>
              <w:rPr>
                <w:rFonts w:ascii="Calibri" w:hAnsi="Calibri" w:eastAsia="Calibri" w:cs="Calibri"/>
                <w:sz w:val="20"/>
                <w:szCs w:val="20"/>
              </w:rPr>
            </w:pPr>
          </w:p>
        </w:tc>
        <w:tc>
          <w:tcPr>
            <w:tcW w:w="3420" w:type="dxa"/>
            <w:tcMar/>
          </w:tcPr>
          <w:p w:rsidRPr="008A782D" w:rsidR="00EE6FAA" w:rsidP="703862D7" w:rsidRDefault="00EE6FAA" w14:paraId="3CC7B024" w14:textId="7E669DCD">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02606D57">
              <w:rPr>
                <w:rFonts w:ascii="Calibri" w:hAnsi="Calibri" w:eastAsia="Calibri" w:cs="Calibri"/>
                <w:noProof w:val="0"/>
                <w:sz w:val="20"/>
                <w:szCs w:val="20"/>
                <w:lang w:val="en-GB"/>
              </w:rPr>
              <w:t xml:space="preserve">LA - A - Signs, symptoms, causes and experience of two physiological Disorders. </w:t>
            </w:r>
          </w:p>
          <w:p w:rsidRPr="008A782D" w:rsidR="00EE6FAA" w:rsidP="703862D7" w:rsidRDefault="00EE6FAA" w14:paraId="5A5B9572" w14:textId="65DF914C">
            <w:pPr>
              <w:pStyle w:val="Normal"/>
              <w:widowControl w:val="0"/>
              <w:rPr>
                <w:rFonts w:ascii="Calibri" w:hAnsi="Calibri" w:eastAsia="Calibri" w:cs="Calibri"/>
                <w:noProof w:val="0"/>
                <w:sz w:val="20"/>
                <w:szCs w:val="20"/>
                <w:lang w:val="en-GB"/>
              </w:rPr>
            </w:pPr>
            <w:r w:rsidRPr="703862D7" w:rsidR="02606D57">
              <w:rPr>
                <w:rFonts w:ascii="Calibri" w:hAnsi="Calibri" w:eastAsia="Calibri" w:cs="Calibri"/>
                <w:noProof w:val="0"/>
                <w:sz w:val="20"/>
                <w:szCs w:val="20"/>
                <w:lang w:val="en-GB"/>
              </w:rPr>
              <w:t>LA - B – Diagnosis of two physiological disorders.</w:t>
            </w:r>
          </w:p>
          <w:p w:rsidRPr="008A782D" w:rsidR="00EE6FAA" w:rsidP="703862D7" w:rsidRDefault="00EE6FAA" w14:paraId="3B6ECC45" w14:textId="050BC5B7">
            <w:pPr>
              <w:pStyle w:val="Normal"/>
              <w:widowControl w:val="0"/>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02606D57">
              <w:rPr>
                <w:rFonts w:ascii="Calibri" w:hAnsi="Calibri" w:eastAsia="Calibri" w:cs="Calibri"/>
                <w:noProof w:val="0"/>
                <w:sz w:val="20"/>
                <w:szCs w:val="20"/>
                <w:lang w:val="en-GB"/>
              </w:rPr>
              <w:t>LA - C Treatment of two physiological disorders.</w:t>
            </w:r>
          </w:p>
          <w:p w:rsidRPr="008A782D" w:rsidR="00EE6FAA" w:rsidP="703862D7" w:rsidRDefault="00EE6FAA" w14:paraId="7109D4B4" w14:textId="1376C07F">
            <w:pPr>
              <w:pStyle w:val="Normal"/>
              <w:rPr>
                <w:rFonts w:ascii="Calibri" w:hAnsi="Calibri" w:eastAsia="Calibri" w:cs="Calibri"/>
                <w:sz w:val="20"/>
                <w:szCs w:val="20"/>
              </w:rPr>
            </w:pPr>
          </w:p>
        </w:tc>
        <w:tc>
          <w:tcPr>
            <w:tcW w:w="2985" w:type="dxa"/>
            <w:tcMar/>
          </w:tcPr>
          <w:p w:rsidRPr="008A782D" w:rsidR="00EE6FAA" w:rsidP="703862D7" w:rsidRDefault="00EE6FAA" w14:paraId="0458B9D6" w14:textId="29D9B5F9">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703862D7" w:rsidR="5CA5E00F">
              <w:rPr>
                <w:rFonts w:ascii="Calibri" w:hAnsi="Calibri" w:eastAsia="Calibri" w:cs="Calibri"/>
                <w:noProof w:val="0"/>
                <w:sz w:val="20"/>
                <w:szCs w:val="20"/>
                <w:lang w:val="en-GB"/>
              </w:rPr>
              <w:t>LA - D Treatment / care plan for an individual with one of the disorders.</w:t>
            </w:r>
          </w:p>
          <w:p w:rsidRPr="008A782D" w:rsidR="00EE6FAA" w:rsidP="703862D7" w:rsidRDefault="00EE6FAA" w14:paraId="6F8DA2EB" w14:textId="5D6DCE4A">
            <w:pPr>
              <w:pStyle w:val="Normal"/>
              <w:rPr>
                <w:rFonts w:ascii="Calibri" w:hAnsi="Calibri" w:eastAsia="Calibri" w:cs="Calibri"/>
                <w:sz w:val="20"/>
                <w:szCs w:val="20"/>
              </w:rPr>
            </w:pPr>
          </w:p>
        </w:tc>
        <w:tc>
          <w:tcPr>
            <w:tcW w:w="4801" w:type="dxa"/>
            <w:shd w:val="clear" w:color="auto" w:fill="000000" w:themeFill="text1"/>
            <w:tcMar/>
          </w:tcPr>
          <w:p w:rsidRPr="000D7D7A" w:rsidR="00EE6FAA" w:rsidP="703862D7" w:rsidRDefault="00EE6FAA" w14:paraId="709CA455" w14:textId="21448575">
            <w:pPr>
              <w:pStyle w:val="Normal"/>
              <w:rPr>
                <w:rFonts w:ascii="Calibri" w:hAnsi="Calibri" w:eastAsia="Calibri" w:cs="Calibri"/>
                <w:sz w:val="20"/>
                <w:szCs w:val="20"/>
              </w:rPr>
            </w:pPr>
          </w:p>
        </w:tc>
      </w:tr>
      <w:tr w:rsidR="703862D7" w:rsidTr="09FD43CB" w14:paraId="506A76D7">
        <w:trPr>
          <w:trHeight w:val="300"/>
        </w:trPr>
        <w:tc>
          <w:tcPr>
            <w:tcW w:w="2269" w:type="dxa"/>
            <w:tcMar/>
          </w:tcPr>
          <w:p w:rsidR="703862D7" w:rsidP="703862D7" w:rsidRDefault="703862D7" w14:paraId="5F00B355" w14:textId="299059E2">
            <w:pPr>
              <w:pStyle w:val="Normal"/>
              <w:rPr>
                <w:rFonts w:ascii="Calibri" w:hAnsi="Calibri" w:eastAsia="Calibri" w:cs="Calibri"/>
                <w:sz w:val="20"/>
                <w:szCs w:val="20"/>
              </w:rPr>
            </w:pPr>
          </w:p>
        </w:tc>
        <w:tc>
          <w:tcPr>
            <w:tcW w:w="2685" w:type="dxa"/>
            <w:tcMar/>
          </w:tcPr>
          <w:p w:rsidR="703862D7" w:rsidP="703862D7" w:rsidRDefault="703862D7" w14:paraId="71CD107E" w14:textId="13875C0B">
            <w:pPr>
              <w:pStyle w:val="Normal"/>
              <w:rPr>
                <w:rFonts w:ascii="Calibri" w:hAnsi="Calibri" w:eastAsia="Calibri" w:cs="Calibri"/>
                <w:noProof w:val="0"/>
                <w:sz w:val="20"/>
                <w:szCs w:val="20"/>
                <w:lang w:val="en-GB"/>
              </w:rPr>
            </w:pPr>
          </w:p>
        </w:tc>
        <w:tc>
          <w:tcPr>
            <w:tcW w:w="3420" w:type="dxa"/>
            <w:tcMar/>
          </w:tcPr>
          <w:p w:rsidR="703862D7" w:rsidP="703862D7" w:rsidRDefault="703862D7" w14:paraId="1DDA58B3" w14:textId="077B739B">
            <w:pPr>
              <w:pStyle w:val="Normal"/>
              <w:rPr>
                <w:rFonts w:ascii="Calibri" w:hAnsi="Calibri" w:eastAsia="Calibri" w:cs="Calibri"/>
                <w:noProof w:val="0"/>
                <w:sz w:val="20"/>
                <w:szCs w:val="20"/>
                <w:lang w:val="en-GB"/>
              </w:rPr>
            </w:pPr>
          </w:p>
        </w:tc>
        <w:tc>
          <w:tcPr>
            <w:tcW w:w="2985" w:type="dxa"/>
            <w:tcMar/>
          </w:tcPr>
          <w:p w:rsidR="703862D7" w:rsidP="703862D7" w:rsidRDefault="703862D7" w14:paraId="1E9DE38D" w14:textId="509C3324">
            <w:pPr>
              <w:pStyle w:val="Normal"/>
              <w:rPr>
                <w:rFonts w:ascii="Calibri" w:hAnsi="Calibri" w:eastAsia="Calibri" w:cs="Calibri"/>
                <w:noProof w:val="0"/>
                <w:sz w:val="20"/>
                <w:szCs w:val="20"/>
                <w:lang w:val="en-GB"/>
              </w:rPr>
            </w:pPr>
          </w:p>
        </w:tc>
        <w:tc>
          <w:tcPr>
            <w:tcW w:w="4801" w:type="dxa"/>
            <w:tcMar/>
          </w:tcPr>
          <w:p w:rsidR="703862D7" w:rsidP="703862D7" w:rsidRDefault="703862D7" w14:paraId="2F62A323" w14:textId="054A538A">
            <w:pPr>
              <w:pStyle w:val="Normal"/>
              <w:rPr>
                <w:rFonts w:ascii="Calibri" w:hAnsi="Calibri" w:eastAsia="Calibri" w:cs="Calibri"/>
                <w:sz w:val="20"/>
                <w:szCs w:val="20"/>
              </w:rPr>
            </w:pPr>
          </w:p>
        </w:tc>
      </w:tr>
      <w:tr w:rsidR="703862D7" w:rsidTr="09FD43CB" w14:paraId="1C52C87F">
        <w:trPr>
          <w:trHeight w:val="300"/>
        </w:trPr>
        <w:tc>
          <w:tcPr>
            <w:tcW w:w="2269" w:type="dxa"/>
            <w:tcMar/>
          </w:tcPr>
          <w:p w:rsidR="13216A06" w:rsidP="703862D7" w:rsidRDefault="13216A06" w14:paraId="0157D756" w14:textId="204D5A8E">
            <w:pPr>
              <w:pStyle w:val="Normal"/>
              <w:rPr>
                <w:rFonts w:ascii="Calibri" w:hAnsi="Calibri" w:eastAsia="Calibri" w:cs="Calibri"/>
                <w:b w:val="0"/>
                <w:bCs w:val="0"/>
                <w:sz w:val="20"/>
                <w:szCs w:val="20"/>
              </w:rPr>
            </w:pPr>
            <w:r w:rsidRPr="09FD43CB" w:rsidR="4CDAA071">
              <w:rPr>
                <w:rFonts w:ascii="Calibri" w:hAnsi="Calibri" w:eastAsia="Calibri" w:cs="Calibri"/>
                <w:sz w:val="20"/>
                <w:szCs w:val="20"/>
              </w:rPr>
              <w:t xml:space="preserve">What do students need to know and understand by the end of each </w:t>
            </w:r>
            <w:r w:rsidRPr="09FD43CB" w:rsidR="1B2C1E46">
              <w:rPr>
                <w:rFonts w:ascii="Calibri" w:hAnsi="Calibri" w:eastAsia="Calibri" w:cs="Calibri"/>
                <w:sz w:val="20"/>
                <w:szCs w:val="20"/>
              </w:rPr>
              <w:t>cycle to</w:t>
            </w:r>
            <w:r w:rsidRPr="09FD43CB" w:rsidR="4CDAA071">
              <w:rPr>
                <w:rFonts w:ascii="Calibri" w:hAnsi="Calibri" w:eastAsia="Calibri" w:cs="Calibri"/>
                <w:sz w:val="20"/>
                <w:szCs w:val="20"/>
              </w:rPr>
              <w:t xml:space="preserve"> progress to the next stage</w:t>
            </w:r>
            <w:r w:rsidRPr="09FD43CB" w:rsidR="057755C2">
              <w:rPr>
                <w:rFonts w:ascii="Calibri" w:hAnsi="Calibri" w:eastAsia="Calibri" w:cs="Calibri"/>
                <w:sz w:val="20"/>
                <w:szCs w:val="20"/>
              </w:rPr>
              <w:t xml:space="preserve">? </w:t>
            </w:r>
          </w:p>
          <w:p w:rsidR="703862D7" w:rsidP="703862D7" w:rsidRDefault="703862D7" w14:paraId="22EC439E" w14:textId="65A83666">
            <w:pPr>
              <w:pStyle w:val="Normal"/>
              <w:rPr>
                <w:rFonts w:ascii="Calibri" w:hAnsi="Calibri" w:eastAsia="Calibri" w:cs="Calibri"/>
                <w:sz w:val="20"/>
                <w:szCs w:val="20"/>
              </w:rPr>
            </w:pPr>
          </w:p>
          <w:p w:rsidR="703862D7" w:rsidP="703862D7" w:rsidRDefault="703862D7" w14:paraId="19273679" w14:textId="17B6C01F">
            <w:pPr>
              <w:pStyle w:val="Normal"/>
              <w:rPr>
                <w:rFonts w:ascii="Calibri" w:hAnsi="Calibri" w:eastAsia="Calibri" w:cs="Calibri"/>
                <w:sz w:val="20"/>
                <w:szCs w:val="20"/>
              </w:rPr>
            </w:pPr>
          </w:p>
          <w:p w:rsidR="13216A06" w:rsidP="703862D7" w:rsidRDefault="13216A06" w14:paraId="42E24467" w14:textId="4DAC330A">
            <w:pPr>
              <w:pStyle w:val="Normal"/>
              <w:rPr>
                <w:rFonts w:ascii="Calibri" w:hAnsi="Calibri" w:eastAsia="Calibri" w:cs="Calibri"/>
                <w:sz w:val="20"/>
                <w:szCs w:val="20"/>
                <w:highlight w:val="yellow"/>
              </w:rPr>
            </w:pPr>
            <w:r w:rsidRPr="703862D7" w:rsidR="13216A06">
              <w:rPr>
                <w:rFonts w:ascii="Calibri" w:hAnsi="Calibri" w:eastAsia="Calibri" w:cs="Calibri"/>
                <w:sz w:val="20"/>
                <w:szCs w:val="20"/>
                <w:highlight w:val="yellow"/>
              </w:rPr>
              <w:t>Yr13 2026-27 onwards</w:t>
            </w:r>
          </w:p>
          <w:p w:rsidR="703862D7" w:rsidP="703862D7" w:rsidRDefault="703862D7" w14:paraId="4290C752" w14:textId="1FEB3D63">
            <w:pPr>
              <w:pStyle w:val="Normal"/>
              <w:rPr>
                <w:rFonts w:ascii="Calibri" w:hAnsi="Calibri" w:eastAsia="Calibri" w:cs="Calibri"/>
                <w:sz w:val="20"/>
                <w:szCs w:val="20"/>
              </w:rPr>
            </w:pPr>
          </w:p>
          <w:p w:rsidR="13216A06" w:rsidP="703862D7" w:rsidRDefault="13216A06" w14:paraId="6BEC32A1" w14:textId="4542378A">
            <w:pPr>
              <w:pStyle w:val="Normal"/>
              <w:rPr>
                <w:rFonts w:ascii="Calibri" w:hAnsi="Calibri" w:eastAsia="Calibri" w:cs="Calibri"/>
                <w:b w:val="0"/>
                <w:bCs w:val="0"/>
                <w:sz w:val="20"/>
                <w:szCs w:val="20"/>
              </w:rPr>
            </w:pPr>
            <w:r w:rsidRPr="703862D7" w:rsidR="13216A06">
              <w:rPr>
                <w:sz w:val="20"/>
                <w:szCs w:val="20"/>
              </w:rPr>
              <w:t>L3 BTEC National AAQ H&amp;SC</w:t>
            </w:r>
          </w:p>
          <w:p w:rsidR="703862D7" w:rsidP="703862D7" w:rsidRDefault="703862D7" w14:paraId="78C23A0D" w14:textId="306B5146">
            <w:pPr>
              <w:pStyle w:val="Normal"/>
              <w:rPr>
                <w:rFonts w:ascii="Calibri" w:hAnsi="Calibri" w:eastAsia="Calibri" w:cs="Calibri"/>
                <w:sz w:val="20"/>
                <w:szCs w:val="20"/>
              </w:rPr>
            </w:pPr>
          </w:p>
          <w:p w:rsidR="703862D7" w:rsidP="703862D7" w:rsidRDefault="703862D7" w14:paraId="71A350E9" w14:textId="6CFF5D77">
            <w:pPr>
              <w:pStyle w:val="Normal"/>
              <w:rPr>
                <w:rFonts w:ascii="Calibri" w:hAnsi="Calibri" w:eastAsia="Calibri" w:cs="Calibri"/>
                <w:sz w:val="20"/>
                <w:szCs w:val="20"/>
              </w:rPr>
            </w:pPr>
          </w:p>
        </w:tc>
        <w:tc>
          <w:tcPr>
            <w:tcW w:w="2685" w:type="dxa"/>
            <w:tcMar/>
          </w:tcPr>
          <w:p w:rsidR="13216A06" w:rsidP="703862D7" w:rsidRDefault="13216A06" w14:paraId="3F6399D8" w14:textId="36035BBD">
            <w:pPr>
              <w:pStyle w:val="Normal"/>
              <w:rPr>
                <w:rFonts w:ascii="Calibri" w:hAnsi="Calibri" w:eastAsia="Calibri" w:cs="Calibri"/>
                <w:noProof w:val="0"/>
                <w:sz w:val="20"/>
                <w:szCs w:val="20"/>
                <w:lang w:val="en-GB"/>
              </w:rPr>
            </w:pPr>
            <w:r w:rsidRPr="703862D7" w:rsidR="13216A06">
              <w:rPr>
                <w:rFonts w:ascii="Calibri" w:hAnsi="Calibri" w:eastAsia="Calibri" w:cs="Calibri"/>
                <w:noProof w:val="0"/>
                <w:sz w:val="20"/>
                <w:szCs w:val="20"/>
                <w:lang w:val="en-GB"/>
              </w:rPr>
              <w:t>Unit 2 Human Biology and Health (EXAM Jan – Yr13)</w:t>
            </w:r>
          </w:p>
          <w:p w:rsidR="703862D7" w:rsidP="703862D7" w:rsidRDefault="703862D7" w14:paraId="590A2C9F" w14:textId="7958DAB8">
            <w:pPr>
              <w:pStyle w:val="Normal"/>
              <w:rPr>
                <w:rFonts w:ascii="Calibri" w:hAnsi="Calibri" w:eastAsia="Calibri" w:cs="Calibri"/>
                <w:noProof w:val="0"/>
                <w:sz w:val="20"/>
                <w:szCs w:val="20"/>
                <w:lang w:val="en-GB"/>
              </w:rPr>
            </w:pPr>
          </w:p>
          <w:p w:rsidR="7B171820" w:rsidP="703862D7" w:rsidRDefault="7B171820" w14:paraId="58BE743C" w14:textId="7E72E320">
            <w:pPr>
              <w:pStyle w:val="Normal"/>
              <w:rPr>
                <w:rFonts w:ascii="Calibri" w:hAnsi="Calibri" w:eastAsia="Calibri" w:cs="Calibri"/>
                <w:noProof w:val="0"/>
                <w:sz w:val="20"/>
                <w:szCs w:val="20"/>
                <w:lang w:val="en-GB"/>
              </w:rPr>
            </w:pPr>
            <w:r w:rsidRPr="703862D7" w:rsidR="7B171820">
              <w:rPr>
                <w:rFonts w:ascii="Calibri" w:hAnsi="Calibri" w:eastAsia="Calibri" w:cs="Calibri"/>
                <w:noProof w:val="0"/>
                <w:sz w:val="20"/>
                <w:szCs w:val="20"/>
                <w:lang w:val="en-GB"/>
              </w:rPr>
              <w:t>LA B – Body systems (structure and function):</w:t>
            </w:r>
          </w:p>
          <w:p w:rsidR="4B2B7017" w:rsidP="703862D7" w:rsidRDefault="4B2B7017" w14:paraId="312710E6" w14:textId="4B5F4AE8">
            <w:pPr>
              <w:pStyle w:val="ListParagraph"/>
              <w:numPr>
                <w:ilvl w:val="0"/>
                <w:numId w:val="8"/>
              </w:numPr>
              <w:rPr>
                <w:rFonts w:ascii="Calibri" w:hAnsi="Calibri" w:eastAsia="Calibri" w:cs="Calibri"/>
                <w:noProof w:val="0"/>
                <w:sz w:val="24"/>
                <w:szCs w:val="24"/>
                <w:lang w:val="en-GB"/>
              </w:rPr>
            </w:pPr>
            <w:r w:rsidRPr="703862D7" w:rsidR="4B2B7017">
              <w:rPr>
                <w:rFonts w:ascii="Calibri" w:hAnsi="Calibri" w:eastAsia="Calibri" w:cs="Calibri"/>
                <w:noProof w:val="0"/>
                <w:sz w:val="20"/>
                <w:szCs w:val="20"/>
                <w:lang w:val="en-GB"/>
              </w:rPr>
              <w:t>Cardiovascular system</w:t>
            </w:r>
          </w:p>
          <w:p w:rsidR="4B2B7017" w:rsidP="703862D7" w:rsidRDefault="4B2B7017" w14:paraId="599BFA2C" w14:textId="5314B7B6">
            <w:pPr>
              <w:pStyle w:val="ListParagraph"/>
              <w:numPr>
                <w:ilvl w:val="0"/>
                <w:numId w:val="8"/>
              </w:numPr>
              <w:rPr>
                <w:rFonts w:ascii="Calibri" w:hAnsi="Calibri" w:eastAsia="Calibri" w:cs="Calibri"/>
                <w:noProof w:val="0"/>
                <w:sz w:val="24"/>
                <w:szCs w:val="24"/>
                <w:lang w:val="en-GB"/>
              </w:rPr>
            </w:pPr>
            <w:r w:rsidRPr="703862D7" w:rsidR="4B2B7017">
              <w:rPr>
                <w:rFonts w:ascii="Calibri" w:hAnsi="Calibri" w:eastAsia="Calibri" w:cs="Calibri"/>
                <w:noProof w:val="0"/>
                <w:sz w:val="20"/>
                <w:szCs w:val="20"/>
                <w:lang w:val="en-GB"/>
              </w:rPr>
              <w:t>Respiratory system</w:t>
            </w:r>
          </w:p>
          <w:p w:rsidR="4B2B7017" w:rsidP="703862D7" w:rsidRDefault="4B2B7017" w14:paraId="33205B51" w14:textId="2A7942E8">
            <w:pPr>
              <w:pStyle w:val="ListParagraph"/>
              <w:numPr>
                <w:ilvl w:val="0"/>
                <w:numId w:val="8"/>
              </w:numPr>
              <w:rPr>
                <w:rFonts w:ascii="Calibri" w:hAnsi="Calibri" w:eastAsia="Calibri" w:cs="Calibri"/>
                <w:noProof w:val="0"/>
                <w:sz w:val="24"/>
                <w:szCs w:val="24"/>
                <w:lang w:val="en-GB"/>
              </w:rPr>
            </w:pPr>
            <w:r w:rsidRPr="703862D7" w:rsidR="4B2B7017">
              <w:rPr>
                <w:rFonts w:ascii="Calibri" w:hAnsi="Calibri" w:eastAsia="Calibri" w:cs="Calibri"/>
                <w:noProof w:val="0"/>
                <w:sz w:val="20"/>
                <w:szCs w:val="20"/>
                <w:lang w:val="en-GB"/>
              </w:rPr>
              <w:t>Nervous system</w:t>
            </w:r>
          </w:p>
          <w:p w:rsidR="4B2B7017" w:rsidP="703862D7" w:rsidRDefault="4B2B7017" w14:paraId="7C79C689" w14:textId="2AAB5544">
            <w:pPr>
              <w:pStyle w:val="ListParagraph"/>
              <w:numPr>
                <w:ilvl w:val="0"/>
                <w:numId w:val="8"/>
              </w:numPr>
              <w:rPr>
                <w:rFonts w:ascii="Calibri" w:hAnsi="Calibri" w:eastAsia="Calibri" w:cs="Calibri"/>
                <w:noProof w:val="0"/>
                <w:sz w:val="24"/>
                <w:szCs w:val="24"/>
                <w:lang w:val="en-GB"/>
              </w:rPr>
            </w:pPr>
            <w:r w:rsidRPr="703862D7" w:rsidR="4B2B7017">
              <w:rPr>
                <w:rFonts w:ascii="Calibri" w:hAnsi="Calibri" w:eastAsia="Calibri" w:cs="Calibri"/>
                <w:noProof w:val="0"/>
                <w:sz w:val="20"/>
                <w:szCs w:val="20"/>
                <w:lang w:val="en-GB"/>
              </w:rPr>
              <w:t>Endocrine and renal system</w:t>
            </w:r>
          </w:p>
          <w:p w:rsidR="4B2B7017" w:rsidP="703862D7" w:rsidRDefault="4B2B7017" w14:paraId="1C1A0344" w14:textId="3F9CBA4F">
            <w:pPr>
              <w:pStyle w:val="ListParagraph"/>
              <w:numPr>
                <w:ilvl w:val="0"/>
                <w:numId w:val="8"/>
              </w:numPr>
              <w:rPr>
                <w:rFonts w:ascii="Calibri" w:hAnsi="Calibri" w:eastAsia="Calibri" w:cs="Calibri"/>
                <w:noProof w:val="0"/>
                <w:sz w:val="24"/>
                <w:szCs w:val="24"/>
                <w:lang w:val="en-GB"/>
              </w:rPr>
            </w:pPr>
            <w:r w:rsidRPr="703862D7" w:rsidR="4B2B7017">
              <w:rPr>
                <w:rFonts w:ascii="Calibri" w:hAnsi="Calibri" w:eastAsia="Calibri" w:cs="Calibri"/>
                <w:noProof w:val="0"/>
                <w:sz w:val="20"/>
                <w:szCs w:val="20"/>
                <w:lang w:val="en-GB"/>
              </w:rPr>
              <w:t xml:space="preserve">Musculoskeletal </w:t>
            </w:r>
            <w:r w:rsidRPr="703862D7" w:rsidR="4B2B7017">
              <w:rPr>
                <w:rFonts w:ascii="Calibri" w:hAnsi="Calibri" w:eastAsia="Calibri" w:cs="Calibri"/>
                <w:noProof w:val="0"/>
                <w:sz w:val="20"/>
                <w:szCs w:val="20"/>
                <w:lang w:val="en-GB"/>
              </w:rPr>
              <w:t>system</w:t>
            </w:r>
          </w:p>
          <w:p w:rsidR="4B2B7017" w:rsidP="09FD43CB" w:rsidRDefault="4B2B7017" w14:paraId="21D620BE" w14:textId="6AC9F90E">
            <w:pPr>
              <w:pStyle w:val="Normal"/>
              <w:ind w:left="0"/>
              <w:rPr>
                <w:rFonts w:ascii="Calibri" w:hAnsi="Calibri" w:eastAsia="Calibri" w:cs="Calibri"/>
                <w:noProof w:val="0"/>
                <w:sz w:val="24"/>
                <w:szCs w:val="24"/>
                <w:lang w:val="en-GB"/>
              </w:rPr>
            </w:pPr>
            <w:r w:rsidRPr="09FD43CB" w:rsidR="6D997560">
              <w:rPr>
                <w:rFonts w:ascii="Calibri" w:hAnsi="Calibri" w:eastAsia="Calibri" w:cs="Calibri"/>
                <w:noProof w:val="0"/>
                <w:sz w:val="20"/>
                <w:szCs w:val="20"/>
                <w:lang w:val="en-GB"/>
              </w:rPr>
              <w:t>Also – immune, lymphatic, reproductive and digestive system</w:t>
            </w:r>
            <w:r w:rsidRPr="09FD43CB" w:rsidR="1937ACCB">
              <w:rPr>
                <w:rFonts w:ascii="Calibri" w:hAnsi="Calibri" w:eastAsia="Calibri" w:cs="Calibri"/>
                <w:noProof w:val="0"/>
                <w:sz w:val="20"/>
                <w:szCs w:val="20"/>
                <w:lang w:val="en-GB"/>
              </w:rPr>
              <w:t>s.</w:t>
            </w:r>
          </w:p>
          <w:p w:rsidR="4B2B7017" w:rsidP="09FD43CB" w:rsidRDefault="4B2B7017" w14:paraId="4E8FE9BF" w14:textId="137B725C">
            <w:pPr>
              <w:pStyle w:val="Normal"/>
              <w:ind w:left="0"/>
              <w:rPr>
                <w:rFonts w:ascii="Calibri" w:hAnsi="Calibri" w:eastAsia="Calibri" w:cs="Calibri"/>
                <w:noProof w:val="0"/>
                <w:sz w:val="20"/>
                <w:szCs w:val="20"/>
                <w:lang w:val="en-GB"/>
              </w:rPr>
            </w:pPr>
          </w:p>
          <w:p w:rsidR="4B2B7017" w:rsidP="09FD43CB" w:rsidRDefault="4B2B7017" w14:paraId="618864C1" w14:textId="6B564413">
            <w:pPr>
              <w:pStyle w:val="Normal"/>
              <w:ind w:left="0"/>
              <w:rPr>
                <w:rFonts w:ascii="Calibri" w:hAnsi="Calibri" w:eastAsia="Calibri" w:cs="Calibri"/>
                <w:noProof w:val="0"/>
                <w:sz w:val="20"/>
                <w:szCs w:val="20"/>
                <w:lang w:val="en-GB"/>
              </w:rPr>
            </w:pPr>
            <w:r w:rsidRPr="09FD43CB" w:rsidR="1937ACCB">
              <w:rPr>
                <w:rFonts w:ascii="Calibri" w:hAnsi="Calibri" w:eastAsia="Calibri" w:cs="Calibri"/>
                <w:noProof w:val="0"/>
                <w:sz w:val="20"/>
                <w:szCs w:val="20"/>
                <w:lang w:val="en-GB"/>
              </w:rPr>
              <w:t>LA C – Disorders of the body and effect on body systems.</w:t>
            </w:r>
          </w:p>
        </w:tc>
        <w:tc>
          <w:tcPr>
            <w:tcW w:w="3420" w:type="dxa"/>
            <w:tcMar/>
          </w:tcPr>
          <w:p w:rsidR="13216A06" w:rsidP="703862D7" w:rsidRDefault="13216A06" w14:paraId="585D7468" w14:textId="1F7AAC09">
            <w:pPr>
              <w:pStyle w:val="Normal"/>
              <w:rPr>
                <w:rFonts w:ascii="Calibri" w:hAnsi="Calibri" w:eastAsia="Calibri" w:cs="Calibri"/>
                <w:noProof w:val="0"/>
                <w:sz w:val="20"/>
                <w:szCs w:val="20"/>
                <w:lang w:val="en-GB"/>
              </w:rPr>
            </w:pPr>
            <w:r w:rsidRPr="703862D7" w:rsidR="13216A06">
              <w:rPr>
                <w:rFonts w:ascii="Calibri" w:hAnsi="Calibri" w:eastAsia="Calibri" w:cs="Calibri"/>
                <w:noProof w:val="0"/>
                <w:sz w:val="20"/>
                <w:szCs w:val="20"/>
                <w:lang w:val="en-GB"/>
              </w:rPr>
              <w:t>Optional unit TBC:</w:t>
            </w:r>
          </w:p>
          <w:p w:rsidR="703862D7" w:rsidP="703862D7" w:rsidRDefault="703862D7" w14:paraId="24ABB14D" w14:textId="60E7278B">
            <w:pPr>
              <w:pStyle w:val="Normal"/>
              <w:rPr>
                <w:rFonts w:ascii="Calibri" w:hAnsi="Calibri" w:eastAsia="Calibri" w:cs="Calibri"/>
                <w:noProof w:val="0"/>
                <w:sz w:val="20"/>
                <w:szCs w:val="20"/>
                <w:lang w:val="en-GB"/>
              </w:rPr>
            </w:pPr>
          </w:p>
          <w:p w:rsidR="580D211E" w:rsidP="09FD43CB" w:rsidRDefault="580D211E" w14:paraId="55CFA951" w14:textId="564AAE05">
            <w:pPr>
              <w:pStyle w:val="Normal"/>
              <w:rPr>
                <w:rFonts w:ascii="Calibri" w:hAnsi="Calibri" w:eastAsia="Calibri" w:cs="Calibri"/>
                <w:noProof w:val="0"/>
                <w:sz w:val="20"/>
                <w:szCs w:val="20"/>
                <w:lang w:val="en-GB"/>
              </w:rPr>
            </w:pPr>
            <w:r w:rsidRPr="09FD43CB" w:rsidR="580D211E">
              <w:rPr>
                <w:rFonts w:ascii="Calibri" w:hAnsi="Calibri" w:eastAsia="Calibri" w:cs="Calibri"/>
                <w:noProof w:val="0"/>
                <w:sz w:val="20"/>
                <w:szCs w:val="20"/>
                <w:lang w:val="en-GB"/>
              </w:rPr>
              <w:t xml:space="preserve">Unit 4 – Health, </w:t>
            </w:r>
            <w:r w:rsidRPr="09FD43CB" w:rsidR="57C107F3">
              <w:rPr>
                <w:rFonts w:ascii="Calibri" w:hAnsi="Calibri" w:eastAsia="Calibri" w:cs="Calibri"/>
                <w:noProof w:val="0"/>
                <w:sz w:val="20"/>
                <w:szCs w:val="20"/>
                <w:lang w:val="en-GB"/>
              </w:rPr>
              <w:t>Policy,</w:t>
            </w:r>
            <w:r w:rsidRPr="09FD43CB" w:rsidR="580D211E">
              <w:rPr>
                <w:rFonts w:ascii="Calibri" w:hAnsi="Calibri" w:eastAsia="Calibri" w:cs="Calibri"/>
                <w:noProof w:val="0"/>
                <w:sz w:val="20"/>
                <w:szCs w:val="20"/>
                <w:lang w:val="en-GB"/>
              </w:rPr>
              <w:t xml:space="preserve"> </w:t>
            </w:r>
            <w:r w:rsidRPr="09FD43CB" w:rsidR="609C2859">
              <w:rPr>
                <w:rFonts w:ascii="Calibri" w:hAnsi="Calibri" w:eastAsia="Calibri" w:cs="Calibri"/>
                <w:noProof w:val="0"/>
                <w:sz w:val="20"/>
                <w:szCs w:val="20"/>
                <w:lang w:val="en-GB"/>
              </w:rPr>
              <w:t>and Social Care Practice.</w:t>
            </w:r>
          </w:p>
          <w:p w:rsidR="609C2859" w:rsidP="09FD43CB" w:rsidRDefault="609C2859" w14:paraId="1908C630" w14:textId="781ABE5C">
            <w:pPr>
              <w:pStyle w:val="Normal"/>
              <w:rPr>
                <w:rFonts w:ascii="Calibri" w:hAnsi="Calibri" w:eastAsia="Calibri" w:cs="Calibri"/>
                <w:noProof w:val="0"/>
                <w:sz w:val="20"/>
                <w:szCs w:val="20"/>
                <w:lang w:val="en-GB"/>
              </w:rPr>
            </w:pPr>
            <w:r w:rsidRPr="09FD43CB" w:rsidR="609C2859">
              <w:rPr>
                <w:rFonts w:ascii="Calibri" w:hAnsi="Calibri" w:eastAsia="Calibri" w:cs="Calibri"/>
                <w:noProof w:val="0"/>
                <w:sz w:val="20"/>
                <w:szCs w:val="20"/>
                <w:lang w:val="en-GB"/>
              </w:rPr>
              <w:t>Unit 5</w:t>
            </w:r>
            <w:r w:rsidRPr="09FD43CB" w:rsidR="02B77420">
              <w:rPr>
                <w:rFonts w:ascii="Calibri" w:hAnsi="Calibri" w:eastAsia="Calibri" w:cs="Calibri"/>
                <w:noProof w:val="0"/>
                <w:sz w:val="20"/>
                <w:szCs w:val="20"/>
                <w:lang w:val="en-GB"/>
              </w:rPr>
              <w:t xml:space="preserve"> – Promoting Health Education.</w:t>
            </w:r>
          </w:p>
          <w:p w:rsidR="02B77420" w:rsidP="09FD43CB" w:rsidRDefault="02B77420" w14:paraId="527B189F" w14:textId="15A44084">
            <w:pPr>
              <w:pStyle w:val="Normal"/>
              <w:rPr>
                <w:rFonts w:ascii="Calibri" w:hAnsi="Calibri" w:eastAsia="Calibri" w:cs="Calibri"/>
                <w:noProof w:val="0"/>
                <w:sz w:val="20"/>
                <w:szCs w:val="20"/>
                <w:lang w:val="en-GB"/>
              </w:rPr>
            </w:pPr>
            <w:r w:rsidRPr="09FD43CB" w:rsidR="02B77420">
              <w:rPr>
                <w:rFonts w:ascii="Calibri" w:hAnsi="Calibri" w:eastAsia="Calibri" w:cs="Calibri"/>
                <w:noProof w:val="0"/>
                <w:sz w:val="20"/>
                <w:szCs w:val="20"/>
                <w:lang w:val="en-GB"/>
              </w:rPr>
              <w:t>Unit 6 – Safe Environments in H&amp;SC.</w:t>
            </w:r>
          </w:p>
          <w:p w:rsidR="02B77420" w:rsidP="09FD43CB" w:rsidRDefault="02B77420" w14:paraId="78B56966" w14:textId="345AE1BC">
            <w:pPr>
              <w:pStyle w:val="Normal"/>
              <w:rPr>
                <w:rFonts w:ascii="Calibri" w:hAnsi="Calibri" w:eastAsia="Calibri" w:cs="Calibri"/>
                <w:noProof w:val="0"/>
                <w:sz w:val="20"/>
                <w:szCs w:val="20"/>
                <w:lang w:val="en-GB"/>
              </w:rPr>
            </w:pPr>
            <w:r w:rsidRPr="09FD43CB" w:rsidR="02B77420">
              <w:rPr>
                <w:rFonts w:ascii="Calibri" w:hAnsi="Calibri" w:eastAsia="Calibri" w:cs="Calibri"/>
                <w:noProof w:val="0"/>
                <w:sz w:val="20"/>
                <w:szCs w:val="20"/>
                <w:lang w:val="en-GB"/>
              </w:rPr>
              <w:t>Unit 7 – Health Science.</w:t>
            </w:r>
          </w:p>
          <w:p w:rsidR="703862D7" w:rsidP="703862D7" w:rsidRDefault="703862D7" w14:paraId="7AB91A67" w14:textId="01FD1937">
            <w:pPr>
              <w:pStyle w:val="Normal"/>
              <w:rPr>
                <w:rFonts w:ascii="Calibri" w:hAnsi="Calibri" w:eastAsia="Calibri" w:cs="Calibri"/>
                <w:noProof w:val="0"/>
                <w:sz w:val="20"/>
                <w:szCs w:val="20"/>
                <w:lang w:val="en-GB"/>
              </w:rPr>
            </w:pPr>
          </w:p>
        </w:tc>
        <w:tc>
          <w:tcPr>
            <w:tcW w:w="2985" w:type="dxa"/>
            <w:tcMar/>
          </w:tcPr>
          <w:p w:rsidR="703862D7" w:rsidP="09FD43CB" w:rsidRDefault="703862D7" w14:paraId="6017E259" w14:textId="02434DC3">
            <w:pPr>
              <w:pStyle w:val="Normal"/>
              <w:suppressLineNumbers w:val="0"/>
              <w:bidi w:val="0"/>
              <w:spacing w:before="0" w:beforeAutospacing="off" w:after="0" w:afterAutospacing="off" w:line="259" w:lineRule="auto"/>
              <w:ind w:left="0" w:right="0"/>
              <w:jc w:val="left"/>
            </w:pPr>
            <w:r w:rsidRPr="09FD43CB" w:rsidR="02B77420">
              <w:rPr>
                <w:rFonts w:ascii="Calibri" w:hAnsi="Calibri" w:eastAsia="Calibri" w:cs="Calibri"/>
                <w:noProof w:val="0"/>
                <w:sz w:val="20"/>
                <w:szCs w:val="20"/>
                <w:lang w:val="en-GB"/>
              </w:rPr>
              <w:t>Completion of optional unit.</w:t>
            </w:r>
          </w:p>
          <w:p w:rsidR="703862D7" w:rsidP="09FD43CB" w:rsidRDefault="703862D7" w14:paraId="3C192F0B" w14:textId="1CA64989">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0"/>
                <w:szCs w:val="20"/>
                <w:lang w:val="en-GB"/>
              </w:rPr>
            </w:pPr>
          </w:p>
          <w:p w:rsidR="703862D7" w:rsidP="09FD43CB" w:rsidRDefault="703862D7" w14:paraId="5CF16275" w14:textId="6F4A84D0">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0"/>
                <w:szCs w:val="20"/>
                <w:lang w:val="en-GB"/>
              </w:rPr>
            </w:pPr>
            <w:r w:rsidRPr="09FD43CB" w:rsidR="02B77420">
              <w:rPr>
                <w:rFonts w:ascii="Calibri" w:hAnsi="Calibri" w:eastAsia="Calibri" w:cs="Calibri"/>
                <w:noProof w:val="0"/>
                <w:sz w:val="20"/>
                <w:szCs w:val="20"/>
                <w:lang w:val="en-GB"/>
              </w:rPr>
              <w:t>(Unit 2 resit if required).</w:t>
            </w:r>
          </w:p>
        </w:tc>
        <w:tc>
          <w:tcPr>
            <w:tcW w:w="4801" w:type="dxa"/>
            <w:tcMar/>
          </w:tcPr>
          <w:p w:rsidR="1153D566" w:rsidP="09FD43CB" w:rsidRDefault="1153D566" w14:paraId="78C6B517" w14:textId="753140F2">
            <w:pPr>
              <w:pStyle w:val="Normal"/>
              <w:rPr>
                <w:sz w:val="20"/>
                <w:szCs w:val="20"/>
              </w:rPr>
            </w:pPr>
            <w:r w:rsidRPr="09FD43CB" w:rsidR="1153D566">
              <w:rPr>
                <w:sz w:val="20"/>
                <w:szCs w:val="20"/>
              </w:rPr>
              <w:t>Unit 2 High level skills:</w:t>
            </w:r>
          </w:p>
          <w:p w:rsidR="09FD43CB" w:rsidP="09FD43CB" w:rsidRDefault="09FD43CB" w14:paraId="76E31BF9" w14:textId="13FE7E5F">
            <w:pPr>
              <w:pStyle w:val="Normal"/>
              <w:rPr>
                <w:sz w:val="20"/>
                <w:szCs w:val="20"/>
              </w:rPr>
            </w:pPr>
          </w:p>
          <w:p w:rsidR="1153D566" w:rsidP="09FD43CB" w:rsidRDefault="1153D566" w14:paraId="0D30200D" w14:textId="2B73AD47">
            <w:pPr>
              <w:pStyle w:val="Normal"/>
              <w:rPr>
                <w:rFonts w:ascii="Calibri" w:hAnsi="Calibri" w:eastAsia="Calibri" w:cs="Calibri"/>
                <w:sz w:val="20"/>
                <w:szCs w:val="20"/>
              </w:rPr>
            </w:pPr>
            <w:r w:rsidRPr="09FD43CB" w:rsidR="1153D566">
              <w:rPr>
                <w:sz w:val="20"/>
                <w:szCs w:val="20"/>
              </w:rPr>
              <w:t>*Linked justification and exemplification of responses.</w:t>
            </w:r>
          </w:p>
          <w:p w:rsidR="09FD43CB" w:rsidP="09FD43CB" w:rsidRDefault="09FD43CB" w14:paraId="0C9FBED7" w14:textId="25F21873">
            <w:pPr>
              <w:pStyle w:val="Normal"/>
              <w:rPr>
                <w:sz w:val="20"/>
                <w:szCs w:val="20"/>
              </w:rPr>
            </w:pPr>
          </w:p>
          <w:p w:rsidR="1153D566" w:rsidP="09FD43CB" w:rsidRDefault="1153D566" w14:paraId="51362DC7" w14:textId="3C903F41">
            <w:pPr>
              <w:pStyle w:val="Normal"/>
              <w:rPr>
                <w:rFonts w:ascii="Calibri" w:hAnsi="Calibri" w:eastAsia="Calibri" w:cs="Calibri"/>
                <w:sz w:val="20"/>
                <w:szCs w:val="20"/>
              </w:rPr>
            </w:pPr>
            <w:r w:rsidRPr="09FD43CB" w:rsidR="1153D566">
              <w:rPr>
                <w:sz w:val="20"/>
                <w:szCs w:val="20"/>
              </w:rPr>
              <w:t xml:space="preserve">*Consider various aspects of a subject's qualities in relation to context – strengths, weaknesses, </w:t>
            </w:r>
            <w:r w:rsidRPr="09FD43CB" w:rsidR="53947C44">
              <w:rPr>
                <w:sz w:val="20"/>
                <w:szCs w:val="20"/>
              </w:rPr>
              <w:t>advantages,</w:t>
            </w:r>
            <w:r w:rsidRPr="09FD43CB" w:rsidR="1153D566">
              <w:rPr>
                <w:sz w:val="20"/>
                <w:szCs w:val="20"/>
              </w:rPr>
              <w:t xml:space="preserve"> or disadvantages. Judgements supported by evidence. </w:t>
            </w:r>
          </w:p>
          <w:p w:rsidR="09FD43CB" w:rsidP="09FD43CB" w:rsidRDefault="09FD43CB" w14:paraId="19DA84D3" w14:textId="4328E039">
            <w:pPr>
              <w:pStyle w:val="Normal"/>
              <w:rPr>
                <w:sz w:val="20"/>
                <w:szCs w:val="20"/>
              </w:rPr>
            </w:pPr>
          </w:p>
          <w:p w:rsidR="1153D566" w:rsidP="09FD43CB" w:rsidRDefault="1153D566" w14:paraId="3918B631" w14:textId="2863E4EA">
            <w:pPr>
              <w:pStyle w:val="Normal"/>
              <w:rPr>
                <w:i w:val="1"/>
                <w:iCs w:val="1"/>
                <w:color w:val="FF0000"/>
                <w:sz w:val="20"/>
                <w:szCs w:val="20"/>
              </w:rPr>
            </w:pPr>
            <w:r w:rsidRPr="09FD43CB" w:rsidR="1153D566">
              <w:rPr>
                <w:i w:val="1"/>
                <w:iCs w:val="1"/>
                <w:color w:val="FF0000"/>
                <w:sz w:val="20"/>
                <w:szCs w:val="20"/>
              </w:rPr>
              <w:t>Skills will be linked to content once the unit has been planned.</w:t>
            </w:r>
          </w:p>
          <w:p w:rsidR="09FD43CB" w:rsidP="09FD43CB" w:rsidRDefault="09FD43CB" w14:paraId="7EA9568A" w14:textId="4367FD96">
            <w:pPr>
              <w:pStyle w:val="Normal"/>
              <w:rPr>
                <w:rFonts w:ascii="Calibri" w:hAnsi="Calibri" w:eastAsia="Calibri" w:cs="Calibri"/>
                <w:sz w:val="20"/>
                <w:szCs w:val="20"/>
                <w:u w:val="single"/>
              </w:rPr>
            </w:pPr>
          </w:p>
          <w:p w:rsidR="703862D7" w:rsidP="703862D7" w:rsidRDefault="703862D7" w14:paraId="1242A3D5" w14:textId="0ED918DF">
            <w:pPr>
              <w:pStyle w:val="Normal"/>
              <w:rPr>
                <w:rFonts w:ascii="Calibri" w:hAnsi="Calibri" w:eastAsia="Calibri" w:cs="Calibri"/>
                <w:sz w:val="20"/>
                <w:szCs w:val="20"/>
              </w:rPr>
            </w:pPr>
          </w:p>
          <w:p w:rsidR="09FD43CB" w:rsidP="09FD43CB" w:rsidRDefault="09FD43CB" w14:paraId="0A76A859" w14:textId="379CFB9C">
            <w:pPr>
              <w:pStyle w:val="Normal"/>
              <w:rPr>
                <w:rFonts w:ascii="Calibri" w:hAnsi="Calibri" w:eastAsia="Calibri" w:cs="Calibri"/>
                <w:sz w:val="20"/>
                <w:szCs w:val="20"/>
              </w:rPr>
            </w:pPr>
          </w:p>
          <w:p w:rsidR="703862D7" w:rsidP="703862D7" w:rsidRDefault="703862D7" w14:paraId="65351434" w14:textId="73C98BE9">
            <w:pPr>
              <w:pStyle w:val="Normal"/>
              <w:rPr>
                <w:rFonts w:ascii="Calibri" w:hAnsi="Calibri" w:eastAsia="Calibri" w:cs="Calibri"/>
                <w:sz w:val="20"/>
                <w:szCs w:val="20"/>
              </w:rPr>
            </w:pPr>
          </w:p>
        </w:tc>
      </w:tr>
      <w:tr w:rsidR="703862D7" w:rsidTr="09FD43CB" w14:paraId="2C0ECA80">
        <w:trPr>
          <w:trHeight w:val="300"/>
        </w:trPr>
        <w:tc>
          <w:tcPr>
            <w:tcW w:w="2269" w:type="dxa"/>
            <w:tcMar/>
          </w:tcPr>
          <w:p w:rsidR="13216A06" w:rsidP="703862D7" w:rsidRDefault="13216A06" w14:paraId="39507406" w14:textId="0DD1DB24">
            <w:pPr>
              <w:pStyle w:val="Normal"/>
              <w:rPr>
                <w:rFonts w:ascii="Calibri" w:hAnsi="Calibri" w:eastAsia="Calibri" w:cs="Calibri"/>
                <w:b w:val="0"/>
                <w:bCs w:val="0"/>
                <w:sz w:val="20"/>
                <w:szCs w:val="20"/>
              </w:rPr>
            </w:pPr>
            <w:r w:rsidRPr="09FD43CB" w:rsidR="4CDAA071">
              <w:rPr>
                <w:rFonts w:ascii="Calibri" w:hAnsi="Calibri" w:eastAsia="Calibri" w:cs="Calibri"/>
                <w:sz w:val="20"/>
                <w:szCs w:val="20"/>
              </w:rPr>
              <w:t>Ambition for all: what non-negotiable knowledge must all students learn, regardless of their starting points</w:t>
            </w:r>
            <w:r w:rsidRPr="09FD43CB" w:rsidR="17526FE9">
              <w:rPr>
                <w:rFonts w:ascii="Calibri" w:hAnsi="Calibri" w:eastAsia="Calibri" w:cs="Calibri"/>
                <w:sz w:val="20"/>
                <w:szCs w:val="20"/>
              </w:rPr>
              <w:t xml:space="preserve">? </w:t>
            </w:r>
          </w:p>
          <w:p w:rsidR="703862D7" w:rsidP="703862D7" w:rsidRDefault="703862D7" w14:paraId="24EC49E0" w14:textId="5A4197A8">
            <w:pPr>
              <w:pStyle w:val="Normal"/>
              <w:rPr>
                <w:rFonts w:ascii="Calibri" w:hAnsi="Calibri" w:eastAsia="Calibri" w:cs="Calibri"/>
                <w:sz w:val="20"/>
                <w:szCs w:val="20"/>
              </w:rPr>
            </w:pPr>
          </w:p>
        </w:tc>
        <w:tc>
          <w:tcPr>
            <w:tcW w:w="2685" w:type="dxa"/>
            <w:tcMar/>
          </w:tcPr>
          <w:p w:rsidR="6D0096DC" w:rsidP="703862D7" w:rsidRDefault="6D0096DC" w14:paraId="092BA1C7" w14:textId="54E371C3">
            <w:pPr>
              <w:pStyle w:val="Normal"/>
              <w:rPr>
                <w:rFonts w:ascii="Calibri" w:hAnsi="Calibri" w:eastAsia="Calibri" w:cs="Calibri"/>
                <w:noProof w:val="0"/>
                <w:sz w:val="20"/>
                <w:szCs w:val="20"/>
                <w:lang w:val="en-GB"/>
              </w:rPr>
            </w:pPr>
            <w:r w:rsidRPr="703862D7" w:rsidR="6D0096DC">
              <w:rPr>
                <w:rFonts w:ascii="Calibri" w:hAnsi="Calibri" w:eastAsia="Calibri" w:cs="Calibri"/>
                <w:noProof w:val="0"/>
                <w:sz w:val="20"/>
                <w:szCs w:val="20"/>
                <w:lang w:val="en-GB"/>
              </w:rPr>
              <w:t>To explore the organisation, structure and normal physiological functioning of the human body, and the effect on health of common disorders of the body systems.</w:t>
            </w:r>
          </w:p>
        </w:tc>
        <w:tc>
          <w:tcPr>
            <w:tcW w:w="3420" w:type="dxa"/>
            <w:tcMar/>
          </w:tcPr>
          <w:p w:rsidR="703862D7" w:rsidP="09FD43CB" w:rsidRDefault="703862D7" w14:paraId="3C835C0D" w14:textId="5105A649">
            <w:pPr>
              <w:pStyle w:val="Normal"/>
              <w:rPr>
                <w:rFonts w:ascii="Calibri" w:hAnsi="Calibri" w:eastAsia="Calibri" w:cs="Calibri"/>
                <w:i w:val="1"/>
                <w:iCs w:val="1"/>
                <w:noProof w:val="0"/>
                <w:color w:val="FF0000"/>
                <w:sz w:val="20"/>
                <w:szCs w:val="20"/>
                <w:lang w:val="en-GB"/>
              </w:rPr>
            </w:pPr>
            <w:r w:rsidRPr="09FD43CB" w:rsidR="2B55E3C0">
              <w:rPr>
                <w:rFonts w:ascii="Calibri" w:hAnsi="Calibri" w:eastAsia="Calibri" w:cs="Calibri"/>
                <w:i w:val="1"/>
                <w:iCs w:val="1"/>
                <w:noProof w:val="0"/>
                <w:color w:val="FF0000"/>
                <w:sz w:val="20"/>
                <w:szCs w:val="20"/>
                <w:lang w:val="en-GB"/>
              </w:rPr>
              <w:t>To be added once optional unit has been decided.</w:t>
            </w:r>
          </w:p>
        </w:tc>
        <w:tc>
          <w:tcPr>
            <w:tcW w:w="2985" w:type="dxa"/>
            <w:tcMar/>
          </w:tcPr>
          <w:p w:rsidR="703862D7" w:rsidP="703862D7" w:rsidRDefault="703862D7" w14:paraId="267146B0" w14:textId="6B18C355">
            <w:pPr>
              <w:pStyle w:val="Normal"/>
              <w:rPr>
                <w:rFonts w:ascii="Calibri" w:hAnsi="Calibri" w:eastAsia="Calibri" w:cs="Calibri"/>
                <w:noProof w:val="0"/>
                <w:sz w:val="20"/>
                <w:szCs w:val="20"/>
                <w:lang w:val="en-GB"/>
              </w:rPr>
            </w:pPr>
          </w:p>
        </w:tc>
        <w:tc>
          <w:tcPr>
            <w:tcW w:w="4801" w:type="dxa"/>
            <w:shd w:val="clear" w:color="auto" w:fill="000000" w:themeFill="text1"/>
            <w:tcMar/>
          </w:tcPr>
          <w:p w:rsidR="703862D7" w:rsidP="703862D7" w:rsidRDefault="703862D7" w14:paraId="1FAE6CAD" w14:textId="6628B5B6">
            <w:pPr>
              <w:pStyle w:val="Normal"/>
              <w:rPr>
                <w:rFonts w:ascii="Calibri" w:hAnsi="Calibri" w:eastAsia="Calibri" w:cs="Calibri"/>
                <w:sz w:val="20"/>
                <w:szCs w:val="20"/>
              </w:rPr>
            </w:pPr>
          </w:p>
        </w:tc>
      </w:tr>
      <w:bookmarkEnd w:id="1"/>
      <w:tr w:rsidRPr="000D7D7A" w:rsidR="007F3180" w:rsidTr="09FD43CB" w14:paraId="7ECA46FE" w14:textId="77777777">
        <w:trPr>
          <w:trHeight w:val="233"/>
        </w:trPr>
        <w:tc>
          <w:tcPr>
            <w:tcW w:w="16160" w:type="dxa"/>
            <w:gridSpan w:val="5"/>
            <w:shd w:val="clear" w:color="auto" w:fill="0B769F" w:themeFill="accent4" w:themeFillShade="BF"/>
            <w:tcMar/>
          </w:tcPr>
          <w:p w:rsidR="007F3180" w:rsidP="703862D7" w:rsidRDefault="007F3180" w14:paraId="285FD064" w14:textId="1F3CFE93">
            <w:pPr>
              <w:pStyle w:val="Normal"/>
              <w:rPr>
                <w:rFonts w:ascii="Calibri" w:hAnsi="Calibri" w:eastAsia="Calibri" w:cs="Calibri"/>
                <w:b w:val="0"/>
                <w:bCs w:val="0"/>
                <w:sz w:val="20"/>
                <w:szCs w:val="20"/>
              </w:rPr>
            </w:pP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Faith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Learning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Attitude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Mutual Respect     </w:t>
            </w:r>
            <w:r w:rsidRPr="703862D7" w:rsidR="12DCEB50">
              <w:rPr>
                <w:rFonts w:ascii="Calibri" w:hAnsi="Calibri" w:eastAsia="Calibri" w:cs="Calibri"/>
                <w:sz w:val="20"/>
                <w:szCs w:val="20"/>
              </w:rPr>
              <w:t xml:space="preserve">                </w:t>
            </w:r>
            <w:r w:rsidRPr="703862D7" w:rsidR="12DCEB50">
              <w:rPr>
                <w:rFonts w:ascii="Calibri" w:hAnsi="Calibri" w:eastAsia="Calibri" w:cs="Calibri"/>
                <w:sz w:val="20"/>
                <w:szCs w:val="20"/>
              </w:rPr>
              <w:t xml:space="preserve">    Enrichment </w:t>
            </w:r>
          </w:p>
        </w:tc>
      </w:tr>
    </w:tbl>
    <w:p w:rsidR="007F3180" w:rsidP="00CD451F" w:rsidRDefault="007F3180" w14:paraId="0233FAF5" w14:textId="77777777"/>
    <w:sectPr w:rsidR="007F3180" w:rsidSect="00B53E79">
      <w:headerReference w:type="default" r:id="rId9"/>
      <w:pgSz w:w="16838" w:h="11906" w:orient="landscape"/>
      <w:pgMar w:top="720" w:right="720" w:bottom="720" w:left="720" w:header="708" w:footer="708" w:gutter="0"/>
      <w:cols w:space="708"/>
      <w:docGrid w:linePitch="360"/>
      <w:footerReference w:type="default" r:id="R87038ddb098c4f2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2E" w:rsidRDefault="0032432E" w14:paraId="0198F9E5" w14:textId="77777777">
      <w:pPr>
        <w:spacing w:after="0" w:line="240" w:lineRule="auto"/>
      </w:pPr>
      <w:r>
        <w:separator/>
      </w:r>
    </w:p>
  </w:endnote>
  <w:endnote w:type="continuationSeparator" w:id="0">
    <w:p w:rsidR="0032432E" w:rsidRDefault="0032432E" w14:paraId="137422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756B41BB" w:rsidTr="756B41BB" w14:paraId="52508729">
      <w:trPr>
        <w:trHeight w:val="300"/>
      </w:trPr>
      <w:tc>
        <w:tcPr>
          <w:tcW w:w="5130" w:type="dxa"/>
          <w:tcMar/>
        </w:tcPr>
        <w:p w:rsidR="756B41BB" w:rsidP="756B41BB" w:rsidRDefault="756B41BB" w14:paraId="2E792F47" w14:textId="36075494">
          <w:pPr>
            <w:pStyle w:val="Header"/>
            <w:bidi w:val="0"/>
            <w:ind w:left="-115"/>
            <w:jc w:val="left"/>
          </w:pPr>
        </w:p>
      </w:tc>
      <w:tc>
        <w:tcPr>
          <w:tcW w:w="5130" w:type="dxa"/>
          <w:tcMar/>
        </w:tcPr>
        <w:p w:rsidR="756B41BB" w:rsidP="756B41BB" w:rsidRDefault="756B41BB" w14:paraId="437AB041" w14:textId="1996E120">
          <w:pPr>
            <w:pStyle w:val="Header"/>
            <w:bidi w:val="0"/>
            <w:jc w:val="center"/>
          </w:pPr>
        </w:p>
      </w:tc>
      <w:tc>
        <w:tcPr>
          <w:tcW w:w="5130" w:type="dxa"/>
          <w:tcMar/>
        </w:tcPr>
        <w:p w:rsidR="756B41BB" w:rsidP="756B41BB" w:rsidRDefault="756B41BB" w14:paraId="4C0C82FD" w14:textId="718F7D2C">
          <w:pPr>
            <w:pStyle w:val="Header"/>
            <w:bidi w:val="0"/>
            <w:ind w:right="-115"/>
            <w:jc w:val="right"/>
          </w:pPr>
        </w:p>
      </w:tc>
    </w:tr>
  </w:tbl>
  <w:p w:rsidR="756B41BB" w:rsidP="756B41BB" w:rsidRDefault="756B41BB" w14:paraId="06E9F2B3" w14:textId="4582F1D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2E" w:rsidRDefault="0032432E" w14:paraId="521A83EA" w14:textId="77777777">
      <w:pPr>
        <w:spacing w:after="0" w:line="240" w:lineRule="auto"/>
      </w:pPr>
      <w:r>
        <w:separator/>
      </w:r>
    </w:p>
  </w:footnote>
  <w:footnote w:type="continuationSeparator" w:id="0">
    <w:p w:rsidR="0032432E" w:rsidRDefault="0032432E" w14:paraId="75378A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EF729A" w:rsidR="0065535F" w:rsidP="756B41BB" w:rsidRDefault="007F3180" w14:paraId="224531E5" w14:textId="26E3334F">
    <w:pPr>
      <w:pStyle w:val="Header"/>
      <w:jc w:val="center"/>
      <w:rPr>
        <w:b w:val="1"/>
        <w:bCs w:val="1"/>
        <w:sz w:val="28"/>
        <w:szCs w:val="28"/>
      </w:rPr>
    </w:pPr>
    <w:r>
      <w:rPr>
        <w:noProof/>
      </w:rPr>
      <w:drawing>
        <wp:anchor distT="0" distB="0" distL="114300" distR="114300" simplePos="0" relativeHeight="251661312" behindDoc="0" locked="0" layoutInCell="1" allowOverlap="1" wp14:anchorId="05491DB4" wp14:editId="72A4F15C">
          <wp:simplePos x="0" y="0"/>
          <wp:positionH relativeFrom="margin">
            <wp:posOffset>9696616</wp:posOffset>
          </wp:positionH>
          <wp:positionV relativeFrom="paragraph">
            <wp:posOffset>-163333</wp:posOffset>
          </wp:positionV>
          <wp:extent cx="247389" cy="349305"/>
          <wp:effectExtent l="0" t="0" r="635" b="0"/>
          <wp:wrapNone/>
          <wp:docPr id="4" name="Picture 4" descr="C:\Users\Jbrettell\AppData\Local\Microsoft\Windows\INetCache\Content.MSO\76504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ettell\AppData\Local\Microsoft\Windows\INetCache\Content.MSO\7650484F.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839" cy="3626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A0F131" wp14:editId="12860FB4">
          <wp:simplePos x="0" y="0"/>
          <wp:positionH relativeFrom="margin">
            <wp:align>left</wp:align>
          </wp:positionH>
          <wp:positionV relativeFrom="paragraph">
            <wp:posOffset>-135807</wp:posOffset>
          </wp:positionV>
          <wp:extent cx="339255" cy="318052"/>
          <wp:effectExtent l="0" t="0" r="3810" b="6350"/>
          <wp:wrapNone/>
          <wp:docPr id="1741888863" name="Picture 174188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2027" cy="330026"/>
                  </a:xfrm>
                  <a:prstGeom prst="rect">
                    <a:avLst/>
                  </a:prstGeom>
                </pic:spPr>
              </pic:pic>
            </a:graphicData>
          </a:graphic>
          <wp14:sizeRelH relativeFrom="page">
            <wp14:pctWidth>0</wp14:pctWidth>
          </wp14:sizeRelH>
          <wp14:sizeRelV relativeFrom="page">
            <wp14:pctHeight>0</wp14:pctHeight>
          </wp14:sizeRelV>
        </wp:anchor>
      </w:drawing>
    </w:r>
    <w:r w:rsidRPr="756B41BB" w:rsidR="756B41BB">
      <w:rPr>
        <w:b w:val="1"/>
        <w:bCs w:val="1"/>
        <w:sz w:val="28"/>
        <w:szCs w:val="28"/>
      </w:rPr>
      <w:t xml:space="preserve">STJ </w:t>
    </w:r>
    <w:r w:rsidRPr="756B41BB" w:rsidR="756B41BB">
      <w:rPr>
        <w:b w:val="1"/>
        <w:bCs w:val="1"/>
        <w:sz w:val="28"/>
        <w:szCs w:val="28"/>
      </w:rPr>
      <w:t>Long</w:t>
    </w:r>
    <w:r w:rsidRPr="756B41BB" w:rsidR="756B41BB">
      <w:rPr>
        <w:b w:val="1"/>
        <w:bCs w:val="1"/>
        <w:sz w:val="28"/>
        <w:szCs w:val="28"/>
      </w:rPr>
      <w:t>-</w:t>
    </w:r>
    <w:r w:rsidRPr="756B41BB" w:rsidR="756B41BB">
      <w:rPr>
        <w:b w:val="1"/>
        <w:bCs w:val="1"/>
        <w:sz w:val="28"/>
        <w:szCs w:val="28"/>
      </w:rPr>
      <w:t>Term Plan</w:t>
    </w:r>
    <w:r w:rsidRPr="756B41BB" w:rsidR="756B41BB">
      <w:rPr>
        <w:b w:val="1"/>
        <w:bCs w:val="1"/>
        <w:sz w:val="28"/>
        <w:szCs w:val="28"/>
      </w:rPr>
      <w:t>:</w:t>
    </w:r>
    <w:r w:rsidRPr="756B41BB" w:rsidR="756B41BB">
      <w:rPr>
        <w:b w:val="1"/>
        <w:bCs w:val="1"/>
        <w:sz w:val="28"/>
        <w:szCs w:val="28"/>
      </w:rPr>
      <w:t xml:space="preserve"> H&amp;SC 2025-26</w:t>
    </w:r>
  </w:p>
</w:hdr>
</file>

<file path=word/intelligence2.xml><?xml version="1.0" encoding="utf-8"?>
<int2:intelligence xmlns:int2="http://schemas.microsoft.com/office/intelligence/2020/intelligence">
  <int2:observations>
    <int2:textHash int2:hashCode="m/C6mGJeQTWOW1" int2:id="dPW3naTS">
      <int2:state int2:type="AugLoop_Text_Critique" int2:value="Rejected"/>
    </int2:textHash>
    <int2:bookmark int2:bookmarkName="_Int_8PixqdJq" int2:invalidationBookmarkName="" int2:hashCode="Zki3AuOqgds+l+" int2:id="6bd91ptF">
      <int2:state int2:type="AugLoop_Text_Critique" int2:value="Rejected"/>
    </int2:bookmark>
    <int2:bookmark int2:bookmarkName="_Int_MpA0eO4P" int2:invalidationBookmarkName="" int2:hashCode="Zki3AuOqgds+l+" int2:id="nQyHfNDM">
      <int2:state int2:type="AugLoop_Text_Critique" int2:value="Rejected"/>
    </int2:bookmark>
    <int2:bookmark int2:bookmarkName="_Int_7PxBcLyG" int2:invalidationBookmarkName="" int2:hashCode="waH4Rjwlr2owYL" int2:id="8Lof4ZkE">
      <int2:state int2:type="AugLoop_Text_Critique" int2:value="Rejected"/>
    </int2:bookmark>
    <int2:bookmark int2:bookmarkName="_Int_bseeVgEp" int2:invalidationBookmarkName="" int2:hashCode="waH4Rjwlr2owYL" int2:id="ULyJ3twJ">
      <int2:state int2:type="AugLoop_Text_Critique" int2:value="Rejected"/>
    </int2:bookmark>
    <int2:bookmark int2:bookmarkName="_Int_fuRBP7Ps" int2:invalidationBookmarkName="" int2:hashCode="ySxSngcxxX79dV" int2:id="hYwfo5kX">
      <int2:state int2:type="AugLoop_Text_Critique" int2:value="Rejected"/>
    </int2:bookmark>
    <int2:bookmark int2:bookmarkName="_Int_jkLYpGwH" int2:invalidationBookmarkName="" int2:hashCode="DIGryHvcVTjfln" int2:id="p17QF2C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2ed2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a5e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107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8551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9267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916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c13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7b4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9"/>
    <w:rsid w:val="000365FF"/>
    <w:rsid w:val="00043B04"/>
    <w:rsid w:val="00075784"/>
    <w:rsid w:val="00085FA8"/>
    <w:rsid w:val="00131EB3"/>
    <w:rsid w:val="00157D5E"/>
    <w:rsid w:val="00187AD5"/>
    <w:rsid w:val="001A15F8"/>
    <w:rsid w:val="001B2CEB"/>
    <w:rsid w:val="001E7677"/>
    <w:rsid w:val="001F3506"/>
    <w:rsid w:val="00275D39"/>
    <w:rsid w:val="002909B0"/>
    <w:rsid w:val="0032432E"/>
    <w:rsid w:val="003667E8"/>
    <w:rsid w:val="003C77C1"/>
    <w:rsid w:val="0041049F"/>
    <w:rsid w:val="0041211E"/>
    <w:rsid w:val="00420971"/>
    <w:rsid w:val="004610CA"/>
    <w:rsid w:val="0049760E"/>
    <w:rsid w:val="004A7BB8"/>
    <w:rsid w:val="004E35C9"/>
    <w:rsid w:val="004F7951"/>
    <w:rsid w:val="005112F1"/>
    <w:rsid w:val="005648B4"/>
    <w:rsid w:val="00570997"/>
    <w:rsid w:val="005738F8"/>
    <w:rsid w:val="00576C20"/>
    <w:rsid w:val="00581F85"/>
    <w:rsid w:val="00595274"/>
    <w:rsid w:val="005A7E1C"/>
    <w:rsid w:val="005D75E9"/>
    <w:rsid w:val="005F3BF3"/>
    <w:rsid w:val="0061226C"/>
    <w:rsid w:val="00624090"/>
    <w:rsid w:val="00637951"/>
    <w:rsid w:val="0065535F"/>
    <w:rsid w:val="00655773"/>
    <w:rsid w:val="00666907"/>
    <w:rsid w:val="00667760"/>
    <w:rsid w:val="006758D4"/>
    <w:rsid w:val="00683B2E"/>
    <w:rsid w:val="006F148C"/>
    <w:rsid w:val="00721B9E"/>
    <w:rsid w:val="007543B3"/>
    <w:rsid w:val="00762266"/>
    <w:rsid w:val="00776FAC"/>
    <w:rsid w:val="00785917"/>
    <w:rsid w:val="00790C6D"/>
    <w:rsid w:val="007C6092"/>
    <w:rsid w:val="007E7332"/>
    <w:rsid w:val="007F3180"/>
    <w:rsid w:val="00820ADA"/>
    <w:rsid w:val="008307A4"/>
    <w:rsid w:val="0086244B"/>
    <w:rsid w:val="00868ED9"/>
    <w:rsid w:val="00895639"/>
    <w:rsid w:val="008A782D"/>
    <w:rsid w:val="008B1826"/>
    <w:rsid w:val="008C160E"/>
    <w:rsid w:val="0093468E"/>
    <w:rsid w:val="009443A1"/>
    <w:rsid w:val="00986BB7"/>
    <w:rsid w:val="009A1BC0"/>
    <w:rsid w:val="009A2232"/>
    <w:rsid w:val="00A10A59"/>
    <w:rsid w:val="00A166A0"/>
    <w:rsid w:val="00A4443A"/>
    <w:rsid w:val="00A4564C"/>
    <w:rsid w:val="00A55AB0"/>
    <w:rsid w:val="00A85C80"/>
    <w:rsid w:val="00AC1847"/>
    <w:rsid w:val="00AC473A"/>
    <w:rsid w:val="00AF1EF9"/>
    <w:rsid w:val="00AF4C2D"/>
    <w:rsid w:val="00B3150D"/>
    <w:rsid w:val="00B37694"/>
    <w:rsid w:val="00B53E79"/>
    <w:rsid w:val="00B83142"/>
    <w:rsid w:val="00B93371"/>
    <w:rsid w:val="00BC2071"/>
    <w:rsid w:val="00BD7D8D"/>
    <w:rsid w:val="00BF495F"/>
    <w:rsid w:val="00C13AB6"/>
    <w:rsid w:val="00C31891"/>
    <w:rsid w:val="00C673C7"/>
    <w:rsid w:val="00CA49E9"/>
    <w:rsid w:val="00CD451F"/>
    <w:rsid w:val="00D340D2"/>
    <w:rsid w:val="00D56177"/>
    <w:rsid w:val="00D82F8A"/>
    <w:rsid w:val="00DB1A74"/>
    <w:rsid w:val="00E110E8"/>
    <w:rsid w:val="00E136A1"/>
    <w:rsid w:val="00E37A82"/>
    <w:rsid w:val="00E9365B"/>
    <w:rsid w:val="00E952C0"/>
    <w:rsid w:val="00EE6FAA"/>
    <w:rsid w:val="00EF729A"/>
    <w:rsid w:val="00F02971"/>
    <w:rsid w:val="00F04D79"/>
    <w:rsid w:val="00F06BA2"/>
    <w:rsid w:val="00F606A9"/>
    <w:rsid w:val="00F701D3"/>
    <w:rsid w:val="00F80737"/>
    <w:rsid w:val="00FA6BE5"/>
    <w:rsid w:val="01D488A8"/>
    <w:rsid w:val="01DDA01B"/>
    <w:rsid w:val="0239C4A4"/>
    <w:rsid w:val="024F00C5"/>
    <w:rsid w:val="02606D57"/>
    <w:rsid w:val="0277E563"/>
    <w:rsid w:val="02B77420"/>
    <w:rsid w:val="02D4AB70"/>
    <w:rsid w:val="03419732"/>
    <w:rsid w:val="03579337"/>
    <w:rsid w:val="0413DBFC"/>
    <w:rsid w:val="0484A9A3"/>
    <w:rsid w:val="04D50C5B"/>
    <w:rsid w:val="05394EE0"/>
    <w:rsid w:val="0564964B"/>
    <w:rsid w:val="056DC58F"/>
    <w:rsid w:val="057755C2"/>
    <w:rsid w:val="05F7B0AF"/>
    <w:rsid w:val="0634BFDE"/>
    <w:rsid w:val="064B2ED5"/>
    <w:rsid w:val="064B4C90"/>
    <w:rsid w:val="06983615"/>
    <w:rsid w:val="06B1A083"/>
    <w:rsid w:val="06D79D35"/>
    <w:rsid w:val="071F689F"/>
    <w:rsid w:val="07F8A7A0"/>
    <w:rsid w:val="07F97B85"/>
    <w:rsid w:val="087DCA3D"/>
    <w:rsid w:val="08E12DDC"/>
    <w:rsid w:val="094BA299"/>
    <w:rsid w:val="09AB158D"/>
    <w:rsid w:val="09D19DB4"/>
    <w:rsid w:val="09EEC7B6"/>
    <w:rsid w:val="09FD43CB"/>
    <w:rsid w:val="0A6F2C6E"/>
    <w:rsid w:val="0A6F2C6E"/>
    <w:rsid w:val="0AB1289B"/>
    <w:rsid w:val="0B6DBF49"/>
    <w:rsid w:val="0BA17D6E"/>
    <w:rsid w:val="0BCE9623"/>
    <w:rsid w:val="0BF78926"/>
    <w:rsid w:val="0C0A9AA3"/>
    <w:rsid w:val="0C5375FA"/>
    <w:rsid w:val="0C91035D"/>
    <w:rsid w:val="0CF18899"/>
    <w:rsid w:val="0CFA97D8"/>
    <w:rsid w:val="0D3865F8"/>
    <w:rsid w:val="0DA7DC81"/>
    <w:rsid w:val="0DC290B6"/>
    <w:rsid w:val="0DD0080E"/>
    <w:rsid w:val="0DDF916F"/>
    <w:rsid w:val="0E1F9F5B"/>
    <w:rsid w:val="0E3054E5"/>
    <w:rsid w:val="0E5FE6C2"/>
    <w:rsid w:val="0EBF14D0"/>
    <w:rsid w:val="0FB1AD47"/>
    <w:rsid w:val="1006C1D9"/>
    <w:rsid w:val="10445615"/>
    <w:rsid w:val="10665247"/>
    <w:rsid w:val="10712E8B"/>
    <w:rsid w:val="1105B52C"/>
    <w:rsid w:val="111EA2F9"/>
    <w:rsid w:val="1153D566"/>
    <w:rsid w:val="11777971"/>
    <w:rsid w:val="1186CC84"/>
    <w:rsid w:val="11D62D19"/>
    <w:rsid w:val="12DCEB50"/>
    <w:rsid w:val="12E44187"/>
    <w:rsid w:val="131683B8"/>
    <w:rsid w:val="13216A06"/>
    <w:rsid w:val="1369136E"/>
    <w:rsid w:val="13E1E990"/>
    <w:rsid w:val="13E30EF3"/>
    <w:rsid w:val="142A2ED4"/>
    <w:rsid w:val="1477F820"/>
    <w:rsid w:val="14AC29B6"/>
    <w:rsid w:val="14CC358E"/>
    <w:rsid w:val="152F31A8"/>
    <w:rsid w:val="15850DBB"/>
    <w:rsid w:val="159B3A6F"/>
    <w:rsid w:val="15C63CED"/>
    <w:rsid w:val="16084A36"/>
    <w:rsid w:val="1663AD4E"/>
    <w:rsid w:val="16C55E1F"/>
    <w:rsid w:val="170BC282"/>
    <w:rsid w:val="1736AADB"/>
    <w:rsid w:val="173B6E06"/>
    <w:rsid w:val="17526FE9"/>
    <w:rsid w:val="17784A1C"/>
    <w:rsid w:val="17DA4281"/>
    <w:rsid w:val="186D89D4"/>
    <w:rsid w:val="18A81EFB"/>
    <w:rsid w:val="18B04D5A"/>
    <w:rsid w:val="18E81EC0"/>
    <w:rsid w:val="192B6CAF"/>
    <w:rsid w:val="1937ACCB"/>
    <w:rsid w:val="198CCB96"/>
    <w:rsid w:val="19B5DD5C"/>
    <w:rsid w:val="19BAACA9"/>
    <w:rsid w:val="1A3932B0"/>
    <w:rsid w:val="1A6442AE"/>
    <w:rsid w:val="1A6F9A3D"/>
    <w:rsid w:val="1A731AF2"/>
    <w:rsid w:val="1A90B400"/>
    <w:rsid w:val="1ADBCB0A"/>
    <w:rsid w:val="1AF35A65"/>
    <w:rsid w:val="1B2C1E46"/>
    <w:rsid w:val="1B4A214E"/>
    <w:rsid w:val="1B840E52"/>
    <w:rsid w:val="1BFC9C6F"/>
    <w:rsid w:val="1C125371"/>
    <w:rsid w:val="1C1EC973"/>
    <w:rsid w:val="1C43D2BE"/>
    <w:rsid w:val="1CA76BD8"/>
    <w:rsid w:val="1CBB5A9A"/>
    <w:rsid w:val="1CDFF9CA"/>
    <w:rsid w:val="1CF4AEB4"/>
    <w:rsid w:val="1D09D68A"/>
    <w:rsid w:val="1D45AD49"/>
    <w:rsid w:val="1D45C83D"/>
    <w:rsid w:val="1D923463"/>
    <w:rsid w:val="1DB4170D"/>
    <w:rsid w:val="1DDB9F05"/>
    <w:rsid w:val="1E11A5EB"/>
    <w:rsid w:val="1E3C225C"/>
    <w:rsid w:val="1E90D5B6"/>
    <w:rsid w:val="1EC668D1"/>
    <w:rsid w:val="1F0A64F6"/>
    <w:rsid w:val="204FE3DE"/>
    <w:rsid w:val="208BD112"/>
    <w:rsid w:val="209FFCB5"/>
    <w:rsid w:val="20DE8DDD"/>
    <w:rsid w:val="21322A82"/>
    <w:rsid w:val="21E77F65"/>
    <w:rsid w:val="2260C747"/>
    <w:rsid w:val="23163643"/>
    <w:rsid w:val="2373F5DD"/>
    <w:rsid w:val="2375743A"/>
    <w:rsid w:val="237EE7ED"/>
    <w:rsid w:val="239B23A0"/>
    <w:rsid w:val="23B58A96"/>
    <w:rsid w:val="244C73EA"/>
    <w:rsid w:val="2485A561"/>
    <w:rsid w:val="249991D6"/>
    <w:rsid w:val="25423FF1"/>
    <w:rsid w:val="255A6B0A"/>
    <w:rsid w:val="25F9DB3A"/>
    <w:rsid w:val="263EECC2"/>
    <w:rsid w:val="265FE513"/>
    <w:rsid w:val="27340625"/>
    <w:rsid w:val="27708746"/>
    <w:rsid w:val="27D35B29"/>
    <w:rsid w:val="280E6EFE"/>
    <w:rsid w:val="28311AE1"/>
    <w:rsid w:val="28A23ACA"/>
    <w:rsid w:val="28B3E1E3"/>
    <w:rsid w:val="28BD169C"/>
    <w:rsid w:val="28E585F8"/>
    <w:rsid w:val="291B4953"/>
    <w:rsid w:val="297ADBC1"/>
    <w:rsid w:val="29919CB8"/>
    <w:rsid w:val="29CB6455"/>
    <w:rsid w:val="29CBE405"/>
    <w:rsid w:val="2A1C5E27"/>
    <w:rsid w:val="2A41909A"/>
    <w:rsid w:val="2A89B146"/>
    <w:rsid w:val="2B07700B"/>
    <w:rsid w:val="2B1D9CBE"/>
    <w:rsid w:val="2B3847FD"/>
    <w:rsid w:val="2B4C42D1"/>
    <w:rsid w:val="2B55E3C0"/>
    <w:rsid w:val="2C469550"/>
    <w:rsid w:val="2C902A97"/>
    <w:rsid w:val="2CB4DFC1"/>
    <w:rsid w:val="2CDEED64"/>
    <w:rsid w:val="2D36D89C"/>
    <w:rsid w:val="2D635E78"/>
    <w:rsid w:val="2D7F31B2"/>
    <w:rsid w:val="2E455257"/>
    <w:rsid w:val="2E4E91F5"/>
    <w:rsid w:val="2ECF0014"/>
    <w:rsid w:val="2ED15612"/>
    <w:rsid w:val="2F3B18C9"/>
    <w:rsid w:val="2F64DE4C"/>
    <w:rsid w:val="2FAC6C78"/>
    <w:rsid w:val="301E198F"/>
    <w:rsid w:val="30508AE3"/>
    <w:rsid w:val="30713267"/>
    <w:rsid w:val="309FAB4E"/>
    <w:rsid w:val="30A18961"/>
    <w:rsid w:val="30CAFFFC"/>
    <w:rsid w:val="30E6F146"/>
    <w:rsid w:val="31199153"/>
    <w:rsid w:val="31431046"/>
    <w:rsid w:val="31B10FA4"/>
    <w:rsid w:val="31C4CF76"/>
    <w:rsid w:val="31CFA49C"/>
    <w:rsid w:val="31D48B9E"/>
    <w:rsid w:val="31E913F5"/>
    <w:rsid w:val="32D54097"/>
    <w:rsid w:val="32DD847B"/>
    <w:rsid w:val="33272C95"/>
    <w:rsid w:val="336E7413"/>
    <w:rsid w:val="3376F173"/>
    <w:rsid w:val="345805D7"/>
    <w:rsid w:val="35156E5B"/>
    <w:rsid w:val="362AA091"/>
    <w:rsid w:val="3642258C"/>
    <w:rsid w:val="366BCF3E"/>
    <w:rsid w:val="36BED8A5"/>
    <w:rsid w:val="37694C3C"/>
    <w:rsid w:val="376DB260"/>
    <w:rsid w:val="37D91A22"/>
    <w:rsid w:val="37ED4C38"/>
    <w:rsid w:val="38E9DD6B"/>
    <w:rsid w:val="39017C00"/>
    <w:rsid w:val="391AD6B2"/>
    <w:rsid w:val="39204825"/>
    <w:rsid w:val="39B9D1F5"/>
    <w:rsid w:val="39BE9BF1"/>
    <w:rsid w:val="3A522DFB"/>
    <w:rsid w:val="3A597BA1"/>
    <w:rsid w:val="3A919F56"/>
    <w:rsid w:val="3B5812F5"/>
    <w:rsid w:val="3B9927D6"/>
    <w:rsid w:val="3B9B3C40"/>
    <w:rsid w:val="3BC86F21"/>
    <w:rsid w:val="3C076B62"/>
    <w:rsid w:val="3C30D69F"/>
    <w:rsid w:val="3C4F210F"/>
    <w:rsid w:val="3CA0D015"/>
    <w:rsid w:val="3DE20A79"/>
    <w:rsid w:val="3E28C34E"/>
    <w:rsid w:val="3E443ABD"/>
    <w:rsid w:val="3E49DF47"/>
    <w:rsid w:val="3E51177B"/>
    <w:rsid w:val="3EB1D8BE"/>
    <w:rsid w:val="3EC1BCC1"/>
    <w:rsid w:val="3F05CE0C"/>
    <w:rsid w:val="3F1B30F3"/>
    <w:rsid w:val="3F24D1B5"/>
    <w:rsid w:val="3F2C7E63"/>
    <w:rsid w:val="3F9F0852"/>
    <w:rsid w:val="3FBC8EB6"/>
    <w:rsid w:val="3FDF4E27"/>
    <w:rsid w:val="3FFBCDB9"/>
    <w:rsid w:val="406778A0"/>
    <w:rsid w:val="40681A83"/>
    <w:rsid w:val="41204A57"/>
    <w:rsid w:val="414B8915"/>
    <w:rsid w:val="4254710E"/>
    <w:rsid w:val="426780D8"/>
    <w:rsid w:val="437DCCC9"/>
    <w:rsid w:val="439F5FF5"/>
    <w:rsid w:val="43C2F09C"/>
    <w:rsid w:val="441D06DB"/>
    <w:rsid w:val="44A6691E"/>
    <w:rsid w:val="44F78415"/>
    <w:rsid w:val="44FB0171"/>
    <w:rsid w:val="452FE0F8"/>
    <w:rsid w:val="45AD75FB"/>
    <w:rsid w:val="45F9BEA4"/>
    <w:rsid w:val="463DABC2"/>
    <w:rsid w:val="46FB605E"/>
    <w:rsid w:val="47032F54"/>
    <w:rsid w:val="472090A0"/>
    <w:rsid w:val="47DC4C28"/>
    <w:rsid w:val="48330971"/>
    <w:rsid w:val="492EF614"/>
    <w:rsid w:val="4A21F092"/>
    <w:rsid w:val="4A55B7FF"/>
    <w:rsid w:val="4A7FFAF1"/>
    <w:rsid w:val="4A83FF1B"/>
    <w:rsid w:val="4AD7A705"/>
    <w:rsid w:val="4B2B7017"/>
    <w:rsid w:val="4B54357F"/>
    <w:rsid w:val="4B5E854F"/>
    <w:rsid w:val="4B8063D7"/>
    <w:rsid w:val="4B886BFA"/>
    <w:rsid w:val="4C5B2790"/>
    <w:rsid w:val="4CA785FC"/>
    <w:rsid w:val="4CD6709D"/>
    <w:rsid w:val="4CDAA071"/>
    <w:rsid w:val="4D195989"/>
    <w:rsid w:val="4D712C92"/>
    <w:rsid w:val="4DA7DAA3"/>
    <w:rsid w:val="4DA9D2FB"/>
    <w:rsid w:val="4DAFDB4D"/>
    <w:rsid w:val="4DD381A8"/>
    <w:rsid w:val="4E66A6BF"/>
    <w:rsid w:val="4F133D31"/>
    <w:rsid w:val="4FB15B0C"/>
    <w:rsid w:val="4FF912D7"/>
    <w:rsid w:val="5055AB27"/>
    <w:rsid w:val="505A109C"/>
    <w:rsid w:val="50644E6E"/>
    <w:rsid w:val="506B64BA"/>
    <w:rsid w:val="50AA7C3D"/>
    <w:rsid w:val="50EF68E3"/>
    <w:rsid w:val="51191604"/>
    <w:rsid w:val="51364887"/>
    <w:rsid w:val="5209C125"/>
    <w:rsid w:val="52121DC6"/>
    <w:rsid w:val="5263BB83"/>
    <w:rsid w:val="52C2FB52"/>
    <w:rsid w:val="533BCA2A"/>
    <w:rsid w:val="536D6C50"/>
    <w:rsid w:val="53947C44"/>
    <w:rsid w:val="5394C766"/>
    <w:rsid w:val="53AA1617"/>
    <w:rsid w:val="53F99711"/>
    <w:rsid w:val="54770BC8"/>
    <w:rsid w:val="54904CD0"/>
    <w:rsid w:val="54B8D3E3"/>
    <w:rsid w:val="55731E41"/>
    <w:rsid w:val="5579E41F"/>
    <w:rsid w:val="557AD386"/>
    <w:rsid w:val="55C8D298"/>
    <w:rsid w:val="567D650D"/>
    <w:rsid w:val="568B2C11"/>
    <w:rsid w:val="56A59AE5"/>
    <w:rsid w:val="56E23FB5"/>
    <w:rsid w:val="570BDE14"/>
    <w:rsid w:val="573245E8"/>
    <w:rsid w:val="578D8797"/>
    <w:rsid w:val="57A88778"/>
    <w:rsid w:val="57C107F3"/>
    <w:rsid w:val="57ECCF3A"/>
    <w:rsid w:val="580D211E"/>
    <w:rsid w:val="588B33D0"/>
    <w:rsid w:val="591C0296"/>
    <w:rsid w:val="594E9AC4"/>
    <w:rsid w:val="59691BE8"/>
    <w:rsid w:val="598209F5"/>
    <w:rsid w:val="59A9D121"/>
    <w:rsid w:val="59C7E43D"/>
    <w:rsid w:val="59F4DF63"/>
    <w:rsid w:val="5A5DCB75"/>
    <w:rsid w:val="5AB0125A"/>
    <w:rsid w:val="5B0B35F8"/>
    <w:rsid w:val="5CA5E00F"/>
    <w:rsid w:val="5CC032C1"/>
    <w:rsid w:val="5CC6A878"/>
    <w:rsid w:val="5CF9A7CD"/>
    <w:rsid w:val="5D002CB7"/>
    <w:rsid w:val="5D2F7B49"/>
    <w:rsid w:val="5D6C2608"/>
    <w:rsid w:val="5D8FC34D"/>
    <w:rsid w:val="5DACD369"/>
    <w:rsid w:val="5E22C8E2"/>
    <w:rsid w:val="5E48BB82"/>
    <w:rsid w:val="5EE8B508"/>
    <w:rsid w:val="5F38345E"/>
    <w:rsid w:val="5F5F81E9"/>
    <w:rsid w:val="5FBC0AA5"/>
    <w:rsid w:val="5FF9E01E"/>
    <w:rsid w:val="6043E730"/>
    <w:rsid w:val="6093A72B"/>
    <w:rsid w:val="609C2859"/>
    <w:rsid w:val="60E2EDF8"/>
    <w:rsid w:val="61340A78"/>
    <w:rsid w:val="6175DA2F"/>
    <w:rsid w:val="61A9447F"/>
    <w:rsid w:val="61C8C643"/>
    <w:rsid w:val="62047EE3"/>
    <w:rsid w:val="627B6903"/>
    <w:rsid w:val="62A2C2FA"/>
    <w:rsid w:val="62DBF2DB"/>
    <w:rsid w:val="6349460B"/>
    <w:rsid w:val="642EA804"/>
    <w:rsid w:val="646AABFD"/>
    <w:rsid w:val="65281E5F"/>
    <w:rsid w:val="65EF75CA"/>
    <w:rsid w:val="65F8C687"/>
    <w:rsid w:val="661EA14C"/>
    <w:rsid w:val="668862AA"/>
    <w:rsid w:val="668862AA"/>
    <w:rsid w:val="66B125D4"/>
    <w:rsid w:val="66DBC683"/>
    <w:rsid w:val="676A03E8"/>
    <w:rsid w:val="67ADF153"/>
    <w:rsid w:val="67EEF6B1"/>
    <w:rsid w:val="67FB1967"/>
    <w:rsid w:val="6814AC1C"/>
    <w:rsid w:val="686E93B5"/>
    <w:rsid w:val="687F9579"/>
    <w:rsid w:val="68BAFA64"/>
    <w:rsid w:val="68D6E6A2"/>
    <w:rsid w:val="69297E4F"/>
    <w:rsid w:val="6933E285"/>
    <w:rsid w:val="696D20E0"/>
    <w:rsid w:val="696EFC1E"/>
    <w:rsid w:val="699FCD1A"/>
    <w:rsid w:val="6A3BBAD5"/>
    <w:rsid w:val="6A79D9BC"/>
    <w:rsid w:val="6B054139"/>
    <w:rsid w:val="6B6ED054"/>
    <w:rsid w:val="6BA04140"/>
    <w:rsid w:val="6C06FC60"/>
    <w:rsid w:val="6C4FA29A"/>
    <w:rsid w:val="6C64EB3E"/>
    <w:rsid w:val="6CB0225C"/>
    <w:rsid w:val="6D0096DC"/>
    <w:rsid w:val="6D480D1D"/>
    <w:rsid w:val="6D86BD2A"/>
    <w:rsid w:val="6D997560"/>
    <w:rsid w:val="6E366559"/>
    <w:rsid w:val="6E7EA87B"/>
    <w:rsid w:val="6EAFB188"/>
    <w:rsid w:val="6EC8307E"/>
    <w:rsid w:val="6FA8E3CB"/>
    <w:rsid w:val="703862D7"/>
    <w:rsid w:val="70513B67"/>
    <w:rsid w:val="7097D694"/>
    <w:rsid w:val="71D33A08"/>
    <w:rsid w:val="71F1B58D"/>
    <w:rsid w:val="7244DAB1"/>
    <w:rsid w:val="7246C8FA"/>
    <w:rsid w:val="724D3622"/>
    <w:rsid w:val="729D670C"/>
    <w:rsid w:val="734D9FDD"/>
    <w:rsid w:val="73936D19"/>
    <w:rsid w:val="73A4B4CD"/>
    <w:rsid w:val="73EEF58B"/>
    <w:rsid w:val="74D79AFC"/>
    <w:rsid w:val="74E92EB4"/>
    <w:rsid w:val="7533EAFB"/>
    <w:rsid w:val="756B41BB"/>
    <w:rsid w:val="75D2112D"/>
    <w:rsid w:val="76316CEF"/>
    <w:rsid w:val="76393ADD"/>
    <w:rsid w:val="7659436C"/>
    <w:rsid w:val="76EB61A9"/>
    <w:rsid w:val="76F1A331"/>
    <w:rsid w:val="7711B244"/>
    <w:rsid w:val="773A1F5A"/>
    <w:rsid w:val="7774CF78"/>
    <w:rsid w:val="77B8F24C"/>
    <w:rsid w:val="77CECA6E"/>
    <w:rsid w:val="77FD40A3"/>
    <w:rsid w:val="78063C61"/>
    <w:rsid w:val="7851B859"/>
    <w:rsid w:val="7889BD9D"/>
    <w:rsid w:val="78EDC91A"/>
    <w:rsid w:val="790C34CA"/>
    <w:rsid w:val="7957C33F"/>
    <w:rsid w:val="7978ACBE"/>
    <w:rsid w:val="79C99EC9"/>
    <w:rsid w:val="79D52632"/>
    <w:rsid w:val="7A1FBF05"/>
    <w:rsid w:val="7AA501FA"/>
    <w:rsid w:val="7ABCB2F4"/>
    <w:rsid w:val="7ACDAF02"/>
    <w:rsid w:val="7B171820"/>
    <w:rsid w:val="7B4221B9"/>
    <w:rsid w:val="7B781FF1"/>
    <w:rsid w:val="7BBE6AEC"/>
    <w:rsid w:val="7BF24D40"/>
    <w:rsid w:val="7C7C4DC9"/>
    <w:rsid w:val="7CCB12F3"/>
    <w:rsid w:val="7D078CF3"/>
    <w:rsid w:val="7D2B913B"/>
    <w:rsid w:val="7D8E6106"/>
    <w:rsid w:val="7DD3845A"/>
    <w:rsid w:val="7E17D03D"/>
    <w:rsid w:val="7E954FE9"/>
    <w:rsid w:val="7EAC0964"/>
    <w:rsid w:val="7F00E717"/>
    <w:rsid w:val="7FFDC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C3E"/>
  <w15:chartTrackingRefBased/>
  <w15:docId w15:val="{DB0ECC67-2B7C-4A35-8E9E-E2F1AED1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53E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3E7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E7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E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E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3E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3E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3E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3E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3E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3E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3E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3E7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3E7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3E7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3E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3E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3E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3E79"/>
    <w:rPr>
      <w:rFonts w:eastAsiaTheme="majorEastAsia" w:cstheme="majorBidi"/>
      <w:color w:val="272727" w:themeColor="text1" w:themeTint="D8"/>
    </w:rPr>
  </w:style>
  <w:style w:type="paragraph" w:styleId="Title">
    <w:name w:val="Title"/>
    <w:basedOn w:val="Normal"/>
    <w:next w:val="Normal"/>
    <w:link w:val="TitleChar"/>
    <w:uiPriority w:val="10"/>
    <w:qFormat/>
    <w:rsid w:val="00B53E7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B53E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3E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B53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79"/>
    <w:pPr>
      <w:spacing w:before="160" w:line="278" w:lineRule="auto"/>
      <w:jc w:val="center"/>
    </w:pPr>
    <w:rPr>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B53E79"/>
    <w:rPr>
      <w:i/>
      <w:iCs/>
      <w:color w:val="404040" w:themeColor="text1" w:themeTint="BF"/>
    </w:rPr>
  </w:style>
  <w:style w:type="paragraph" w:styleId="ListParagraph">
    <w:name w:val="List Paragraph"/>
    <w:basedOn w:val="Normal"/>
    <w:uiPriority w:val="34"/>
    <w:qFormat/>
    <w:rsid w:val="00B53E7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3E79"/>
    <w:rPr>
      <w:i/>
      <w:iCs/>
      <w:color w:val="0F4761" w:themeColor="accent1" w:themeShade="BF"/>
    </w:rPr>
  </w:style>
  <w:style w:type="paragraph" w:styleId="IntenseQuote">
    <w:name w:val="Intense Quote"/>
    <w:basedOn w:val="Normal"/>
    <w:next w:val="Normal"/>
    <w:link w:val="IntenseQuoteChar"/>
    <w:uiPriority w:val="30"/>
    <w:qFormat/>
    <w:rsid w:val="00B53E79"/>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B53E79"/>
    <w:rPr>
      <w:i/>
      <w:iCs/>
      <w:color w:val="0F4761" w:themeColor="accent1" w:themeShade="BF"/>
    </w:rPr>
  </w:style>
  <w:style w:type="character" w:styleId="IntenseReference">
    <w:name w:val="Intense Reference"/>
    <w:basedOn w:val="DefaultParagraphFont"/>
    <w:uiPriority w:val="32"/>
    <w:qFormat/>
    <w:rsid w:val="00B53E79"/>
    <w:rPr>
      <w:b/>
      <w:bCs/>
      <w:smallCaps/>
      <w:color w:val="0F4761" w:themeColor="accent1" w:themeShade="BF"/>
      <w:spacing w:val="5"/>
    </w:rPr>
  </w:style>
  <w:style w:type="paragraph" w:styleId="Header">
    <w:name w:val="header"/>
    <w:basedOn w:val="Normal"/>
    <w:link w:val="HeaderChar"/>
    <w:uiPriority w:val="99"/>
    <w:unhideWhenUsed/>
    <w:rsid w:val="00B53E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3E79"/>
    <w:rPr>
      <w:kern w:val="0"/>
      <w:sz w:val="22"/>
      <w:szCs w:val="22"/>
      <w14:ligatures w14:val="none"/>
    </w:rPr>
  </w:style>
  <w:style w:type="table" w:styleId="TableGrid">
    <w:name w:val="Table Grid"/>
    <w:basedOn w:val="TableNormal"/>
    <w:uiPriority w:val="39"/>
    <w:rsid w:val="00B53E7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CD45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451F"/>
    <w:rPr>
      <w:kern w:val="0"/>
      <w:sz w:val="22"/>
      <w:szCs w:val="22"/>
      <w14:ligatures w14:val="none"/>
    </w:rPr>
  </w:style>
  <w:style w:type="paragraph" w:styleId="NoSpacing">
    <w:uiPriority w:val="1"/>
    <w:name w:val="No Spacing"/>
    <w:qFormat/>
    <w:rsid w:val="703862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87038ddb098c4f2b" /><Relationship Type="http://schemas.openxmlformats.org/officeDocument/2006/relationships/numbering" Target="numbering.xml" Id="Rc5bfbc5937ba4d91" /><Relationship Type="http://schemas.microsoft.com/office/2020/10/relationships/intelligence" Target="intelligence2.xml" Id="R64b6a943e14d4eaf"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276c1d3bc7e69ea6e9a2cb1849fc1b40">
  <xsd:schema xmlns:xsd="http://www.w3.org/2001/XMLSchema" xmlns:xs="http://www.w3.org/2001/XMLSchema" xmlns:p="http://schemas.microsoft.com/office/2006/metadata/properties" xmlns:ns2="f1d5659d-2bad-43fb-8444-2fea4ecfb55b" targetNamespace="http://schemas.microsoft.com/office/2006/metadata/properties" ma:root="true" ma:fieldsID="355fe1e36a7b111913048849666d0269"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EF9B11-E28F-4315-9472-8ED6406C54C7}"/>
</file>

<file path=customXml/itemProps2.xml><?xml version="1.0" encoding="utf-8"?>
<ds:datastoreItem xmlns:ds="http://schemas.openxmlformats.org/officeDocument/2006/customXml" ds:itemID="{361CCFA8-D600-4028-AE91-56C778ECA15F}">
  <ds:schemaRefs>
    <ds:schemaRef ds:uri="http://schemas.microsoft.com/sharepoint/v3/contenttype/forms"/>
  </ds:schemaRefs>
</ds:datastoreItem>
</file>

<file path=customXml/itemProps3.xml><?xml version="1.0" encoding="utf-8"?>
<ds:datastoreItem xmlns:ds="http://schemas.openxmlformats.org/officeDocument/2006/customXml" ds:itemID="{BB2984C1-440D-434C-AF91-D40FE54E26D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71291aa-3551-4cd2-9edf-a8f8f09021a4"/>
    <ds:schemaRef ds:uri="http://purl.org/dc/term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J Brettell (BWCET)</dc:creator>
  <keywords/>
  <dc:description/>
  <lastModifiedBy>Lindsey Palmer</lastModifiedBy>
  <revision>8</revision>
  <lastPrinted>2024-06-06T08:50:00.0000000Z</lastPrinted>
  <dcterms:created xsi:type="dcterms:W3CDTF">2025-03-11T16:43:00.0000000Z</dcterms:created>
  <dcterms:modified xsi:type="dcterms:W3CDTF">2025-03-25T14:29:23.4890489Z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0x010100C1624EB1D7202B468DE4A0B8FA25243A</vt:lpwstr>
  </property>
</Properties>
</file>