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A4" w:rsidRDefault="00DA4C7B" w:rsidP="001E76A4">
      <w:pPr>
        <w:spacing w:after="0"/>
        <w:rPr>
          <w:b/>
          <w:sz w:val="40"/>
          <w:szCs w:val="40"/>
        </w:rPr>
      </w:pPr>
      <w:r w:rsidRPr="007E7E5A">
        <w:rPr>
          <w:b/>
          <w:sz w:val="40"/>
          <w:szCs w:val="40"/>
        </w:rPr>
        <w:t>Before coming to LIFT consider the following…</w:t>
      </w:r>
    </w:p>
    <w:p w:rsidR="0087400B" w:rsidRPr="009A6854" w:rsidRDefault="0087400B" w:rsidP="001E76A4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2"/>
        <w:gridCol w:w="1124"/>
      </w:tblGrid>
      <w:tr w:rsidR="00324DB7" w:rsidRPr="008365CF" w:rsidTr="00D4354A">
        <w:tc>
          <w:tcPr>
            <w:tcW w:w="9332" w:type="dxa"/>
            <w:shd w:val="clear" w:color="auto" w:fill="D0CECE" w:themeFill="background2" w:themeFillShade="E6"/>
          </w:tcPr>
          <w:p w:rsidR="00F80FB6" w:rsidRDefault="00324DB7" w:rsidP="003D22E3">
            <w:pPr>
              <w:rPr>
                <w:b/>
                <w:bCs/>
              </w:rPr>
            </w:pPr>
            <w:r w:rsidRPr="008365CF">
              <w:rPr>
                <w:b/>
                <w:bCs/>
              </w:rPr>
              <w:t xml:space="preserve">Have you followed the graduated approach and Kent processes? </w:t>
            </w:r>
            <w:bookmarkStart w:id="0" w:name="_Hlk44941503"/>
          </w:p>
          <w:p w:rsidR="00324DB7" w:rsidRPr="00E760D3" w:rsidRDefault="00501E00" w:rsidP="003D22E3">
            <w:pPr>
              <w:rPr>
                <w:i/>
                <w:iCs/>
                <w:color w:val="2E74B5" w:themeColor="accent5" w:themeShade="BF"/>
              </w:rPr>
            </w:pPr>
            <w:hyperlink r:id="rId8" w:tgtFrame="_blank" w:tooltip="Graduated Approach Flow Chart for EY Settings" w:history="1">
              <w:r w:rsidR="00E760D3" w:rsidRPr="00E760D3">
                <w:rPr>
                  <w:rStyle w:val="Hyperlink"/>
                </w:rPr>
                <w:t>Graduated Approach Flow Chart for EY settings</w:t>
              </w:r>
            </w:hyperlink>
            <w:bookmarkEnd w:id="0"/>
          </w:p>
        </w:tc>
        <w:tc>
          <w:tcPr>
            <w:tcW w:w="1124" w:type="dxa"/>
            <w:shd w:val="clear" w:color="auto" w:fill="D0CECE" w:themeFill="background2" w:themeFillShade="E6"/>
          </w:tcPr>
          <w:p w:rsidR="00324DB7" w:rsidRPr="008365CF" w:rsidRDefault="00324DB7" w:rsidP="003D22E3">
            <w:r w:rsidRPr="008365CF">
              <w:rPr>
                <w:b/>
                <w:bCs/>
              </w:rPr>
              <w:t>Yes/No</w:t>
            </w:r>
          </w:p>
        </w:tc>
      </w:tr>
      <w:tr w:rsidR="00324DB7" w:rsidRPr="008365CF" w:rsidTr="00D4354A">
        <w:tc>
          <w:tcPr>
            <w:tcW w:w="9332" w:type="dxa"/>
          </w:tcPr>
          <w:p w:rsidR="00324DB7" w:rsidRDefault="00065B61" w:rsidP="003D22E3">
            <w:pPr>
              <w:spacing w:line="259" w:lineRule="auto"/>
            </w:pPr>
            <w:r>
              <w:t>F</w:t>
            </w:r>
            <w:r w:rsidR="00324DB7" w:rsidRPr="008365CF">
              <w:t>irst time that a concern has been raised</w:t>
            </w:r>
            <w:r w:rsidR="00324DB7" w:rsidRPr="008365CF">
              <w:rPr>
                <w:b/>
                <w:bCs/>
              </w:rPr>
              <w:t xml:space="preserve"> –</w:t>
            </w:r>
            <w:r w:rsidR="00324DB7" w:rsidRPr="008365CF">
              <w:rPr>
                <w:b/>
                <w:bCs/>
                <w:color w:val="FF0000"/>
              </w:rPr>
              <w:t xml:space="preserve"> </w:t>
            </w:r>
            <w:r w:rsidR="00324DB7" w:rsidRPr="008365CF">
              <w:rPr>
                <w:color w:val="FF0000"/>
              </w:rPr>
              <w:t xml:space="preserve">start at </w:t>
            </w:r>
            <w:r w:rsidR="00324DB7" w:rsidRPr="008365CF">
              <w:rPr>
                <w:b/>
                <w:bCs/>
                <w:color w:val="FF0000"/>
              </w:rPr>
              <w:t>Universal</w:t>
            </w:r>
            <w:r w:rsidR="00324DB7" w:rsidRPr="008365CF">
              <w:rPr>
                <w:color w:val="FF0000"/>
              </w:rPr>
              <w:t>.</w:t>
            </w:r>
            <w:r w:rsidR="00484DB0">
              <w:t xml:space="preserve"> Don’t panic!</w:t>
            </w:r>
          </w:p>
          <w:p w:rsidR="009B03BE" w:rsidRPr="009B03BE" w:rsidRDefault="009B03BE" w:rsidP="009B03BE">
            <w:r>
              <w:t>Always look holistically – what else is going on for the child?</w:t>
            </w:r>
          </w:p>
        </w:tc>
        <w:tc>
          <w:tcPr>
            <w:tcW w:w="1124" w:type="dxa"/>
          </w:tcPr>
          <w:p w:rsidR="00324DB7" w:rsidRPr="008365CF" w:rsidRDefault="00324DB7" w:rsidP="003D22E3"/>
        </w:tc>
      </w:tr>
      <w:tr w:rsidR="00324DB7" w:rsidRPr="008365CF" w:rsidTr="00D4354A">
        <w:tc>
          <w:tcPr>
            <w:tcW w:w="9332" w:type="dxa"/>
          </w:tcPr>
          <w:p w:rsidR="00324DB7" w:rsidRPr="00F13AFA" w:rsidRDefault="00324DB7" w:rsidP="003D22E3">
            <w:r>
              <w:t>U</w:t>
            </w:r>
            <w:r w:rsidRPr="00D37208">
              <w:t xml:space="preserve">niversal adjustments are not enough </w:t>
            </w:r>
            <w:r>
              <w:t xml:space="preserve">– go to </w:t>
            </w:r>
            <w:r w:rsidRPr="001F7C95">
              <w:rPr>
                <w:b/>
                <w:bCs/>
                <w:color w:val="FF0000"/>
              </w:rPr>
              <w:t>Targeted</w:t>
            </w:r>
            <w:r w:rsidRPr="002F1A78">
              <w:rPr>
                <w:color w:val="FF0000"/>
              </w:rPr>
              <w:t xml:space="preserve"> support</w:t>
            </w:r>
            <w:r w:rsidRPr="002F1A78">
              <w:t>,</w:t>
            </w:r>
            <w:r w:rsidRPr="00F13AFA">
              <w:t xml:space="preserve"> at least two terms (</w:t>
            </w:r>
            <w:r w:rsidR="00D64DC7">
              <w:t>2</w:t>
            </w:r>
            <w:r w:rsidRPr="00F13AFA">
              <w:t xml:space="preserve"> Targeted</w:t>
            </w:r>
            <w:r w:rsidR="00D64DC7">
              <w:t xml:space="preserve"> </w:t>
            </w:r>
            <w:r w:rsidRPr="00F13AFA">
              <w:t>Plans)</w:t>
            </w:r>
          </w:p>
          <w:p w:rsidR="00324DB7" w:rsidRPr="008365CF" w:rsidRDefault="00065B61" w:rsidP="003D22E3">
            <w:pPr>
              <w:contextualSpacing/>
            </w:pPr>
            <w:r>
              <w:t>P</w:t>
            </w:r>
            <w:r w:rsidR="00324DB7" w:rsidRPr="008365CF">
              <w:t>rogress and evidence show that practice at Targeted is not enough</w:t>
            </w:r>
            <w:r w:rsidR="00A8284B">
              <w:t xml:space="preserve"> </w:t>
            </w:r>
            <w:r w:rsidR="00324DB7" w:rsidRPr="008365CF">
              <w:t xml:space="preserve">– </w:t>
            </w:r>
            <w:r w:rsidR="000E304B" w:rsidRPr="006A0838">
              <w:rPr>
                <w:color w:val="FF0000"/>
              </w:rPr>
              <w:t>consult with E&amp;I Team</w:t>
            </w:r>
            <w:r w:rsidR="000E304B">
              <w:rPr>
                <w:color w:val="FF0000"/>
              </w:rPr>
              <w:t>.</w:t>
            </w:r>
          </w:p>
          <w:p w:rsidR="00324DB7" w:rsidRPr="008365CF" w:rsidRDefault="00324DB7" w:rsidP="003D22E3">
            <w:pPr>
              <w:rPr>
                <w:b/>
                <w:bCs/>
                <w:color w:val="FF0000"/>
              </w:rPr>
            </w:pPr>
            <w:r w:rsidRPr="008365CF">
              <w:t>If the child is within a year of starting school</w:t>
            </w:r>
            <w:r w:rsidRPr="008365CF">
              <w:rPr>
                <w:b/>
                <w:bCs/>
              </w:rPr>
              <w:t xml:space="preserve"> –</w:t>
            </w:r>
            <w:r w:rsidRPr="008365CF">
              <w:rPr>
                <w:b/>
                <w:bCs/>
                <w:color w:val="FF0000"/>
              </w:rPr>
              <w:t xml:space="preserve"> </w:t>
            </w:r>
            <w:r w:rsidRPr="008365CF">
              <w:rPr>
                <w:color w:val="FF0000"/>
              </w:rPr>
              <w:t>move through stages more rapidly.</w:t>
            </w:r>
          </w:p>
        </w:tc>
        <w:tc>
          <w:tcPr>
            <w:tcW w:w="1124" w:type="dxa"/>
          </w:tcPr>
          <w:p w:rsidR="00324DB7" w:rsidRPr="008365CF" w:rsidRDefault="00324DB7" w:rsidP="003D22E3"/>
        </w:tc>
      </w:tr>
      <w:tr w:rsidR="00324DB7" w:rsidRPr="008365CF" w:rsidTr="00D4354A">
        <w:tc>
          <w:tcPr>
            <w:tcW w:w="9332" w:type="dxa"/>
          </w:tcPr>
          <w:p w:rsidR="00324DB7" w:rsidRPr="008365CF" w:rsidRDefault="000E304B" w:rsidP="003D22E3">
            <w:pPr>
              <w:rPr>
                <w:b/>
              </w:rPr>
            </w:pPr>
            <w:r>
              <w:t>O</w:t>
            </w:r>
            <w:r w:rsidR="00324DB7" w:rsidRPr="008365CF">
              <w:t xml:space="preserve">ther professionals </w:t>
            </w:r>
            <w:r w:rsidR="00324DB7">
              <w:t xml:space="preserve">are </w:t>
            </w:r>
            <w:r w:rsidR="00324DB7" w:rsidRPr="008365CF">
              <w:t xml:space="preserve">already involved with child – </w:t>
            </w:r>
            <w:r w:rsidR="00324DB7" w:rsidRPr="008365CF">
              <w:rPr>
                <w:color w:val="FF0000"/>
              </w:rPr>
              <w:t xml:space="preserve">start at </w:t>
            </w:r>
            <w:r w:rsidR="00324DB7" w:rsidRPr="008365CF">
              <w:rPr>
                <w:b/>
                <w:color w:val="FF0000"/>
              </w:rPr>
              <w:t>Personalised</w:t>
            </w:r>
            <w:r w:rsidR="008405F1">
              <w:rPr>
                <w:b/>
                <w:color w:val="FF0000"/>
              </w:rPr>
              <w:t xml:space="preserve"> </w:t>
            </w:r>
            <w:r w:rsidR="008405F1" w:rsidRPr="008405F1">
              <w:rPr>
                <w:bCs/>
                <w:color w:val="000000" w:themeColor="text1"/>
              </w:rPr>
              <w:t>(use Personalised Plan)</w:t>
            </w:r>
          </w:p>
          <w:p w:rsidR="0052043F" w:rsidRDefault="00324DB7" w:rsidP="0052043F">
            <w:r w:rsidRPr="008365CF">
              <w:t>Consider which referral routes may be appropriate</w:t>
            </w:r>
            <w:r w:rsidR="007B0181">
              <w:t xml:space="preserve"> </w:t>
            </w:r>
            <w:r w:rsidR="007424A2">
              <w:t>or have alrea</w:t>
            </w:r>
            <w:r w:rsidR="00375BD1">
              <w:t>dy been accepted</w:t>
            </w:r>
            <w:r w:rsidR="00D559E2">
              <w:t>. T</w:t>
            </w:r>
            <w:r w:rsidR="00BB26C9">
              <w:t>his may include</w:t>
            </w:r>
            <w:r w:rsidR="0052043F">
              <w:t>:</w:t>
            </w:r>
            <w:r w:rsidR="00BB26C9">
              <w:t xml:space="preserve"> </w:t>
            </w:r>
          </w:p>
          <w:p w:rsidR="0052043F" w:rsidRPr="0052043F" w:rsidRDefault="00BB26C9" w:rsidP="0052043F">
            <w:pPr>
              <w:pStyle w:val="ListParagraph"/>
              <w:numPr>
                <w:ilvl w:val="0"/>
                <w:numId w:val="2"/>
              </w:numPr>
            </w:pPr>
            <w:r>
              <w:t>Portage</w:t>
            </w:r>
            <w:r w:rsidR="00F22126">
              <w:t xml:space="preserve"> - </w:t>
            </w:r>
            <w:hyperlink r:id="rId9" w:history="1">
              <w:r w:rsidR="00F22126" w:rsidRPr="00F22126">
                <w:rPr>
                  <w:rStyle w:val="Hyperlink"/>
                </w:rPr>
                <w:t>CLICK HERE</w:t>
              </w:r>
            </w:hyperlink>
          </w:p>
          <w:p w:rsidR="0052043F" w:rsidRDefault="00DB530E" w:rsidP="00F22126">
            <w:pPr>
              <w:pStyle w:val="ListParagraph"/>
              <w:numPr>
                <w:ilvl w:val="0"/>
                <w:numId w:val="2"/>
              </w:numPr>
            </w:pPr>
            <w:r>
              <w:t>Sensory Services (HI/VI/MSI</w:t>
            </w:r>
            <w:r w:rsidR="00D559E2">
              <w:t>)</w:t>
            </w:r>
            <w:r>
              <w:t xml:space="preserve"> </w:t>
            </w:r>
            <w:r w:rsidR="00F22126">
              <w:t xml:space="preserve">- </w:t>
            </w:r>
            <w:hyperlink r:id="rId10" w:history="1">
              <w:r w:rsidR="00F22126" w:rsidRPr="00F22126">
                <w:rPr>
                  <w:rStyle w:val="Hyperlink"/>
                </w:rPr>
                <w:t>CLICK HERE</w:t>
              </w:r>
            </w:hyperlink>
          </w:p>
          <w:p w:rsidR="00324DB7" w:rsidRPr="008365CF" w:rsidRDefault="00B119E9" w:rsidP="00F22126">
            <w:pPr>
              <w:pStyle w:val="ListParagraph"/>
              <w:numPr>
                <w:ilvl w:val="0"/>
                <w:numId w:val="2"/>
              </w:numPr>
            </w:pPr>
            <w:r>
              <w:t xml:space="preserve">Physical </w:t>
            </w:r>
            <w:r w:rsidR="00F22126">
              <w:t xml:space="preserve">Disability - </w:t>
            </w:r>
            <w:hyperlink r:id="rId11" w:history="1">
              <w:r w:rsidR="00F22126" w:rsidRPr="00F22126">
                <w:rPr>
                  <w:rStyle w:val="Hyperlink"/>
                </w:rPr>
                <w:t>CLICK HERE</w:t>
              </w:r>
            </w:hyperlink>
          </w:p>
          <w:p w:rsidR="003D3461" w:rsidRDefault="003D3461" w:rsidP="003D22E3">
            <w:pPr>
              <w:numPr>
                <w:ilvl w:val="0"/>
                <w:numId w:val="2"/>
              </w:numPr>
              <w:contextualSpacing/>
            </w:pPr>
            <w:r>
              <w:t xml:space="preserve">Health </w:t>
            </w:r>
            <w:r w:rsidR="00D7702B">
              <w:t>–</w:t>
            </w:r>
            <w:r>
              <w:t xml:space="preserve"> </w:t>
            </w:r>
            <w:r w:rsidR="00D7702B">
              <w:t>CCCT or Community Speech and Language</w:t>
            </w:r>
            <w:r w:rsidR="00221798">
              <w:t xml:space="preserve"> (</w:t>
            </w:r>
            <w:r w:rsidR="00921F7C">
              <w:t>r</w:t>
            </w:r>
            <w:r w:rsidR="00221798">
              <w:t>eferrals made via NHS Pod website)</w:t>
            </w:r>
            <w:r w:rsidR="00921F7C">
              <w:t>.</w:t>
            </w:r>
          </w:p>
          <w:p w:rsidR="00324DB7" w:rsidRPr="007133CD" w:rsidRDefault="00D7702B" w:rsidP="003D22E3">
            <w:pPr>
              <w:numPr>
                <w:ilvl w:val="0"/>
                <w:numId w:val="2"/>
              </w:numPr>
              <w:contextualSpacing/>
            </w:pPr>
            <w:r>
              <w:rPr>
                <w:color w:val="000000" w:themeColor="text1"/>
              </w:rPr>
              <w:t xml:space="preserve">Education </w:t>
            </w:r>
            <w:r w:rsidR="002F0D7F">
              <w:rPr>
                <w:color w:val="000000" w:themeColor="text1"/>
              </w:rPr>
              <w:t>–</w:t>
            </w:r>
            <w:r w:rsidR="00B939BE">
              <w:rPr>
                <w:color w:val="FF0000"/>
              </w:rPr>
              <w:t xml:space="preserve"> </w:t>
            </w:r>
            <w:r w:rsidR="00375D26">
              <w:rPr>
                <w:color w:val="000000" w:themeColor="text1"/>
              </w:rPr>
              <w:t xml:space="preserve">Personalised support from </w:t>
            </w:r>
            <w:r w:rsidR="00E74608" w:rsidRPr="00E74608">
              <w:rPr>
                <w:color w:val="000000" w:themeColor="text1"/>
              </w:rPr>
              <w:t>EY Specialist Teachers -</w:t>
            </w:r>
            <w:r w:rsidR="00E74608">
              <w:rPr>
                <w:color w:val="FF0000"/>
              </w:rPr>
              <w:t xml:space="preserve"> </w:t>
            </w:r>
            <w:r w:rsidR="00B939BE">
              <w:rPr>
                <w:color w:val="FF0000"/>
              </w:rPr>
              <w:t>b</w:t>
            </w:r>
            <w:r w:rsidR="00324DB7" w:rsidRPr="008365CF">
              <w:rPr>
                <w:color w:val="FF0000"/>
              </w:rPr>
              <w:t>ring to EY LIFT.</w:t>
            </w:r>
          </w:p>
          <w:p w:rsidR="007133CD" w:rsidRDefault="007133CD" w:rsidP="007133CD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NB </w:t>
            </w:r>
            <w:r w:rsidR="007724E0">
              <w:rPr>
                <w:color w:val="000000" w:themeColor="text1"/>
              </w:rPr>
              <w:t xml:space="preserve">Children with a diagnosis </w:t>
            </w:r>
            <w:r w:rsidR="004F694B">
              <w:rPr>
                <w:color w:val="000000" w:themeColor="text1"/>
              </w:rPr>
              <w:t>who</w:t>
            </w:r>
            <w:r w:rsidR="007724E0">
              <w:rPr>
                <w:color w:val="000000" w:themeColor="text1"/>
              </w:rPr>
              <w:t xml:space="preserve"> are progressing well may not need </w:t>
            </w:r>
            <w:r w:rsidR="00EC2C66">
              <w:rPr>
                <w:color w:val="000000" w:themeColor="text1"/>
              </w:rPr>
              <w:t>to be brought to EY LIFT.</w:t>
            </w:r>
          </w:p>
          <w:p w:rsidR="003D5463" w:rsidRPr="008365CF" w:rsidRDefault="003D5463" w:rsidP="007133CD">
            <w:pPr>
              <w:rPr>
                <w:i/>
                <w:iCs/>
              </w:rPr>
            </w:pPr>
            <w:r>
              <w:t xml:space="preserve">See </w:t>
            </w:r>
            <w:hyperlink r:id="rId12" w:tgtFrame="_blank" w:tooltip="The One Stop Document for Early Years SENCos" w:history="1">
              <w:r w:rsidR="000617D0" w:rsidRPr="000617D0">
                <w:rPr>
                  <w:rStyle w:val="Hyperlink"/>
                </w:rPr>
                <w:t>The One Stop Document for Early Years Special Educational Need</w:t>
              </w:r>
              <w:r w:rsidR="000617D0" w:rsidRPr="000617D0">
                <w:rPr>
                  <w:rStyle w:val="Hyperlink"/>
                </w:rPr>
                <w:t>s</w:t>
              </w:r>
              <w:r w:rsidR="000617D0" w:rsidRPr="000617D0">
                <w:rPr>
                  <w:rStyle w:val="Hyperlink"/>
                </w:rPr>
                <w:t xml:space="preserve"> Coordinators </w:t>
              </w:r>
              <w:r w:rsidR="000617D0" w:rsidRPr="000617D0">
                <w:rPr>
                  <w:rStyle w:val="Hyperlink"/>
                  <w:i/>
                  <w:iCs/>
                </w:rPr>
                <w:t xml:space="preserve"> </w:t>
              </w:r>
            </w:hyperlink>
            <w:r w:rsidR="00B1763A">
              <w:t xml:space="preserve">for useful links. </w:t>
            </w:r>
          </w:p>
        </w:tc>
        <w:tc>
          <w:tcPr>
            <w:tcW w:w="1124" w:type="dxa"/>
          </w:tcPr>
          <w:p w:rsidR="00324DB7" w:rsidRPr="008365CF" w:rsidRDefault="00324DB7" w:rsidP="003D22E3"/>
        </w:tc>
      </w:tr>
      <w:tr w:rsidR="00324DB7" w:rsidRPr="008365CF" w:rsidTr="00D4354A">
        <w:tc>
          <w:tcPr>
            <w:tcW w:w="9332" w:type="dxa"/>
          </w:tcPr>
          <w:p w:rsidR="00324DB7" w:rsidRPr="008365CF" w:rsidRDefault="00324DB7" w:rsidP="003D22E3">
            <w:r w:rsidRPr="008365CF">
              <w:t xml:space="preserve">Remember if a setting or parents are considering an </w:t>
            </w:r>
            <w:r w:rsidRPr="008365CF">
              <w:rPr>
                <w:color w:val="FF0000"/>
              </w:rPr>
              <w:t>Education, Health and Care Needs assessment</w:t>
            </w:r>
            <w:r w:rsidRPr="008365CF">
              <w:t>, the setting should have followed and have evidence of the graduated approach and Kent’s processes.</w:t>
            </w:r>
          </w:p>
          <w:p w:rsidR="00324DB7" w:rsidRPr="008365CF" w:rsidRDefault="00324DB7" w:rsidP="003D22E3">
            <w:r w:rsidRPr="008365CF">
              <w:t>Parental requests MUST show discussion with setting (see KELSI for guidance)</w:t>
            </w:r>
            <w:r>
              <w:t>.</w:t>
            </w:r>
          </w:p>
        </w:tc>
        <w:tc>
          <w:tcPr>
            <w:tcW w:w="1124" w:type="dxa"/>
          </w:tcPr>
          <w:p w:rsidR="00324DB7" w:rsidRPr="008365CF" w:rsidRDefault="00324DB7" w:rsidP="003D22E3"/>
        </w:tc>
      </w:tr>
    </w:tbl>
    <w:p w:rsidR="00F679A1" w:rsidRPr="00D5374B" w:rsidRDefault="00F679A1" w:rsidP="009A6854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7"/>
        <w:gridCol w:w="1129"/>
      </w:tblGrid>
      <w:tr w:rsidR="004612B0" w:rsidTr="004612B0">
        <w:tc>
          <w:tcPr>
            <w:tcW w:w="9327" w:type="dxa"/>
            <w:shd w:val="clear" w:color="auto" w:fill="D0CECE" w:themeFill="background2" w:themeFillShade="E6"/>
          </w:tcPr>
          <w:p w:rsidR="004612B0" w:rsidRPr="000741E1" w:rsidRDefault="004612B0" w:rsidP="00F22126">
            <w:pPr>
              <w:rPr>
                <w:b/>
                <w:bCs/>
              </w:rPr>
            </w:pPr>
            <w:bookmarkStart w:id="1" w:name="_Hlk98223115"/>
            <w:r>
              <w:rPr>
                <w:b/>
                <w:bCs/>
              </w:rPr>
              <w:t>Have you u</w:t>
            </w:r>
            <w:r w:rsidRPr="0025681B">
              <w:rPr>
                <w:b/>
                <w:bCs/>
              </w:rPr>
              <w:t>sed the Best Practice Guidance for the Early Years document</w:t>
            </w:r>
            <w:r>
              <w:rPr>
                <w:b/>
                <w:bCs/>
              </w:rPr>
              <w:t xml:space="preserve">? </w:t>
            </w:r>
            <w:r>
              <w:t xml:space="preserve">Each setting has a copy. 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:rsidR="004612B0" w:rsidRDefault="004612B0" w:rsidP="00595527">
            <w:r w:rsidRPr="00B1059B">
              <w:rPr>
                <w:b/>
                <w:bCs/>
              </w:rPr>
              <w:t>Yes/No</w:t>
            </w:r>
          </w:p>
        </w:tc>
      </w:tr>
      <w:tr w:rsidR="004612B0" w:rsidTr="004612B0">
        <w:tc>
          <w:tcPr>
            <w:tcW w:w="9327" w:type="dxa"/>
          </w:tcPr>
          <w:p w:rsidR="004612B0" w:rsidRDefault="004612B0" w:rsidP="00595527">
            <w:pPr>
              <w:pStyle w:val="ListParagraph"/>
              <w:numPr>
                <w:ilvl w:val="0"/>
                <w:numId w:val="6"/>
              </w:numPr>
            </w:pPr>
            <w:r>
              <w:t>Use BPG document for ideas and strategies to support child in the four broad areas of need.</w:t>
            </w:r>
          </w:p>
          <w:p w:rsidR="004612B0" w:rsidRDefault="004612B0" w:rsidP="002329B2">
            <w:pPr>
              <w:pStyle w:val="ListParagraph"/>
              <w:numPr>
                <w:ilvl w:val="0"/>
                <w:numId w:val="5"/>
              </w:numPr>
            </w:pPr>
            <w:r>
              <w:t>Use a BPG audit tool as a working document to record adjustments, strategies and impact that are being used at the Universal, Targeted level remember to add dates.</w:t>
            </w:r>
          </w:p>
          <w:p w:rsidR="00A14C39" w:rsidRDefault="00A14C39" w:rsidP="002329B2">
            <w:pPr>
              <w:pStyle w:val="ListParagraph"/>
              <w:numPr>
                <w:ilvl w:val="0"/>
                <w:numId w:val="5"/>
              </w:numPr>
            </w:pPr>
            <w:hyperlink r:id="rId13" w:history="1">
              <w:r w:rsidRPr="00A14C39">
                <w:rPr>
                  <w:rStyle w:val="Hyperlink"/>
                </w:rPr>
                <w:t>BPG Guidance – CLICK HERE</w:t>
              </w:r>
            </w:hyperlink>
          </w:p>
        </w:tc>
        <w:tc>
          <w:tcPr>
            <w:tcW w:w="1129" w:type="dxa"/>
          </w:tcPr>
          <w:p w:rsidR="004612B0" w:rsidRDefault="004612B0" w:rsidP="00595527"/>
        </w:tc>
      </w:tr>
      <w:bookmarkEnd w:id="1"/>
    </w:tbl>
    <w:p w:rsidR="004612B0" w:rsidRDefault="004612B0" w:rsidP="009A685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7"/>
        <w:gridCol w:w="1129"/>
      </w:tblGrid>
      <w:tr w:rsidR="00117E33" w:rsidTr="00AA7C69">
        <w:tc>
          <w:tcPr>
            <w:tcW w:w="9327" w:type="dxa"/>
            <w:shd w:val="clear" w:color="auto" w:fill="D0CECE" w:themeFill="background2" w:themeFillShade="E6"/>
          </w:tcPr>
          <w:p w:rsidR="00117E33" w:rsidRDefault="00117E33" w:rsidP="00AA7C69">
            <w:pPr>
              <w:rPr>
                <w:b/>
                <w:bCs/>
              </w:rPr>
            </w:pPr>
            <w:r>
              <w:rPr>
                <w:b/>
                <w:bCs/>
              </w:rPr>
              <w:t>Have you s</w:t>
            </w:r>
            <w:r w:rsidRPr="00321D68">
              <w:rPr>
                <w:b/>
                <w:bCs/>
              </w:rPr>
              <w:t>ought advice from Equality and Inclusion Team</w:t>
            </w:r>
            <w:r>
              <w:rPr>
                <w:b/>
                <w:bCs/>
              </w:rPr>
              <w:t xml:space="preserve"> (E&amp;I)? </w:t>
            </w:r>
          </w:p>
          <w:p w:rsidR="00117E33" w:rsidRPr="00EC14B2" w:rsidRDefault="00117E33" w:rsidP="00AA7C69">
            <w:pPr>
              <w:rPr>
                <w:b/>
                <w:bCs/>
              </w:rPr>
            </w:pPr>
            <w:r>
              <w:t xml:space="preserve">E&amp;I Team can support with </w:t>
            </w:r>
            <w:r w:rsidRPr="00F23DF1">
              <w:t xml:space="preserve">Universal or Targeted </w:t>
            </w:r>
            <w:r>
              <w:t>practice including writing Targeted Plans</w:t>
            </w:r>
            <w:r w:rsidRPr="00F23DF1">
              <w:t>.</w:t>
            </w:r>
            <w:r w:rsidRPr="00EC14B2">
              <w:rPr>
                <w:b/>
                <w:bCs/>
              </w:rPr>
              <w:t xml:space="preserve">  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:rsidR="00117E33" w:rsidRDefault="00117E33" w:rsidP="00AA7C69">
            <w:r w:rsidRPr="00B1059B">
              <w:rPr>
                <w:b/>
                <w:bCs/>
              </w:rPr>
              <w:t>Yes/No</w:t>
            </w:r>
          </w:p>
        </w:tc>
      </w:tr>
      <w:tr w:rsidR="00117E33" w:rsidTr="00AA7C69">
        <w:tc>
          <w:tcPr>
            <w:tcW w:w="9327" w:type="dxa"/>
            <w:shd w:val="clear" w:color="auto" w:fill="auto"/>
          </w:tcPr>
          <w:p w:rsidR="00117E33" w:rsidRPr="002C5F73" w:rsidRDefault="00117E33" w:rsidP="00AA7C69">
            <w:pPr>
              <w:pStyle w:val="ListParagraph"/>
              <w:numPr>
                <w:ilvl w:val="0"/>
                <w:numId w:val="3"/>
              </w:numPr>
            </w:pPr>
            <w:r w:rsidRPr="002C5F73">
              <w:t xml:space="preserve">Request support from E&amp;I Team via </w:t>
            </w:r>
            <w:hyperlink r:id="rId14" w:tgtFrame="_blank" w:history="1">
              <w:r w:rsidRPr="00EC14B2">
                <w:rPr>
                  <w:rStyle w:val="Hyperlink"/>
                  <w:b/>
                  <w:bCs/>
                </w:rPr>
                <w:t>Equality and Inclusion req</w:t>
              </w:r>
              <w:r w:rsidRPr="00EC14B2">
                <w:rPr>
                  <w:rStyle w:val="Hyperlink"/>
                  <w:b/>
                  <w:bCs/>
                </w:rPr>
                <w:t>u</w:t>
              </w:r>
              <w:r w:rsidRPr="00EC14B2">
                <w:rPr>
                  <w:rStyle w:val="Hyperlink"/>
                  <w:b/>
                  <w:bCs/>
                </w:rPr>
                <w:t>est form</w:t>
              </w:r>
            </w:hyperlink>
          </w:p>
          <w:p w:rsidR="00117E33" w:rsidRPr="00732D45" w:rsidRDefault="00117E33" w:rsidP="00AA7C6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2C5F73">
              <w:t xml:space="preserve">E&amp;I Team </w:t>
            </w:r>
            <w:r>
              <w:t xml:space="preserve">will provide a Record of Conversation with agreed actions; </w:t>
            </w:r>
            <w:r w:rsidR="00D0320C">
              <w:t xml:space="preserve">virtual/face to face </w:t>
            </w:r>
            <w:r>
              <w:t xml:space="preserve">visit. </w:t>
            </w:r>
          </w:p>
          <w:p w:rsidR="00117E33" w:rsidRPr="005A34BE" w:rsidRDefault="00117E33" w:rsidP="00AA7C69">
            <w:pPr>
              <w:pStyle w:val="ListParagraph"/>
              <w:numPr>
                <w:ilvl w:val="0"/>
                <w:numId w:val="3"/>
              </w:numPr>
            </w:pPr>
            <w:r>
              <w:t>Use</w:t>
            </w:r>
            <w:r w:rsidRPr="00621411">
              <w:t xml:space="preserve"> agreed actions from E&amp;I as strategies in T Plans</w:t>
            </w:r>
            <w:r>
              <w:t xml:space="preserve"> and</w:t>
            </w:r>
            <w:r w:rsidRPr="002C5F73">
              <w:t xml:space="preserve"> review impact</w:t>
            </w:r>
            <w:r>
              <w:t xml:space="preserve"> on child’s progress</w:t>
            </w:r>
            <w:r w:rsidRPr="002C5F73">
              <w:t>.</w:t>
            </w:r>
          </w:p>
          <w:p w:rsidR="00117E33" w:rsidRPr="004612B0" w:rsidRDefault="00117E33" w:rsidP="00AA7C6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21411">
              <w:t>Use E&amp;I Record of Conversation as evidence</w:t>
            </w:r>
            <w:r>
              <w:t xml:space="preserve"> as part of EY LIFT request.</w:t>
            </w:r>
          </w:p>
          <w:p w:rsidR="00117E33" w:rsidRPr="004612B0" w:rsidRDefault="00117E33" w:rsidP="00AA7C69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A12CCE">
              <w:rPr>
                <w:color w:val="FF0000"/>
              </w:rPr>
              <w:t>Follow E&amp;I advice about when to consider bringing to EY LIFT.</w:t>
            </w:r>
          </w:p>
        </w:tc>
        <w:tc>
          <w:tcPr>
            <w:tcW w:w="1129" w:type="dxa"/>
            <w:shd w:val="clear" w:color="auto" w:fill="auto"/>
          </w:tcPr>
          <w:p w:rsidR="00117E33" w:rsidRDefault="00117E33" w:rsidP="00AA7C69"/>
        </w:tc>
      </w:tr>
    </w:tbl>
    <w:p w:rsidR="00117E33" w:rsidRDefault="00117E33" w:rsidP="009A685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  <w:gridCol w:w="1130"/>
      </w:tblGrid>
      <w:tr w:rsidR="0070031D" w:rsidTr="00422FE7">
        <w:tc>
          <w:tcPr>
            <w:tcW w:w="9464" w:type="dxa"/>
            <w:shd w:val="clear" w:color="auto" w:fill="D0CECE" w:themeFill="background2" w:themeFillShade="E6"/>
          </w:tcPr>
          <w:p w:rsidR="00230D06" w:rsidRPr="00A14C39" w:rsidRDefault="0070031D" w:rsidP="00D70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</w:t>
            </w:r>
            <w:r w:rsidR="00523EEE">
              <w:rPr>
                <w:b/>
                <w:bCs/>
              </w:rPr>
              <w:t>made a referral to</w:t>
            </w:r>
            <w:r w:rsidRPr="00474D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Early Help?</w:t>
            </w:r>
            <w:r w:rsidR="00C42A19">
              <w:rPr>
                <w:b/>
                <w:bCs/>
              </w:rPr>
              <w:t xml:space="preserve"> </w:t>
            </w:r>
            <w:r w:rsidR="00A14C39">
              <w:t xml:space="preserve">Information is available </w:t>
            </w:r>
            <w:hyperlink r:id="rId15" w:history="1">
              <w:r w:rsidR="00A14C39" w:rsidRPr="00A14C39">
                <w:rPr>
                  <w:rStyle w:val="Hyperlink"/>
                </w:rPr>
                <w:t>CLICK HERE</w:t>
              </w:r>
            </w:hyperlink>
            <w:r w:rsidR="00230D06"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0031D" w:rsidRDefault="0070031D" w:rsidP="00422FE7">
            <w:r w:rsidRPr="00B1059B">
              <w:rPr>
                <w:b/>
                <w:bCs/>
              </w:rPr>
              <w:t>Yes/No</w:t>
            </w:r>
          </w:p>
        </w:tc>
      </w:tr>
      <w:tr w:rsidR="0070031D" w:rsidTr="00422FE7">
        <w:tc>
          <w:tcPr>
            <w:tcW w:w="9464" w:type="dxa"/>
          </w:tcPr>
          <w:p w:rsidR="0070031D" w:rsidRPr="00CD2FF9" w:rsidRDefault="0070031D" w:rsidP="00723DE1">
            <w:pPr>
              <w:pStyle w:val="ListParagraph"/>
              <w:numPr>
                <w:ilvl w:val="0"/>
                <w:numId w:val="11"/>
              </w:numPr>
            </w:pPr>
            <w:r>
              <w:t xml:space="preserve">Talk with family about </w:t>
            </w:r>
            <w:r w:rsidR="00723DE1">
              <w:t xml:space="preserve">support and advice available from </w:t>
            </w:r>
            <w:r w:rsidR="000023B6">
              <w:t>Early Help</w:t>
            </w:r>
            <w:r w:rsidR="00F4312B">
              <w:t>.</w:t>
            </w:r>
          </w:p>
        </w:tc>
        <w:tc>
          <w:tcPr>
            <w:tcW w:w="1134" w:type="dxa"/>
          </w:tcPr>
          <w:p w:rsidR="0070031D" w:rsidRDefault="0070031D" w:rsidP="00422FE7"/>
        </w:tc>
      </w:tr>
    </w:tbl>
    <w:p w:rsidR="0070031D" w:rsidRDefault="0070031D" w:rsidP="00D24B2E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7"/>
        <w:gridCol w:w="1129"/>
      </w:tblGrid>
      <w:tr w:rsidR="004612B0" w:rsidTr="00D24B2E">
        <w:tc>
          <w:tcPr>
            <w:tcW w:w="9327" w:type="dxa"/>
            <w:shd w:val="clear" w:color="auto" w:fill="D0CECE" w:themeFill="background2" w:themeFillShade="E6"/>
          </w:tcPr>
          <w:p w:rsidR="004612B0" w:rsidRDefault="004612B0" w:rsidP="00595527">
            <w:pPr>
              <w:rPr>
                <w:b/>
                <w:bCs/>
              </w:rPr>
            </w:pPr>
            <w:bookmarkStart w:id="2" w:name="_Hlk98750691"/>
            <w:r>
              <w:rPr>
                <w:b/>
                <w:bCs/>
              </w:rPr>
              <w:t>Have you l</w:t>
            </w:r>
            <w:r w:rsidRPr="00474D3A">
              <w:rPr>
                <w:b/>
                <w:bCs/>
              </w:rPr>
              <w:t xml:space="preserve">inked with </w:t>
            </w:r>
            <w:r>
              <w:rPr>
                <w:b/>
                <w:bCs/>
              </w:rPr>
              <w:t xml:space="preserve">the </w:t>
            </w:r>
            <w:r w:rsidRPr="00474D3A">
              <w:rPr>
                <w:b/>
                <w:bCs/>
              </w:rPr>
              <w:t>Health Visiting Team</w:t>
            </w:r>
            <w:r>
              <w:rPr>
                <w:b/>
                <w:bCs/>
              </w:rPr>
              <w:t>?</w:t>
            </w:r>
          </w:p>
          <w:p w:rsidR="004612B0" w:rsidRPr="00474D3A" w:rsidRDefault="004612B0" w:rsidP="00595527">
            <w:pPr>
              <w:rPr>
                <w:b/>
                <w:bCs/>
              </w:rPr>
            </w:pPr>
            <w:r>
              <w:t>Families or settings can make referrals to Health Visiting Service for a range of concerns regarding children’s development</w:t>
            </w:r>
            <w:r w:rsidR="00501E00">
              <w:t xml:space="preserve"> </w:t>
            </w:r>
            <w:hyperlink r:id="rId16" w:history="1">
              <w:r w:rsidR="00501E00" w:rsidRPr="00501E00">
                <w:rPr>
                  <w:rStyle w:val="Hyperlink"/>
                </w:rPr>
                <w:t>CLICK HERE</w:t>
              </w:r>
            </w:hyperlink>
          </w:p>
        </w:tc>
        <w:tc>
          <w:tcPr>
            <w:tcW w:w="1129" w:type="dxa"/>
            <w:shd w:val="clear" w:color="auto" w:fill="D0CECE" w:themeFill="background2" w:themeFillShade="E6"/>
          </w:tcPr>
          <w:p w:rsidR="004612B0" w:rsidRDefault="004612B0" w:rsidP="00595527">
            <w:r w:rsidRPr="00B1059B">
              <w:rPr>
                <w:b/>
                <w:bCs/>
              </w:rPr>
              <w:t>Yes/No</w:t>
            </w:r>
          </w:p>
        </w:tc>
      </w:tr>
      <w:tr w:rsidR="004612B0" w:rsidTr="00D24B2E">
        <w:tc>
          <w:tcPr>
            <w:tcW w:w="9327" w:type="dxa"/>
          </w:tcPr>
          <w:p w:rsidR="004612B0" w:rsidRDefault="004612B0" w:rsidP="00595527">
            <w:pPr>
              <w:pStyle w:val="ListParagraph"/>
              <w:numPr>
                <w:ilvl w:val="0"/>
                <w:numId w:val="11"/>
              </w:numPr>
            </w:pPr>
            <w:r>
              <w:t>Talk with family about involvement with Health Visiting (HV) team.</w:t>
            </w:r>
          </w:p>
          <w:p w:rsidR="004612B0" w:rsidRDefault="004612B0" w:rsidP="00595527">
            <w:pPr>
              <w:pStyle w:val="ListParagraph"/>
              <w:numPr>
                <w:ilvl w:val="0"/>
                <w:numId w:val="11"/>
              </w:numPr>
            </w:pPr>
            <w:r>
              <w:t>Ask if child has had their health and development review at 2? What was the outcome?</w:t>
            </w:r>
          </w:p>
          <w:p w:rsidR="004612B0" w:rsidRDefault="004612B0" w:rsidP="00595527">
            <w:pPr>
              <w:pStyle w:val="ListParagraph"/>
              <w:numPr>
                <w:ilvl w:val="0"/>
                <w:numId w:val="11"/>
              </w:numPr>
            </w:pPr>
            <w:r>
              <w:t xml:space="preserve">Do they need another </w:t>
            </w:r>
            <w:r w:rsidRPr="00603CB8">
              <w:t>Health Visitor assessment</w:t>
            </w:r>
            <w:r>
              <w:t>?</w:t>
            </w:r>
          </w:p>
          <w:p w:rsidR="004612B0" w:rsidRDefault="004612B0" w:rsidP="00595527">
            <w:pPr>
              <w:pStyle w:val="ListParagraph"/>
              <w:numPr>
                <w:ilvl w:val="0"/>
                <w:numId w:val="11"/>
              </w:numPr>
            </w:pPr>
            <w:r>
              <w:t xml:space="preserve">If there are social communication concerns, discuss requesting an </w:t>
            </w:r>
            <w:r w:rsidRPr="00603CB8">
              <w:t xml:space="preserve">ASQSE </w:t>
            </w:r>
            <w:r>
              <w:t xml:space="preserve">(Ages and Stages Questionnaire Social Emotional) </w:t>
            </w:r>
            <w:r w:rsidRPr="00603CB8">
              <w:t xml:space="preserve">assessment, in person where possible. </w:t>
            </w:r>
          </w:p>
          <w:p w:rsidR="004612B0" w:rsidRDefault="004612B0" w:rsidP="00595527">
            <w:pPr>
              <w:pStyle w:val="ListParagraph"/>
              <w:numPr>
                <w:ilvl w:val="0"/>
                <w:numId w:val="11"/>
              </w:numPr>
            </w:pPr>
            <w:r w:rsidRPr="00603CB8">
              <w:t>Setting can provide overview of how child present</w:t>
            </w:r>
            <w:r>
              <w:t>s</w:t>
            </w:r>
            <w:r w:rsidRPr="00603CB8">
              <w:t xml:space="preserve"> in setting and current levels of</w:t>
            </w:r>
            <w:r>
              <w:t xml:space="preserve"> </w:t>
            </w:r>
            <w:r w:rsidRPr="00603CB8">
              <w:t>development.</w:t>
            </w:r>
          </w:p>
          <w:p w:rsidR="004612B0" w:rsidRPr="00CD2FF9" w:rsidRDefault="004612B0" w:rsidP="00595527">
            <w:pPr>
              <w:pStyle w:val="ListParagraph"/>
              <w:numPr>
                <w:ilvl w:val="0"/>
                <w:numId w:val="11"/>
              </w:numPr>
            </w:pPr>
            <w:r w:rsidRPr="00CD2FF9">
              <w:rPr>
                <w:color w:val="FF0000"/>
              </w:rPr>
              <w:t>Consider HV feedback and if needed, complete EY LIFT request.</w:t>
            </w:r>
          </w:p>
        </w:tc>
        <w:tc>
          <w:tcPr>
            <w:tcW w:w="1129" w:type="dxa"/>
          </w:tcPr>
          <w:p w:rsidR="004612B0" w:rsidRDefault="004612B0" w:rsidP="00595527"/>
        </w:tc>
      </w:tr>
      <w:bookmarkEnd w:id="2"/>
    </w:tbl>
    <w:p w:rsidR="00D5374B" w:rsidRPr="001E76A4" w:rsidRDefault="00D5374B" w:rsidP="00891C43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8"/>
        <w:gridCol w:w="1128"/>
      </w:tblGrid>
      <w:tr w:rsidR="000F04B3" w:rsidTr="00595527">
        <w:tc>
          <w:tcPr>
            <w:tcW w:w="9464" w:type="dxa"/>
            <w:shd w:val="clear" w:color="auto" w:fill="D0CECE" w:themeFill="background2" w:themeFillShade="E6"/>
          </w:tcPr>
          <w:p w:rsidR="000F04B3" w:rsidRDefault="000F04B3" w:rsidP="00595527">
            <w:r>
              <w:rPr>
                <w:b/>
                <w:bCs/>
              </w:rPr>
              <w:t>Have you looked at and u</w:t>
            </w:r>
            <w:r w:rsidRPr="00474D3A">
              <w:rPr>
                <w:b/>
                <w:bCs/>
              </w:rPr>
              <w:t>sed resources available on St Nicholas School website</w:t>
            </w:r>
            <w:r>
              <w:rPr>
                <w:b/>
                <w:bCs/>
              </w:rPr>
              <w:t>?</w:t>
            </w:r>
          </w:p>
          <w:p w:rsidR="000F04B3" w:rsidRDefault="00501E00" w:rsidP="00595527">
            <w:hyperlink r:id="rId17" w:history="1">
              <w:r>
                <w:rPr>
                  <w:rStyle w:val="Hyperlink"/>
                </w:rPr>
                <w:t>CLICK HERE</w:t>
              </w:r>
            </w:hyperlink>
          </w:p>
        </w:tc>
        <w:tc>
          <w:tcPr>
            <w:tcW w:w="1134" w:type="dxa"/>
            <w:shd w:val="clear" w:color="auto" w:fill="D0CECE" w:themeFill="background2" w:themeFillShade="E6"/>
          </w:tcPr>
          <w:p w:rsidR="000F04B3" w:rsidRDefault="000F04B3" w:rsidP="00595527">
            <w:r w:rsidRPr="00B1059B">
              <w:rPr>
                <w:b/>
                <w:bCs/>
              </w:rPr>
              <w:t>Yes/No</w:t>
            </w:r>
          </w:p>
        </w:tc>
      </w:tr>
      <w:tr w:rsidR="000F04B3" w:rsidTr="00595527">
        <w:trPr>
          <w:trHeight w:val="2273"/>
        </w:trPr>
        <w:tc>
          <w:tcPr>
            <w:tcW w:w="9464" w:type="dxa"/>
          </w:tcPr>
          <w:p w:rsidR="000F04B3" w:rsidRPr="00664662" w:rsidRDefault="000F04B3" w:rsidP="00595527">
            <w:pPr>
              <w:rPr>
                <w:b/>
                <w:bCs/>
              </w:rPr>
            </w:pPr>
            <w:r w:rsidRPr="00664662">
              <w:rPr>
                <w:b/>
                <w:bCs/>
              </w:rPr>
              <w:lastRenderedPageBreak/>
              <w:t>Sensory resources to find out more about a child’s sensory needs: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9"/>
              </w:numPr>
            </w:pPr>
            <w:r w:rsidRPr="00E112B7">
              <w:rPr>
                <w:b/>
                <w:bCs/>
              </w:rPr>
              <w:t>Sensory assessment</w:t>
            </w:r>
            <w:r>
              <w:t xml:space="preserve"> – complete copy at setting and ask families to complete copy at home.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9"/>
              </w:numPr>
            </w:pPr>
            <w:r w:rsidRPr="00E112B7">
              <w:rPr>
                <w:b/>
                <w:bCs/>
              </w:rPr>
              <w:t>Sensory profile</w:t>
            </w:r>
            <w:r>
              <w:t xml:space="preserve"> – look at similarities and differences between two assessments, are they demonstrating sensory seeking behaviours and/or sensory avoidant behaviours?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9"/>
              </w:numPr>
            </w:pPr>
            <w:r w:rsidRPr="00E112B7">
              <w:rPr>
                <w:b/>
                <w:bCs/>
              </w:rPr>
              <w:t>Supporting children with sensory differences</w:t>
            </w:r>
            <w:r>
              <w:t xml:space="preserve"> – use this document to ideas and strategies to provide for children’s sensory needs.</w:t>
            </w:r>
          </w:p>
          <w:p w:rsidR="000F04B3" w:rsidRDefault="000F04B3" w:rsidP="00595527">
            <w:r>
              <w:t>Also see B</w:t>
            </w:r>
            <w:r w:rsidR="00114E9D">
              <w:t>PG</w:t>
            </w:r>
            <w:r>
              <w:t xml:space="preserve"> Sensory Processing pages 23-4</w:t>
            </w:r>
            <w:r w:rsidR="00BC2586">
              <w:t xml:space="preserve"> o</w:t>
            </w:r>
            <w:r>
              <w:t>r NAS website for Sensory Resources</w:t>
            </w:r>
            <w:r w:rsidR="0075421F">
              <w:t>/strategies</w:t>
            </w:r>
            <w:r>
              <w:t>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FF0000"/>
              </w:rPr>
              <w:t>If no progress after intervention</w:t>
            </w:r>
            <w:r w:rsidR="00180A8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- consult with E&amp;I Team or </w:t>
            </w:r>
            <w:r w:rsidRPr="006A0838">
              <w:rPr>
                <w:color w:val="FF0000"/>
              </w:rPr>
              <w:t>consider bringing to EY LIFT.</w:t>
            </w:r>
          </w:p>
        </w:tc>
        <w:tc>
          <w:tcPr>
            <w:tcW w:w="1134" w:type="dxa"/>
          </w:tcPr>
          <w:p w:rsidR="000F04B3" w:rsidRDefault="000F04B3" w:rsidP="00595527"/>
        </w:tc>
      </w:tr>
      <w:tr w:rsidR="000F04B3" w:rsidTr="00595527">
        <w:tc>
          <w:tcPr>
            <w:tcW w:w="9464" w:type="dxa"/>
          </w:tcPr>
          <w:p w:rsidR="000F04B3" w:rsidRPr="00664662" w:rsidRDefault="000F04B3" w:rsidP="00595527">
            <w:pPr>
              <w:rPr>
                <w:color w:val="00B050"/>
              </w:rPr>
            </w:pPr>
            <w:r>
              <w:rPr>
                <w:b/>
                <w:bCs/>
              </w:rPr>
              <w:t>Functional b</w:t>
            </w:r>
            <w:r w:rsidRPr="00664662">
              <w:rPr>
                <w:b/>
                <w:bCs/>
              </w:rPr>
              <w:t>ehaviour analysis resources:</w:t>
            </w:r>
            <w:r>
              <w:rPr>
                <w:b/>
                <w:bCs/>
              </w:rPr>
              <w:t xml:space="preserve"> 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254466">
              <w:t xml:space="preserve">omplete an </w:t>
            </w:r>
            <w:r w:rsidRPr="00B80D39">
              <w:rPr>
                <w:b/>
                <w:bCs/>
              </w:rPr>
              <w:t>ABC</w:t>
            </w:r>
            <w:r>
              <w:t xml:space="preserve"> or </w:t>
            </w:r>
            <w:r w:rsidRPr="00B80D39">
              <w:rPr>
                <w:b/>
                <w:bCs/>
              </w:rPr>
              <w:t>ABCC</w:t>
            </w:r>
            <w:r w:rsidRPr="00254466">
              <w:t xml:space="preserve"> form to record what happens when child finds situations challenging/difficult or displays challenging behaviours. </w:t>
            </w:r>
            <w:r>
              <w:t>Then</w:t>
            </w:r>
            <w:r w:rsidRPr="00254466">
              <w:t xml:space="preserve"> complete an analysis of key times, possible triggers for certain behaviours/frustrations.</w:t>
            </w:r>
            <w:r>
              <w:t xml:space="preserve"> 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>
              <w:t>Remember to record when it is going well for children to identify strategies that are working.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>
              <w:t xml:space="preserve">Complete a TEACCH Iceberg as a </w:t>
            </w:r>
            <w:r w:rsidR="000226A2">
              <w:t>t</w:t>
            </w:r>
            <w:r>
              <w:t xml:space="preserve">eam to understand the </w:t>
            </w:r>
            <w:r w:rsidR="00C826B4">
              <w:t>‘w</w:t>
            </w:r>
            <w:r>
              <w:t>hy</w:t>
            </w:r>
            <w:r w:rsidR="004612B0">
              <w:t>s</w:t>
            </w:r>
            <w:r w:rsidR="00C826B4">
              <w:t>’</w:t>
            </w:r>
            <w:r w:rsidR="004612B0">
              <w:t xml:space="preserve"> underneath the presenting behaviour</w:t>
            </w:r>
            <w:r>
              <w:t xml:space="preserve"> </w:t>
            </w:r>
            <w:r w:rsidR="00C826B4">
              <w:t>a</w:t>
            </w:r>
            <w:r>
              <w:t xml:space="preserve">nd brainstorm some </w:t>
            </w:r>
            <w:r w:rsidR="00C826B4">
              <w:t>‘</w:t>
            </w:r>
            <w:proofErr w:type="spellStart"/>
            <w:r w:rsidR="00C826B4">
              <w:t>h</w:t>
            </w:r>
            <w:r>
              <w:t>ows</w:t>
            </w:r>
            <w:proofErr w:type="spellEnd"/>
            <w:r w:rsidR="00C826B4">
              <w:t>’ (strategies to support).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>
              <w:t xml:space="preserve">If Child’s wellbeing is low- look at </w:t>
            </w:r>
            <w:r w:rsidR="00C20B4E">
              <w:t>‘</w:t>
            </w:r>
            <w:r>
              <w:t>How I am Feeling</w:t>
            </w:r>
            <w:r w:rsidR="00C20B4E">
              <w:t>’</w:t>
            </w:r>
            <w:r>
              <w:t xml:space="preserve"> Power</w:t>
            </w:r>
            <w:r w:rsidR="00C826B4">
              <w:t>P</w:t>
            </w:r>
            <w:r>
              <w:t>oint/Understanding Emotions</w:t>
            </w:r>
          </w:p>
          <w:p w:rsidR="004612B0" w:rsidRDefault="004612B0" w:rsidP="00595527">
            <w:pPr>
              <w:pStyle w:val="ListParagraph"/>
              <w:numPr>
                <w:ilvl w:val="0"/>
                <w:numId w:val="8"/>
              </w:numPr>
            </w:pPr>
            <w:r>
              <w:t xml:space="preserve">Consider the child’s experience of </w:t>
            </w:r>
            <w:r w:rsidR="00180A8E">
              <w:t>L</w:t>
            </w:r>
            <w:r>
              <w:t>ockdown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 w:rsidRPr="006A0838">
              <w:rPr>
                <w:color w:val="FF0000"/>
              </w:rPr>
              <w:t>If no progress after intervention</w:t>
            </w:r>
            <w:r w:rsidR="00180A8E">
              <w:rPr>
                <w:color w:val="FF0000"/>
              </w:rPr>
              <w:t xml:space="preserve"> </w:t>
            </w:r>
            <w:r w:rsidRPr="006A0838">
              <w:rPr>
                <w:color w:val="FF0000"/>
              </w:rPr>
              <w:t>- consult with E&amp;I Team or consider bringing to EY LIFT.</w:t>
            </w:r>
          </w:p>
        </w:tc>
        <w:tc>
          <w:tcPr>
            <w:tcW w:w="1134" w:type="dxa"/>
          </w:tcPr>
          <w:p w:rsidR="000F04B3" w:rsidRDefault="000F04B3" w:rsidP="00595527"/>
        </w:tc>
      </w:tr>
      <w:tr w:rsidR="000F04B3" w:rsidTr="00595527">
        <w:tc>
          <w:tcPr>
            <w:tcW w:w="9464" w:type="dxa"/>
          </w:tcPr>
          <w:p w:rsidR="000F04B3" w:rsidRDefault="000F04B3" w:rsidP="00595527">
            <w:pPr>
              <w:rPr>
                <w:color w:val="00B050"/>
              </w:rPr>
            </w:pPr>
            <w:r w:rsidRPr="007A6BDB">
              <w:rPr>
                <w:b/>
                <w:bCs/>
              </w:rPr>
              <w:t>Play skills analysis:</w:t>
            </w:r>
            <w:r>
              <w:rPr>
                <w:b/>
                <w:bCs/>
              </w:rPr>
              <w:t xml:space="preserve"> 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>
              <w:t>Observe child’s play skills and identify child’s current level of play.  ‘Supporting Play’ document can be used to identify appropriate strategies to support.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 w:rsidRPr="006A0838">
              <w:rPr>
                <w:color w:val="FF0000"/>
              </w:rPr>
              <w:t>If no progress after intervention</w:t>
            </w:r>
            <w:r w:rsidR="00180A8E">
              <w:rPr>
                <w:color w:val="FF0000"/>
              </w:rPr>
              <w:t xml:space="preserve"> </w:t>
            </w:r>
            <w:r w:rsidRPr="006A0838">
              <w:rPr>
                <w:color w:val="FF0000"/>
              </w:rPr>
              <w:t>- consult with E&amp;I Team or consider bringing to EY LIFT.</w:t>
            </w:r>
          </w:p>
        </w:tc>
        <w:tc>
          <w:tcPr>
            <w:tcW w:w="1134" w:type="dxa"/>
          </w:tcPr>
          <w:p w:rsidR="000F04B3" w:rsidRDefault="000F04B3" w:rsidP="00595527"/>
        </w:tc>
      </w:tr>
      <w:tr w:rsidR="000F04B3" w:rsidTr="00595527">
        <w:tc>
          <w:tcPr>
            <w:tcW w:w="9464" w:type="dxa"/>
          </w:tcPr>
          <w:p w:rsidR="000F04B3" w:rsidRPr="00876E2B" w:rsidRDefault="000F04B3" w:rsidP="00595527">
            <w:pPr>
              <w:rPr>
                <w:b/>
                <w:bCs/>
              </w:rPr>
            </w:pPr>
            <w:r w:rsidRPr="00876E2B">
              <w:rPr>
                <w:b/>
                <w:bCs/>
              </w:rPr>
              <w:t>Visual supports:</w:t>
            </w:r>
          </w:p>
          <w:p w:rsidR="000F04B3" w:rsidRPr="00876E2B" w:rsidRDefault="000F04B3" w:rsidP="00595527">
            <w:pPr>
              <w:pStyle w:val="ListParagraph"/>
              <w:numPr>
                <w:ilvl w:val="0"/>
                <w:numId w:val="8"/>
              </w:numPr>
            </w:pPr>
            <w:r w:rsidRPr="00876E2B">
              <w:t>Consider how visuals are used as a universal strategy to support all children with understanding of routine, passing of time and emotional stability (see BPG p35-36)</w:t>
            </w:r>
            <w:r>
              <w:t>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8"/>
              </w:numPr>
            </w:pPr>
            <w:r w:rsidRPr="00876E2B">
              <w:t xml:space="preserve">Consider which type of visual supports would be most appropriate for child e.g. real objects, photographs of real objects, symbols </w:t>
            </w:r>
            <w:r>
              <w:t>and</w:t>
            </w:r>
            <w:r w:rsidRPr="00876E2B">
              <w:t xml:space="preserve"> implement</w:t>
            </w:r>
            <w:r>
              <w:t>.</w:t>
            </w:r>
          </w:p>
          <w:p w:rsidR="000F04B3" w:rsidRPr="00876E2B" w:rsidRDefault="000F04B3" w:rsidP="00595527">
            <w:pPr>
              <w:pStyle w:val="ListParagraph"/>
              <w:numPr>
                <w:ilvl w:val="0"/>
                <w:numId w:val="8"/>
              </w:numPr>
            </w:pPr>
            <w:r w:rsidRPr="006A0838">
              <w:rPr>
                <w:color w:val="FF0000"/>
              </w:rPr>
              <w:t>If no progress after intervention</w:t>
            </w:r>
            <w:r w:rsidR="00180A8E">
              <w:rPr>
                <w:color w:val="FF0000"/>
              </w:rPr>
              <w:t xml:space="preserve"> </w:t>
            </w:r>
            <w:r w:rsidRPr="006A0838">
              <w:rPr>
                <w:color w:val="FF0000"/>
              </w:rPr>
              <w:t>- consult with E&amp;I Team or consider bringing to EY LIFT.</w:t>
            </w:r>
          </w:p>
        </w:tc>
        <w:tc>
          <w:tcPr>
            <w:tcW w:w="1134" w:type="dxa"/>
          </w:tcPr>
          <w:p w:rsidR="000F04B3" w:rsidRDefault="000F04B3" w:rsidP="00595527"/>
        </w:tc>
      </w:tr>
      <w:tr w:rsidR="000F04B3" w:rsidTr="00595527">
        <w:tc>
          <w:tcPr>
            <w:tcW w:w="9464" w:type="dxa"/>
          </w:tcPr>
          <w:p w:rsidR="000F04B3" w:rsidRDefault="000F04B3" w:rsidP="00595527">
            <w:pPr>
              <w:rPr>
                <w:color w:val="00B050"/>
              </w:rPr>
            </w:pPr>
            <w:r w:rsidRPr="00876E2B">
              <w:rPr>
                <w:b/>
              </w:rPr>
              <w:t>Joint Attention and Intensive Interaction</w:t>
            </w:r>
            <w:r>
              <w:rPr>
                <w:b/>
              </w:rPr>
              <w:t>:</w:t>
            </w:r>
          </w:p>
          <w:p w:rsidR="000F04B3" w:rsidRPr="00FE2E40" w:rsidRDefault="000F04B3" w:rsidP="00595527">
            <w:pPr>
              <w:pStyle w:val="ListParagraph"/>
              <w:numPr>
                <w:ilvl w:val="0"/>
                <w:numId w:val="13"/>
              </w:numPr>
            </w:pPr>
            <w:r w:rsidRPr="00FE2E40">
              <w:t>Implement and evaluate these interventions.</w:t>
            </w:r>
          </w:p>
          <w:p w:rsidR="000F04B3" w:rsidRPr="00876E2B" w:rsidRDefault="000F04B3" w:rsidP="00595527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FF0000"/>
              </w:rPr>
              <w:t>If no progress after intervention</w:t>
            </w:r>
            <w:r w:rsidR="00180A8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- consult with E&amp;I Team or </w:t>
            </w:r>
            <w:r w:rsidRPr="006A0838">
              <w:rPr>
                <w:color w:val="FF0000"/>
              </w:rPr>
              <w:t>consider bringing to EY LIFT.</w:t>
            </w:r>
          </w:p>
        </w:tc>
        <w:tc>
          <w:tcPr>
            <w:tcW w:w="1134" w:type="dxa"/>
          </w:tcPr>
          <w:p w:rsidR="000F04B3" w:rsidRDefault="000F04B3" w:rsidP="00595527"/>
        </w:tc>
      </w:tr>
    </w:tbl>
    <w:p w:rsidR="000F04B3" w:rsidRPr="00171E5C" w:rsidRDefault="000F04B3" w:rsidP="000F04B3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7"/>
        <w:gridCol w:w="1129"/>
      </w:tblGrid>
      <w:tr w:rsidR="000F04B3" w:rsidTr="00595527">
        <w:tc>
          <w:tcPr>
            <w:tcW w:w="9464" w:type="dxa"/>
            <w:shd w:val="clear" w:color="auto" w:fill="D0CECE" w:themeFill="background2" w:themeFillShade="E6"/>
          </w:tcPr>
          <w:p w:rsidR="000F04B3" w:rsidRPr="00725A68" w:rsidRDefault="000F04B3" w:rsidP="00595527">
            <w:pPr>
              <w:rPr>
                <w:b/>
                <w:bCs/>
              </w:rPr>
            </w:pPr>
            <w:r w:rsidRPr="00725A68">
              <w:rPr>
                <w:b/>
                <w:bCs/>
              </w:rPr>
              <w:t xml:space="preserve">Have you looked at </w:t>
            </w:r>
            <w:r>
              <w:rPr>
                <w:b/>
                <w:bCs/>
              </w:rPr>
              <w:t xml:space="preserve">and used </w:t>
            </w:r>
            <w:r w:rsidRPr="00725A68">
              <w:rPr>
                <w:b/>
                <w:bCs/>
              </w:rPr>
              <w:t>resources, workshops and information available on NHS Pod website?</w:t>
            </w:r>
          </w:p>
          <w:p w:rsidR="000F04B3" w:rsidRDefault="00501E00" w:rsidP="00595527">
            <w:hyperlink r:id="rId18" w:history="1">
              <w:r w:rsidRPr="00501E00">
                <w:rPr>
                  <w:rStyle w:val="Hyperlink"/>
                </w:rPr>
                <w:t>CLICK HERE FOR THE POD</w:t>
              </w:r>
            </w:hyperlink>
          </w:p>
        </w:tc>
        <w:tc>
          <w:tcPr>
            <w:tcW w:w="1134" w:type="dxa"/>
            <w:shd w:val="clear" w:color="auto" w:fill="D0CECE" w:themeFill="background2" w:themeFillShade="E6"/>
          </w:tcPr>
          <w:p w:rsidR="000F04B3" w:rsidRDefault="000F04B3" w:rsidP="00595527">
            <w:r w:rsidRPr="00B1059B">
              <w:rPr>
                <w:b/>
                <w:bCs/>
              </w:rPr>
              <w:t>Yes/No</w:t>
            </w:r>
          </w:p>
        </w:tc>
      </w:tr>
      <w:tr w:rsidR="000F04B3" w:rsidTr="00595527">
        <w:tc>
          <w:tcPr>
            <w:tcW w:w="9464" w:type="dxa"/>
          </w:tcPr>
          <w:p w:rsidR="000F04B3" w:rsidRDefault="000F04B3" w:rsidP="00595527">
            <w:pPr>
              <w:pStyle w:val="ListParagraph"/>
              <w:numPr>
                <w:ilvl w:val="0"/>
                <w:numId w:val="7"/>
              </w:numPr>
            </w:pPr>
            <w:r>
              <w:t>Look at range of resources and information on Occupational therapy, Physiotherapy, Speech and Language therapy and Care Coordination.</w:t>
            </w:r>
          </w:p>
        </w:tc>
        <w:tc>
          <w:tcPr>
            <w:tcW w:w="1134" w:type="dxa"/>
          </w:tcPr>
          <w:p w:rsidR="000F04B3" w:rsidRDefault="000F04B3" w:rsidP="00595527"/>
        </w:tc>
      </w:tr>
      <w:tr w:rsidR="000F04B3" w:rsidTr="00595527">
        <w:tc>
          <w:tcPr>
            <w:tcW w:w="9464" w:type="dxa"/>
          </w:tcPr>
          <w:p w:rsidR="000F04B3" w:rsidRDefault="000F04B3" w:rsidP="00595527">
            <w:r>
              <w:t xml:space="preserve">Speech and language therapy: </w:t>
            </w:r>
            <w:hyperlink r:id="rId19" w:history="1">
              <w:r w:rsidR="00501E00" w:rsidRPr="00501E00">
                <w:rPr>
                  <w:rStyle w:val="Hyperlink"/>
                </w:rPr>
                <w:t>CLICK HERE</w:t>
              </w:r>
            </w:hyperlink>
            <w:r>
              <w:t xml:space="preserve">  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7"/>
              </w:numPr>
            </w:pPr>
            <w:r>
              <w:t xml:space="preserve">Look at language tree and identify where child is with their language development. Are they still developing attention and listening, social communication and play at the ‘roots’ level? 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7"/>
              </w:numPr>
            </w:pPr>
            <w:r>
              <w:t>Look at related useful leaflets for ideas and strategies. This information can be shared with parents to support at home.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7"/>
              </w:numPr>
            </w:pPr>
            <w:r>
              <w:t>Use the developmental norms from Speech and Language Therapy (SALT) referral paperwork to support more detailed assessments of child’s language skills.</w:t>
            </w:r>
          </w:p>
          <w:p w:rsidR="000F04B3" w:rsidRDefault="000F04B3" w:rsidP="00595527">
            <w:pPr>
              <w:pStyle w:val="ListParagraph"/>
              <w:numPr>
                <w:ilvl w:val="0"/>
                <w:numId w:val="7"/>
              </w:numPr>
            </w:pPr>
            <w:r w:rsidRPr="00FE2E40">
              <w:rPr>
                <w:color w:val="FF0000"/>
              </w:rPr>
              <w:t xml:space="preserve">Consider whether a referral to SALT would be appropriate. </w:t>
            </w:r>
          </w:p>
        </w:tc>
        <w:tc>
          <w:tcPr>
            <w:tcW w:w="1134" w:type="dxa"/>
          </w:tcPr>
          <w:p w:rsidR="000F04B3" w:rsidRDefault="000F04B3" w:rsidP="00595527"/>
        </w:tc>
      </w:tr>
    </w:tbl>
    <w:p w:rsidR="000F04B3" w:rsidRPr="00171E5C" w:rsidRDefault="000F04B3" w:rsidP="00891C43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502F" w:rsidTr="00E02272">
        <w:tc>
          <w:tcPr>
            <w:tcW w:w="10456" w:type="dxa"/>
            <w:shd w:val="clear" w:color="auto" w:fill="D0CECE" w:themeFill="background2" w:themeFillShade="E6"/>
          </w:tcPr>
          <w:p w:rsidR="0067502F" w:rsidRPr="003A0824" w:rsidRDefault="00DC1326" w:rsidP="00AA7C69">
            <w:r w:rsidRPr="00CD628D">
              <w:rPr>
                <w:color w:val="FF0000"/>
              </w:rPr>
              <w:t xml:space="preserve">See Kelsi </w:t>
            </w:r>
            <w:r w:rsidR="003A0824" w:rsidRPr="00CD628D">
              <w:rPr>
                <w:color w:val="FF0000"/>
              </w:rPr>
              <w:t xml:space="preserve">Local Inclusion Forum Team (LIFT) page, EY LIFT section </w:t>
            </w:r>
            <w:r w:rsidRPr="00CD628D">
              <w:rPr>
                <w:color w:val="FF0000"/>
              </w:rPr>
              <w:t>for r</w:t>
            </w:r>
            <w:r w:rsidR="001D3AD3" w:rsidRPr="00CD628D">
              <w:rPr>
                <w:color w:val="FF0000"/>
              </w:rPr>
              <w:t>equired</w:t>
            </w:r>
            <w:r w:rsidR="001B03D4" w:rsidRPr="00CD628D">
              <w:rPr>
                <w:color w:val="FF0000"/>
              </w:rPr>
              <w:t xml:space="preserve"> paperwork to bring case to EY LIFT</w:t>
            </w:r>
            <w:r w:rsidR="00501FDC" w:rsidRPr="00CD628D">
              <w:rPr>
                <w:color w:val="FF0000"/>
              </w:rPr>
              <w:t>:</w:t>
            </w:r>
          </w:p>
        </w:tc>
      </w:tr>
      <w:tr w:rsidR="00AA211D" w:rsidTr="00096A25">
        <w:tc>
          <w:tcPr>
            <w:tcW w:w="10456" w:type="dxa"/>
          </w:tcPr>
          <w:p w:rsidR="00144192" w:rsidRDefault="00DB246E" w:rsidP="00AA7C69">
            <w:r w:rsidRPr="001E1581">
              <w:t xml:space="preserve">Please ensure you are using the </w:t>
            </w:r>
            <w:r w:rsidR="00A35B7A" w:rsidRPr="001E1581">
              <w:t xml:space="preserve">most </w:t>
            </w:r>
            <w:r w:rsidR="004C1879" w:rsidRPr="001E1581">
              <w:t>recent</w:t>
            </w:r>
            <w:r w:rsidRPr="001E1581">
              <w:t xml:space="preserve"> paperwork</w:t>
            </w:r>
            <w:r w:rsidR="00501E00">
              <w:t xml:space="preserve"> </w:t>
            </w:r>
            <w:hyperlink r:id="rId20" w:history="1">
              <w:r w:rsidR="00501E00" w:rsidRPr="00501E00">
                <w:rPr>
                  <w:rStyle w:val="Hyperlink"/>
                </w:rPr>
                <w:t>CLICK HERE</w:t>
              </w:r>
            </w:hyperlink>
            <w:r w:rsidR="00BF6FD2" w:rsidRPr="001E1581">
              <w:t xml:space="preserve"> </w:t>
            </w:r>
            <w:r w:rsidR="00BF6FD2" w:rsidRPr="00D62F5B">
              <w:rPr>
                <w:b/>
                <w:bCs/>
              </w:rPr>
              <w:t>Requests on out</w:t>
            </w:r>
            <w:r w:rsidR="00235124" w:rsidRPr="00D62F5B">
              <w:rPr>
                <w:b/>
                <w:bCs/>
              </w:rPr>
              <w:t>-</w:t>
            </w:r>
            <w:r w:rsidR="00BF6FD2" w:rsidRPr="00D62F5B">
              <w:rPr>
                <w:b/>
                <w:bCs/>
              </w:rPr>
              <w:t>of</w:t>
            </w:r>
            <w:r w:rsidR="00235124" w:rsidRPr="00D62F5B">
              <w:rPr>
                <w:b/>
                <w:bCs/>
              </w:rPr>
              <w:t>-</w:t>
            </w:r>
            <w:r w:rsidR="00BF6FD2" w:rsidRPr="00D62F5B">
              <w:rPr>
                <w:b/>
                <w:bCs/>
              </w:rPr>
              <w:t>date paperwork will be returned</w:t>
            </w:r>
            <w:r w:rsidR="00235124" w:rsidRPr="00D62F5B">
              <w:rPr>
                <w:b/>
                <w:bCs/>
              </w:rPr>
              <w:t>.</w:t>
            </w:r>
          </w:p>
        </w:tc>
      </w:tr>
    </w:tbl>
    <w:p w:rsidR="005A34BE" w:rsidRPr="00171E5C" w:rsidRDefault="005A34BE" w:rsidP="004C6FA5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0758" w:rsidTr="00422FE7">
        <w:tc>
          <w:tcPr>
            <w:tcW w:w="10456" w:type="dxa"/>
            <w:shd w:val="clear" w:color="auto" w:fill="D0CECE" w:themeFill="background2" w:themeFillShade="E6"/>
          </w:tcPr>
          <w:p w:rsidR="00AB0758" w:rsidRPr="00AB0758" w:rsidRDefault="00AB0758" w:rsidP="00422FE7">
            <w:pPr>
              <w:rPr>
                <w:b/>
                <w:bCs/>
                <w:color w:val="FF0000"/>
              </w:rPr>
            </w:pPr>
            <w:r w:rsidRPr="00AB0758">
              <w:rPr>
                <w:b/>
                <w:bCs/>
              </w:rPr>
              <w:t>Just a note about accessing SENIF before coming to EY LIFT</w:t>
            </w:r>
          </w:p>
        </w:tc>
      </w:tr>
      <w:tr w:rsidR="00AB0758" w:rsidTr="00422FE7">
        <w:tc>
          <w:tcPr>
            <w:tcW w:w="10456" w:type="dxa"/>
          </w:tcPr>
          <w:p w:rsidR="00F626D3" w:rsidRDefault="00900519" w:rsidP="0061227F">
            <w:r>
              <w:t>SENIF</w:t>
            </w:r>
            <w:r w:rsidR="000B7002">
              <w:t xml:space="preserve"> is </w:t>
            </w:r>
            <w:r w:rsidR="00435A3A">
              <w:t xml:space="preserve">usually applied for post EY LIFT, </w:t>
            </w:r>
            <w:r w:rsidR="000B7002">
              <w:t xml:space="preserve">unless child is accessing Portage on entry to setting. </w:t>
            </w:r>
            <w:r w:rsidR="00F626D3">
              <w:t>In this circumstance,</w:t>
            </w:r>
          </w:p>
          <w:p w:rsidR="00AB0758" w:rsidRDefault="000B7002" w:rsidP="00501E00">
            <w:r>
              <w:t xml:space="preserve">SENIF application </w:t>
            </w:r>
            <w:r w:rsidRPr="000B7002">
              <w:rPr>
                <w:u w:val="single"/>
              </w:rPr>
              <w:t>must</w:t>
            </w:r>
            <w:r>
              <w:t xml:space="preserve"> be made within the first 7 weeks of </w:t>
            </w:r>
            <w:r w:rsidR="00F626D3">
              <w:t>child starting</w:t>
            </w:r>
            <w:r>
              <w:t xml:space="preserve"> setting.</w:t>
            </w:r>
            <w:r w:rsidR="002973CB">
              <w:t xml:space="preserve"> Applications through SENIF</w:t>
            </w:r>
            <w:r w:rsidR="0061227F">
              <w:t xml:space="preserve">: </w:t>
            </w:r>
            <w:hyperlink r:id="rId21" w:history="1">
              <w:r w:rsidR="00501E00" w:rsidRPr="00501E00">
                <w:rPr>
                  <w:rStyle w:val="Hyperlink"/>
                </w:rPr>
                <w:t>CLICK HERE</w:t>
              </w:r>
            </w:hyperlink>
            <w:bookmarkStart w:id="3" w:name="_GoBack"/>
            <w:bookmarkEnd w:id="3"/>
            <w:r w:rsidR="0061227F">
              <w:t xml:space="preserve">   </w:t>
            </w:r>
          </w:p>
        </w:tc>
      </w:tr>
    </w:tbl>
    <w:p w:rsidR="00AB0758" w:rsidRDefault="00AB0758" w:rsidP="006B11D0"/>
    <w:sectPr w:rsidR="00AB0758" w:rsidSect="00C669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6FF"/>
    <w:multiLevelType w:val="hybridMultilevel"/>
    <w:tmpl w:val="5284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6714"/>
    <w:multiLevelType w:val="hybridMultilevel"/>
    <w:tmpl w:val="9C7C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D9A"/>
    <w:multiLevelType w:val="hybridMultilevel"/>
    <w:tmpl w:val="DFE6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1C9C"/>
    <w:multiLevelType w:val="hybridMultilevel"/>
    <w:tmpl w:val="073C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6DBE"/>
    <w:multiLevelType w:val="hybridMultilevel"/>
    <w:tmpl w:val="D892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11A12"/>
    <w:multiLevelType w:val="hybridMultilevel"/>
    <w:tmpl w:val="90B4C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543F"/>
    <w:multiLevelType w:val="hybridMultilevel"/>
    <w:tmpl w:val="6170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661F9"/>
    <w:multiLevelType w:val="hybridMultilevel"/>
    <w:tmpl w:val="8E20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9728B"/>
    <w:multiLevelType w:val="hybridMultilevel"/>
    <w:tmpl w:val="FF0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B63CC"/>
    <w:multiLevelType w:val="hybridMultilevel"/>
    <w:tmpl w:val="9C7C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1C13"/>
    <w:multiLevelType w:val="hybridMultilevel"/>
    <w:tmpl w:val="88DE360A"/>
    <w:lvl w:ilvl="0" w:tplc="0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E4DB5"/>
    <w:multiLevelType w:val="hybridMultilevel"/>
    <w:tmpl w:val="9F6C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72504"/>
    <w:multiLevelType w:val="hybridMultilevel"/>
    <w:tmpl w:val="44BC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F1ABB"/>
    <w:multiLevelType w:val="hybridMultilevel"/>
    <w:tmpl w:val="5FBE723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0070846"/>
    <w:multiLevelType w:val="multilevel"/>
    <w:tmpl w:val="503C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AA34AA"/>
    <w:multiLevelType w:val="hybridMultilevel"/>
    <w:tmpl w:val="4D58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B"/>
    <w:rsid w:val="000023B6"/>
    <w:rsid w:val="0000383B"/>
    <w:rsid w:val="00010101"/>
    <w:rsid w:val="000226A2"/>
    <w:rsid w:val="000617D0"/>
    <w:rsid w:val="00065B61"/>
    <w:rsid w:val="000729EF"/>
    <w:rsid w:val="000741E1"/>
    <w:rsid w:val="000B7002"/>
    <w:rsid w:val="000C027F"/>
    <w:rsid w:val="000C0C56"/>
    <w:rsid w:val="000D366A"/>
    <w:rsid w:val="000D5E68"/>
    <w:rsid w:val="000E304B"/>
    <w:rsid w:val="000E71CF"/>
    <w:rsid w:val="000F04B3"/>
    <w:rsid w:val="000F23D4"/>
    <w:rsid w:val="000F7E85"/>
    <w:rsid w:val="00113AA2"/>
    <w:rsid w:val="00114E9D"/>
    <w:rsid w:val="00116EC0"/>
    <w:rsid w:val="00117E33"/>
    <w:rsid w:val="001264BD"/>
    <w:rsid w:val="001347D2"/>
    <w:rsid w:val="0013781D"/>
    <w:rsid w:val="00144192"/>
    <w:rsid w:val="00147CF4"/>
    <w:rsid w:val="00151B43"/>
    <w:rsid w:val="00152815"/>
    <w:rsid w:val="0016488C"/>
    <w:rsid w:val="00171E5C"/>
    <w:rsid w:val="001759EA"/>
    <w:rsid w:val="00180A8E"/>
    <w:rsid w:val="00194275"/>
    <w:rsid w:val="001B03D4"/>
    <w:rsid w:val="001C12FD"/>
    <w:rsid w:val="001C4742"/>
    <w:rsid w:val="001C543B"/>
    <w:rsid w:val="001C751A"/>
    <w:rsid w:val="001D3AD3"/>
    <w:rsid w:val="001E1581"/>
    <w:rsid w:val="001E6BE2"/>
    <w:rsid w:val="001E76A4"/>
    <w:rsid w:val="001F7C95"/>
    <w:rsid w:val="0020658C"/>
    <w:rsid w:val="00221798"/>
    <w:rsid w:val="00230D06"/>
    <w:rsid w:val="00230E6F"/>
    <w:rsid w:val="002329B2"/>
    <w:rsid w:val="00235124"/>
    <w:rsid w:val="0025115A"/>
    <w:rsid w:val="00254466"/>
    <w:rsid w:val="0025681B"/>
    <w:rsid w:val="002602F7"/>
    <w:rsid w:val="00270B8C"/>
    <w:rsid w:val="00270C0A"/>
    <w:rsid w:val="0028274A"/>
    <w:rsid w:val="00283523"/>
    <w:rsid w:val="002848D0"/>
    <w:rsid w:val="0029287A"/>
    <w:rsid w:val="002973CB"/>
    <w:rsid w:val="002A5849"/>
    <w:rsid w:val="002A7360"/>
    <w:rsid w:val="002B73C5"/>
    <w:rsid w:val="002C5F73"/>
    <w:rsid w:val="002C78AF"/>
    <w:rsid w:val="002D1EA9"/>
    <w:rsid w:val="002E1008"/>
    <w:rsid w:val="002E558B"/>
    <w:rsid w:val="002F0D7F"/>
    <w:rsid w:val="00315E37"/>
    <w:rsid w:val="00321D68"/>
    <w:rsid w:val="003249DF"/>
    <w:rsid w:val="00324DB7"/>
    <w:rsid w:val="003331D8"/>
    <w:rsid w:val="003334C9"/>
    <w:rsid w:val="00345162"/>
    <w:rsid w:val="00355DC4"/>
    <w:rsid w:val="00356291"/>
    <w:rsid w:val="00375BD1"/>
    <w:rsid w:val="00375D26"/>
    <w:rsid w:val="0039611E"/>
    <w:rsid w:val="003A0824"/>
    <w:rsid w:val="003A391B"/>
    <w:rsid w:val="003A3F35"/>
    <w:rsid w:val="003A4D8D"/>
    <w:rsid w:val="003B25C6"/>
    <w:rsid w:val="003D0886"/>
    <w:rsid w:val="003D3461"/>
    <w:rsid w:val="003D5463"/>
    <w:rsid w:val="003F2824"/>
    <w:rsid w:val="00404D7F"/>
    <w:rsid w:val="00412D1E"/>
    <w:rsid w:val="00431888"/>
    <w:rsid w:val="00435A3A"/>
    <w:rsid w:val="004376D2"/>
    <w:rsid w:val="0044730D"/>
    <w:rsid w:val="00454228"/>
    <w:rsid w:val="00457644"/>
    <w:rsid w:val="004612B0"/>
    <w:rsid w:val="004619D3"/>
    <w:rsid w:val="00474D3A"/>
    <w:rsid w:val="00481D22"/>
    <w:rsid w:val="00484DB0"/>
    <w:rsid w:val="00485DB7"/>
    <w:rsid w:val="00486C9E"/>
    <w:rsid w:val="004C1879"/>
    <w:rsid w:val="004C6FA5"/>
    <w:rsid w:val="004C77C9"/>
    <w:rsid w:val="004E21B6"/>
    <w:rsid w:val="004F694B"/>
    <w:rsid w:val="00501E00"/>
    <w:rsid w:val="00501FDC"/>
    <w:rsid w:val="0052043F"/>
    <w:rsid w:val="00523EEE"/>
    <w:rsid w:val="00530E71"/>
    <w:rsid w:val="0054038C"/>
    <w:rsid w:val="00542CA0"/>
    <w:rsid w:val="00565CEC"/>
    <w:rsid w:val="005744A7"/>
    <w:rsid w:val="00577ACE"/>
    <w:rsid w:val="00592902"/>
    <w:rsid w:val="00594536"/>
    <w:rsid w:val="005A32CE"/>
    <w:rsid w:val="005A34BE"/>
    <w:rsid w:val="005C7219"/>
    <w:rsid w:val="005D6633"/>
    <w:rsid w:val="005F728F"/>
    <w:rsid w:val="00603CB8"/>
    <w:rsid w:val="00607311"/>
    <w:rsid w:val="00610FCC"/>
    <w:rsid w:val="0061227F"/>
    <w:rsid w:val="00621411"/>
    <w:rsid w:val="00626D34"/>
    <w:rsid w:val="00631A02"/>
    <w:rsid w:val="00633D25"/>
    <w:rsid w:val="00645109"/>
    <w:rsid w:val="00664662"/>
    <w:rsid w:val="0067502F"/>
    <w:rsid w:val="00677FE5"/>
    <w:rsid w:val="006846D9"/>
    <w:rsid w:val="00690929"/>
    <w:rsid w:val="006948CD"/>
    <w:rsid w:val="00697CBF"/>
    <w:rsid w:val="006A0838"/>
    <w:rsid w:val="006A751D"/>
    <w:rsid w:val="006B11D0"/>
    <w:rsid w:val="006B5DCC"/>
    <w:rsid w:val="006C2325"/>
    <w:rsid w:val="006D70BB"/>
    <w:rsid w:val="006F7ABF"/>
    <w:rsid w:val="006F7DA2"/>
    <w:rsid w:val="0070031D"/>
    <w:rsid w:val="0070492E"/>
    <w:rsid w:val="00706988"/>
    <w:rsid w:val="007133CD"/>
    <w:rsid w:val="00720F5E"/>
    <w:rsid w:val="00722F64"/>
    <w:rsid w:val="00723DE1"/>
    <w:rsid w:val="00725A68"/>
    <w:rsid w:val="00732D45"/>
    <w:rsid w:val="00733ECC"/>
    <w:rsid w:val="007424A2"/>
    <w:rsid w:val="00745FCE"/>
    <w:rsid w:val="0075421F"/>
    <w:rsid w:val="0076056E"/>
    <w:rsid w:val="007724E0"/>
    <w:rsid w:val="00777341"/>
    <w:rsid w:val="007818B8"/>
    <w:rsid w:val="007A6BDB"/>
    <w:rsid w:val="007B0181"/>
    <w:rsid w:val="007B11B5"/>
    <w:rsid w:val="007B2FB4"/>
    <w:rsid w:val="007C393E"/>
    <w:rsid w:val="007E67AC"/>
    <w:rsid w:val="007F40CB"/>
    <w:rsid w:val="008405F1"/>
    <w:rsid w:val="0086643F"/>
    <w:rsid w:val="0087400B"/>
    <w:rsid w:val="00876E2B"/>
    <w:rsid w:val="0088297E"/>
    <w:rsid w:val="00891C43"/>
    <w:rsid w:val="008A31AC"/>
    <w:rsid w:val="008A6482"/>
    <w:rsid w:val="008B4F13"/>
    <w:rsid w:val="008C5425"/>
    <w:rsid w:val="008D6E34"/>
    <w:rsid w:val="008F22C2"/>
    <w:rsid w:val="008F6E2C"/>
    <w:rsid w:val="00900519"/>
    <w:rsid w:val="00921F7C"/>
    <w:rsid w:val="00923DC2"/>
    <w:rsid w:val="00926C76"/>
    <w:rsid w:val="00935BC5"/>
    <w:rsid w:val="00940293"/>
    <w:rsid w:val="00955F34"/>
    <w:rsid w:val="009648AE"/>
    <w:rsid w:val="00976965"/>
    <w:rsid w:val="00980C14"/>
    <w:rsid w:val="009A6854"/>
    <w:rsid w:val="009A6EE2"/>
    <w:rsid w:val="009B03BE"/>
    <w:rsid w:val="009E0BEA"/>
    <w:rsid w:val="009E158A"/>
    <w:rsid w:val="009E36D2"/>
    <w:rsid w:val="009F2250"/>
    <w:rsid w:val="009F3DEA"/>
    <w:rsid w:val="00A01CD7"/>
    <w:rsid w:val="00A12CCE"/>
    <w:rsid w:val="00A14C39"/>
    <w:rsid w:val="00A16D42"/>
    <w:rsid w:val="00A30B75"/>
    <w:rsid w:val="00A35B7A"/>
    <w:rsid w:val="00A458D4"/>
    <w:rsid w:val="00A57649"/>
    <w:rsid w:val="00A62A4C"/>
    <w:rsid w:val="00A8110E"/>
    <w:rsid w:val="00A8284B"/>
    <w:rsid w:val="00AA15C9"/>
    <w:rsid w:val="00AA211D"/>
    <w:rsid w:val="00AB0758"/>
    <w:rsid w:val="00AC1263"/>
    <w:rsid w:val="00AC3124"/>
    <w:rsid w:val="00AE6AA6"/>
    <w:rsid w:val="00AE6B0A"/>
    <w:rsid w:val="00B1059B"/>
    <w:rsid w:val="00B119E9"/>
    <w:rsid w:val="00B126C9"/>
    <w:rsid w:val="00B12764"/>
    <w:rsid w:val="00B13C23"/>
    <w:rsid w:val="00B1763A"/>
    <w:rsid w:val="00B41D91"/>
    <w:rsid w:val="00B43870"/>
    <w:rsid w:val="00B80D39"/>
    <w:rsid w:val="00B84576"/>
    <w:rsid w:val="00B911E8"/>
    <w:rsid w:val="00B939BE"/>
    <w:rsid w:val="00B94E27"/>
    <w:rsid w:val="00BA3F33"/>
    <w:rsid w:val="00BA6B50"/>
    <w:rsid w:val="00BA7225"/>
    <w:rsid w:val="00BB26C9"/>
    <w:rsid w:val="00BC0843"/>
    <w:rsid w:val="00BC0F60"/>
    <w:rsid w:val="00BC2586"/>
    <w:rsid w:val="00BC60B4"/>
    <w:rsid w:val="00BF6FD2"/>
    <w:rsid w:val="00C05001"/>
    <w:rsid w:val="00C103BA"/>
    <w:rsid w:val="00C1380B"/>
    <w:rsid w:val="00C20B4E"/>
    <w:rsid w:val="00C236C2"/>
    <w:rsid w:val="00C23A83"/>
    <w:rsid w:val="00C42A19"/>
    <w:rsid w:val="00C55907"/>
    <w:rsid w:val="00C56677"/>
    <w:rsid w:val="00C6694E"/>
    <w:rsid w:val="00C75730"/>
    <w:rsid w:val="00C826B4"/>
    <w:rsid w:val="00C83DC2"/>
    <w:rsid w:val="00C943B8"/>
    <w:rsid w:val="00CA50E0"/>
    <w:rsid w:val="00CA5766"/>
    <w:rsid w:val="00CC5A6D"/>
    <w:rsid w:val="00CC61AF"/>
    <w:rsid w:val="00CC6EF4"/>
    <w:rsid w:val="00CD2FF9"/>
    <w:rsid w:val="00CD420E"/>
    <w:rsid w:val="00CD628D"/>
    <w:rsid w:val="00CD7B54"/>
    <w:rsid w:val="00CE0097"/>
    <w:rsid w:val="00D0320C"/>
    <w:rsid w:val="00D10B26"/>
    <w:rsid w:val="00D140D2"/>
    <w:rsid w:val="00D208B0"/>
    <w:rsid w:val="00D222B3"/>
    <w:rsid w:val="00D24B2E"/>
    <w:rsid w:val="00D24DE8"/>
    <w:rsid w:val="00D36369"/>
    <w:rsid w:val="00D37208"/>
    <w:rsid w:val="00D4354A"/>
    <w:rsid w:val="00D479BF"/>
    <w:rsid w:val="00D50268"/>
    <w:rsid w:val="00D5374B"/>
    <w:rsid w:val="00D559E2"/>
    <w:rsid w:val="00D62B28"/>
    <w:rsid w:val="00D62F5B"/>
    <w:rsid w:val="00D64DC7"/>
    <w:rsid w:val="00D65001"/>
    <w:rsid w:val="00D7080A"/>
    <w:rsid w:val="00D751EA"/>
    <w:rsid w:val="00D7702B"/>
    <w:rsid w:val="00D87EF3"/>
    <w:rsid w:val="00DA4C7B"/>
    <w:rsid w:val="00DB246E"/>
    <w:rsid w:val="00DB530E"/>
    <w:rsid w:val="00DB6896"/>
    <w:rsid w:val="00DC1326"/>
    <w:rsid w:val="00DD60E3"/>
    <w:rsid w:val="00DE1C8F"/>
    <w:rsid w:val="00DF2C2E"/>
    <w:rsid w:val="00E112B7"/>
    <w:rsid w:val="00E1634F"/>
    <w:rsid w:val="00E37146"/>
    <w:rsid w:val="00E41EBD"/>
    <w:rsid w:val="00E5154F"/>
    <w:rsid w:val="00E63430"/>
    <w:rsid w:val="00E662CF"/>
    <w:rsid w:val="00E73DE6"/>
    <w:rsid w:val="00E74608"/>
    <w:rsid w:val="00E7493E"/>
    <w:rsid w:val="00E760D3"/>
    <w:rsid w:val="00E77F1F"/>
    <w:rsid w:val="00EA3C60"/>
    <w:rsid w:val="00EC14B2"/>
    <w:rsid w:val="00EC2C66"/>
    <w:rsid w:val="00EC615E"/>
    <w:rsid w:val="00EF0758"/>
    <w:rsid w:val="00F0019E"/>
    <w:rsid w:val="00F06229"/>
    <w:rsid w:val="00F22126"/>
    <w:rsid w:val="00F23DF1"/>
    <w:rsid w:val="00F334BF"/>
    <w:rsid w:val="00F34707"/>
    <w:rsid w:val="00F40A3F"/>
    <w:rsid w:val="00F43080"/>
    <w:rsid w:val="00F4312B"/>
    <w:rsid w:val="00F56B22"/>
    <w:rsid w:val="00F61737"/>
    <w:rsid w:val="00F626D3"/>
    <w:rsid w:val="00F62DB7"/>
    <w:rsid w:val="00F63719"/>
    <w:rsid w:val="00F679A1"/>
    <w:rsid w:val="00F80FB6"/>
    <w:rsid w:val="00F81E50"/>
    <w:rsid w:val="00F94630"/>
    <w:rsid w:val="00F96E60"/>
    <w:rsid w:val="00FA595C"/>
    <w:rsid w:val="00FB00E8"/>
    <w:rsid w:val="00FD2197"/>
    <w:rsid w:val="00FE0AD2"/>
    <w:rsid w:val="00FE1D99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476C"/>
  <w15:chartTrackingRefBased/>
  <w15:docId w15:val="{21AB3CEE-61F7-437A-8F15-BD60F572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C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C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17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si.org.uk/__data/assets/pdf_file/0016/111238/TEP-Flowchart-for-EY-Settings.pdf" TargetMode="External"/><Relationship Id="rId13" Type="http://schemas.openxmlformats.org/officeDocument/2006/relationships/hyperlink" Target="https://www.kelsi.org.uk/early-years/equality-and-inclusion/best-practice-guidance-for-the-early-years" TargetMode="External"/><Relationship Id="rId18" Type="http://schemas.openxmlformats.org/officeDocument/2006/relationships/hyperlink" Target="https://www.kentcht.nhs.uk/childrens-therapies-the-po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elsi.org.uk/special-education-needs/special-educational-needs/seni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elsi.org.uk/__data/assets/pdf_file/0015/101067/TEP-The-One-Stop-Document.pdf" TargetMode="External"/><Relationship Id="rId17" Type="http://schemas.openxmlformats.org/officeDocument/2006/relationships/hyperlink" Target="https://www.st-nicholas.kent.sch.uk/STLS/advice-for-senc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entcht.nhs.uk/service/kent-baby/health-visiting-service/" TargetMode="External"/><Relationship Id="rId20" Type="http://schemas.openxmlformats.org/officeDocument/2006/relationships/hyperlink" Target="https://www.kelsi.org.uk/special-education-needs/special-educational-needs/local-inclusion-forum-tea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nt.gov.uk/education-and-children/special-educational-needs/types-of-send/sensory-services/specialist-teaching-and-learning-services/physical-disability-support-for-children-and-young-peop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elsi.org.uk/special-education-needs/integrated-childrens-services/early-help-contac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ent.gov.uk/education-and-children/special-educational-needs/types-of-send/sensory-services/specialist-teaching-and-learning-services/sensory-support-for-children-and-young-people/request-support-from-the-specialist-teaching-and-learning-service" TargetMode="External"/><Relationship Id="rId19" Type="http://schemas.openxmlformats.org/officeDocument/2006/relationships/hyperlink" Target="https://www.kentcht.nhs.uk/childrens-therapies-the-pod/speech-and-language-therap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elsi.org.uk/special-education-needs/special-educational-needs/kent-portage" TargetMode="External"/><Relationship Id="rId14" Type="http://schemas.openxmlformats.org/officeDocument/2006/relationships/hyperlink" Target="https://kentcc-self.achieveservice.com/service/Equality_and_Inclusion_Request_for_Support_form_Proce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555BA10D15648BD559D12DCDAAFC9" ma:contentTypeVersion="29" ma:contentTypeDescription="Create a new document." ma:contentTypeScope="" ma:versionID="0d0f7daa76fa35adfab292bc8af97945">
  <xsd:schema xmlns:xsd="http://www.w3.org/2001/XMLSchema" xmlns:xs="http://www.w3.org/2001/XMLSchema" xmlns:p="http://schemas.microsoft.com/office/2006/metadata/properties" xmlns:ns3="8de31d11-7ba5-4fd0-b3cc-cdfa41cdec49" xmlns:ns4="0c5fc9e6-82b9-430c-b53e-d18154b51a7b" xmlns:ns5="4b1db740-12ef-422e-a256-0211a5403c58" targetNamespace="http://schemas.microsoft.com/office/2006/metadata/properties" ma:root="true" ma:fieldsID="15e0a020e6b9ee7fd31b3bf64204be07" ns3:_="" ns4:_="" ns5:_="">
    <xsd:import namespace="8de31d11-7ba5-4fd0-b3cc-cdfa41cdec49"/>
    <xsd:import namespace="0c5fc9e6-82b9-430c-b53e-d18154b51a7b"/>
    <xsd:import namespace="4b1db740-12ef-422e-a256-0211a5403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MediaLengthInSecond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1d11-7ba5-4fd0-b3cc-cdfa41cd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c9e6-82b9-430c-b53e-d18154b51a7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b740-12ef-422e-a256-0211a5403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2E17E-70FE-4724-AC9C-51570C35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1d11-7ba5-4fd0-b3cc-cdfa41cdec49"/>
    <ds:schemaRef ds:uri="0c5fc9e6-82b9-430c-b53e-d18154b51a7b"/>
    <ds:schemaRef ds:uri="4b1db740-12ef-422e-a256-0211a5403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DB15A-F990-4D3F-8B35-77A0B1040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DDB00-E3B9-44F9-A05A-F5E25BFB3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Hibbert, Ele - TEP</dc:creator>
  <cp:keywords/>
  <dc:description/>
  <cp:lastModifiedBy>Michayla Rapley</cp:lastModifiedBy>
  <cp:revision>3</cp:revision>
  <dcterms:created xsi:type="dcterms:W3CDTF">2022-03-21T13:28:00Z</dcterms:created>
  <dcterms:modified xsi:type="dcterms:W3CDTF">2024-10-22T10:32:00Z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0x010100B9E555BA10D15648BD559D12DCDAAFC9</vt:lpwstr>
  </property>
</Properties>
</file>