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68AD8" w14:textId="77777777" w:rsidR="00F96B15" w:rsidRDefault="00F96B15" w:rsidP="00CE3D96">
      <w:pPr>
        <w:rPr>
          <w:rFonts w:ascii="Arial" w:hAnsi="Arial" w:cs="Arial"/>
          <w:b/>
          <w:color w:val="A187B2"/>
          <w:sz w:val="58"/>
          <w:szCs w:val="58"/>
        </w:rPr>
      </w:pPr>
    </w:p>
    <w:p w14:paraId="5EA95609" w14:textId="77777777" w:rsidR="00516017" w:rsidRDefault="00516017" w:rsidP="00CE3D96">
      <w:pPr>
        <w:rPr>
          <w:rFonts w:ascii="Arial" w:hAnsi="Arial" w:cs="Arial"/>
          <w:b/>
          <w:color w:val="A187B2"/>
          <w:sz w:val="58"/>
          <w:szCs w:val="58"/>
        </w:rPr>
      </w:pPr>
    </w:p>
    <w:p w14:paraId="215681BF" w14:textId="77777777" w:rsidR="00516017" w:rsidRDefault="00516017" w:rsidP="00CE3D96">
      <w:pPr>
        <w:rPr>
          <w:rFonts w:ascii="Arial" w:hAnsi="Arial" w:cs="Arial"/>
          <w:b/>
          <w:sz w:val="58"/>
          <w:szCs w:val="58"/>
        </w:rPr>
      </w:pPr>
    </w:p>
    <w:p w14:paraId="0EBC3423" w14:textId="77777777" w:rsidR="00F96B15" w:rsidRPr="00CD4F71" w:rsidRDefault="00F96B15" w:rsidP="00CD4F71">
      <w:pPr>
        <w:jc w:val="center"/>
        <w:rPr>
          <w:rFonts w:ascii="Arial" w:hAnsi="Arial" w:cs="Arial"/>
          <w:b/>
          <w:color w:val="FF0000"/>
          <w:sz w:val="58"/>
          <w:szCs w:val="58"/>
        </w:rPr>
      </w:pPr>
    </w:p>
    <w:p w14:paraId="332D2130" w14:textId="12FFA8E7" w:rsidR="009037F1" w:rsidRPr="009037F1" w:rsidRDefault="009037F1" w:rsidP="009037F1">
      <w:pPr>
        <w:jc w:val="center"/>
        <w:rPr>
          <w:rFonts w:ascii="Arial" w:hAnsi="Arial" w:cs="Arial"/>
          <w:b/>
          <w:color w:val="FF0000"/>
          <w:sz w:val="58"/>
          <w:szCs w:val="58"/>
          <w:lang w:val="en-GB"/>
        </w:rPr>
      </w:pPr>
      <w:r w:rsidRPr="009037F1">
        <w:rPr>
          <w:rFonts w:ascii="Arial" w:hAnsi="Arial" w:cs="Arial"/>
          <w:b/>
          <w:color w:val="FF0000"/>
          <w:sz w:val="58"/>
          <w:szCs w:val="58"/>
          <w:lang w:val="en-GB"/>
        </w:rPr>
        <w:drawing>
          <wp:inline distT="0" distB="0" distL="0" distR="0" wp14:anchorId="4F600F05" wp14:editId="4959BEF5">
            <wp:extent cx="5581650" cy="1962150"/>
            <wp:effectExtent l="0" t="0" r="0" b="0"/>
            <wp:docPr id="1" name="Picture 1" descr="C:\Users\113puckeyp\Pictures\Camera Roll\School Meals and Healthy Tuck _ St Stephen's C of E Primary School_files\logo-ststephe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3puckeyp\Pictures\Camera Roll\School Meals and Healthy Tuck _ St Stephen's C of E Primary School_files\logo-ststephen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0" cy="1962150"/>
                    </a:xfrm>
                    <a:prstGeom prst="rect">
                      <a:avLst/>
                    </a:prstGeom>
                    <a:noFill/>
                    <a:ln>
                      <a:noFill/>
                    </a:ln>
                  </pic:spPr>
                </pic:pic>
              </a:graphicData>
            </a:graphic>
          </wp:inline>
        </w:drawing>
      </w:r>
    </w:p>
    <w:p w14:paraId="0A630B5C" w14:textId="77777777" w:rsidR="009037F1" w:rsidRDefault="009037F1" w:rsidP="009037F1">
      <w:pPr>
        <w:rPr>
          <w:rFonts w:ascii="Arial" w:hAnsi="Arial" w:cs="Arial"/>
          <w:b/>
          <w:color w:val="FF0000"/>
          <w:sz w:val="58"/>
          <w:szCs w:val="58"/>
        </w:rPr>
      </w:pPr>
    </w:p>
    <w:p w14:paraId="52CD7786" w14:textId="3D1FDCB6" w:rsidR="004F1FE6" w:rsidRPr="004F1FE6" w:rsidRDefault="00CE3D96" w:rsidP="009037F1">
      <w:pPr>
        <w:ind w:left="720" w:firstLine="720"/>
        <w:rPr>
          <w:rFonts w:ascii="Arial" w:hAnsi="Arial" w:cs="Arial"/>
          <w:b/>
          <w:color w:val="A187B2"/>
          <w:sz w:val="58"/>
          <w:szCs w:val="58"/>
        </w:rPr>
      </w:pPr>
      <w:bookmarkStart w:id="0" w:name="_GoBack"/>
      <w:bookmarkEnd w:id="0"/>
      <w:r w:rsidRPr="002522DE">
        <w:rPr>
          <w:rFonts w:ascii="Arial" w:hAnsi="Arial" w:cs="Arial"/>
          <w:b/>
          <w:color w:val="000000"/>
          <w:sz w:val="58"/>
          <w:szCs w:val="58"/>
        </w:rPr>
        <w:t xml:space="preserve">Data Protection Policy </w:t>
      </w:r>
    </w:p>
    <w:p w14:paraId="2F6F1E6E" w14:textId="77777777" w:rsidR="004F1FE6" w:rsidRDefault="00FA70C6" w:rsidP="004F1FE6">
      <w:pPr>
        <w:jc w:val="center"/>
        <w:rPr>
          <w:rFonts w:ascii="Arial" w:hAnsi="Arial" w:cs="Arial"/>
          <w:b/>
          <w:color w:val="A187B2"/>
          <w:sz w:val="40"/>
          <w:szCs w:val="40"/>
        </w:rPr>
      </w:pPr>
      <w:r w:rsidRPr="002522DE">
        <w:rPr>
          <w:rFonts w:ascii="Arial" w:hAnsi="Arial" w:cs="Arial"/>
          <w:b/>
          <w:color w:val="000000"/>
          <w:sz w:val="40"/>
          <w:szCs w:val="40"/>
        </w:rPr>
        <w:t>COMPLETED:</w:t>
      </w:r>
      <w:r w:rsidR="004F1FE6">
        <w:rPr>
          <w:rFonts w:ascii="Arial" w:hAnsi="Arial" w:cs="Arial"/>
          <w:b/>
          <w:color w:val="000000"/>
          <w:sz w:val="40"/>
          <w:szCs w:val="40"/>
        </w:rPr>
        <w:t xml:space="preserve"> </w:t>
      </w:r>
    </w:p>
    <w:p w14:paraId="54EF3821" w14:textId="6C16FE2E" w:rsidR="00516017" w:rsidRPr="00516017" w:rsidRDefault="00D67975" w:rsidP="004F1FE6">
      <w:pPr>
        <w:jc w:val="center"/>
        <w:rPr>
          <w:rFonts w:ascii="Arial" w:hAnsi="Arial" w:cs="Arial"/>
          <w:b/>
          <w:color w:val="FF0000"/>
          <w:sz w:val="40"/>
          <w:szCs w:val="40"/>
        </w:rPr>
      </w:pPr>
      <w:r>
        <w:rPr>
          <w:b/>
          <w:color w:val="000000"/>
        </w:rPr>
        <w:t>01/09/2025</w:t>
      </w:r>
    </w:p>
    <w:p w14:paraId="78491F7A" w14:textId="77777777" w:rsidR="00FA70C6" w:rsidRDefault="00FA70C6" w:rsidP="004F1FE6">
      <w:pPr>
        <w:jc w:val="center"/>
        <w:rPr>
          <w:rFonts w:ascii="Arial" w:hAnsi="Arial" w:cs="Arial"/>
          <w:b/>
          <w:color w:val="A187B2"/>
          <w:sz w:val="40"/>
          <w:szCs w:val="40"/>
        </w:rPr>
      </w:pPr>
      <w:r w:rsidRPr="002522DE">
        <w:rPr>
          <w:rFonts w:ascii="Arial" w:hAnsi="Arial" w:cs="Arial"/>
          <w:b/>
          <w:color w:val="000000"/>
          <w:sz w:val="40"/>
          <w:szCs w:val="40"/>
        </w:rPr>
        <w:t>APPROVED BY GOVERNORS:</w:t>
      </w:r>
    </w:p>
    <w:p w14:paraId="28499531" w14:textId="77777777" w:rsidR="004F1FE6" w:rsidRPr="002522DE" w:rsidRDefault="004F1FE6" w:rsidP="004F1FE6">
      <w:pPr>
        <w:jc w:val="center"/>
        <w:rPr>
          <w:rFonts w:ascii="Arial" w:hAnsi="Arial" w:cs="Arial"/>
          <w:b/>
          <w:color w:val="A187B2"/>
          <w:sz w:val="40"/>
          <w:szCs w:val="40"/>
        </w:rPr>
      </w:pPr>
    </w:p>
    <w:p w14:paraId="29ED34AC" w14:textId="77777777" w:rsidR="004F1FE6" w:rsidRDefault="00FA70C6" w:rsidP="004F1FE6">
      <w:pPr>
        <w:jc w:val="center"/>
        <w:rPr>
          <w:rFonts w:ascii="Arial" w:hAnsi="Arial" w:cs="Arial"/>
          <w:b/>
          <w:color w:val="A187B2"/>
          <w:sz w:val="44"/>
          <w:szCs w:val="44"/>
        </w:rPr>
      </w:pPr>
      <w:r w:rsidRPr="002522DE">
        <w:rPr>
          <w:rFonts w:ascii="Arial" w:hAnsi="Arial" w:cs="Arial"/>
          <w:b/>
          <w:color w:val="000000"/>
          <w:sz w:val="40"/>
          <w:szCs w:val="40"/>
        </w:rPr>
        <w:t>TO BE REVIEWED</w:t>
      </w:r>
      <w:r w:rsidRPr="002522DE">
        <w:rPr>
          <w:rFonts w:ascii="Arial" w:hAnsi="Arial" w:cs="Arial"/>
          <w:b/>
          <w:color w:val="000000"/>
          <w:sz w:val="44"/>
          <w:szCs w:val="44"/>
        </w:rPr>
        <w:t xml:space="preserve">: </w:t>
      </w:r>
    </w:p>
    <w:p w14:paraId="0C0A62FC" w14:textId="63E2A479" w:rsidR="00FA70C6" w:rsidRPr="00CE3D96" w:rsidRDefault="00D67975" w:rsidP="004F1FE6">
      <w:pPr>
        <w:jc w:val="center"/>
        <w:rPr>
          <w:rFonts w:ascii="Arial" w:hAnsi="Arial" w:cs="Arial"/>
          <w:b/>
          <w:sz w:val="44"/>
          <w:szCs w:val="44"/>
        </w:rPr>
      </w:pPr>
      <w:r>
        <w:rPr>
          <w:rFonts w:ascii="Arial" w:hAnsi="Arial" w:cs="Arial"/>
          <w:b/>
          <w:color w:val="000000"/>
          <w:sz w:val="44"/>
          <w:szCs w:val="44"/>
        </w:rPr>
        <w:t>Summer 2027</w:t>
      </w:r>
    </w:p>
    <w:p w14:paraId="05840F61" w14:textId="77777777" w:rsidR="004F1FE6" w:rsidRDefault="004F1FE6" w:rsidP="00466002">
      <w:pPr>
        <w:spacing w:before="120" w:after="120" w:line="240" w:lineRule="auto"/>
        <w:rPr>
          <w:b/>
          <w:color w:val="000000"/>
          <w:sz w:val="40"/>
          <w:szCs w:val="40"/>
        </w:rPr>
      </w:pPr>
    </w:p>
    <w:p w14:paraId="364EA7B3" w14:textId="77777777" w:rsidR="00466002" w:rsidRDefault="00466002" w:rsidP="00466002">
      <w:pPr>
        <w:spacing w:before="120" w:after="120" w:line="240" w:lineRule="auto"/>
        <w:rPr>
          <w:rFonts w:eastAsia="MS Mincho" w:cs="Times New Roman"/>
          <w:b/>
          <w:color w:val="auto"/>
          <w:sz w:val="28"/>
          <w:szCs w:val="24"/>
          <w:lang w:eastAsia="en-US" w:bidi="ar-SA"/>
        </w:rPr>
      </w:pPr>
      <w:r>
        <w:rPr>
          <w:rFonts w:eastAsia="MS Mincho" w:cs="Times New Roman"/>
          <w:b/>
          <w:color w:val="000000"/>
          <w:sz w:val="28"/>
          <w:szCs w:val="24"/>
          <w:lang w:eastAsia="en-US" w:bidi="ar-SA"/>
        </w:rPr>
        <w:lastRenderedPageBreak/>
        <w:t>Contents</w:t>
      </w:r>
    </w:p>
    <w:p w14:paraId="02843EFF" w14:textId="77777777" w:rsidR="00466002" w:rsidRDefault="002A6543"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color w:val="000000"/>
          <w:sz w:val="22"/>
          <w:szCs w:val="24"/>
          <w:lang w:eastAsia="en-US" w:bidi="ar-SA"/>
        </w:rPr>
        <w:fldChar w:fldCharType="begin"/>
      </w:r>
      <w:r w:rsidR="00466002">
        <w:rPr>
          <w:rFonts w:eastAsia="MS Mincho" w:cs="Times New Roman"/>
          <w:color w:val="000000"/>
          <w:sz w:val="22"/>
          <w:szCs w:val="24"/>
          <w:lang w:eastAsia="en-US" w:bidi="ar-SA"/>
        </w:rPr>
        <w:instrText xml:space="preserve"> TOC \o "2-2" \t "Heading 1,1" </w:instrText>
      </w:r>
      <w:r>
        <w:rPr>
          <w:rFonts w:eastAsia="MS Mincho" w:cs="Times New Roman"/>
          <w:color w:val="000000"/>
          <w:sz w:val="22"/>
          <w:szCs w:val="24"/>
          <w:lang w:eastAsia="en-US" w:bidi="ar-SA"/>
        </w:rPr>
        <w:fldChar w:fldCharType="separate"/>
      </w:r>
      <w:r w:rsidR="00466002">
        <w:rPr>
          <w:rFonts w:eastAsia="MS Mincho" w:cs="Times New Roman"/>
          <w:noProof/>
          <w:color w:val="000000"/>
          <w:sz w:val="22"/>
          <w:szCs w:val="24"/>
          <w:lang w:eastAsia="en-US" w:bidi="ar-SA"/>
        </w:rPr>
        <w:t>1. Aims</w:t>
      </w:r>
      <w:r w:rsidR="00466002">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2</w:t>
      </w:r>
    </w:p>
    <w:p w14:paraId="26715C42"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2. Legislation and guidance</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2</w:t>
      </w:r>
    </w:p>
    <w:p w14:paraId="65ED1C7B"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3. Definitions</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2</w:t>
      </w:r>
    </w:p>
    <w:p w14:paraId="546A769F"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4. The data controller</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3</w:t>
      </w:r>
    </w:p>
    <w:p w14:paraId="135586BC"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5. Roles and responsibilities</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3</w:t>
      </w:r>
    </w:p>
    <w:p w14:paraId="531E8D06"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6. Data protection principles</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5</w:t>
      </w:r>
    </w:p>
    <w:p w14:paraId="5614F7E5"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7. Collecting personal data</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5</w:t>
      </w:r>
    </w:p>
    <w:p w14:paraId="7D76E86D"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8. Sharing personal data</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6</w:t>
      </w:r>
    </w:p>
    <w:p w14:paraId="55BF8E70"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9. Subject access requests and other rights of individuals</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6</w:t>
      </w:r>
    </w:p>
    <w:p w14:paraId="30C84DA8"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10. Parental requests to see the educational record</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8</w:t>
      </w:r>
    </w:p>
    <w:p w14:paraId="0F580040" w14:textId="77777777" w:rsidR="00466002" w:rsidRDefault="00466002" w:rsidP="00466002">
      <w:pPr>
        <w:tabs>
          <w:tab w:val="right" w:leader="dot" w:pos="9338"/>
        </w:tabs>
        <w:spacing w:before="120" w:after="120" w:line="240" w:lineRule="auto"/>
        <w:rPr>
          <w:rFonts w:eastAsia="MS Mincho" w:cs="Times New Roman"/>
          <w:noProof/>
          <w:color w:val="auto"/>
          <w:sz w:val="22"/>
          <w:szCs w:val="24"/>
          <w:lang w:eastAsia="en-US" w:bidi="ar-SA"/>
        </w:rPr>
      </w:pPr>
      <w:r>
        <w:rPr>
          <w:rFonts w:eastAsia="MS Mincho" w:cs="Times New Roman"/>
          <w:noProof/>
          <w:color w:val="000000"/>
          <w:sz w:val="22"/>
          <w:szCs w:val="24"/>
          <w:lang w:eastAsia="en-US" w:bidi="ar-SA"/>
        </w:rPr>
        <w:t>1</w:t>
      </w:r>
      <w:r w:rsidR="00CE3D96">
        <w:rPr>
          <w:rFonts w:eastAsia="MS Mincho" w:cs="Times New Roman"/>
          <w:noProof/>
          <w:color w:val="000000"/>
          <w:sz w:val="22"/>
          <w:szCs w:val="24"/>
          <w:lang w:eastAsia="en-US" w:bidi="ar-SA"/>
        </w:rPr>
        <w:t>1</w:t>
      </w:r>
      <w:r>
        <w:rPr>
          <w:rFonts w:eastAsia="MS Mincho" w:cs="Times New Roman"/>
          <w:noProof/>
          <w:color w:val="000000"/>
          <w:sz w:val="22"/>
          <w:szCs w:val="24"/>
          <w:lang w:eastAsia="en-US" w:bidi="ar-SA"/>
        </w:rPr>
        <w:t>. Photographs and videos</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9</w:t>
      </w:r>
    </w:p>
    <w:p w14:paraId="3E0E3F0A" w14:textId="77777777" w:rsidR="001077D4" w:rsidRDefault="001077D4"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12. Artificial Intelligence</w:t>
      </w:r>
      <w:r>
        <w:rPr>
          <w:rFonts w:eastAsia="MS Mincho" w:cs="Times New Roman"/>
          <w:noProof/>
          <w:color w:val="000000"/>
          <w:sz w:val="22"/>
          <w:szCs w:val="24"/>
          <w:lang w:eastAsia="en-US" w:bidi="ar-SA"/>
        </w:rPr>
        <w:tab/>
        <w:t>9</w:t>
      </w:r>
    </w:p>
    <w:p w14:paraId="4395276B"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w:t>
      </w:r>
      <w:r w:rsidR="001077D4">
        <w:rPr>
          <w:rFonts w:eastAsia="MS Mincho" w:cs="Times New Roman"/>
          <w:noProof/>
          <w:color w:val="000000"/>
          <w:sz w:val="22"/>
          <w:szCs w:val="24"/>
          <w:lang w:eastAsia="en-US" w:bidi="ar-SA"/>
        </w:rPr>
        <w:t>3</w:t>
      </w:r>
      <w:r w:rsidR="00CE3D96">
        <w:rPr>
          <w:rFonts w:eastAsia="MS Mincho" w:cs="Times New Roman"/>
          <w:noProof/>
          <w:color w:val="000000"/>
          <w:sz w:val="22"/>
          <w:szCs w:val="24"/>
          <w:lang w:eastAsia="en-US" w:bidi="ar-SA"/>
        </w:rPr>
        <w:t>.</w:t>
      </w:r>
      <w:r>
        <w:rPr>
          <w:rFonts w:eastAsia="MS Mincho" w:cs="Times New Roman"/>
          <w:noProof/>
          <w:color w:val="000000"/>
          <w:sz w:val="22"/>
          <w:szCs w:val="24"/>
          <w:lang w:eastAsia="en-US" w:bidi="ar-SA"/>
        </w:rPr>
        <w:t xml:space="preserve"> Data protection by design and default</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9</w:t>
      </w:r>
    </w:p>
    <w:p w14:paraId="4C1603F8"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w:t>
      </w:r>
      <w:r w:rsidR="001077D4">
        <w:rPr>
          <w:rFonts w:eastAsia="MS Mincho" w:cs="Times New Roman"/>
          <w:noProof/>
          <w:color w:val="000000"/>
          <w:sz w:val="22"/>
          <w:szCs w:val="24"/>
          <w:lang w:eastAsia="en-US" w:bidi="ar-SA"/>
        </w:rPr>
        <w:t>4</w:t>
      </w:r>
      <w:r>
        <w:rPr>
          <w:rFonts w:eastAsia="MS Mincho" w:cs="Times New Roman"/>
          <w:noProof/>
          <w:color w:val="000000"/>
          <w:sz w:val="22"/>
          <w:szCs w:val="24"/>
          <w:lang w:eastAsia="en-US" w:bidi="ar-SA"/>
        </w:rPr>
        <w:t>. Data security and storage of records</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10</w:t>
      </w:r>
    </w:p>
    <w:p w14:paraId="03A3219B"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w:t>
      </w:r>
      <w:r w:rsidR="001077D4">
        <w:rPr>
          <w:rFonts w:eastAsia="MS Mincho" w:cs="Times New Roman"/>
          <w:noProof/>
          <w:color w:val="000000"/>
          <w:sz w:val="22"/>
          <w:szCs w:val="24"/>
          <w:lang w:eastAsia="en-US" w:bidi="ar-SA"/>
        </w:rPr>
        <w:t>5</w:t>
      </w:r>
      <w:r>
        <w:rPr>
          <w:rFonts w:eastAsia="MS Mincho" w:cs="Times New Roman"/>
          <w:noProof/>
          <w:color w:val="000000"/>
          <w:sz w:val="22"/>
          <w:szCs w:val="24"/>
          <w:lang w:eastAsia="en-US" w:bidi="ar-SA"/>
        </w:rPr>
        <w:t>. Disposal of records</w:t>
      </w:r>
      <w:r>
        <w:rPr>
          <w:rFonts w:eastAsia="MS Mincho" w:cs="Times New Roman"/>
          <w:noProof/>
          <w:color w:val="000000"/>
          <w:sz w:val="22"/>
          <w:szCs w:val="24"/>
          <w:lang w:eastAsia="en-US" w:bidi="ar-SA"/>
        </w:rPr>
        <w:tab/>
      </w:r>
      <w:r w:rsidR="00F96B15">
        <w:rPr>
          <w:rFonts w:eastAsia="MS Mincho" w:cs="Times New Roman"/>
          <w:noProof/>
          <w:color w:val="000000"/>
          <w:sz w:val="22"/>
          <w:szCs w:val="24"/>
          <w:lang w:eastAsia="en-US" w:bidi="ar-SA"/>
        </w:rPr>
        <w:t>10</w:t>
      </w:r>
    </w:p>
    <w:p w14:paraId="244CE8FD"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w:t>
      </w:r>
      <w:r w:rsidR="001077D4">
        <w:rPr>
          <w:rFonts w:eastAsia="MS Mincho" w:cs="Times New Roman"/>
          <w:noProof/>
          <w:color w:val="000000"/>
          <w:sz w:val="22"/>
          <w:szCs w:val="24"/>
          <w:lang w:eastAsia="en-US" w:bidi="ar-SA"/>
        </w:rPr>
        <w:t>6</w:t>
      </w:r>
      <w:r>
        <w:rPr>
          <w:rFonts w:eastAsia="MS Mincho" w:cs="Times New Roman"/>
          <w:noProof/>
          <w:color w:val="000000"/>
          <w:sz w:val="22"/>
          <w:szCs w:val="24"/>
          <w:lang w:eastAsia="en-US" w:bidi="ar-SA"/>
        </w:rPr>
        <w:t>. Personal data breaches</w:t>
      </w:r>
      <w:r>
        <w:rPr>
          <w:rFonts w:eastAsia="MS Mincho" w:cs="Times New Roman"/>
          <w:noProof/>
          <w:color w:val="000000"/>
          <w:sz w:val="22"/>
          <w:szCs w:val="24"/>
          <w:lang w:eastAsia="en-US" w:bidi="ar-SA"/>
        </w:rPr>
        <w:tab/>
      </w:r>
      <w:r w:rsidR="00FC736F">
        <w:rPr>
          <w:rFonts w:eastAsia="MS Mincho" w:cs="Times New Roman"/>
          <w:noProof/>
          <w:color w:val="000000"/>
          <w:sz w:val="22"/>
          <w:szCs w:val="24"/>
          <w:lang w:eastAsia="en-US" w:bidi="ar-SA"/>
        </w:rPr>
        <w:t>1</w:t>
      </w:r>
      <w:r w:rsidR="00F96B15">
        <w:rPr>
          <w:rFonts w:eastAsia="MS Mincho" w:cs="Times New Roman"/>
          <w:noProof/>
          <w:color w:val="000000"/>
          <w:sz w:val="22"/>
          <w:szCs w:val="24"/>
          <w:lang w:eastAsia="en-US" w:bidi="ar-SA"/>
        </w:rPr>
        <w:t>0</w:t>
      </w:r>
    </w:p>
    <w:p w14:paraId="3592F5CC"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w:t>
      </w:r>
      <w:r w:rsidR="001077D4">
        <w:rPr>
          <w:rFonts w:eastAsia="MS Mincho" w:cs="Times New Roman"/>
          <w:noProof/>
          <w:color w:val="000000"/>
          <w:sz w:val="22"/>
          <w:szCs w:val="24"/>
          <w:lang w:eastAsia="en-US" w:bidi="ar-SA"/>
        </w:rPr>
        <w:t>7</w:t>
      </w:r>
      <w:r>
        <w:rPr>
          <w:rFonts w:eastAsia="MS Mincho" w:cs="Times New Roman"/>
          <w:noProof/>
          <w:color w:val="000000"/>
          <w:sz w:val="22"/>
          <w:szCs w:val="24"/>
          <w:lang w:eastAsia="en-US" w:bidi="ar-SA"/>
        </w:rPr>
        <w:t>. Training</w:t>
      </w:r>
      <w:r>
        <w:rPr>
          <w:rFonts w:eastAsia="MS Mincho" w:cs="Times New Roman"/>
          <w:noProof/>
          <w:color w:val="000000"/>
          <w:sz w:val="22"/>
          <w:szCs w:val="24"/>
          <w:lang w:eastAsia="en-US" w:bidi="ar-SA"/>
        </w:rPr>
        <w:tab/>
      </w:r>
      <w:r w:rsidR="00FC736F">
        <w:rPr>
          <w:rFonts w:eastAsia="MS Mincho" w:cs="Times New Roman"/>
          <w:noProof/>
          <w:color w:val="000000"/>
          <w:sz w:val="22"/>
          <w:szCs w:val="24"/>
          <w:lang w:eastAsia="en-US" w:bidi="ar-SA"/>
        </w:rPr>
        <w:t>1</w:t>
      </w:r>
      <w:r w:rsidR="00F96B15">
        <w:rPr>
          <w:rFonts w:eastAsia="MS Mincho" w:cs="Times New Roman"/>
          <w:noProof/>
          <w:color w:val="000000"/>
          <w:sz w:val="22"/>
          <w:szCs w:val="24"/>
          <w:lang w:eastAsia="en-US" w:bidi="ar-SA"/>
        </w:rPr>
        <w:t>1</w:t>
      </w:r>
    </w:p>
    <w:p w14:paraId="61EC5C50" w14:textId="77777777" w:rsidR="00466002" w:rsidRDefault="00466002"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w:t>
      </w:r>
      <w:r w:rsidR="001077D4">
        <w:rPr>
          <w:rFonts w:eastAsia="MS Mincho" w:cs="Times New Roman"/>
          <w:noProof/>
          <w:color w:val="000000"/>
          <w:sz w:val="22"/>
          <w:szCs w:val="24"/>
          <w:lang w:eastAsia="en-US" w:bidi="ar-SA"/>
        </w:rPr>
        <w:t>8</w:t>
      </w:r>
      <w:r>
        <w:rPr>
          <w:rFonts w:eastAsia="MS Mincho" w:cs="Times New Roman"/>
          <w:noProof/>
          <w:color w:val="000000"/>
          <w:sz w:val="22"/>
          <w:szCs w:val="24"/>
          <w:lang w:eastAsia="en-US" w:bidi="ar-SA"/>
        </w:rPr>
        <w:t>. Monitoring arrangements</w:t>
      </w:r>
      <w:r>
        <w:rPr>
          <w:rFonts w:eastAsia="MS Mincho" w:cs="Times New Roman"/>
          <w:noProof/>
          <w:color w:val="000000"/>
          <w:sz w:val="22"/>
          <w:szCs w:val="24"/>
          <w:lang w:eastAsia="en-US" w:bidi="ar-SA"/>
        </w:rPr>
        <w:tab/>
      </w:r>
      <w:r w:rsidR="00FC736F">
        <w:rPr>
          <w:rFonts w:eastAsia="MS Mincho" w:cs="Times New Roman"/>
          <w:noProof/>
          <w:color w:val="000000"/>
          <w:sz w:val="22"/>
          <w:szCs w:val="24"/>
          <w:lang w:eastAsia="en-US" w:bidi="ar-SA"/>
        </w:rPr>
        <w:t>1</w:t>
      </w:r>
      <w:r w:rsidR="00F96B15">
        <w:rPr>
          <w:rFonts w:eastAsia="MS Mincho" w:cs="Times New Roman"/>
          <w:noProof/>
          <w:color w:val="000000"/>
          <w:sz w:val="22"/>
          <w:szCs w:val="24"/>
          <w:lang w:eastAsia="en-US" w:bidi="ar-SA"/>
        </w:rPr>
        <w:t>1</w:t>
      </w:r>
    </w:p>
    <w:p w14:paraId="439E54A9" w14:textId="77777777" w:rsidR="00466002" w:rsidRDefault="00CE3D96" w:rsidP="00466002">
      <w:pPr>
        <w:tabs>
          <w:tab w:val="right" w:leader="dot" w:pos="9338"/>
        </w:tabs>
        <w:spacing w:before="120" w:after="120" w:line="240" w:lineRule="auto"/>
        <w:rPr>
          <w:rFonts w:eastAsia="Times New Roman" w:cs="Times New Roman"/>
          <w:noProof/>
          <w:color w:val="auto"/>
          <w:sz w:val="22"/>
          <w:szCs w:val="22"/>
          <w:lang w:val="en-GB" w:eastAsia="en-GB" w:bidi="ar-SA"/>
        </w:rPr>
      </w:pPr>
      <w:r>
        <w:rPr>
          <w:rFonts w:eastAsia="MS Mincho" w:cs="Times New Roman"/>
          <w:noProof/>
          <w:color w:val="000000"/>
          <w:sz w:val="22"/>
          <w:szCs w:val="24"/>
          <w:lang w:eastAsia="en-US" w:bidi="ar-SA"/>
        </w:rPr>
        <w:t>1</w:t>
      </w:r>
      <w:r w:rsidR="001077D4">
        <w:rPr>
          <w:rFonts w:eastAsia="MS Mincho" w:cs="Times New Roman"/>
          <w:noProof/>
          <w:color w:val="000000"/>
          <w:sz w:val="22"/>
          <w:szCs w:val="24"/>
          <w:lang w:eastAsia="en-US" w:bidi="ar-SA"/>
        </w:rPr>
        <w:t>9</w:t>
      </w:r>
      <w:r w:rsidR="00466002">
        <w:rPr>
          <w:rFonts w:eastAsia="MS Mincho" w:cs="Times New Roman"/>
          <w:noProof/>
          <w:color w:val="000000"/>
          <w:sz w:val="22"/>
          <w:szCs w:val="24"/>
          <w:lang w:eastAsia="en-US" w:bidi="ar-SA"/>
        </w:rPr>
        <w:t>. Links with other policies</w:t>
      </w:r>
      <w:r w:rsidR="00466002">
        <w:rPr>
          <w:rFonts w:eastAsia="MS Mincho" w:cs="Times New Roman"/>
          <w:noProof/>
          <w:color w:val="000000"/>
          <w:sz w:val="22"/>
          <w:szCs w:val="24"/>
          <w:lang w:eastAsia="en-US" w:bidi="ar-SA"/>
        </w:rPr>
        <w:tab/>
      </w:r>
      <w:r w:rsidR="00FC736F">
        <w:rPr>
          <w:rFonts w:eastAsia="MS Mincho" w:cs="Times New Roman"/>
          <w:noProof/>
          <w:color w:val="000000"/>
          <w:sz w:val="22"/>
          <w:szCs w:val="24"/>
          <w:lang w:eastAsia="en-US" w:bidi="ar-SA"/>
        </w:rPr>
        <w:t>1</w:t>
      </w:r>
      <w:r w:rsidR="00F96B15">
        <w:rPr>
          <w:rFonts w:eastAsia="MS Mincho" w:cs="Times New Roman"/>
          <w:noProof/>
          <w:color w:val="000000"/>
          <w:sz w:val="22"/>
          <w:szCs w:val="24"/>
          <w:lang w:eastAsia="en-US" w:bidi="ar-SA"/>
        </w:rPr>
        <w:t>1</w:t>
      </w:r>
    </w:p>
    <w:p w14:paraId="2C22AAF1" w14:textId="77777777" w:rsidR="00466002" w:rsidRDefault="00466002" w:rsidP="00466002">
      <w:pPr>
        <w:tabs>
          <w:tab w:val="right" w:leader="dot" w:pos="9338"/>
        </w:tabs>
        <w:spacing w:before="120" w:after="120" w:line="240" w:lineRule="auto"/>
        <w:rPr>
          <w:rFonts w:eastAsia="MS Mincho" w:cs="Times New Roman"/>
          <w:noProof/>
          <w:color w:val="auto"/>
          <w:sz w:val="22"/>
          <w:szCs w:val="24"/>
          <w:lang w:eastAsia="en-US" w:bidi="ar-SA"/>
        </w:rPr>
      </w:pPr>
      <w:r>
        <w:rPr>
          <w:rFonts w:eastAsia="MS Mincho" w:cs="Times New Roman"/>
          <w:noProof/>
          <w:color w:val="000000"/>
          <w:sz w:val="22"/>
          <w:szCs w:val="24"/>
          <w:lang w:eastAsia="en-US" w:bidi="ar-SA"/>
        </w:rPr>
        <w:t>Appendix 1: Personal data breach procedure</w:t>
      </w:r>
      <w:r>
        <w:rPr>
          <w:rFonts w:eastAsia="MS Mincho" w:cs="Times New Roman"/>
          <w:noProof/>
          <w:color w:val="000000"/>
          <w:sz w:val="22"/>
          <w:szCs w:val="24"/>
          <w:lang w:eastAsia="en-US" w:bidi="ar-SA"/>
        </w:rPr>
        <w:tab/>
      </w:r>
      <w:r w:rsidR="00FC736F">
        <w:rPr>
          <w:rFonts w:eastAsia="MS Mincho" w:cs="Times New Roman"/>
          <w:noProof/>
          <w:color w:val="000000"/>
          <w:sz w:val="22"/>
          <w:szCs w:val="24"/>
          <w:lang w:eastAsia="en-US" w:bidi="ar-SA"/>
        </w:rPr>
        <w:t>1</w:t>
      </w:r>
      <w:r w:rsidR="00F96B15">
        <w:rPr>
          <w:rFonts w:eastAsia="MS Mincho" w:cs="Times New Roman"/>
          <w:noProof/>
          <w:color w:val="000000"/>
          <w:sz w:val="22"/>
          <w:szCs w:val="24"/>
          <w:lang w:eastAsia="en-US" w:bidi="ar-SA"/>
        </w:rPr>
        <w:t>2</w:t>
      </w:r>
    </w:p>
    <w:p w14:paraId="4904A755" w14:textId="77777777" w:rsidR="00466002" w:rsidRDefault="002A6543" w:rsidP="00466002">
      <w:pPr>
        <w:spacing w:before="120" w:after="120" w:line="240" w:lineRule="auto"/>
        <w:rPr>
          <w:rFonts w:eastAsia="MS Mincho" w:cs="Times New Roman"/>
          <w:b/>
          <w:color w:val="auto"/>
          <w:szCs w:val="24"/>
          <w:lang w:eastAsia="en-US" w:bidi="ar-SA"/>
        </w:rPr>
      </w:pPr>
      <w:r>
        <w:rPr>
          <w:rFonts w:eastAsia="MS Mincho" w:cs="Times New Roman"/>
          <w:color w:val="000000"/>
          <w:sz w:val="22"/>
          <w:szCs w:val="24"/>
          <w:lang w:eastAsia="en-US" w:bidi="ar-SA"/>
        </w:rPr>
        <w:fldChar w:fldCharType="end"/>
      </w:r>
    </w:p>
    <w:p w14:paraId="5294422B" w14:textId="77777777" w:rsidR="00466002" w:rsidRDefault="00466002" w:rsidP="00466002">
      <w:pPr>
        <w:autoSpaceDE w:val="0"/>
        <w:autoSpaceDN w:val="0"/>
        <w:adjustRightInd w:val="0"/>
        <w:spacing w:after="0" w:line="240" w:lineRule="auto"/>
        <w:ind w:right="299"/>
        <w:jc w:val="both"/>
        <w:rPr>
          <w:rFonts w:cs="ComicSansMS-Bold"/>
          <w:b/>
          <w:bCs/>
          <w:color w:val="auto"/>
          <w:sz w:val="22"/>
          <w:szCs w:val="22"/>
          <w:lang w:val="en-GB"/>
        </w:rPr>
      </w:pPr>
      <w:r>
        <w:rPr>
          <w:rFonts w:cs="ComicSansMS-Bold"/>
          <w:b/>
          <w:bCs/>
          <w:color w:val="000000"/>
          <w:sz w:val="22"/>
          <w:szCs w:val="22"/>
          <w:lang w:val="en-GB"/>
        </w:rPr>
        <w:t>Issue Status</w:t>
      </w:r>
    </w:p>
    <w:p w14:paraId="1CBB40BE" w14:textId="77777777" w:rsidR="00466002" w:rsidRDefault="00466002" w:rsidP="00466002">
      <w:pPr>
        <w:autoSpaceDE w:val="0"/>
        <w:autoSpaceDN w:val="0"/>
        <w:adjustRightInd w:val="0"/>
        <w:spacing w:after="0" w:line="240" w:lineRule="auto"/>
        <w:ind w:right="299"/>
        <w:jc w:val="both"/>
        <w:rPr>
          <w:rFonts w:cs="ComicSansMS-Bold"/>
          <w:bCs/>
          <w:color w:val="auto"/>
          <w:sz w:val="22"/>
          <w:szCs w:val="22"/>
          <w:lang w:val="en-GB"/>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9"/>
        <w:gridCol w:w="4313"/>
        <w:gridCol w:w="1844"/>
        <w:gridCol w:w="1844"/>
      </w:tblGrid>
      <w:tr w:rsidR="00466002" w:rsidRPr="00FC736F" w14:paraId="58C77424" w14:textId="77777777" w:rsidTr="00466002">
        <w:trPr>
          <w:trHeight w:val="216"/>
        </w:trPr>
        <w:tc>
          <w:tcPr>
            <w:tcW w:w="1779" w:type="dxa"/>
            <w:tcBorders>
              <w:top w:val="single" w:sz="4" w:space="0" w:color="auto"/>
              <w:left w:val="single" w:sz="4" w:space="0" w:color="auto"/>
              <w:bottom w:val="single" w:sz="4" w:space="0" w:color="auto"/>
              <w:right w:val="single" w:sz="4" w:space="0" w:color="auto"/>
            </w:tcBorders>
            <w:shd w:val="pct10" w:color="auto" w:fill="FFFFFF"/>
            <w:hideMark/>
          </w:tcPr>
          <w:p w14:paraId="56AF79AF" w14:textId="77777777" w:rsidR="00466002" w:rsidRPr="00FC736F" w:rsidRDefault="00466002">
            <w:pPr>
              <w:autoSpaceDE w:val="0"/>
              <w:autoSpaceDN w:val="0"/>
              <w:adjustRightInd w:val="0"/>
              <w:spacing w:after="0" w:line="240" w:lineRule="auto"/>
              <w:ind w:right="299"/>
              <w:jc w:val="both"/>
              <w:rPr>
                <w:rFonts w:cs="ComicSansMS-Bold"/>
                <w:bCs/>
                <w:color w:val="auto"/>
                <w:sz w:val="22"/>
                <w:szCs w:val="22"/>
                <w:lang w:val="en-GB"/>
              </w:rPr>
            </w:pPr>
            <w:r w:rsidRPr="00FC736F">
              <w:rPr>
                <w:rFonts w:cs="ComicSansMS-Bold"/>
                <w:bCs/>
                <w:color w:val="000000"/>
                <w:sz w:val="22"/>
                <w:szCs w:val="22"/>
                <w:lang w:val="en-GB"/>
              </w:rPr>
              <w:t>Date</w:t>
            </w:r>
          </w:p>
        </w:tc>
        <w:tc>
          <w:tcPr>
            <w:tcW w:w="4312" w:type="dxa"/>
            <w:tcBorders>
              <w:top w:val="single" w:sz="4" w:space="0" w:color="auto"/>
              <w:left w:val="single" w:sz="4" w:space="0" w:color="auto"/>
              <w:bottom w:val="single" w:sz="4" w:space="0" w:color="auto"/>
              <w:right w:val="single" w:sz="4" w:space="0" w:color="auto"/>
            </w:tcBorders>
            <w:shd w:val="pct10" w:color="auto" w:fill="FFFFFF"/>
            <w:hideMark/>
          </w:tcPr>
          <w:p w14:paraId="24DC256A" w14:textId="77777777" w:rsidR="00466002" w:rsidRPr="00FC736F" w:rsidRDefault="00466002">
            <w:pPr>
              <w:autoSpaceDE w:val="0"/>
              <w:autoSpaceDN w:val="0"/>
              <w:adjustRightInd w:val="0"/>
              <w:spacing w:after="0" w:line="240" w:lineRule="auto"/>
              <w:ind w:right="299"/>
              <w:jc w:val="both"/>
              <w:rPr>
                <w:rFonts w:cs="ComicSansMS-Bold"/>
                <w:bCs/>
                <w:color w:val="auto"/>
                <w:sz w:val="22"/>
                <w:szCs w:val="22"/>
                <w:lang w:val="en-GB"/>
              </w:rPr>
            </w:pPr>
            <w:r w:rsidRPr="00FC736F">
              <w:rPr>
                <w:rFonts w:cs="ComicSansMS-Bold"/>
                <w:bCs/>
                <w:color w:val="000000"/>
                <w:sz w:val="22"/>
                <w:szCs w:val="22"/>
                <w:lang w:val="en-GB"/>
              </w:rPr>
              <w:t>Issue</w:t>
            </w:r>
          </w:p>
        </w:tc>
        <w:tc>
          <w:tcPr>
            <w:tcW w:w="1843" w:type="dxa"/>
            <w:tcBorders>
              <w:top w:val="single" w:sz="4" w:space="0" w:color="auto"/>
              <w:left w:val="single" w:sz="4" w:space="0" w:color="auto"/>
              <w:bottom w:val="single" w:sz="4" w:space="0" w:color="auto"/>
              <w:right w:val="single" w:sz="4" w:space="0" w:color="auto"/>
            </w:tcBorders>
            <w:shd w:val="pct10" w:color="auto" w:fill="FFFFFF"/>
            <w:hideMark/>
          </w:tcPr>
          <w:p w14:paraId="2C940A22" w14:textId="77777777" w:rsidR="00466002" w:rsidRPr="00FC736F" w:rsidRDefault="00466002">
            <w:pPr>
              <w:autoSpaceDE w:val="0"/>
              <w:autoSpaceDN w:val="0"/>
              <w:adjustRightInd w:val="0"/>
              <w:spacing w:after="0" w:line="240" w:lineRule="auto"/>
              <w:ind w:right="299"/>
              <w:jc w:val="both"/>
              <w:rPr>
                <w:rFonts w:cs="ComicSansMS-Bold"/>
                <w:bCs/>
                <w:color w:val="auto"/>
                <w:sz w:val="22"/>
                <w:szCs w:val="22"/>
                <w:lang w:val="en-GB"/>
              </w:rPr>
            </w:pPr>
            <w:r w:rsidRPr="00FC736F">
              <w:rPr>
                <w:rFonts w:cs="ComicSansMS-Bold"/>
                <w:bCs/>
                <w:color w:val="000000"/>
                <w:sz w:val="22"/>
                <w:szCs w:val="22"/>
                <w:lang w:val="en-GB"/>
              </w:rPr>
              <w:t>Date Approved by Governors</w:t>
            </w:r>
          </w:p>
        </w:tc>
        <w:tc>
          <w:tcPr>
            <w:tcW w:w="1843" w:type="dxa"/>
            <w:tcBorders>
              <w:top w:val="single" w:sz="4" w:space="0" w:color="auto"/>
              <w:left w:val="single" w:sz="4" w:space="0" w:color="auto"/>
              <w:bottom w:val="single" w:sz="4" w:space="0" w:color="auto"/>
              <w:right w:val="single" w:sz="4" w:space="0" w:color="auto"/>
            </w:tcBorders>
            <w:shd w:val="pct10" w:color="auto" w:fill="FFFFFF"/>
            <w:hideMark/>
          </w:tcPr>
          <w:p w14:paraId="46557DC9" w14:textId="77777777" w:rsidR="00466002" w:rsidRPr="00FC736F" w:rsidRDefault="00466002">
            <w:pPr>
              <w:autoSpaceDE w:val="0"/>
              <w:autoSpaceDN w:val="0"/>
              <w:adjustRightInd w:val="0"/>
              <w:spacing w:after="0" w:line="240" w:lineRule="auto"/>
              <w:ind w:right="299"/>
              <w:jc w:val="both"/>
              <w:rPr>
                <w:rFonts w:cs="ComicSansMS-Bold"/>
                <w:bCs/>
                <w:color w:val="auto"/>
                <w:sz w:val="22"/>
                <w:szCs w:val="22"/>
                <w:lang w:val="en-GB"/>
              </w:rPr>
            </w:pPr>
            <w:r w:rsidRPr="00FC736F">
              <w:rPr>
                <w:rFonts w:cs="ComicSansMS-Bold"/>
                <w:bCs/>
                <w:color w:val="000000"/>
                <w:sz w:val="22"/>
                <w:szCs w:val="22"/>
                <w:lang w:val="en-GB"/>
              </w:rPr>
              <w:t>Review date</w:t>
            </w:r>
          </w:p>
        </w:tc>
      </w:tr>
      <w:tr w:rsidR="00466002" w:rsidRPr="00FC736F" w14:paraId="49154CBD" w14:textId="77777777" w:rsidTr="00466002">
        <w:trPr>
          <w:trHeight w:val="179"/>
        </w:trPr>
        <w:tc>
          <w:tcPr>
            <w:tcW w:w="1779" w:type="dxa"/>
            <w:tcBorders>
              <w:top w:val="single" w:sz="4" w:space="0" w:color="auto"/>
              <w:left w:val="single" w:sz="4" w:space="0" w:color="auto"/>
              <w:bottom w:val="single" w:sz="4" w:space="0" w:color="auto"/>
              <w:right w:val="single" w:sz="4" w:space="0" w:color="auto"/>
            </w:tcBorders>
            <w:hideMark/>
          </w:tcPr>
          <w:p w14:paraId="76BF6709" w14:textId="77777777" w:rsidR="00466002" w:rsidRPr="00FC736F" w:rsidRDefault="004F1FE6">
            <w:pPr>
              <w:autoSpaceDE w:val="0"/>
              <w:autoSpaceDN w:val="0"/>
              <w:adjustRightInd w:val="0"/>
              <w:spacing w:after="0" w:line="240" w:lineRule="auto"/>
              <w:ind w:right="299"/>
              <w:jc w:val="both"/>
              <w:rPr>
                <w:rFonts w:cs="ComicSansMS-Bold"/>
                <w:bCs/>
                <w:color w:val="auto"/>
                <w:sz w:val="22"/>
                <w:szCs w:val="22"/>
                <w:lang w:val="en-GB"/>
              </w:rPr>
            </w:pPr>
            <w:r>
              <w:rPr>
                <w:rFonts w:cs="ComicSansMS-Bold"/>
                <w:bCs/>
                <w:color w:val="000000"/>
                <w:sz w:val="22"/>
                <w:szCs w:val="22"/>
                <w:lang w:val="en-GB"/>
              </w:rPr>
              <w:t>31/03/2023</w:t>
            </w:r>
          </w:p>
        </w:tc>
        <w:tc>
          <w:tcPr>
            <w:tcW w:w="4312" w:type="dxa"/>
            <w:tcBorders>
              <w:top w:val="single" w:sz="4" w:space="0" w:color="auto"/>
              <w:left w:val="single" w:sz="4" w:space="0" w:color="auto"/>
              <w:bottom w:val="single" w:sz="4" w:space="0" w:color="auto"/>
              <w:right w:val="single" w:sz="4" w:space="0" w:color="auto"/>
            </w:tcBorders>
            <w:hideMark/>
          </w:tcPr>
          <w:p w14:paraId="27E0BBEF" w14:textId="77777777" w:rsidR="00466002" w:rsidRPr="00FC736F" w:rsidRDefault="00CD4F71">
            <w:pPr>
              <w:autoSpaceDE w:val="0"/>
              <w:autoSpaceDN w:val="0"/>
              <w:adjustRightInd w:val="0"/>
              <w:spacing w:after="0" w:line="240" w:lineRule="auto"/>
              <w:ind w:right="299"/>
              <w:jc w:val="both"/>
              <w:rPr>
                <w:rFonts w:cs="ComicSansMS-Bold"/>
                <w:bCs/>
                <w:color w:val="auto"/>
                <w:sz w:val="22"/>
                <w:szCs w:val="22"/>
                <w:lang w:val="en-GB"/>
              </w:rPr>
            </w:pPr>
            <w:r>
              <w:rPr>
                <w:rFonts w:cs="ComicSansMS-Bold"/>
                <w:bCs/>
                <w:color w:val="000000"/>
                <w:sz w:val="22"/>
                <w:szCs w:val="22"/>
                <w:lang w:val="en-GB"/>
              </w:rPr>
              <w:t>Written by Global Policing</w:t>
            </w:r>
            <w:r w:rsidR="004F1FE6">
              <w:rPr>
                <w:rFonts w:cs="ComicSansMS-Bold"/>
                <w:bCs/>
                <w:color w:val="000000"/>
                <w:sz w:val="22"/>
                <w:szCs w:val="22"/>
                <w:lang w:val="en-GB"/>
              </w:rPr>
              <w:t>, amended to fit current practice. No expected changes in legislation until 2025</w:t>
            </w:r>
          </w:p>
        </w:tc>
        <w:tc>
          <w:tcPr>
            <w:tcW w:w="1843" w:type="dxa"/>
            <w:tcBorders>
              <w:top w:val="single" w:sz="4" w:space="0" w:color="auto"/>
              <w:left w:val="single" w:sz="4" w:space="0" w:color="auto"/>
              <w:bottom w:val="single" w:sz="4" w:space="0" w:color="auto"/>
              <w:right w:val="single" w:sz="4" w:space="0" w:color="auto"/>
            </w:tcBorders>
            <w:hideMark/>
          </w:tcPr>
          <w:p w14:paraId="73967672" w14:textId="77777777" w:rsidR="00466002" w:rsidRPr="00FC736F" w:rsidRDefault="00466002">
            <w:pPr>
              <w:autoSpaceDE w:val="0"/>
              <w:autoSpaceDN w:val="0"/>
              <w:adjustRightInd w:val="0"/>
              <w:spacing w:after="0" w:line="240" w:lineRule="auto"/>
              <w:ind w:right="299"/>
              <w:jc w:val="both"/>
              <w:rPr>
                <w:rFonts w:cs="ComicSansMS-Bold"/>
                <w:bCs/>
                <w:color w:val="auto"/>
                <w:sz w:val="22"/>
                <w:szCs w:val="22"/>
                <w:lang w:val="en-GB"/>
              </w:rPr>
            </w:pPr>
          </w:p>
        </w:tc>
        <w:tc>
          <w:tcPr>
            <w:tcW w:w="1843" w:type="dxa"/>
            <w:tcBorders>
              <w:top w:val="single" w:sz="4" w:space="0" w:color="auto"/>
              <w:left w:val="single" w:sz="4" w:space="0" w:color="auto"/>
              <w:bottom w:val="single" w:sz="4" w:space="0" w:color="auto"/>
              <w:right w:val="single" w:sz="4" w:space="0" w:color="auto"/>
            </w:tcBorders>
            <w:hideMark/>
          </w:tcPr>
          <w:p w14:paraId="6E4ADD36" w14:textId="77777777" w:rsidR="00466002" w:rsidRPr="00FC736F" w:rsidRDefault="004F1FE6">
            <w:pPr>
              <w:autoSpaceDE w:val="0"/>
              <w:autoSpaceDN w:val="0"/>
              <w:adjustRightInd w:val="0"/>
              <w:spacing w:after="0" w:line="240" w:lineRule="auto"/>
              <w:ind w:right="299"/>
              <w:jc w:val="both"/>
              <w:rPr>
                <w:rFonts w:cs="ComicSansMS-Bold"/>
                <w:bCs/>
                <w:color w:val="auto"/>
                <w:sz w:val="22"/>
                <w:szCs w:val="22"/>
                <w:lang w:val="en-GB"/>
              </w:rPr>
            </w:pPr>
            <w:r>
              <w:rPr>
                <w:rFonts w:cs="ComicSansMS-Bold"/>
                <w:bCs/>
                <w:color w:val="000000"/>
                <w:sz w:val="22"/>
                <w:szCs w:val="22"/>
                <w:lang w:val="en-GB"/>
              </w:rPr>
              <w:t>Spring 2025</w:t>
            </w:r>
          </w:p>
        </w:tc>
      </w:tr>
      <w:tr w:rsidR="00466002" w:rsidRPr="00FC736F" w14:paraId="158F9BDD" w14:textId="77777777" w:rsidTr="00F96B15">
        <w:trPr>
          <w:trHeight w:val="93"/>
        </w:trPr>
        <w:tc>
          <w:tcPr>
            <w:tcW w:w="1779" w:type="dxa"/>
            <w:tcBorders>
              <w:top w:val="single" w:sz="4" w:space="0" w:color="auto"/>
              <w:left w:val="single" w:sz="4" w:space="0" w:color="auto"/>
              <w:bottom w:val="single" w:sz="4" w:space="0" w:color="auto"/>
              <w:right w:val="single" w:sz="4" w:space="0" w:color="auto"/>
            </w:tcBorders>
          </w:tcPr>
          <w:p w14:paraId="512DCCB2" w14:textId="155D0AD3" w:rsidR="00466002" w:rsidRPr="00FC736F" w:rsidRDefault="00D67975">
            <w:pPr>
              <w:autoSpaceDE w:val="0"/>
              <w:autoSpaceDN w:val="0"/>
              <w:adjustRightInd w:val="0"/>
              <w:spacing w:after="0" w:line="240" w:lineRule="auto"/>
              <w:ind w:right="299"/>
              <w:jc w:val="both"/>
              <w:rPr>
                <w:rFonts w:cs="ComicSansMS-Bold"/>
                <w:bCs/>
                <w:color w:val="auto"/>
                <w:sz w:val="22"/>
                <w:szCs w:val="22"/>
                <w:lang w:val="en-GB"/>
              </w:rPr>
            </w:pPr>
            <w:r>
              <w:rPr>
                <w:rFonts w:cs="ComicSansMS-Bold"/>
                <w:bCs/>
                <w:color w:val="auto"/>
                <w:sz w:val="22"/>
                <w:szCs w:val="22"/>
                <w:lang w:val="en-GB"/>
              </w:rPr>
              <w:t>01/09/2025</w:t>
            </w:r>
          </w:p>
        </w:tc>
        <w:tc>
          <w:tcPr>
            <w:tcW w:w="4312" w:type="dxa"/>
            <w:tcBorders>
              <w:top w:val="single" w:sz="4" w:space="0" w:color="auto"/>
              <w:left w:val="single" w:sz="4" w:space="0" w:color="auto"/>
              <w:bottom w:val="single" w:sz="4" w:space="0" w:color="auto"/>
              <w:right w:val="single" w:sz="4" w:space="0" w:color="auto"/>
            </w:tcBorders>
          </w:tcPr>
          <w:p w14:paraId="6512A0ED" w14:textId="304CA3AC" w:rsidR="00466002" w:rsidRPr="00FC736F" w:rsidRDefault="00D67975">
            <w:pPr>
              <w:autoSpaceDE w:val="0"/>
              <w:autoSpaceDN w:val="0"/>
              <w:adjustRightInd w:val="0"/>
              <w:spacing w:after="0" w:line="240" w:lineRule="auto"/>
              <w:ind w:right="299"/>
              <w:jc w:val="both"/>
              <w:rPr>
                <w:rFonts w:cs="ComicSansMS-Bold"/>
                <w:bCs/>
                <w:color w:val="auto"/>
                <w:sz w:val="22"/>
                <w:szCs w:val="22"/>
                <w:lang w:val="en-GB"/>
              </w:rPr>
            </w:pPr>
            <w:r>
              <w:rPr>
                <w:rFonts w:cs="ComicSansMS-Bold"/>
                <w:bCs/>
                <w:color w:val="auto"/>
                <w:sz w:val="22"/>
                <w:szCs w:val="22"/>
                <w:lang w:val="en-GB"/>
              </w:rPr>
              <w:t xml:space="preserve">Update to incorporate the new </w:t>
            </w:r>
            <w:proofErr w:type="spellStart"/>
            <w:r>
              <w:rPr>
                <w:rFonts w:cs="ComicSansMS-Bold"/>
                <w:bCs/>
                <w:color w:val="auto"/>
                <w:sz w:val="22"/>
                <w:szCs w:val="22"/>
                <w:lang w:val="en-GB"/>
              </w:rPr>
              <w:t>Legistlation</w:t>
            </w:r>
            <w:proofErr w:type="spellEnd"/>
            <w:r>
              <w:rPr>
                <w:rFonts w:cs="ComicSansMS-Bold"/>
                <w:bCs/>
                <w:color w:val="auto"/>
                <w:sz w:val="22"/>
                <w:szCs w:val="22"/>
                <w:lang w:val="en-GB"/>
              </w:rPr>
              <w:t xml:space="preserve"> </w:t>
            </w:r>
          </w:p>
        </w:tc>
        <w:tc>
          <w:tcPr>
            <w:tcW w:w="1843" w:type="dxa"/>
            <w:tcBorders>
              <w:top w:val="single" w:sz="4" w:space="0" w:color="auto"/>
              <w:left w:val="single" w:sz="4" w:space="0" w:color="auto"/>
              <w:bottom w:val="single" w:sz="4" w:space="0" w:color="auto"/>
              <w:right w:val="single" w:sz="4" w:space="0" w:color="auto"/>
            </w:tcBorders>
          </w:tcPr>
          <w:p w14:paraId="16B4A341" w14:textId="77777777" w:rsidR="00466002" w:rsidRPr="00FC736F" w:rsidRDefault="00466002">
            <w:pPr>
              <w:autoSpaceDE w:val="0"/>
              <w:autoSpaceDN w:val="0"/>
              <w:adjustRightInd w:val="0"/>
              <w:spacing w:after="0" w:line="240" w:lineRule="auto"/>
              <w:ind w:right="299"/>
              <w:jc w:val="both"/>
              <w:rPr>
                <w:rFonts w:cs="ComicSansMS-Bold"/>
                <w:bCs/>
                <w:color w:val="auto"/>
                <w:sz w:val="22"/>
                <w:szCs w:val="22"/>
                <w:lang w:val="en-GB"/>
              </w:rPr>
            </w:pPr>
          </w:p>
        </w:tc>
        <w:tc>
          <w:tcPr>
            <w:tcW w:w="1843" w:type="dxa"/>
            <w:tcBorders>
              <w:top w:val="single" w:sz="4" w:space="0" w:color="auto"/>
              <w:left w:val="single" w:sz="4" w:space="0" w:color="auto"/>
              <w:bottom w:val="single" w:sz="4" w:space="0" w:color="auto"/>
              <w:right w:val="single" w:sz="4" w:space="0" w:color="auto"/>
            </w:tcBorders>
          </w:tcPr>
          <w:p w14:paraId="2AE7B175" w14:textId="5C0F6B39" w:rsidR="00466002" w:rsidRPr="00FC736F" w:rsidRDefault="00D67975">
            <w:pPr>
              <w:autoSpaceDE w:val="0"/>
              <w:autoSpaceDN w:val="0"/>
              <w:adjustRightInd w:val="0"/>
              <w:spacing w:after="0" w:line="240" w:lineRule="auto"/>
              <w:ind w:right="299"/>
              <w:jc w:val="both"/>
              <w:rPr>
                <w:rFonts w:cs="ComicSansMS-Bold"/>
                <w:bCs/>
                <w:color w:val="auto"/>
                <w:sz w:val="22"/>
                <w:szCs w:val="22"/>
                <w:lang w:val="en-GB"/>
              </w:rPr>
            </w:pPr>
            <w:r>
              <w:rPr>
                <w:rFonts w:cs="ComicSansMS-Bold"/>
                <w:bCs/>
                <w:color w:val="auto"/>
                <w:sz w:val="22"/>
                <w:szCs w:val="22"/>
                <w:lang w:val="en-GB"/>
              </w:rPr>
              <w:t>Summer 2027</w:t>
            </w:r>
          </w:p>
        </w:tc>
      </w:tr>
    </w:tbl>
    <w:p w14:paraId="415B3644" w14:textId="77777777" w:rsidR="00466002" w:rsidRDefault="00466002" w:rsidP="00080F3D">
      <w:pPr>
        <w:rPr>
          <w:rFonts w:eastAsia="MS Gothic" w:cs="Arial"/>
          <w:b/>
          <w:bCs/>
          <w:color w:val="auto"/>
          <w:sz w:val="28"/>
          <w:shd w:val="clear" w:color="auto" w:fill="FFFFFF"/>
          <w:lang w:val="en-GB" w:eastAsia="x-none" w:bidi="ar-SA"/>
        </w:rPr>
      </w:pPr>
      <w:r>
        <w:rPr>
          <w:rFonts w:eastAsia="MS Mincho" w:cs="Times New Roman"/>
          <w:b/>
          <w:color w:val="000000"/>
          <w:szCs w:val="24"/>
          <w:lang w:eastAsia="en-US" w:bidi="ar-SA"/>
        </w:rPr>
        <w:br w:type="page"/>
      </w:r>
      <w:bookmarkStart w:id="1" w:name="_Toc508178027"/>
      <w:r>
        <w:rPr>
          <w:rFonts w:eastAsia="MS Gothic" w:cs="Arial"/>
          <w:b/>
          <w:bCs/>
          <w:color w:val="000000"/>
          <w:sz w:val="28"/>
          <w:shd w:val="clear" w:color="auto" w:fill="FFFFFF"/>
          <w:lang w:val="en-GB" w:eastAsia="x-none" w:bidi="ar-SA"/>
        </w:rPr>
        <w:lastRenderedPageBreak/>
        <w:t>1. Aims</w:t>
      </w:r>
      <w:bookmarkEnd w:id="1"/>
    </w:p>
    <w:p w14:paraId="633DA565"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Our school aims to ensure that all personal data collected about staff, pupils, parents, governors, visitors and other individuals is collected, stored and processed in accordance with </w:t>
      </w:r>
      <w:r w:rsidR="00742279">
        <w:rPr>
          <w:rFonts w:eastAsia="MS Mincho" w:cs="Arial"/>
          <w:color w:val="000000"/>
          <w:sz w:val="22"/>
          <w:szCs w:val="22"/>
          <w:lang w:eastAsia="en-US" w:bidi="ar-SA"/>
        </w:rPr>
        <w:t xml:space="preserve">the </w:t>
      </w:r>
      <w:r>
        <w:rPr>
          <w:rFonts w:eastAsia="MS Mincho" w:cs="Arial"/>
          <w:color w:val="000000"/>
          <w:sz w:val="22"/>
          <w:szCs w:val="22"/>
          <w:lang w:eastAsia="en-US" w:bidi="ar-SA"/>
        </w:rPr>
        <w:t xml:space="preserve">Data Protection Act 2018 (DPA 2018) as set out in the </w:t>
      </w:r>
      <w:hyperlink r:id="rId9" w:history="1">
        <w:r>
          <w:rPr>
            <w:rStyle w:val="Hyperlink"/>
            <w:rFonts w:eastAsia="MS Mincho" w:cs="Arial"/>
            <w:color w:val="0092CF"/>
            <w:sz w:val="22"/>
            <w:szCs w:val="22"/>
            <w:lang w:eastAsia="en-US" w:bidi="ar-SA"/>
          </w:rPr>
          <w:t>Data Protection Bill</w:t>
        </w:r>
      </w:hyperlink>
      <w:r>
        <w:rPr>
          <w:rFonts w:eastAsia="MS Mincho" w:cs="Arial"/>
          <w:color w:val="000000"/>
          <w:sz w:val="22"/>
          <w:szCs w:val="22"/>
          <w:lang w:eastAsia="en-US" w:bidi="ar-SA"/>
        </w:rPr>
        <w:t xml:space="preserve">. </w:t>
      </w:r>
    </w:p>
    <w:p w14:paraId="4EFEF399" w14:textId="77777777" w:rsidR="00466002" w:rsidRDefault="00466002" w:rsidP="00466002">
      <w:pPr>
        <w:spacing w:after="0" w:line="240" w:lineRule="auto"/>
        <w:rPr>
          <w:rFonts w:eastAsia="MS Mincho" w:cs="Arial"/>
          <w:color w:val="auto"/>
          <w:sz w:val="22"/>
          <w:szCs w:val="22"/>
          <w:lang w:eastAsia="en-US" w:bidi="ar-SA"/>
        </w:rPr>
      </w:pPr>
    </w:p>
    <w:p w14:paraId="25D4219B"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This policy applies to all personal data, regardless of whether it is in paper or electronic format. </w:t>
      </w:r>
    </w:p>
    <w:p w14:paraId="5619F5CC" w14:textId="77777777" w:rsidR="00466002" w:rsidRDefault="00466002" w:rsidP="00466002">
      <w:pPr>
        <w:keepNext/>
        <w:keepLines/>
        <w:spacing w:before="480" w:after="120" w:line="240" w:lineRule="auto"/>
        <w:outlineLvl w:val="0"/>
        <w:rPr>
          <w:rFonts w:eastAsia="MS Gothic" w:cs="Arial"/>
          <w:b/>
          <w:bCs/>
          <w:color w:val="auto"/>
          <w:sz w:val="28"/>
          <w:shd w:val="clear" w:color="auto" w:fill="FFFFFF"/>
          <w:lang w:val="en-GB" w:eastAsia="x-none" w:bidi="ar-SA"/>
        </w:rPr>
      </w:pPr>
      <w:bookmarkStart w:id="2" w:name="_Toc508178028"/>
      <w:bookmarkStart w:id="3" w:name="_Toc491436294"/>
      <w:r>
        <w:rPr>
          <w:rFonts w:eastAsia="MS Gothic" w:cs="Arial"/>
          <w:b/>
          <w:bCs/>
          <w:color w:val="000000"/>
          <w:sz w:val="28"/>
          <w:shd w:val="clear" w:color="auto" w:fill="FFFFFF"/>
          <w:lang w:val="en-GB" w:eastAsia="x-none" w:bidi="ar-SA"/>
        </w:rPr>
        <w:t>2. Legislation and Guidance</w:t>
      </w:r>
      <w:bookmarkEnd w:id="2"/>
      <w:bookmarkEnd w:id="3"/>
    </w:p>
    <w:p w14:paraId="3CF77FAE"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Arial"/>
          <w:color w:val="000000"/>
          <w:sz w:val="22"/>
          <w:szCs w:val="22"/>
          <w:shd w:val="clear" w:color="auto" w:fill="FFFFFF"/>
          <w:lang w:eastAsia="en-US" w:bidi="ar-SA"/>
        </w:rPr>
        <w:t xml:space="preserve">This policy meets the requirements of the DPA 2018. It is based on guidance published by the Information Commissioner’s Office (ICO) on the </w:t>
      </w:r>
      <w:hyperlink r:id="rId10" w:history="1">
        <w:r>
          <w:rPr>
            <w:rStyle w:val="Hyperlink"/>
            <w:rFonts w:eastAsia="MS Mincho" w:cs="Arial"/>
            <w:color w:val="0092CF"/>
            <w:sz w:val="22"/>
            <w:szCs w:val="22"/>
            <w:shd w:val="clear" w:color="auto" w:fill="FFFFFF"/>
            <w:lang w:eastAsia="en-US" w:bidi="ar-SA"/>
          </w:rPr>
          <w:t>GDPR</w:t>
        </w:r>
      </w:hyperlink>
      <w:r>
        <w:rPr>
          <w:rFonts w:eastAsia="MS Mincho" w:cs="Arial"/>
          <w:color w:val="000000"/>
          <w:sz w:val="22"/>
          <w:szCs w:val="22"/>
          <w:shd w:val="clear" w:color="auto" w:fill="FFFFFF"/>
          <w:lang w:eastAsia="en-US" w:bidi="ar-SA"/>
        </w:rPr>
        <w:t xml:space="preserve"> and the ICO’s </w:t>
      </w:r>
      <w:hyperlink r:id="rId11" w:history="1">
        <w:r>
          <w:rPr>
            <w:rStyle w:val="Hyperlink"/>
            <w:rFonts w:eastAsia="MS Mincho" w:cs="Arial"/>
            <w:color w:val="0092CF"/>
            <w:sz w:val="22"/>
            <w:szCs w:val="22"/>
            <w:shd w:val="clear" w:color="auto" w:fill="FFFFFF"/>
            <w:lang w:eastAsia="en-US" w:bidi="ar-SA"/>
          </w:rPr>
          <w:t>code of practice for subject access requests</w:t>
        </w:r>
      </w:hyperlink>
      <w:r>
        <w:rPr>
          <w:rFonts w:eastAsia="MS Mincho" w:cs="Times New Roman"/>
          <w:color w:val="000000"/>
          <w:sz w:val="22"/>
          <w:szCs w:val="22"/>
          <w:lang w:eastAsia="en-US" w:bidi="ar-SA"/>
        </w:rPr>
        <w:t>.</w:t>
      </w:r>
    </w:p>
    <w:p w14:paraId="7DEA179D" w14:textId="77777777" w:rsidR="00466002" w:rsidRDefault="00466002" w:rsidP="00466002">
      <w:pPr>
        <w:spacing w:after="0" w:line="240" w:lineRule="auto"/>
        <w:rPr>
          <w:rFonts w:eastAsia="MS Mincho" w:cs="Times New Roman"/>
          <w:color w:val="auto"/>
          <w:sz w:val="22"/>
          <w:szCs w:val="22"/>
          <w:lang w:eastAsia="en-US" w:bidi="ar-SA"/>
        </w:rPr>
      </w:pPr>
    </w:p>
    <w:p w14:paraId="1898E756" w14:textId="77777777" w:rsidR="00466002" w:rsidRDefault="00466002" w:rsidP="00466002">
      <w:pPr>
        <w:spacing w:after="0" w:line="240" w:lineRule="auto"/>
        <w:rPr>
          <w:rFonts w:eastAsia="MS Mincho" w:cs="Arial"/>
          <w:color w:val="auto"/>
          <w:sz w:val="22"/>
          <w:szCs w:val="22"/>
          <w:shd w:val="clear" w:color="auto" w:fill="FFFFFF"/>
          <w:lang w:eastAsia="en-US" w:bidi="ar-SA"/>
        </w:rPr>
      </w:pPr>
      <w:r>
        <w:rPr>
          <w:rFonts w:eastAsia="MS Mincho" w:cs="Times New Roman"/>
          <w:color w:val="000000"/>
          <w:sz w:val="22"/>
          <w:szCs w:val="22"/>
          <w:lang w:eastAsia="en-US" w:bidi="ar-SA"/>
        </w:rPr>
        <w:t xml:space="preserve">It also reflects the ICO’s </w:t>
      </w:r>
      <w:hyperlink r:id="rId12" w:history="1">
        <w:r>
          <w:rPr>
            <w:rStyle w:val="Hyperlink"/>
            <w:rFonts w:eastAsia="MS Mincho" w:cs="Times New Roman"/>
            <w:color w:val="0092CF"/>
            <w:sz w:val="22"/>
            <w:szCs w:val="22"/>
            <w:lang w:eastAsia="en-US" w:bidi="ar-SA"/>
          </w:rPr>
          <w:t>code of practice</w:t>
        </w:r>
      </w:hyperlink>
      <w:r>
        <w:rPr>
          <w:rFonts w:eastAsia="MS Mincho" w:cs="Times New Roman"/>
          <w:color w:val="000000"/>
          <w:sz w:val="22"/>
          <w:szCs w:val="22"/>
          <w:lang w:eastAsia="en-US" w:bidi="ar-SA"/>
        </w:rPr>
        <w:t xml:space="preserve"> for the use of surveillance cameras and personal information.</w:t>
      </w:r>
    </w:p>
    <w:p w14:paraId="3CEF871D" w14:textId="77777777" w:rsidR="00466002" w:rsidRDefault="00466002" w:rsidP="00466002">
      <w:pPr>
        <w:keepNext/>
        <w:keepLines/>
        <w:spacing w:before="480" w:after="120" w:line="240" w:lineRule="auto"/>
        <w:outlineLvl w:val="0"/>
        <w:rPr>
          <w:rFonts w:eastAsia="MS Gothic" w:cs="Arial"/>
          <w:b/>
          <w:bCs/>
          <w:color w:val="auto"/>
          <w:sz w:val="28"/>
          <w:shd w:val="clear" w:color="auto" w:fill="FFFFFF"/>
          <w:lang w:val="en-GB" w:eastAsia="x-none" w:bidi="ar-SA"/>
        </w:rPr>
      </w:pPr>
      <w:bookmarkStart w:id="4" w:name="_Toc508178029"/>
      <w:r>
        <w:rPr>
          <w:rFonts w:eastAsia="MS Gothic" w:cs="Arial"/>
          <w:b/>
          <w:bCs/>
          <w:color w:val="000000"/>
          <w:sz w:val="28"/>
          <w:shd w:val="clear" w:color="auto" w:fill="FFFFFF"/>
          <w:lang w:val="en-GB" w:eastAsia="x-none" w:bidi="ar-SA"/>
        </w:rPr>
        <w:t>3. Definitions</w:t>
      </w:r>
      <w:bookmarkEnd w:id="4"/>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358"/>
        <w:gridCol w:w="4514"/>
      </w:tblGrid>
      <w:tr w:rsidR="00466002" w:rsidRPr="00FC736F" w14:paraId="1C5112CC" w14:textId="77777777" w:rsidTr="00466002">
        <w:trPr>
          <w:trHeight w:val="27"/>
        </w:trPr>
        <w:tc>
          <w:tcPr>
            <w:tcW w:w="4674" w:type="dxa"/>
            <w:tcBorders>
              <w:top w:val="single" w:sz="18" w:space="0" w:color="BFBFBF"/>
              <w:left w:val="single" w:sz="18" w:space="0" w:color="BFBFBF"/>
              <w:bottom w:val="single" w:sz="18" w:space="0" w:color="BFBFBF"/>
              <w:right w:val="single" w:sz="18" w:space="0" w:color="BFBFBF"/>
            </w:tcBorders>
            <w:shd w:val="clear" w:color="auto" w:fill="BFBFBF"/>
            <w:hideMark/>
          </w:tcPr>
          <w:p w14:paraId="4C1F3834" w14:textId="77777777" w:rsidR="00466002" w:rsidRDefault="00466002">
            <w:pPr>
              <w:spacing w:before="120" w:after="120" w:line="240" w:lineRule="auto"/>
              <w:rPr>
                <w:rFonts w:eastAsia="MS Mincho" w:cs="Times New Roman"/>
                <w:b/>
                <w:color w:val="auto"/>
                <w:sz w:val="24"/>
                <w:szCs w:val="24"/>
                <w:lang w:eastAsia="en-US" w:bidi="ar-SA"/>
              </w:rPr>
            </w:pPr>
            <w:r>
              <w:rPr>
                <w:rFonts w:eastAsia="MS Mincho" w:cs="Times New Roman"/>
                <w:b/>
                <w:color w:val="000000"/>
                <w:sz w:val="24"/>
                <w:szCs w:val="24"/>
                <w:lang w:eastAsia="en-US" w:bidi="ar-SA"/>
              </w:rPr>
              <w:t>Term</w:t>
            </w:r>
          </w:p>
        </w:tc>
        <w:tc>
          <w:tcPr>
            <w:tcW w:w="4682" w:type="dxa"/>
            <w:tcBorders>
              <w:top w:val="single" w:sz="18" w:space="0" w:color="BFBFBF"/>
              <w:left w:val="single" w:sz="18" w:space="0" w:color="BFBFBF"/>
              <w:bottom w:val="single" w:sz="18" w:space="0" w:color="BFBFBF"/>
              <w:right w:val="single" w:sz="18" w:space="0" w:color="BFBFBF"/>
            </w:tcBorders>
            <w:shd w:val="clear" w:color="auto" w:fill="BFBFBF"/>
            <w:hideMark/>
          </w:tcPr>
          <w:p w14:paraId="64BC0678" w14:textId="77777777" w:rsidR="00466002" w:rsidRDefault="00466002">
            <w:pPr>
              <w:spacing w:before="120" w:after="120" w:line="240" w:lineRule="auto"/>
              <w:rPr>
                <w:rFonts w:eastAsia="MS Mincho" w:cs="Times New Roman"/>
                <w:b/>
                <w:color w:val="auto"/>
                <w:sz w:val="24"/>
                <w:szCs w:val="24"/>
                <w:lang w:eastAsia="en-US" w:bidi="ar-SA"/>
              </w:rPr>
            </w:pPr>
            <w:r>
              <w:rPr>
                <w:rFonts w:eastAsia="MS Mincho" w:cs="Times New Roman"/>
                <w:b/>
                <w:color w:val="000000"/>
                <w:sz w:val="24"/>
                <w:szCs w:val="24"/>
                <w:lang w:eastAsia="en-US" w:bidi="ar-SA"/>
              </w:rPr>
              <w:t>Definition</w:t>
            </w:r>
          </w:p>
        </w:tc>
      </w:tr>
      <w:tr w:rsidR="00466002" w:rsidRPr="00FC736F" w14:paraId="42BEA756" w14:textId="77777777" w:rsidTr="00466002">
        <w:tc>
          <w:tcPr>
            <w:tcW w:w="4674" w:type="dxa"/>
            <w:tcBorders>
              <w:top w:val="single" w:sz="18" w:space="0" w:color="BFBFBF"/>
              <w:left w:val="single" w:sz="18" w:space="0" w:color="BFBFBF"/>
              <w:bottom w:val="single" w:sz="18" w:space="0" w:color="BFBFBF"/>
              <w:right w:val="single" w:sz="18" w:space="0" w:color="BFBFBF"/>
            </w:tcBorders>
            <w:hideMark/>
          </w:tcPr>
          <w:p w14:paraId="6D4AD07B" w14:textId="77777777" w:rsidR="00466002" w:rsidRDefault="00466002">
            <w:pPr>
              <w:spacing w:before="120" w:after="120" w:line="240" w:lineRule="auto"/>
              <w:rPr>
                <w:rFonts w:eastAsia="MS Mincho" w:cs="Times New Roman"/>
                <w:b/>
                <w:color w:val="auto"/>
                <w:szCs w:val="24"/>
                <w:lang w:eastAsia="en-US" w:bidi="ar-SA"/>
              </w:rPr>
            </w:pPr>
            <w:r>
              <w:rPr>
                <w:rFonts w:eastAsia="MS Mincho" w:cs="Times New Roman"/>
                <w:b/>
                <w:color w:val="000000"/>
                <w:szCs w:val="24"/>
                <w:lang w:eastAsia="en-US" w:bidi="ar-SA"/>
              </w:rPr>
              <w:t>Personal data</w:t>
            </w:r>
          </w:p>
        </w:tc>
        <w:tc>
          <w:tcPr>
            <w:tcW w:w="4682" w:type="dxa"/>
            <w:tcBorders>
              <w:top w:val="single" w:sz="18" w:space="0" w:color="BFBFBF"/>
              <w:left w:val="single" w:sz="18" w:space="0" w:color="BFBFBF"/>
              <w:bottom w:val="single" w:sz="18" w:space="0" w:color="BFBFBF"/>
              <w:right w:val="single" w:sz="18" w:space="0" w:color="BFBFBF"/>
            </w:tcBorders>
            <w:hideMark/>
          </w:tcPr>
          <w:p w14:paraId="6A2CFD9C" w14:textId="77777777" w:rsidR="00466002" w:rsidRDefault="00466002">
            <w:p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Any information relating to an identified, or identifiable, individual.</w:t>
            </w:r>
          </w:p>
          <w:p w14:paraId="5B0A3E55" w14:textId="77777777" w:rsidR="00466002" w:rsidRDefault="00466002">
            <w:p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This may include the individual’s:</w:t>
            </w:r>
          </w:p>
          <w:p w14:paraId="33063BF7" w14:textId="77777777" w:rsidR="00466002" w:rsidRDefault="00466002">
            <w:pPr>
              <w:numPr>
                <w:ilvl w:val="0"/>
                <w:numId w:val="1"/>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Name (including initials)</w:t>
            </w:r>
          </w:p>
          <w:p w14:paraId="11373A97" w14:textId="77777777" w:rsidR="00466002" w:rsidRDefault="00466002">
            <w:pPr>
              <w:numPr>
                <w:ilvl w:val="0"/>
                <w:numId w:val="1"/>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Identification number</w:t>
            </w:r>
          </w:p>
          <w:p w14:paraId="0ECF6DC1" w14:textId="77777777" w:rsidR="00466002" w:rsidRDefault="00466002">
            <w:pPr>
              <w:numPr>
                <w:ilvl w:val="0"/>
                <w:numId w:val="1"/>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Location data</w:t>
            </w:r>
          </w:p>
          <w:p w14:paraId="46B22FBF" w14:textId="77777777" w:rsidR="00466002" w:rsidRDefault="00466002">
            <w:pPr>
              <w:numPr>
                <w:ilvl w:val="0"/>
                <w:numId w:val="1"/>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Online identifier, such as a username</w:t>
            </w:r>
          </w:p>
          <w:p w14:paraId="3CDE99CA" w14:textId="77777777" w:rsidR="00466002" w:rsidRDefault="00466002">
            <w:p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 xml:space="preserve">It may also include factors specific to the individual’s physical, physiological, genetic, mental, </w:t>
            </w:r>
            <w:proofErr w:type="spellStart"/>
            <w:proofErr w:type="gramStart"/>
            <w:r>
              <w:rPr>
                <w:rFonts w:eastAsia="MS Mincho" w:cs="Times New Roman"/>
                <w:color w:val="000000"/>
                <w:szCs w:val="24"/>
                <w:lang w:eastAsia="en-US" w:bidi="ar-SA"/>
              </w:rPr>
              <w:t>economic,</w:t>
            </w:r>
            <w:r w:rsidR="00FA70C6">
              <w:rPr>
                <w:rFonts w:eastAsia="MS Mincho" w:cs="Times New Roman"/>
                <w:color w:val="000000"/>
                <w:szCs w:val="24"/>
                <w:lang w:eastAsia="en-US" w:bidi="ar-SA"/>
              </w:rPr>
              <w:t>cultural</w:t>
            </w:r>
            <w:proofErr w:type="gramEnd"/>
            <w:r w:rsidR="00FA70C6">
              <w:rPr>
                <w:rFonts w:eastAsia="MS Mincho" w:cs="Times New Roman"/>
                <w:color w:val="000000"/>
                <w:szCs w:val="24"/>
                <w:lang w:eastAsia="en-US" w:bidi="ar-SA"/>
              </w:rPr>
              <w:t>,</w:t>
            </w:r>
            <w:r>
              <w:rPr>
                <w:rFonts w:eastAsia="MS Mincho" w:cs="Times New Roman"/>
                <w:color w:val="000000"/>
                <w:szCs w:val="24"/>
                <w:lang w:eastAsia="en-US" w:bidi="ar-SA"/>
              </w:rPr>
              <w:t>or</w:t>
            </w:r>
            <w:proofErr w:type="spellEnd"/>
            <w:r>
              <w:rPr>
                <w:rFonts w:eastAsia="MS Mincho" w:cs="Times New Roman"/>
                <w:color w:val="000000"/>
                <w:szCs w:val="24"/>
                <w:lang w:eastAsia="en-US" w:bidi="ar-SA"/>
              </w:rPr>
              <w:t xml:space="preserve"> social identity.</w:t>
            </w:r>
          </w:p>
        </w:tc>
      </w:tr>
      <w:tr w:rsidR="00466002" w:rsidRPr="00FC736F" w14:paraId="70325D68" w14:textId="77777777" w:rsidTr="00466002">
        <w:tc>
          <w:tcPr>
            <w:tcW w:w="4674" w:type="dxa"/>
            <w:tcBorders>
              <w:top w:val="single" w:sz="18" w:space="0" w:color="BFBFBF"/>
              <w:left w:val="single" w:sz="18" w:space="0" w:color="BFBFBF"/>
              <w:bottom w:val="single" w:sz="18" w:space="0" w:color="BFBFBF"/>
              <w:right w:val="single" w:sz="18" w:space="0" w:color="BFBFBF"/>
            </w:tcBorders>
            <w:hideMark/>
          </w:tcPr>
          <w:p w14:paraId="272656A0" w14:textId="77777777" w:rsidR="00466002" w:rsidRDefault="00466002">
            <w:pPr>
              <w:spacing w:before="120" w:after="120" w:line="240" w:lineRule="auto"/>
              <w:rPr>
                <w:rFonts w:eastAsia="MS Mincho" w:cs="Times New Roman"/>
                <w:b/>
                <w:color w:val="auto"/>
                <w:szCs w:val="24"/>
                <w:lang w:eastAsia="en-US" w:bidi="ar-SA"/>
              </w:rPr>
            </w:pPr>
            <w:r>
              <w:rPr>
                <w:rFonts w:eastAsia="MS Mincho" w:cs="Times New Roman"/>
                <w:b/>
                <w:color w:val="000000"/>
                <w:szCs w:val="24"/>
                <w:lang w:eastAsia="en-US" w:bidi="ar-SA"/>
              </w:rPr>
              <w:t>Special categories of personal data</w:t>
            </w:r>
          </w:p>
        </w:tc>
        <w:tc>
          <w:tcPr>
            <w:tcW w:w="4682" w:type="dxa"/>
            <w:tcBorders>
              <w:top w:val="single" w:sz="18" w:space="0" w:color="BFBFBF"/>
              <w:left w:val="single" w:sz="18" w:space="0" w:color="BFBFBF"/>
              <w:bottom w:val="single" w:sz="18" w:space="0" w:color="BFBFBF"/>
              <w:right w:val="single" w:sz="18" w:space="0" w:color="BFBFBF"/>
            </w:tcBorders>
            <w:hideMark/>
          </w:tcPr>
          <w:p w14:paraId="04D5FD70" w14:textId="77777777" w:rsidR="00466002" w:rsidRDefault="00466002">
            <w:pPr>
              <w:spacing w:before="120" w:after="120" w:line="240" w:lineRule="auto"/>
              <w:rPr>
                <w:rFonts w:eastAsia="MS Mincho" w:cs="Times New Roman"/>
                <w:color w:val="auto"/>
                <w:szCs w:val="24"/>
                <w:lang w:eastAsia="en-US" w:bidi="ar-SA"/>
              </w:rPr>
            </w:pPr>
            <w:proofErr w:type="spellStart"/>
            <w:proofErr w:type="gramStart"/>
            <w:r>
              <w:rPr>
                <w:rFonts w:eastAsia="MS Mincho" w:cs="Times New Roman"/>
                <w:color w:val="000000"/>
                <w:szCs w:val="24"/>
                <w:lang w:eastAsia="en-US" w:bidi="ar-SA"/>
              </w:rPr>
              <w:t>Personal</w:t>
            </w:r>
            <w:r w:rsidR="00FA70C6">
              <w:rPr>
                <w:rFonts w:eastAsia="MS Mincho" w:cs="Times New Roman"/>
                <w:color w:val="000000"/>
                <w:szCs w:val="24"/>
                <w:lang w:eastAsia="en-US" w:bidi="ar-SA"/>
              </w:rPr>
              <w:t>data,</w:t>
            </w:r>
            <w:r>
              <w:rPr>
                <w:rFonts w:eastAsia="MS Mincho" w:cs="Times New Roman"/>
                <w:color w:val="000000"/>
                <w:szCs w:val="24"/>
                <w:lang w:eastAsia="en-US" w:bidi="ar-SA"/>
              </w:rPr>
              <w:t>which</w:t>
            </w:r>
            <w:proofErr w:type="spellEnd"/>
            <w:proofErr w:type="gramEnd"/>
            <w:r>
              <w:rPr>
                <w:rFonts w:eastAsia="MS Mincho" w:cs="Times New Roman"/>
                <w:color w:val="000000"/>
                <w:szCs w:val="24"/>
                <w:lang w:eastAsia="en-US" w:bidi="ar-SA"/>
              </w:rPr>
              <w:t xml:space="preserve"> is more sensitive and so needs more protection, including information about an individual’s:</w:t>
            </w:r>
          </w:p>
          <w:p w14:paraId="206865D7"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Racial or ethnic origin</w:t>
            </w:r>
          </w:p>
          <w:p w14:paraId="6017ACC4"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Political opinions</w:t>
            </w:r>
          </w:p>
          <w:p w14:paraId="074BB5DF"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Religious or philosophical beliefs</w:t>
            </w:r>
          </w:p>
          <w:p w14:paraId="7E8CD73E"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Trade union membership</w:t>
            </w:r>
          </w:p>
          <w:p w14:paraId="7C2A5E4E"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Genetics</w:t>
            </w:r>
          </w:p>
          <w:p w14:paraId="0070CF0D"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lastRenderedPageBreak/>
              <w:t xml:space="preserve">Biometrics (such as </w:t>
            </w:r>
            <w:proofErr w:type="spellStart"/>
            <w:proofErr w:type="gramStart"/>
            <w:r>
              <w:rPr>
                <w:rFonts w:eastAsia="MS Mincho" w:cs="Times New Roman"/>
                <w:color w:val="000000"/>
                <w:szCs w:val="24"/>
                <w:lang w:eastAsia="en-US" w:bidi="ar-SA"/>
              </w:rPr>
              <w:t>fingerprints,</w:t>
            </w:r>
            <w:r w:rsidR="00FA70C6">
              <w:rPr>
                <w:rFonts w:eastAsia="MS Mincho" w:cs="Times New Roman"/>
                <w:color w:val="000000"/>
                <w:szCs w:val="24"/>
                <w:lang w:eastAsia="en-US" w:bidi="ar-SA"/>
              </w:rPr>
              <w:t>retina</w:t>
            </w:r>
            <w:proofErr w:type="gramEnd"/>
            <w:r w:rsidR="00FA70C6">
              <w:rPr>
                <w:rFonts w:eastAsia="MS Mincho" w:cs="Times New Roman"/>
                <w:color w:val="000000"/>
                <w:szCs w:val="24"/>
                <w:lang w:eastAsia="en-US" w:bidi="ar-SA"/>
              </w:rPr>
              <w:t>,</w:t>
            </w:r>
            <w:r>
              <w:rPr>
                <w:rFonts w:eastAsia="MS Mincho" w:cs="Times New Roman"/>
                <w:color w:val="000000"/>
                <w:szCs w:val="24"/>
                <w:lang w:eastAsia="en-US" w:bidi="ar-SA"/>
              </w:rPr>
              <w:t>and</w:t>
            </w:r>
            <w:proofErr w:type="spellEnd"/>
            <w:r>
              <w:rPr>
                <w:rFonts w:eastAsia="MS Mincho" w:cs="Times New Roman"/>
                <w:color w:val="000000"/>
                <w:szCs w:val="24"/>
                <w:lang w:eastAsia="en-US" w:bidi="ar-SA"/>
              </w:rPr>
              <w:t xml:space="preserve"> iris patterns), where used for identification purposes</w:t>
            </w:r>
          </w:p>
          <w:p w14:paraId="02C3CAD1"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Health – physical or mental</w:t>
            </w:r>
          </w:p>
          <w:p w14:paraId="2C486408" w14:textId="77777777" w:rsidR="00466002" w:rsidRDefault="00466002">
            <w:pPr>
              <w:numPr>
                <w:ilvl w:val="0"/>
                <w:numId w:val="2"/>
              </w:num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Sex life or sexual orientation</w:t>
            </w:r>
          </w:p>
        </w:tc>
      </w:tr>
      <w:tr w:rsidR="00466002" w:rsidRPr="00FC736F" w14:paraId="0B255085" w14:textId="77777777" w:rsidTr="00466002">
        <w:tc>
          <w:tcPr>
            <w:tcW w:w="4674" w:type="dxa"/>
            <w:tcBorders>
              <w:top w:val="single" w:sz="18" w:space="0" w:color="BFBFBF"/>
              <w:left w:val="single" w:sz="18" w:space="0" w:color="BFBFBF"/>
              <w:bottom w:val="single" w:sz="18" w:space="0" w:color="BFBFBF"/>
              <w:right w:val="single" w:sz="18" w:space="0" w:color="BFBFBF"/>
            </w:tcBorders>
            <w:hideMark/>
          </w:tcPr>
          <w:p w14:paraId="57364FCF" w14:textId="77777777" w:rsidR="00466002" w:rsidRDefault="00466002">
            <w:pPr>
              <w:spacing w:before="120" w:after="120" w:line="240" w:lineRule="auto"/>
              <w:rPr>
                <w:rFonts w:eastAsia="MS Mincho" w:cs="Times New Roman"/>
                <w:b/>
                <w:color w:val="auto"/>
                <w:szCs w:val="24"/>
                <w:lang w:eastAsia="en-US" w:bidi="ar-SA"/>
              </w:rPr>
            </w:pPr>
            <w:r>
              <w:rPr>
                <w:rFonts w:eastAsia="MS Mincho" w:cs="Times New Roman"/>
                <w:b/>
                <w:color w:val="000000"/>
                <w:szCs w:val="24"/>
                <w:lang w:eastAsia="en-US" w:bidi="ar-SA"/>
              </w:rPr>
              <w:lastRenderedPageBreak/>
              <w:t>Processing</w:t>
            </w:r>
          </w:p>
        </w:tc>
        <w:tc>
          <w:tcPr>
            <w:tcW w:w="4682" w:type="dxa"/>
            <w:tcBorders>
              <w:top w:val="single" w:sz="18" w:space="0" w:color="BFBFBF"/>
              <w:left w:val="single" w:sz="18" w:space="0" w:color="BFBFBF"/>
              <w:bottom w:val="single" w:sz="18" w:space="0" w:color="BFBFBF"/>
              <w:right w:val="single" w:sz="18" w:space="0" w:color="BFBFBF"/>
            </w:tcBorders>
            <w:hideMark/>
          </w:tcPr>
          <w:p w14:paraId="59A0A55E" w14:textId="77777777" w:rsidR="00466002" w:rsidRDefault="00466002">
            <w:pPr>
              <w:spacing w:before="120" w:after="120" w:line="240" w:lineRule="auto"/>
              <w:rPr>
                <w:rFonts w:eastAsia="MS Mincho" w:cs="Times New Roman"/>
                <w:color w:val="auto"/>
                <w:szCs w:val="24"/>
                <w:shd w:val="clear" w:color="auto" w:fill="FFFFFF"/>
                <w:lang w:eastAsia="en-US" w:bidi="ar-SA"/>
              </w:rPr>
            </w:pPr>
            <w:r>
              <w:rPr>
                <w:rFonts w:eastAsia="MS Mincho" w:cs="Times New Roman"/>
                <w:color w:val="000000"/>
                <w:szCs w:val="24"/>
                <w:shd w:val="clear" w:color="auto" w:fill="FFFFFF"/>
                <w:lang w:eastAsia="en-US" w:bidi="ar-SA"/>
              </w:rPr>
              <w:t xml:space="preserve">Anything done to personal data, such as collecting, recording, </w:t>
            </w:r>
            <w:proofErr w:type="spellStart"/>
            <w:r>
              <w:rPr>
                <w:rFonts w:eastAsia="MS Mincho" w:cs="Times New Roman"/>
                <w:color w:val="000000"/>
                <w:szCs w:val="24"/>
                <w:shd w:val="clear" w:color="auto" w:fill="FFFFFF"/>
                <w:lang w:eastAsia="en-US" w:bidi="ar-SA"/>
              </w:rPr>
              <w:t>organising</w:t>
            </w:r>
            <w:proofErr w:type="spellEnd"/>
            <w:r>
              <w:rPr>
                <w:rFonts w:eastAsia="MS Mincho" w:cs="Times New Roman"/>
                <w:color w:val="000000"/>
                <w:szCs w:val="24"/>
                <w:shd w:val="clear" w:color="auto" w:fill="FFFFFF"/>
                <w:lang w:eastAsia="en-US" w:bidi="ar-SA"/>
              </w:rPr>
              <w:t xml:space="preserve">, structuring, storing, adapting, altering, retrieving, using, </w:t>
            </w:r>
            <w:proofErr w:type="spellStart"/>
            <w:proofErr w:type="gramStart"/>
            <w:r>
              <w:rPr>
                <w:rFonts w:eastAsia="MS Mincho" w:cs="Times New Roman"/>
                <w:color w:val="000000"/>
                <w:szCs w:val="24"/>
                <w:shd w:val="clear" w:color="auto" w:fill="FFFFFF"/>
                <w:lang w:eastAsia="en-US" w:bidi="ar-SA"/>
              </w:rPr>
              <w:t>disseminating,</w:t>
            </w:r>
            <w:r w:rsidR="00FA70C6">
              <w:rPr>
                <w:rFonts w:eastAsia="MS Mincho" w:cs="Times New Roman"/>
                <w:color w:val="000000"/>
                <w:szCs w:val="24"/>
                <w:shd w:val="clear" w:color="auto" w:fill="FFFFFF"/>
                <w:lang w:eastAsia="en-US" w:bidi="ar-SA"/>
              </w:rPr>
              <w:t>erasing</w:t>
            </w:r>
            <w:proofErr w:type="gramEnd"/>
            <w:r w:rsidR="00FA70C6">
              <w:rPr>
                <w:rFonts w:eastAsia="MS Mincho" w:cs="Times New Roman"/>
                <w:color w:val="000000"/>
                <w:szCs w:val="24"/>
                <w:shd w:val="clear" w:color="auto" w:fill="FFFFFF"/>
                <w:lang w:eastAsia="en-US" w:bidi="ar-SA"/>
              </w:rPr>
              <w:t>,</w:t>
            </w:r>
            <w:r>
              <w:rPr>
                <w:rFonts w:eastAsia="MS Mincho" w:cs="Times New Roman"/>
                <w:color w:val="000000"/>
                <w:szCs w:val="24"/>
                <w:shd w:val="clear" w:color="auto" w:fill="FFFFFF"/>
                <w:lang w:eastAsia="en-US" w:bidi="ar-SA"/>
              </w:rPr>
              <w:t>or</w:t>
            </w:r>
            <w:proofErr w:type="spellEnd"/>
            <w:r>
              <w:rPr>
                <w:rFonts w:eastAsia="MS Mincho" w:cs="Times New Roman"/>
                <w:color w:val="000000"/>
                <w:szCs w:val="24"/>
                <w:shd w:val="clear" w:color="auto" w:fill="FFFFFF"/>
                <w:lang w:eastAsia="en-US" w:bidi="ar-SA"/>
              </w:rPr>
              <w:t xml:space="preserve"> destroying.</w:t>
            </w:r>
          </w:p>
          <w:p w14:paraId="02F4F9F1" w14:textId="77777777" w:rsidR="00466002" w:rsidRDefault="00466002">
            <w:pPr>
              <w:spacing w:before="120" w:after="120" w:line="240" w:lineRule="auto"/>
              <w:rPr>
                <w:rFonts w:eastAsia="MS Mincho" w:cs="Times New Roman"/>
                <w:color w:val="auto"/>
                <w:szCs w:val="24"/>
                <w:lang w:eastAsia="en-US" w:bidi="ar-SA"/>
              </w:rPr>
            </w:pPr>
            <w:r>
              <w:rPr>
                <w:rFonts w:eastAsia="MS Mincho" w:cs="Times New Roman"/>
                <w:color w:val="000000"/>
                <w:szCs w:val="24"/>
                <w:shd w:val="clear" w:color="auto" w:fill="FFFFFF"/>
                <w:lang w:eastAsia="en-US" w:bidi="ar-SA"/>
              </w:rPr>
              <w:t>Processing can be automated or manual.</w:t>
            </w:r>
          </w:p>
        </w:tc>
      </w:tr>
      <w:tr w:rsidR="00466002" w:rsidRPr="00FC736F" w14:paraId="09900A73" w14:textId="77777777" w:rsidTr="00466002">
        <w:tc>
          <w:tcPr>
            <w:tcW w:w="4674" w:type="dxa"/>
            <w:tcBorders>
              <w:top w:val="single" w:sz="18" w:space="0" w:color="BFBFBF"/>
              <w:left w:val="single" w:sz="18" w:space="0" w:color="BFBFBF"/>
              <w:bottom w:val="single" w:sz="18" w:space="0" w:color="BFBFBF"/>
              <w:right w:val="single" w:sz="18" w:space="0" w:color="BFBFBF"/>
            </w:tcBorders>
            <w:hideMark/>
          </w:tcPr>
          <w:p w14:paraId="318EBA1D" w14:textId="77777777" w:rsidR="00466002" w:rsidRDefault="00466002">
            <w:pPr>
              <w:spacing w:before="120" w:after="120" w:line="240" w:lineRule="auto"/>
              <w:rPr>
                <w:rFonts w:eastAsia="MS Mincho" w:cs="Times New Roman"/>
                <w:b/>
                <w:color w:val="auto"/>
                <w:szCs w:val="24"/>
                <w:lang w:eastAsia="en-US" w:bidi="ar-SA"/>
              </w:rPr>
            </w:pPr>
            <w:r>
              <w:rPr>
                <w:rFonts w:eastAsia="MS Mincho" w:cs="Times New Roman"/>
                <w:b/>
                <w:color w:val="000000"/>
                <w:szCs w:val="24"/>
                <w:lang w:eastAsia="en-US" w:bidi="ar-SA"/>
              </w:rPr>
              <w:t>Data subject</w:t>
            </w:r>
          </w:p>
        </w:tc>
        <w:tc>
          <w:tcPr>
            <w:tcW w:w="4682" w:type="dxa"/>
            <w:tcBorders>
              <w:top w:val="single" w:sz="18" w:space="0" w:color="BFBFBF"/>
              <w:left w:val="single" w:sz="18" w:space="0" w:color="BFBFBF"/>
              <w:bottom w:val="single" w:sz="18" w:space="0" w:color="BFBFBF"/>
              <w:right w:val="single" w:sz="18" w:space="0" w:color="BFBFBF"/>
            </w:tcBorders>
            <w:hideMark/>
          </w:tcPr>
          <w:p w14:paraId="4B86B30E" w14:textId="77777777" w:rsidR="00466002" w:rsidRDefault="00466002">
            <w:pPr>
              <w:spacing w:before="120" w:after="120" w:line="240" w:lineRule="auto"/>
              <w:rPr>
                <w:rFonts w:eastAsia="MS Mincho" w:cs="Times New Roman"/>
                <w:color w:val="auto"/>
                <w:szCs w:val="24"/>
                <w:shd w:val="clear" w:color="auto" w:fill="FFFFFF"/>
                <w:lang w:eastAsia="en-US" w:bidi="ar-SA"/>
              </w:rPr>
            </w:pPr>
            <w:r>
              <w:rPr>
                <w:rFonts w:eastAsia="MS Mincho" w:cs="Times New Roman"/>
                <w:color w:val="000000"/>
                <w:szCs w:val="24"/>
                <w:lang w:eastAsia="en-US" w:bidi="ar-SA"/>
              </w:rPr>
              <w:t>The identified or identifiable individual whose personal data is held or processed.</w:t>
            </w:r>
          </w:p>
        </w:tc>
      </w:tr>
      <w:tr w:rsidR="00466002" w:rsidRPr="00FC736F" w14:paraId="69F38EE2" w14:textId="77777777" w:rsidTr="00466002">
        <w:tc>
          <w:tcPr>
            <w:tcW w:w="4674" w:type="dxa"/>
            <w:tcBorders>
              <w:top w:val="single" w:sz="18" w:space="0" w:color="BFBFBF"/>
              <w:left w:val="single" w:sz="18" w:space="0" w:color="BFBFBF"/>
              <w:bottom w:val="single" w:sz="18" w:space="0" w:color="BFBFBF"/>
              <w:right w:val="single" w:sz="18" w:space="0" w:color="BFBFBF"/>
            </w:tcBorders>
            <w:hideMark/>
          </w:tcPr>
          <w:p w14:paraId="75ED9E4A" w14:textId="77777777" w:rsidR="00466002" w:rsidRDefault="00466002">
            <w:pPr>
              <w:spacing w:before="120" w:after="120" w:line="240" w:lineRule="auto"/>
              <w:rPr>
                <w:rFonts w:eastAsia="MS Mincho" w:cs="Times New Roman"/>
                <w:b/>
                <w:color w:val="auto"/>
                <w:szCs w:val="24"/>
                <w:lang w:eastAsia="en-US" w:bidi="ar-SA"/>
              </w:rPr>
            </w:pPr>
            <w:r>
              <w:rPr>
                <w:rFonts w:eastAsia="MS Mincho" w:cs="Times New Roman"/>
                <w:b/>
                <w:color w:val="000000"/>
                <w:szCs w:val="24"/>
                <w:lang w:eastAsia="en-US" w:bidi="ar-SA"/>
              </w:rPr>
              <w:t>Data controller</w:t>
            </w:r>
          </w:p>
        </w:tc>
        <w:tc>
          <w:tcPr>
            <w:tcW w:w="4682" w:type="dxa"/>
            <w:tcBorders>
              <w:top w:val="single" w:sz="18" w:space="0" w:color="BFBFBF"/>
              <w:left w:val="single" w:sz="18" w:space="0" w:color="BFBFBF"/>
              <w:bottom w:val="single" w:sz="18" w:space="0" w:color="BFBFBF"/>
              <w:right w:val="single" w:sz="18" w:space="0" w:color="BFBFBF"/>
            </w:tcBorders>
            <w:hideMark/>
          </w:tcPr>
          <w:p w14:paraId="37DE65C9" w14:textId="77777777" w:rsidR="00466002" w:rsidRDefault="00466002">
            <w:pPr>
              <w:spacing w:before="120" w:after="120" w:line="240" w:lineRule="auto"/>
              <w:rPr>
                <w:rFonts w:eastAsia="MS Mincho" w:cs="Times New Roman"/>
                <w:color w:val="auto"/>
                <w:szCs w:val="24"/>
                <w:shd w:val="clear" w:color="auto" w:fill="FFFFFF"/>
                <w:lang w:eastAsia="en-US" w:bidi="ar-SA"/>
              </w:rPr>
            </w:pPr>
            <w:r>
              <w:rPr>
                <w:rFonts w:eastAsia="MS Mincho" w:cs="Times New Roman"/>
                <w:color w:val="000000"/>
                <w:szCs w:val="24"/>
                <w:shd w:val="clear" w:color="auto" w:fill="FFFFFF"/>
                <w:lang w:eastAsia="en-US" w:bidi="ar-SA"/>
              </w:rPr>
              <w:t xml:space="preserve">A person or </w:t>
            </w:r>
            <w:proofErr w:type="spellStart"/>
            <w:r>
              <w:rPr>
                <w:rFonts w:eastAsia="MS Mincho" w:cs="Times New Roman"/>
                <w:color w:val="000000"/>
                <w:szCs w:val="24"/>
                <w:shd w:val="clear" w:color="auto" w:fill="FFFFFF"/>
                <w:lang w:eastAsia="en-US" w:bidi="ar-SA"/>
              </w:rPr>
              <w:t>organisation</w:t>
            </w:r>
            <w:proofErr w:type="spellEnd"/>
            <w:r>
              <w:rPr>
                <w:rFonts w:eastAsia="MS Mincho" w:cs="Times New Roman"/>
                <w:color w:val="000000"/>
                <w:szCs w:val="24"/>
                <w:shd w:val="clear" w:color="auto" w:fill="FFFFFF"/>
                <w:lang w:eastAsia="en-US" w:bidi="ar-SA"/>
              </w:rPr>
              <w:t xml:space="preserve"> that determines the purposes and the means of processing of personal data.</w:t>
            </w:r>
          </w:p>
        </w:tc>
      </w:tr>
      <w:tr w:rsidR="00466002" w:rsidRPr="00FC736F" w14:paraId="71A6A3E6" w14:textId="77777777" w:rsidTr="00466002">
        <w:tc>
          <w:tcPr>
            <w:tcW w:w="4674" w:type="dxa"/>
            <w:tcBorders>
              <w:top w:val="single" w:sz="18" w:space="0" w:color="BFBFBF"/>
              <w:left w:val="single" w:sz="18" w:space="0" w:color="BFBFBF"/>
              <w:bottom w:val="single" w:sz="18" w:space="0" w:color="BFBFBF"/>
              <w:right w:val="single" w:sz="18" w:space="0" w:color="BFBFBF"/>
            </w:tcBorders>
            <w:hideMark/>
          </w:tcPr>
          <w:p w14:paraId="3FBD5D27" w14:textId="77777777" w:rsidR="00466002" w:rsidRDefault="00466002">
            <w:pPr>
              <w:spacing w:before="120" w:after="120" w:line="240" w:lineRule="auto"/>
              <w:rPr>
                <w:rFonts w:eastAsia="MS Mincho" w:cs="Times New Roman"/>
                <w:b/>
                <w:color w:val="auto"/>
                <w:szCs w:val="24"/>
                <w:lang w:eastAsia="en-US" w:bidi="ar-SA"/>
              </w:rPr>
            </w:pPr>
            <w:r>
              <w:rPr>
                <w:rFonts w:eastAsia="MS Mincho" w:cs="Times New Roman"/>
                <w:b/>
                <w:color w:val="000000"/>
                <w:szCs w:val="24"/>
                <w:lang w:eastAsia="en-US" w:bidi="ar-SA"/>
              </w:rPr>
              <w:t>Data processor</w:t>
            </w:r>
          </w:p>
        </w:tc>
        <w:tc>
          <w:tcPr>
            <w:tcW w:w="4682" w:type="dxa"/>
            <w:tcBorders>
              <w:top w:val="single" w:sz="18" w:space="0" w:color="BFBFBF"/>
              <w:left w:val="single" w:sz="18" w:space="0" w:color="BFBFBF"/>
              <w:bottom w:val="single" w:sz="18" w:space="0" w:color="BFBFBF"/>
              <w:right w:val="single" w:sz="18" w:space="0" w:color="BFBFBF"/>
            </w:tcBorders>
            <w:hideMark/>
          </w:tcPr>
          <w:p w14:paraId="5EAB6DF8" w14:textId="77777777" w:rsidR="00466002" w:rsidRDefault="00466002">
            <w:pPr>
              <w:spacing w:before="120" w:after="120" w:line="240" w:lineRule="auto"/>
              <w:rPr>
                <w:rFonts w:eastAsia="MS Mincho" w:cs="Times New Roman"/>
                <w:color w:val="auto"/>
                <w:szCs w:val="24"/>
                <w:shd w:val="clear" w:color="auto" w:fill="FFFFFF"/>
                <w:lang w:eastAsia="en-US" w:bidi="ar-SA"/>
              </w:rPr>
            </w:pPr>
            <w:proofErr w:type="spellStart"/>
            <w:r>
              <w:rPr>
                <w:rFonts w:eastAsia="MS Mincho" w:cs="Times New Roman"/>
                <w:color w:val="000000"/>
                <w:szCs w:val="24"/>
                <w:lang w:eastAsia="en-US" w:bidi="ar-SA"/>
              </w:rPr>
              <w:t>A</w:t>
            </w:r>
            <w:r>
              <w:rPr>
                <w:rFonts w:eastAsia="MS Mincho" w:cs="Times New Roman"/>
                <w:color w:val="000000"/>
                <w:szCs w:val="24"/>
                <w:shd w:val="clear" w:color="auto" w:fill="FFFFFF"/>
                <w:lang w:eastAsia="en-US" w:bidi="ar-SA"/>
              </w:rPr>
              <w:t>person</w:t>
            </w:r>
            <w:proofErr w:type="spellEnd"/>
            <w:r>
              <w:rPr>
                <w:rFonts w:eastAsia="MS Mincho" w:cs="Times New Roman"/>
                <w:color w:val="000000"/>
                <w:szCs w:val="24"/>
                <w:shd w:val="clear" w:color="auto" w:fill="FFFFFF"/>
                <w:lang w:eastAsia="en-US" w:bidi="ar-SA"/>
              </w:rPr>
              <w:t xml:space="preserve"> or other </w:t>
            </w:r>
            <w:proofErr w:type="spellStart"/>
            <w:proofErr w:type="gramStart"/>
            <w:r>
              <w:rPr>
                <w:rFonts w:eastAsia="MS Mincho" w:cs="Times New Roman"/>
                <w:color w:val="000000"/>
                <w:szCs w:val="24"/>
                <w:shd w:val="clear" w:color="auto" w:fill="FFFFFF"/>
                <w:lang w:eastAsia="en-US" w:bidi="ar-SA"/>
              </w:rPr>
              <w:t>body,</w:t>
            </w:r>
            <w:r>
              <w:rPr>
                <w:rFonts w:eastAsia="MS Mincho" w:cs="Times New Roman"/>
                <w:color w:val="000000"/>
                <w:szCs w:val="24"/>
                <w:lang w:eastAsia="en-US" w:bidi="ar-SA"/>
              </w:rPr>
              <w:t>other</w:t>
            </w:r>
            <w:proofErr w:type="spellEnd"/>
            <w:proofErr w:type="gramEnd"/>
            <w:r>
              <w:rPr>
                <w:rFonts w:eastAsia="MS Mincho" w:cs="Times New Roman"/>
                <w:color w:val="000000"/>
                <w:szCs w:val="24"/>
                <w:lang w:eastAsia="en-US" w:bidi="ar-SA"/>
              </w:rPr>
              <w:t xml:space="preserve"> than an employee of the data controller, who processes personal data on behalf of the data controller.</w:t>
            </w:r>
          </w:p>
        </w:tc>
      </w:tr>
      <w:tr w:rsidR="00466002" w:rsidRPr="00FC736F" w14:paraId="78C206FE" w14:textId="77777777" w:rsidTr="00466002">
        <w:tc>
          <w:tcPr>
            <w:tcW w:w="4674" w:type="dxa"/>
            <w:tcBorders>
              <w:top w:val="single" w:sz="18" w:space="0" w:color="BFBFBF"/>
              <w:left w:val="single" w:sz="18" w:space="0" w:color="BFBFBF"/>
              <w:bottom w:val="single" w:sz="18" w:space="0" w:color="BFBFBF"/>
              <w:right w:val="single" w:sz="18" w:space="0" w:color="BFBFBF"/>
            </w:tcBorders>
            <w:hideMark/>
          </w:tcPr>
          <w:p w14:paraId="20EAA279" w14:textId="77777777" w:rsidR="00466002" w:rsidRDefault="00466002">
            <w:pPr>
              <w:spacing w:before="120" w:after="120" w:line="240" w:lineRule="auto"/>
              <w:rPr>
                <w:rFonts w:eastAsia="MS Mincho" w:cs="Times New Roman"/>
                <w:b/>
                <w:color w:val="auto"/>
                <w:szCs w:val="24"/>
                <w:lang w:eastAsia="en-US" w:bidi="ar-SA"/>
              </w:rPr>
            </w:pPr>
            <w:r>
              <w:rPr>
                <w:rFonts w:eastAsia="MS Mincho" w:cs="Times New Roman"/>
                <w:b/>
                <w:color w:val="000000"/>
                <w:szCs w:val="24"/>
                <w:lang w:eastAsia="en-US" w:bidi="ar-SA"/>
              </w:rPr>
              <w:t>Personal data breach</w:t>
            </w:r>
          </w:p>
        </w:tc>
        <w:tc>
          <w:tcPr>
            <w:tcW w:w="4682" w:type="dxa"/>
            <w:tcBorders>
              <w:top w:val="single" w:sz="18" w:space="0" w:color="BFBFBF"/>
              <w:left w:val="single" w:sz="18" w:space="0" w:color="BFBFBF"/>
              <w:bottom w:val="single" w:sz="18" w:space="0" w:color="BFBFBF"/>
              <w:right w:val="single" w:sz="18" w:space="0" w:color="BFBFBF"/>
            </w:tcBorders>
            <w:hideMark/>
          </w:tcPr>
          <w:p w14:paraId="6467AF6E" w14:textId="77777777" w:rsidR="00466002" w:rsidRDefault="00466002">
            <w:pPr>
              <w:spacing w:before="120" w:after="120" w:line="240" w:lineRule="auto"/>
              <w:rPr>
                <w:rFonts w:eastAsia="MS Mincho" w:cs="Times New Roman"/>
                <w:color w:val="auto"/>
                <w:szCs w:val="24"/>
                <w:lang w:eastAsia="en-US" w:bidi="ar-SA"/>
              </w:rPr>
            </w:pPr>
            <w:r>
              <w:rPr>
                <w:rFonts w:eastAsia="MS Mincho" w:cs="Times New Roman"/>
                <w:color w:val="000000"/>
                <w:szCs w:val="24"/>
                <w:lang w:eastAsia="en-US" w:bidi="ar-SA"/>
              </w:rPr>
              <w:t xml:space="preserve">A breach of security leading to the accidental or unlawful destruction, loss, alteration, </w:t>
            </w:r>
            <w:proofErr w:type="spellStart"/>
            <w:r>
              <w:rPr>
                <w:rFonts w:eastAsia="MS Mincho" w:cs="Times New Roman"/>
                <w:color w:val="000000"/>
                <w:szCs w:val="24"/>
                <w:lang w:eastAsia="en-US" w:bidi="ar-SA"/>
              </w:rPr>
              <w:t>unauthorised</w:t>
            </w:r>
            <w:proofErr w:type="spellEnd"/>
            <w:r>
              <w:rPr>
                <w:rFonts w:eastAsia="MS Mincho" w:cs="Times New Roman"/>
                <w:color w:val="000000"/>
                <w:szCs w:val="24"/>
                <w:lang w:eastAsia="en-US" w:bidi="ar-SA"/>
              </w:rPr>
              <w:t xml:space="preserve"> disclosure of, or access to personal data.</w:t>
            </w:r>
          </w:p>
        </w:tc>
      </w:tr>
    </w:tbl>
    <w:p w14:paraId="46933E07" w14:textId="77777777" w:rsidR="00466002" w:rsidRDefault="00466002" w:rsidP="00466002">
      <w:pPr>
        <w:keepNext/>
        <w:keepLines/>
        <w:spacing w:before="480" w:after="120" w:line="240" w:lineRule="auto"/>
        <w:outlineLvl w:val="0"/>
        <w:rPr>
          <w:rFonts w:eastAsia="MS Gothic" w:cs="Arial"/>
          <w:b/>
          <w:bCs/>
          <w:color w:val="auto"/>
          <w:sz w:val="28"/>
          <w:shd w:val="clear" w:color="auto" w:fill="FFFFFF"/>
          <w:lang w:val="en-GB" w:eastAsia="x-none" w:bidi="ar-SA"/>
        </w:rPr>
      </w:pPr>
      <w:bookmarkStart w:id="5" w:name="_Toc508178030"/>
      <w:bookmarkStart w:id="6" w:name="_Toc491436296"/>
      <w:r>
        <w:rPr>
          <w:rFonts w:eastAsia="MS Gothic" w:cs="Arial"/>
          <w:b/>
          <w:bCs/>
          <w:color w:val="000000"/>
          <w:sz w:val="28"/>
          <w:shd w:val="clear" w:color="auto" w:fill="FFFFFF"/>
          <w:lang w:val="en-GB" w:eastAsia="x-none" w:bidi="ar-SA"/>
        </w:rPr>
        <w:t>4. The Data Controller</w:t>
      </w:r>
      <w:bookmarkEnd w:id="5"/>
      <w:bookmarkEnd w:id="6"/>
    </w:p>
    <w:p w14:paraId="19BF60D8" w14:textId="77777777" w:rsidR="00466002" w:rsidRDefault="00516017" w:rsidP="00466002">
      <w:pPr>
        <w:spacing w:after="0" w:line="240" w:lineRule="auto"/>
        <w:rPr>
          <w:rFonts w:eastAsia="MS Mincho" w:cs="Arial"/>
          <w:color w:val="auto"/>
          <w:sz w:val="22"/>
          <w:szCs w:val="22"/>
          <w:shd w:val="clear" w:color="auto" w:fill="FFFFFF"/>
          <w:lang w:eastAsia="en-US" w:bidi="ar-SA"/>
        </w:rPr>
      </w:pPr>
      <w:r>
        <w:rPr>
          <w:rFonts w:eastAsia="MS Mincho" w:cs="Arial"/>
          <w:b/>
          <w:bCs/>
          <w:color w:val="000000"/>
          <w:sz w:val="22"/>
          <w:szCs w:val="22"/>
          <w:shd w:val="clear" w:color="auto" w:fill="FFFFFF"/>
          <w:lang w:eastAsia="en-US" w:bidi="ar-SA"/>
        </w:rPr>
        <w:t xml:space="preserve">The </w:t>
      </w:r>
      <w:r w:rsidR="004F1FE6" w:rsidRPr="004F1FE6">
        <w:rPr>
          <w:rFonts w:eastAsia="MS Mincho" w:cs="Arial"/>
          <w:b/>
          <w:bCs/>
          <w:color w:val="000000"/>
          <w:sz w:val="22"/>
          <w:szCs w:val="22"/>
          <w:shd w:val="clear" w:color="auto" w:fill="FFFFFF"/>
          <w:lang w:eastAsia="en-US" w:bidi="ar-SA"/>
        </w:rPr>
        <w:t xml:space="preserve">School </w:t>
      </w:r>
      <w:r w:rsidR="00466002">
        <w:rPr>
          <w:rFonts w:eastAsia="MS Mincho" w:cs="Arial"/>
          <w:color w:val="000000"/>
          <w:sz w:val="22"/>
          <w:szCs w:val="22"/>
          <w:shd w:val="clear" w:color="auto" w:fill="FFFFFF"/>
          <w:lang w:eastAsia="en-US" w:bidi="ar-SA"/>
        </w:rPr>
        <w:t xml:space="preserve">processes personal data relating to parents, pupils, staff, trustees, governors, </w:t>
      </w:r>
      <w:r w:rsidR="00FA70C6">
        <w:rPr>
          <w:rFonts w:eastAsia="MS Mincho" w:cs="Arial"/>
          <w:color w:val="000000"/>
          <w:sz w:val="22"/>
          <w:szCs w:val="22"/>
          <w:shd w:val="clear" w:color="auto" w:fill="FFFFFF"/>
          <w:lang w:eastAsia="en-US" w:bidi="ar-SA"/>
        </w:rPr>
        <w:t>visitors,</w:t>
      </w:r>
      <w:r w:rsidR="00466002">
        <w:rPr>
          <w:rFonts w:eastAsia="MS Mincho" w:cs="Arial"/>
          <w:color w:val="000000"/>
          <w:sz w:val="22"/>
          <w:szCs w:val="22"/>
          <w:shd w:val="clear" w:color="auto" w:fill="FFFFFF"/>
          <w:lang w:eastAsia="en-US" w:bidi="ar-SA"/>
        </w:rPr>
        <w:t xml:space="preserve"> and others, and therefore is a data controller, with the Headteacher as the person responsible. </w:t>
      </w:r>
    </w:p>
    <w:p w14:paraId="5DF31130" w14:textId="77777777" w:rsidR="00466002" w:rsidRDefault="00466002" w:rsidP="00466002">
      <w:pPr>
        <w:spacing w:after="0" w:line="240" w:lineRule="auto"/>
        <w:rPr>
          <w:rFonts w:eastAsia="MS Mincho" w:cs="Arial"/>
          <w:color w:val="auto"/>
          <w:sz w:val="22"/>
          <w:szCs w:val="22"/>
          <w:shd w:val="clear" w:color="auto" w:fill="FFFFFF"/>
          <w:lang w:eastAsia="en-US" w:bidi="ar-SA"/>
        </w:rPr>
      </w:pPr>
    </w:p>
    <w:p w14:paraId="50E74CA8" w14:textId="77777777" w:rsidR="00466002" w:rsidRDefault="00466002" w:rsidP="00466002">
      <w:p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Each school is registered as a data controller with the ICO and will renew this registration annually or as otherwise legally required.</w:t>
      </w:r>
    </w:p>
    <w:p w14:paraId="5474AA4A" w14:textId="77777777" w:rsidR="00466002" w:rsidRDefault="00466002" w:rsidP="00466002">
      <w:pPr>
        <w:keepNext/>
        <w:keepLines/>
        <w:spacing w:before="480" w:after="120" w:line="240" w:lineRule="auto"/>
        <w:outlineLvl w:val="0"/>
        <w:rPr>
          <w:rFonts w:eastAsia="MS Gothic" w:cs="Arial"/>
          <w:b/>
          <w:bCs/>
          <w:color w:val="auto"/>
          <w:sz w:val="28"/>
          <w:shd w:val="clear" w:color="auto" w:fill="FFFFFF"/>
          <w:lang w:val="en-GB" w:eastAsia="x-none" w:bidi="ar-SA"/>
        </w:rPr>
      </w:pPr>
      <w:bookmarkStart w:id="7" w:name="_Toc508178031"/>
      <w:r>
        <w:rPr>
          <w:rFonts w:eastAsia="MS Gothic" w:cs="Arial"/>
          <w:b/>
          <w:bCs/>
          <w:color w:val="000000"/>
          <w:sz w:val="28"/>
          <w:shd w:val="clear" w:color="auto" w:fill="FFFFFF"/>
          <w:lang w:val="en-GB" w:eastAsia="x-none" w:bidi="ar-SA"/>
        </w:rPr>
        <w:t>5. Roles and Responsibilities</w:t>
      </w:r>
      <w:bookmarkEnd w:id="7"/>
    </w:p>
    <w:p w14:paraId="1AB5A9E2" w14:textId="77777777" w:rsidR="00466002" w:rsidRDefault="00466002" w:rsidP="00466002">
      <w:p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 xml:space="preserve">This policy applies to </w:t>
      </w:r>
      <w:r>
        <w:rPr>
          <w:rFonts w:eastAsia="MS Mincho" w:cs="Times New Roman"/>
          <w:b/>
          <w:color w:val="000000"/>
          <w:sz w:val="22"/>
          <w:szCs w:val="22"/>
          <w:lang w:val="en-GB" w:eastAsia="x-none" w:bidi="ar-SA"/>
        </w:rPr>
        <w:t>all staff</w:t>
      </w:r>
      <w:r>
        <w:rPr>
          <w:rFonts w:eastAsia="MS Mincho" w:cs="Times New Roman"/>
          <w:color w:val="000000"/>
          <w:sz w:val="22"/>
          <w:szCs w:val="22"/>
          <w:lang w:val="en-GB" w:eastAsia="x-none" w:bidi="ar-SA"/>
        </w:rPr>
        <w:t xml:space="preserve"> employed b</w:t>
      </w:r>
      <w:r w:rsidR="00225E54">
        <w:rPr>
          <w:rFonts w:eastAsia="MS Mincho" w:cs="Times New Roman"/>
          <w:color w:val="000000"/>
          <w:sz w:val="22"/>
          <w:szCs w:val="22"/>
          <w:lang w:val="en-GB" w:eastAsia="x-none" w:bidi="ar-SA"/>
        </w:rPr>
        <w:t xml:space="preserve">y </w:t>
      </w:r>
      <w:r w:rsidR="00516017">
        <w:rPr>
          <w:rFonts w:eastAsia="MS Mincho" w:cs="Arial"/>
          <w:b/>
          <w:bCs/>
          <w:color w:val="000000"/>
          <w:sz w:val="22"/>
          <w:szCs w:val="22"/>
          <w:shd w:val="clear" w:color="auto" w:fill="FFFFFF"/>
          <w:lang w:eastAsia="en-US" w:bidi="ar-SA"/>
        </w:rPr>
        <w:t xml:space="preserve">the school </w:t>
      </w:r>
      <w:r>
        <w:rPr>
          <w:rFonts w:eastAsia="MS Mincho" w:cs="Times New Roman"/>
          <w:color w:val="000000"/>
          <w:sz w:val="22"/>
          <w:szCs w:val="22"/>
          <w:lang w:val="en-GB" w:eastAsia="x-none" w:bidi="ar-SA"/>
        </w:rPr>
        <w:t xml:space="preserve">and to external organisations or individuals working on our behalf. Staff who do not comply with this policy may face disciplinary action. </w:t>
      </w:r>
    </w:p>
    <w:p w14:paraId="46430424" w14:textId="77777777" w:rsidR="00466002" w:rsidRDefault="00466002" w:rsidP="00466002">
      <w:pPr>
        <w:spacing w:after="0" w:line="240" w:lineRule="auto"/>
        <w:rPr>
          <w:rFonts w:eastAsia="MS Mincho" w:cs="Times New Roman"/>
          <w:color w:val="auto"/>
          <w:sz w:val="22"/>
          <w:szCs w:val="22"/>
          <w:lang w:val="en-GB" w:eastAsia="x-none" w:bidi="ar-SA"/>
        </w:rPr>
      </w:pPr>
    </w:p>
    <w:p w14:paraId="1402A608" w14:textId="77777777" w:rsidR="00664C58" w:rsidRDefault="00664C58" w:rsidP="00466002">
      <w:pPr>
        <w:spacing w:after="0" w:line="240" w:lineRule="auto"/>
        <w:rPr>
          <w:rFonts w:eastAsia="MS Mincho" w:cs="Times New Roman"/>
          <w:color w:val="auto"/>
          <w:sz w:val="22"/>
          <w:szCs w:val="22"/>
          <w:lang w:val="en-GB" w:eastAsia="x-none" w:bidi="ar-SA"/>
        </w:rPr>
      </w:pPr>
    </w:p>
    <w:p w14:paraId="44A84949" w14:textId="77777777" w:rsidR="00742279" w:rsidRDefault="00742279" w:rsidP="00466002">
      <w:pPr>
        <w:spacing w:after="0" w:line="240" w:lineRule="auto"/>
        <w:rPr>
          <w:rFonts w:eastAsia="MS Mincho" w:cs="Times New Roman"/>
          <w:color w:val="auto"/>
          <w:sz w:val="22"/>
          <w:szCs w:val="22"/>
          <w:lang w:val="en-GB" w:eastAsia="x-none" w:bidi="ar-SA"/>
        </w:rPr>
      </w:pPr>
    </w:p>
    <w:p w14:paraId="07106132" w14:textId="77777777" w:rsidR="00742279" w:rsidRDefault="00742279" w:rsidP="00466002">
      <w:pPr>
        <w:spacing w:after="0" w:line="240" w:lineRule="auto"/>
        <w:rPr>
          <w:rFonts w:eastAsia="MS Mincho" w:cs="Times New Roman"/>
          <w:color w:val="auto"/>
          <w:sz w:val="22"/>
          <w:szCs w:val="22"/>
          <w:lang w:val="en-GB" w:eastAsia="x-none" w:bidi="ar-SA"/>
        </w:rPr>
      </w:pPr>
    </w:p>
    <w:p w14:paraId="1A6D6F51" w14:textId="77777777" w:rsidR="00742279" w:rsidRDefault="00742279" w:rsidP="00466002">
      <w:pPr>
        <w:spacing w:after="0" w:line="240" w:lineRule="auto"/>
        <w:rPr>
          <w:rFonts w:eastAsia="MS Mincho" w:cs="Times New Roman"/>
          <w:color w:val="auto"/>
          <w:sz w:val="22"/>
          <w:szCs w:val="22"/>
          <w:lang w:val="en-GB" w:eastAsia="x-none" w:bidi="ar-SA"/>
        </w:rPr>
      </w:pPr>
    </w:p>
    <w:p w14:paraId="73543A15" w14:textId="77777777" w:rsidR="00742279" w:rsidRDefault="00742279" w:rsidP="00466002">
      <w:pPr>
        <w:spacing w:after="0" w:line="240" w:lineRule="auto"/>
        <w:rPr>
          <w:rFonts w:eastAsia="MS Mincho" w:cs="Times New Roman"/>
          <w:color w:val="auto"/>
          <w:sz w:val="22"/>
          <w:szCs w:val="22"/>
          <w:lang w:val="en-GB" w:eastAsia="x-none" w:bidi="ar-SA"/>
        </w:rPr>
      </w:pPr>
    </w:p>
    <w:p w14:paraId="014538A9" w14:textId="77777777" w:rsidR="00466002" w:rsidRDefault="00466002" w:rsidP="00466002">
      <w:pPr>
        <w:spacing w:after="0" w:line="240" w:lineRule="auto"/>
        <w:rPr>
          <w:rFonts w:eastAsia="MS Mincho" w:cs="Times New Roman"/>
          <w:b/>
          <w:color w:val="auto"/>
          <w:sz w:val="24"/>
          <w:szCs w:val="24"/>
          <w:lang w:eastAsia="x-none" w:bidi="ar-SA"/>
        </w:rPr>
      </w:pPr>
      <w:r>
        <w:rPr>
          <w:rFonts w:eastAsia="MS Mincho" w:cs="Times New Roman"/>
          <w:b/>
          <w:color w:val="000000"/>
          <w:sz w:val="24"/>
          <w:szCs w:val="24"/>
          <w:lang w:eastAsia="x-none" w:bidi="ar-SA"/>
        </w:rPr>
        <w:lastRenderedPageBreak/>
        <w:t xml:space="preserve">5.1 Governors </w:t>
      </w:r>
    </w:p>
    <w:p w14:paraId="579B56A1" w14:textId="77777777" w:rsidR="00466002" w:rsidRDefault="00466002" w:rsidP="00466002">
      <w:pPr>
        <w:spacing w:after="0" w:line="240" w:lineRule="auto"/>
        <w:rPr>
          <w:rFonts w:eastAsia="MS Mincho" w:cs="Times New Roman"/>
          <w:b/>
          <w:color w:val="auto"/>
          <w:sz w:val="24"/>
          <w:szCs w:val="24"/>
          <w:lang w:eastAsia="x-none" w:bidi="ar-SA"/>
        </w:rPr>
      </w:pPr>
    </w:p>
    <w:p w14:paraId="7D5730E8" w14:textId="77777777" w:rsidR="00466002" w:rsidRDefault="00466002" w:rsidP="00466002">
      <w:p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 xml:space="preserve">The </w:t>
      </w:r>
      <w:r w:rsidR="00664C58">
        <w:rPr>
          <w:rFonts w:eastAsia="MS Mincho" w:cs="Times New Roman"/>
          <w:color w:val="000000"/>
          <w:sz w:val="22"/>
          <w:szCs w:val="22"/>
          <w:lang w:eastAsia="x-none" w:bidi="ar-SA"/>
        </w:rPr>
        <w:t xml:space="preserve">Governing </w:t>
      </w:r>
      <w:r>
        <w:rPr>
          <w:rFonts w:eastAsia="MS Mincho" w:cs="Times New Roman"/>
          <w:color w:val="000000"/>
          <w:sz w:val="22"/>
          <w:szCs w:val="22"/>
          <w:lang w:eastAsia="x-none" w:bidi="ar-SA"/>
        </w:rPr>
        <w:t>Board has overall responsibility for ensuring that our school complies with all relevant data protection obligations.</w:t>
      </w:r>
    </w:p>
    <w:p w14:paraId="14FC3875" w14:textId="77777777" w:rsidR="00664C58" w:rsidRDefault="00664C58" w:rsidP="00466002">
      <w:pPr>
        <w:spacing w:after="0" w:line="240" w:lineRule="auto"/>
        <w:rPr>
          <w:rFonts w:eastAsia="MS Mincho" w:cs="Times New Roman"/>
          <w:color w:val="auto"/>
          <w:sz w:val="22"/>
          <w:szCs w:val="22"/>
          <w:lang w:eastAsia="x-none" w:bidi="ar-SA"/>
        </w:rPr>
      </w:pPr>
    </w:p>
    <w:p w14:paraId="2B0EA3DE" w14:textId="77777777" w:rsidR="00466002" w:rsidRDefault="00466002" w:rsidP="00466002">
      <w:pPr>
        <w:rPr>
          <w:rFonts w:eastAsia="MS Mincho" w:cs="Times New Roman"/>
          <w:b/>
          <w:color w:val="auto"/>
          <w:sz w:val="24"/>
          <w:szCs w:val="24"/>
          <w:lang w:eastAsia="x-none" w:bidi="ar-SA"/>
        </w:rPr>
      </w:pPr>
      <w:r>
        <w:rPr>
          <w:rFonts w:eastAsia="MS Mincho" w:cs="Times New Roman"/>
          <w:b/>
          <w:color w:val="000000"/>
          <w:sz w:val="24"/>
          <w:szCs w:val="24"/>
          <w:lang w:eastAsia="x-none" w:bidi="ar-SA"/>
        </w:rPr>
        <w:t>5.2 Data Protection Officer</w:t>
      </w:r>
    </w:p>
    <w:p w14:paraId="6BB13A70"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x-none" w:bidi="ar-SA"/>
        </w:rPr>
        <w:t>The data protection officer (DPO) is responsible for overseeing the implementation of this policy, monitoring our compliance with data protection law, and developing related policies and guidelines where applicable</w:t>
      </w:r>
      <w:r>
        <w:rPr>
          <w:rFonts w:eastAsia="MS Mincho" w:cs="Times New Roman"/>
          <w:color w:val="000000"/>
          <w:sz w:val="22"/>
          <w:szCs w:val="22"/>
          <w:lang w:eastAsia="en-US" w:bidi="ar-SA"/>
        </w:rPr>
        <w:t>.</w:t>
      </w:r>
    </w:p>
    <w:p w14:paraId="091BBCC6" w14:textId="77777777" w:rsidR="00466002" w:rsidRDefault="00466002" w:rsidP="00466002">
      <w:pPr>
        <w:spacing w:after="0" w:line="240" w:lineRule="auto"/>
        <w:rPr>
          <w:rFonts w:eastAsia="MS Mincho" w:cs="Times New Roman"/>
          <w:color w:val="auto"/>
          <w:sz w:val="22"/>
          <w:szCs w:val="22"/>
          <w:lang w:eastAsia="en-US" w:bidi="ar-SA"/>
        </w:rPr>
      </w:pPr>
    </w:p>
    <w:p w14:paraId="0825A291"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They will provide an annual report of their activities directly to the governing board and, where relevant, report to the board their advice and recommendations on school data protection issues. </w:t>
      </w:r>
    </w:p>
    <w:p w14:paraId="26DA55B7" w14:textId="77777777" w:rsidR="00466002" w:rsidRDefault="00466002" w:rsidP="00466002">
      <w:pPr>
        <w:spacing w:after="0" w:line="240" w:lineRule="auto"/>
        <w:rPr>
          <w:rFonts w:eastAsia="MS Mincho" w:cs="Times New Roman"/>
          <w:color w:val="auto"/>
          <w:sz w:val="22"/>
          <w:szCs w:val="22"/>
          <w:lang w:eastAsia="en-US" w:bidi="ar-SA"/>
        </w:rPr>
      </w:pPr>
    </w:p>
    <w:p w14:paraId="21171A6F"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The DPO is also the first point of contact for individuals whose data the school processes, and for the ICO.</w:t>
      </w:r>
    </w:p>
    <w:p w14:paraId="0E5DDCB5" w14:textId="77777777" w:rsidR="00466002" w:rsidRDefault="00466002" w:rsidP="00466002">
      <w:pPr>
        <w:spacing w:after="0" w:line="240" w:lineRule="auto"/>
        <w:rPr>
          <w:rFonts w:eastAsia="MS Mincho" w:cs="Times New Roman"/>
          <w:color w:val="auto"/>
          <w:sz w:val="22"/>
          <w:szCs w:val="22"/>
          <w:lang w:eastAsia="en-US" w:bidi="ar-SA"/>
        </w:rPr>
      </w:pPr>
    </w:p>
    <w:p w14:paraId="41E8D110" w14:textId="77777777" w:rsidR="00664C58" w:rsidRPr="00664C58" w:rsidRDefault="00664C58" w:rsidP="00664C58">
      <w:pPr>
        <w:spacing w:after="160" w:line="259" w:lineRule="auto"/>
        <w:rPr>
          <w:color w:val="auto"/>
          <w:sz w:val="22"/>
          <w:szCs w:val="22"/>
          <w:lang w:val="en-GB" w:eastAsia="en-US" w:bidi="ar-SA"/>
        </w:rPr>
      </w:pPr>
      <w:r w:rsidRPr="00664C58">
        <w:rPr>
          <w:color w:val="000000"/>
          <w:sz w:val="22"/>
          <w:szCs w:val="22"/>
          <w:lang w:val="en-GB" w:eastAsia="en-US" w:bidi="ar-SA"/>
        </w:rPr>
        <w:t>The school has an independent data protection officer service supplied by Global Policing Limited. Global Policing is an organisation run by ex-senior police officers who specialise in working with schools and have vast experience of data protection matters. If you have any questions or comments, or wish to make any requests under the Regulations, you should contact them directly:</w:t>
      </w:r>
    </w:p>
    <w:p w14:paraId="1BA92D54" w14:textId="77777777" w:rsidR="00664C58" w:rsidRPr="00664C58" w:rsidRDefault="00664C58" w:rsidP="00664C58">
      <w:pPr>
        <w:numPr>
          <w:ilvl w:val="0"/>
          <w:numId w:val="21"/>
        </w:numPr>
        <w:spacing w:after="160" w:line="259" w:lineRule="auto"/>
        <w:contextualSpacing/>
        <w:rPr>
          <w:color w:val="auto"/>
          <w:sz w:val="22"/>
          <w:szCs w:val="22"/>
          <w:lang w:val="en-GB" w:eastAsia="en-US" w:bidi="ar-SA"/>
        </w:rPr>
      </w:pPr>
      <w:r w:rsidRPr="00664C58">
        <w:rPr>
          <w:color w:val="000000"/>
          <w:sz w:val="22"/>
          <w:szCs w:val="22"/>
          <w:lang w:val="en-GB" w:eastAsia="en-US" w:bidi="ar-SA"/>
        </w:rPr>
        <w:t xml:space="preserve">Telephone (answerphone) </w:t>
      </w:r>
      <w:r w:rsidRPr="00664C58">
        <w:rPr>
          <w:color w:val="000000"/>
          <w:sz w:val="22"/>
          <w:szCs w:val="22"/>
          <w:lang w:val="en-GB" w:eastAsia="en-US" w:bidi="ar-SA"/>
        </w:rPr>
        <w:tab/>
        <w:t xml:space="preserve">0161 </w:t>
      </w:r>
      <w:r w:rsidR="004F1FE6">
        <w:rPr>
          <w:color w:val="000000"/>
          <w:sz w:val="22"/>
          <w:szCs w:val="22"/>
          <w:lang w:val="en-GB" w:eastAsia="en-US" w:bidi="ar-SA"/>
        </w:rPr>
        <w:t>510</w:t>
      </w:r>
      <w:r w:rsidRPr="00664C58">
        <w:rPr>
          <w:color w:val="000000"/>
          <w:sz w:val="22"/>
          <w:szCs w:val="22"/>
          <w:lang w:val="en-GB" w:eastAsia="en-US" w:bidi="ar-SA"/>
        </w:rPr>
        <w:t xml:space="preserve"> </w:t>
      </w:r>
      <w:r w:rsidR="004F1FE6">
        <w:rPr>
          <w:color w:val="000000"/>
          <w:sz w:val="22"/>
          <w:szCs w:val="22"/>
          <w:lang w:val="en-GB" w:eastAsia="en-US" w:bidi="ar-SA"/>
        </w:rPr>
        <w:t>2999</w:t>
      </w:r>
    </w:p>
    <w:p w14:paraId="443CB32D" w14:textId="77777777" w:rsidR="001867E0" w:rsidRPr="001867E0" w:rsidRDefault="00664C58" w:rsidP="001867E0">
      <w:pPr>
        <w:numPr>
          <w:ilvl w:val="0"/>
          <w:numId w:val="21"/>
        </w:numPr>
        <w:spacing w:after="160" w:line="259" w:lineRule="auto"/>
        <w:contextualSpacing/>
        <w:rPr>
          <w:color w:val="auto"/>
          <w:sz w:val="22"/>
          <w:szCs w:val="22"/>
          <w:lang w:val="en-GB" w:eastAsia="en-US" w:bidi="ar-SA"/>
        </w:rPr>
      </w:pPr>
      <w:r w:rsidRPr="00664C58">
        <w:rPr>
          <w:color w:val="000000"/>
          <w:sz w:val="22"/>
          <w:szCs w:val="22"/>
          <w:lang w:val="en-GB" w:eastAsia="en-US" w:bidi="ar-SA"/>
        </w:rPr>
        <w:t>Email</w:t>
      </w:r>
      <w:r w:rsidRPr="00664C58">
        <w:rPr>
          <w:color w:val="000000"/>
          <w:sz w:val="22"/>
          <w:szCs w:val="22"/>
          <w:lang w:val="en-GB" w:eastAsia="en-US" w:bidi="ar-SA"/>
        </w:rPr>
        <w:tab/>
      </w:r>
      <w:r w:rsidRPr="00664C58">
        <w:rPr>
          <w:color w:val="000000"/>
          <w:sz w:val="22"/>
          <w:szCs w:val="22"/>
          <w:lang w:val="en-GB" w:eastAsia="en-US" w:bidi="ar-SA"/>
        </w:rPr>
        <w:tab/>
      </w:r>
      <w:r w:rsidRPr="00664C58">
        <w:rPr>
          <w:color w:val="000000"/>
          <w:sz w:val="22"/>
          <w:szCs w:val="22"/>
          <w:lang w:val="en-GB" w:eastAsia="en-US" w:bidi="ar-SA"/>
        </w:rPr>
        <w:tab/>
      </w:r>
      <w:r w:rsidRPr="00664C58">
        <w:rPr>
          <w:color w:val="000000"/>
          <w:sz w:val="22"/>
          <w:szCs w:val="22"/>
          <w:lang w:val="en-GB" w:eastAsia="en-US" w:bidi="ar-SA"/>
        </w:rPr>
        <w:tab/>
      </w:r>
      <w:r w:rsidR="001867E0" w:rsidRPr="00FA70C6">
        <w:rPr>
          <w:color w:val="000000"/>
          <w:sz w:val="22"/>
          <w:szCs w:val="22"/>
        </w:rPr>
        <w:t>data@globalpolicing.co.uk</w:t>
      </w:r>
    </w:p>
    <w:p w14:paraId="67B2A002" w14:textId="77777777" w:rsidR="00664C58" w:rsidRPr="00664C58" w:rsidRDefault="00664C58" w:rsidP="00664C58">
      <w:pPr>
        <w:numPr>
          <w:ilvl w:val="0"/>
          <w:numId w:val="21"/>
        </w:numPr>
        <w:spacing w:after="160" w:line="259" w:lineRule="auto"/>
        <w:contextualSpacing/>
        <w:rPr>
          <w:color w:val="auto"/>
          <w:sz w:val="22"/>
          <w:szCs w:val="22"/>
          <w:lang w:val="en-GB" w:eastAsia="en-US" w:bidi="ar-SA"/>
        </w:rPr>
      </w:pPr>
      <w:r w:rsidRPr="00664C58">
        <w:rPr>
          <w:color w:val="000000"/>
          <w:sz w:val="22"/>
          <w:szCs w:val="22"/>
          <w:lang w:val="en-GB" w:eastAsia="en-US" w:bidi="ar-SA"/>
        </w:rPr>
        <w:t>Website</w:t>
      </w:r>
      <w:r w:rsidRPr="00664C58">
        <w:rPr>
          <w:color w:val="000000"/>
          <w:sz w:val="22"/>
          <w:szCs w:val="22"/>
          <w:lang w:val="en-GB" w:eastAsia="en-US" w:bidi="ar-SA"/>
        </w:rPr>
        <w:tab/>
      </w:r>
      <w:r w:rsidRPr="00664C58">
        <w:rPr>
          <w:color w:val="000000"/>
          <w:sz w:val="22"/>
          <w:szCs w:val="22"/>
          <w:lang w:val="en-GB" w:eastAsia="en-US" w:bidi="ar-SA"/>
        </w:rPr>
        <w:tab/>
      </w:r>
      <w:r w:rsidRPr="00664C58">
        <w:rPr>
          <w:color w:val="000000"/>
          <w:sz w:val="22"/>
          <w:szCs w:val="22"/>
          <w:lang w:val="en-GB" w:eastAsia="en-US" w:bidi="ar-SA"/>
        </w:rPr>
        <w:tab/>
      </w:r>
      <w:hyperlink r:id="rId13" w:history="1">
        <w:r w:rsidRPr="00664C58">
          <w:rPr>
            <w:color w:val="0563C1"/>
            <w:sz w:val="22"/>
            <w:szCs w:val="22"/>
            <w:u w:val="single"/>
            <w:lang w:val="en-GB" w:eastAsia="en-US" w:bidi="ar-SA"/>
          </w:rPr>
          <w:t>www.globalpolicing.co.uk/data</w:t>
        </w:r>
      </w:hyperlink>
    </w:p>
    <w:p w14:paraId="4AB164B0" w14:textId="77777777" w:rsidR="00466002" w:rsidRDefault="00466002" w:rsidP="00466002">
      <w:pPr>
        <w:spacing w:before="120" w:after="120" w:line="240" w:lineRule="auto"/>
        <w:rPr>
          <w:rFonts w:eastAsia="MS Mincho" w:cs="Times New Roman"/>
          <w:color w:val="auto"/>
          <w:sz w:val="22"/>
          <w:szCs w:val="22"/>
          <w:lang w:eastAsia="en-US" w:bidi="ar-SA"/>
        </w:rPr>
      </w:pPr>
    </w:p>
    <w:p w14:paraId="1270865D" w14:textId="77777777" w:rsidR="00466002" w:rsidRDefault="00466002" w:rsidP="00466002">
      <w:pPr>
        <w:spacing w:after="0" w:line="240" w:lineRule="auto"/>
        <w:rPr>
          <w:rFonts w:eastAsia="MS Mincho" w:cs="Times New Roman"/>
          <w:b/>
          <w:color w:val="auto"/>
          <w:sz w:val="24"/>
          <w:szCs w:val="24"/>
          <w:lang w:eastAsia="en-US" w:bidi="ar-SA"/>
        </w:rPr>
      </w:pPr>
      <w:r>
        <w:rPr>
          <w:rFonts w:eastAsia="MS Mincho" w:cs="Times New Roman"/>
          <w:b/>
          <w:color w:val="000000"/>
          <w:sz w:val="24"/>
          <w:szCs w:val="24"/>
          <w:lang w:eastAsia="en-US" w:bidi="ar-SA"/>
        </w:rPr>
        <w:t>5.3 Headteacher</w:t>
      </w:r>
    </w:p>
    <w:p w14:paraId="01DF49C6" w14:textId="77777777" w:rsidR="00FC736F" w:rsidRDefault="00FC736F" w:rsidP="00466002">
      <w:pPr>
        <w:spacing w:after="0" w:line="240" w:lineRule="auto"/>
        <w:rPr>
          <w:rFonts w:eastAsia="MS Mincho" w:cs="Times New Roman"/>
          <w:color w:val="auto"/>
          <w:sz w:val="22"/>
          <w:szCs w:val="22"/>
          <w:lang w:eastAsia="en-US" w:bidi="ar-SA"/>
        </w:rPr>
      </w:pPr>
    </w:p>
    <w:p w14:paraId="6E1DD5F1"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The Headteacher acts as the representative of the data controller on a day-to-day basis.</w:t>
      </w:r>
    </w:p>
    <w:p w14:paraId="09A5746B" w14:textId="77777777" w:rsidR="00466002" w:rsidRDefault="00466002" w:rsidP="00466002">
      <w:pPr>
        <w:spacing w:before="120" w:after="120" w:line="240" w:lineRule="auto"/>
        <w:rPr>
          <w:rFonts w:eastAsia="MS Mincho" w:cs="Times New Roman"/>
          <w:color w:val="auto"/>
          <w:szCs w:val="24"/>
          <w:lang w:eastAsia="x-none" w:bidi="ar-SA"/>
        </w:rPr>
      </w:pPr>
    </w:p>
    <w:p w14:paraId="2B6FECA3" w14:textId="77777777" w:rsidR="00466002" w:rsidRDefault="00466002" w:rsidP="00466002">
      <w:pPr>
        <w:spacing w:after="0" w:line="240" w:lineRule="auto"/>
        <w:rPr>
          <w:rFonts w:eastAsia="MS Mincho" w:cs="Times New Roman"/>
          <w:b/>
          <w:color w:val="auto"/>
          <w:sz w:val="24"/>
          <w:szCs w:val="24"/>
          <w:lang w:eastAsia="x-none" w:bidi="ar-SA"/>
        </w:rPr>
      </w:pPr>
      <w:r>
        <w:rPr>
          <w:rFonts w:eastAsia="MS Mincho" w:cs="Times New Roman"/>
          <w:b/>
          <w:color w:val="000000"/>
          <w:sz w:val="24"/>
          <w:szCs w:val="24"/>
          <w:lang w:eastAsia="x-none" w:bidi="ar-SA"/>
        </w:rPr>
        <w:t>5.4 All Staff</w:t>
      </w:r>
    </w:p>
    <w:p w14:paraId="7FD5F2CA" w14:textId="77777777" w:rsidR="00466002" w:rsidRDefault="00466002" w:rsidP="00466002">
      <w:pPr>
        <w:spacing w:after="0" w:line="240" w:lineRule="auto"/>
        <w:rPr>
          <w:rFonts w:eastAsia="MS Mincho" w:cs="Times New Roman"/>
          <w:b/>
          <w:color w:val="auto"/>
          <w:sz w:val="24"/>
          <w:szCs w:val="24"/>
          <w:lang w:eastAsia="x-none" w:bidi="ar-SA"/>
        </w:rPr>
      </w:pPr>
    </w:p>
    <w:p w14:paraId="4DD03DD2" w14:textId="77777777" w:rsidR="00466002" w:rsidRDefault="00466002" w:rsidP="00466002">
      <w:p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Staff are responsible for:</w:t>
      </w:r>
    </w:p>
    <w:p w14:paraId="48E086AB" w14:textId="77777777" w:rsidR="00466002" w:rsidRDefault="00466002" w:rsidP="00466002">
      <w:pPr>
        <w:spacing w:after="0" w:line="240" w:lineRule="auto"/>
        <w:rPr>
          <w:rFonts w:eastAsia="MS Mincho" w:cs="Times New Roman"/>
          <w:color w:val="auto"/>
          <w:sz w:val="22"/>
          <w:szCs w:val="22"/>
          <w:lang w:eastAsia="x-none" w:bidi="ar-SA"/>
        </w:rPr>
      </w:pPr>
    </w:p>
    <w:p w14:paraId="689B1EBE" w14:textId="77777777" w:rsidR="00466002" w:rsidRDefault="00466002" w:rsidP="00466002">
      <w:pPr>
        <w:numPr>
          <w:ilvl w:val="0"/>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 xml:space="preserve">Collecting, </w:t>
      </w:r>
      <w:r w:rsidR="00FA70C6">
        <w:rPr>
          <w:rFonts w:eastAsia="MS Mincho" w:cs="Times New Roman"/>
          <w:color w:val="000000"/>
          <w:sz w:val="22"/>
          <w:szCs w:val="22"/>
          <w:lang w:eastAsia="x-none" w:bidi="ar-SA"/>
        </w:rPr>
        <w:t>storing,</w:t>
      </w:r>
      <w:r>
        <w:rPr>
          <w:rFonts w:eastAsia="MS Mincho" w:cs="Times New Roman"/>
          <w:color w:val="000000"/>
          <w:sz w:val="22"/>
          <w:szCs w:val="22"/>
          <w:lang w:eastAsia="x-none" w:bidi="ar-SA"/>
        </w:rPr>
        <w:t xml:space="preserve"> and processing any personal data in accordance with this policy</w:t>
      </w:r>
    </w:p>
    <w:p w14:paraId="21F749F3" w14:textId="77777777" w:rsidR="00466002" w:rsidRDefault="00466002" w:rsidP="00466002">
      <w:pPr>
        <w:numPr>
          <w:ilvl w:val="0"/>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Informing the school of any changes to their personal data, such as a change of address</w:t>
      </w:r>
    </w:p>
    <w:p w14:paraId="26DCAA79" w14:textId="77777777" w:rsidR="00466002" w:rsidRDefault="00466002" w:rsidP="00466002">
      <w:pPr>
        <w:numPr>
          <w:ilvl w:val="0"/>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 xml:space="preserve">Contacting the DPO in the following circumstances: </w:t>
      </w:r>
    </w:p>
    <w:p w14:paraId="7A84AA76" w14:textId="77777777" w:rsidR="00466002" w:rsidRDefault="00466002" w:rsidP="00466002">
      <w:pPr>
        <w:numPr>
          <w:ilvl w:val="1"/>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 xml:space="preserve">With any questions about the operation of this policy, data protection law, </w:t>
      </w:r>
      <w:r>
        <w:rPr>
          <w:rFonts w:eastAsia="MS Mincho" w:cs="Times New Roman"/>
          <w:color w:val="000000"/>
          <w:sz w:val="22"/>
          <w:szCs w:val="22"/>
          <w:lang w:val="en-GB" w:eastAsia="x-none" w:bidi="ar-SA"/>
        </w:rPr>
        <w:t>retaining personal data or keeping personal data secure</w:t>
      </w:r>
    </w:p>
    <w:p w14:paraId="4E8C6E26" w14:textId="77777777" w:rsidR="00466002" w:rsidRDefault="00466002" w:rsidP="00466002">
      <w:pPr>
        <w:numPr>
          <w:ilvl w:val="1"/>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If they have any concerns that this policy is not being followed</w:t>
      </w:r>
    </w:p>
    <w:p w14:paraId="7C6A7640" w14:textId="77777777" w:rsidR="00466002" w:rsidRDefault="00466002" w:rsidP="00466002">
      <w:pPr>
        <w:numPr>
          <w:ilvl w:val="1"/>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val="en-GB" w:eastAsia="x-none" w:bidi="ar-SA"/>
        </w:rPr>
        <w:t xml:space="preserve">If they are unsure </w:t>
      </w:r>
      <w:r w:rsidR="00FA70C6">
        <w:rPr>
          <w:rFonts w:eastAsia="MS Mincho" w:cs="Times New Roman"/>
          <w:color w:val="000000"/>
          <w:sz w:val="22"/>
          <w:szCs w:val="22"/>
          <w:lang w:val="en-GB" w:eastAsia="x-none" w:bidi="ar-SA"/>
        </w:rPr>
        <w:t>whether</w:t>
      </w:r>
      <w:r>
        <w:rPr>
          <w:rFonts w:eastAsia="MS Mincho" w:cs="Times New Roman"/>
          <w:color w:val="000000"/>
          <w:sz w:val="22"/>
          <w:szCs w:val="22"/>
          <w:lang w:val="en-GB" w:eastAsia="x-none" w:bidi="ar-SA"/>
        </w:rPr>
        <w:t xml:space="preserve"> they have a lawful basis to use personal data in a particular way</w:t>
      </w:r>
    </w:p>
    <w:p w14:paraId="1B477C46" w14:textId="77777777" w:rsidR="00466002" w:rsidRDefault="00466002" w:rsidP="00466002">
      <w:pPr>
        <w:numPr>
          <w:ilvl w:val="0"/>
          <w:numId w:val="4"/>
        </w:numPr>
        <w:spacing w:after="0" w:line="240" w:lineRule="auto"/>
        <w:rPr>
          <w:rFonts w:eastAsia="MS Mincho" w:cs="Times New Roman"/>
          <w:color w:val="auto"/>
          <w:sz w:val="22"/>
          <w:szCs w:val="22"/>
          <w:lang w:val="en-GB" w:eastAsia="x-none" w:bidi="ar-SA"/>
        </w:rPr>
      </w:pPr>
      <w:r>
        <w:rPr>
          <w:b/>
          <w:color w:val="000000"/>
        </w:rPr>
        <w:t>If they need to rely on or capture consent, draft a privacy notice, deal with data protection rights invoked by an individual, or transfer personal data outside the United Kingdom or outside the UK (in line with UK GDPR)</w:t>
      </w:r>
    </w:p>
    <w:p w14:paraId="2077490C" w14:textId="77777777" w:rsidR="00466002" w:rsidRDefault="00466002" w:rsidP="00466002">
      <w:pPr>
        <w:numPr>
          <w:ilvl w:val="0"/>
          <w:numId w:val="4"/>
        </w:num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If there has been a data breach</w:t>
      </w:r>
    </w:p>
    <w:p w14:paraId="1B3A0D01" w14:textId="77777777" w:rsidR="00466002" w:rsidRDefault="00466002" w:rsidP="00466002">
      <w:pPr>
        <w:numPr>
          <w:ilvl w:val="0"/>
          <w:numId w:val="4"/>
        </w:num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Whenever they are engaging in a new activity that may affect the privacy rights of individuals</w:t>
      </w:r>
    </w:p>
    <w:p w14:paraId="1D11A952" w14:textId="77777777" w:rsidR="00466002" w:rsidRDefault="00466002" w:rsidP="00466002">
      <w:pPr>
        <w:numPr>
          <w:ilvl w:val="0"/>
          <w:numId w:val="4"/>
        </w:num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If they need help with any contracts or sharing personal data with third parties</w:t>
      </w:r>
    </w:p>
    <w:p w14:paraId="49996CFB" w14:textId="77777777" w:rsidR="001867E0" w:rsidRDefault="001867E0" w:rsidP="001867E0">
      <w:pPr>
        <w:spacing w:after="0" w:line="240" w:lineRule="auto"/>
        <w:ind w:left="1440"/>
        <w:rPr>
          <w:rFonts w:eastAsia="MS Mincho" w:cs="Times New Roman"/>
          <w:color w:val="auto"/>
          <w:sz w:val="22"/>
          <w:szCs w:val="22"/>
          <w:lang w:val="en-GB" w:eastAsia="x-none" w:bidi="ar-SA"/>
        </w:rPr>
      </w:pPr>
    </w:p>
    <w:p w14:paraId="1DF6A9E2"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8" w:name="_Toc508178032"/>
      <w:r>
        <w:rPr>
          <w:rFonts w:eastAsia="MS Gothic" w:cs="Arial"/>
          <w:b/>
          <w:bCs/>
          <w:color w:val="000000"/>
          <w:sz w:val="28"/>
          <w:shd w:val="clear" w:color="auto" w:fill="FFFFFF"/>
          <w:lang w:val="en-GB" w:eastAsia="x-none" w:bidi="ar-SA"/>
        </w:rPr>
        <w:lastRenderedPageBreak/>
        <w:t>6. Data Protection Principles</w:t>
      </w:r>
      <w:bookmarkEnd w:id="8"/>
    </w:p>
    <w:p w14:paraId="1AE00EA2"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209E13ED" w14:textId="77777777" w:rsidR="00466002" w:rsidRDefault="00466002" w:rsidP="00466002">
      <w:p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The </w:t>
      </w:r>
      <w:r w:rsidR="00742279">
        <w:rPr>
          <w:rFonts w:eastAsia="MS Mincho" w:cs="Arial"/>
          <w:color w:val="000000"/>
          <w:sz w:val="22"/>
          <w:szCs w:val="22"/>
          <w:shd w:val="clear" w:color="auto" w:fill="FFFFFF"/>
          <w:lang w:eastAsia="en-US" w:bidi="ar-SA"/>
        </w:rPr>
        <w:t xml:space="preserve">DPA </w:t>
      </w:r>
      <w:r>
        <w:rPr>
          <w:rFonts w:eastAsia="MS Mincho" w:cs="Arial"/>
          <w:color w:val="000000"/>
          <w:sz w:val="22"/>
          <w:szCs w:val="22"/>
          <w:shd w:val="clear" w:color="auto" w:fill="FFFFFF"/>
          <w:lang w:eastAsia="en-US" w:bidi="ar-SA"/>
        </w:rPr>
        <w:t xml:space="preserve">is based on data protection principles that our school must comply with. </w:t>
      </w:r>
    </w:p>
    <w:p w14:paraId="6B6F31FA" w14:textId="77777777" w:rsidR="00466002" w:rsidRDefault="00466002" w:rsidP="00466002">
      <w:pPr>
        <w:spacing w:after="0" w:line="240" w:lineRule="auto"/>
        <w:rPr>
          <w:rFonts w:eastAsia="MS Mincho" w:cs="Arial"/>
          <w:color w:val="auto"/>
          <w:sz w:val="22"/>
          <w:szCs w:val="22"/>
          <w:shd w:val="clear" w:color="auto" w:fill="FFFFFF"/>
          <w:lang w:eastAsia="en-US" w:bidi="ar-SA"/>
        </w:rPr>
      </w:pPr>
    </w:p>
    <w:p w14:paraId="23DD3D95" w14:textId="77777777" w:rsidR="00466002" w:rsidRDefault="00466002" w:rsidP="00466002">
      <w:p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The principles say that personal data must be:</w:t>
      </w:r>
    </w:p>
    <w:p w14:paraId="7990370C" w14:textId="77777777" w:rsidR="00466002" w:rsidRDefault="00466002" w:rsidP="00466002">
      <w:pPr>
        <w:spacing w:after="0" w:line="240" w:lineRule="auto"/>
        <w:rPr>
          <w:rFonts w:eastAsia="MS Mincho" w:cs="Arial"/>
          <w:color w:val="auto"/>
          <w:sz w:val="22"/>
          <w:szCs w:val="22"/>
          <w:shd w:val="clear" w:color="auto" w:fill="FFFFFF"/>
          <w:lang w:eastAsia="en-US" w:bidi="ar-SA"/>
        </w:rPr>
      </w:pPr>
    </w:p>
    <w:p w14:paraId="2C9CB0DC"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Processed lawfully, fairly and in a transparent manner</w:t>
      </w:r>
    </w:p>
    <w:p w14:paraId="1239B82C"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Collected for specified, explicit and legitimate purposes</w:t>
      </w:r>
    </w:p>
    <w:p w14:paraId="4B5B3811"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Adequate, </w:t>
      </w:r>
      <w:r w:rsidR="00FA70C6">
        <w:rPr>
          <w:rFonts w:eastAsia="MS Mincho" w:cs="Arial"/>
          <w:color w:val="000000"/>
          <w:sz w:val="22"/>
          <w:szCs w:val="22"/>
          <w:shd w:val="clear" w:color="auto" w:fill="FFFFFF"/>
          <w:lang w:eastAsia="en-US" w:bidi="ar-SA"/>
        </w:rPr>
        <w:t>relevant,</w:t>
      </w:r>
      <w:r>
        <w:rPr>
          <w:rFonts w:eastAsia="MS Mincho" w:cs="Arial"/>
          <w:color w:val="000000"/>
          <w:sz w:val="22"/>
          <w:szCs w:val="22"/>
          <w:shd w:val="clear" w:color="auto" w:fill="FFFFFF"/>
          <w:lang w:eastAsia="en-US" w:bidi="ar-SA"/>
        </w:rPr>
        <w:t xml:space="preserve"> and limited to what is necessary to fulfil the purposes for which it is processed</w:t>
      </w:r>
    </w:p>
    <w:p w14:paraId="0582B3FA" w14:textId="77777777" w:rsidR="00466002" w:rsidRDefault="00466002" w:rsidP="00466002">
      <w:pPr>
        <w:pStyle w:val="ListParagraph"/>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Accurate and, where necessary, kept up to date</w:t>
      </w:r>
    </w:p>
    <w:p w14:paraId="023F4275" w14:textId="77777777" w:rsidR="00466002" w:rsidRDefault="00466002" w:rsidP="00466002">
      <w:pPr>
        <w:pStyle w:val="ListParagraph"/>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Kept for no longer than is necessary for the purposes for which it is processed</w:t>
      </w:r>
    </w:p>
    <w:p w14:paraId="4FE544AA" w14:textId="77777777" w:rsidR="00466002" w:rsidRDefault="00466002" w:rsidP="00466002">
      <w:pPr>
        <w:pStyle w:val="ListParagraph"/>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Processed in a way that ensures it is appropriately secure</w:t>
      </w:r>
    </w:p>
    <w:p w14:paraId="29881683" w14:textId="77777777" w:rsidR="00466002" w:rsidRDefault="00466002" w:rsidP="00466002">
      <w:pPr>
        <w:spacing w:before="120" w:after="120" w:line="240" w:lineRule="auto"/>
        <w:rPr>
          <w:rFonts w:eastAsia="MS Mincho" w:cs="Times New Roman"/>
          <w:color w:val="auto"/>
          <w:sz w:val="22"/>
          <w:szCs w:val="22"/>
          <w:lang w:eastAsia="en-US" w:bidi="ar-SA"/>
        </w:rPr>
      </w:pPr>
      <w:bookmarkStart w:id="9" w:name="_Toc491436298"/>
      <w:r>
        <w:rPr>
          <w:rFonts w:eastAsia="MS Mincho" w:cs="Times New Roman"/>
          <w:color w:val="000000"/>
          <w:sz w:val="22"/>
          <w:szCs w:val="22"/>
          <w:lang w:eastAsia="en-US" w:bidi="ar-SA"/>
        </w:rPr>
        <w:t xml:space="preserve">This policy sets out </w:t>
      </w:r>
      <w:r w:rsidRPr="004F1FE6">
        <w:rPr>
          <w:rFonts w:eastAsia="MS Mincho" w:cs="Times New Roman"/>
          <w:color w:val="000000"/>
          <w:sz w:val="22"/>
          <w:szCs w:val="22"/>
          <w:lang w:eastAsia="en-US" w:bidi="ar-SA"/>
        </w:rPr>
        <w:t>ho</w:t>
      </w:r>
      <w:r w:rsidR="00225E54" w:rsidRPr="004F1FE6">
        <w:rPr>
          <w:rFonts w:eastAsia="MS Mincho" w:cs="Times New Roman"/>
          <w:color w:val="000000"/>
          <w:sz w:val="22"/>
          <w:szCs w:val="22"/>
          <w:lang w:eastAsia="en-US" w:bidi="ar-SA"/>
        </w:rPr>
        <w:t xml:space="preserve">w </w:t>
      </w:r>
      <w:r w:rsidR="00516017">
        <w:rPr>
          <w:rFonts w:eastAsia="MS Mincho" w:cs="Arial"/>
          <w:b/>
          <w:bCs/>
          <w:color w:val="000000"/>
          <w:sz w:val="22"/>
          <w:szCs w:val="22"/>
          <w:shd w:val="clear" w:color="auto" w:fill="FFFFFF"/>
          <w:lang w:eastAsia="en-US" w:bidi="ar-SA"/>
        </w:rPr>
        <w:t xml:space="preserve">the </w:t>
      </w:r>
      <w:r w:rsidR="004F1FE6" w:rsidRPr="004F1FE6">
        <w:rPr>
          <w:rFonts w:eastAsia="MS Mincho" w:cs="Arial"/>
          <w:b/>
          <w:bCs/>
          <w:color w:val="000000"/>
          <w:sz w:val="22"/>
          <w:szCs w:val="22"/>
          <w:shd w:val="clear" w:color="auto" w:fill="FFFFFF"/>
          <w:lang w:eastAsia="en-US" w:bidi="ar-SA"/>
        </w:rPr>
        <w:t xml:space="preserve">School </w:t>
      </w:r>
      <w:r>
        <w:rPr>
          <w:rFonts w:eastAsia="MS Mincho" w:cs="Times New Roman"/>
          <w:color w:val="000000"/>
          <w:sz w:val="22"/>
          <w:szCs w:val="22"/>
          <w:lang w:eastAsia="en-US" w:bidi="ar-SA"/>
        </w:rPr>
        <w:t>aims to comply with these principles</w:t>
      </w:r>
      <w:bookmarkEnd w:id="9"/>
      <w:r>
        <w:rPr>
          <w:rFonts w:eastAsia="MS Mincho" w:cs="Times New Roman"/>
          <w:color w:val="000000"/>
          <w:sz w:val="22"/>
          <w:szCs w:val="22"/>
          <w:lang w:eastAsia="en-US" w:bidi="ar-SA"/>
        </w:rPr>
        <w:t>.</w:t>
      </w:r>
    </w:p>
    <w:p w14:paraId="64D46785" w14:textId="77777777" w:rsidR="00466002" w:rsidRDefault="00466002" w:rsidP="00466002">
      <w:pPr>
        <w:spacing w:before="120" w:after="120" w:line="240" w:lineRule="auto"/>
        <w:rPr>
          <w:rFonts w:eastAsia="MS Mincho" w:cs="Arial"/>
          <w:color w:val="auto"/>
          <w:sz w:val="22"/>
          <w:szCs w:val="22"/>
          <w:shd w:val="clear" w:color="auto" w:fill="FFFFFF"/>
          <w:lang w:eastAsia="en-US" w:bidi="ar-SA"/>
        </w:rPr>
      </w:pPr>
    </w:p>
    <w:p w14:paraId="4394418B"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10" w:name="_Toc508178033"/>
      <w:r>
        <w:rPr>
          <w:rFonts w:eastAsia="MS Gothic" w:cs="Arial"/>
          <w:b/>
          <w:bCs/>
          <w:color w:val="000000"/>
          <w:sz w:val="28"/>
          <w:shd w:val="clear" w:color="auto" w:fill="FFFFFF"/>
          <w:lang w:val="en-GB" w:eastAsia="x-none" w:bidi="ar-SA"/>
        </w:rPr>
        <w:t>7. Collecting personal data</w:t>
      </w:r>
      <w:bookmarkEnd w:id="10"/>
    </w:p>
    <w:p w14:paraId="29A33E60"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769CAA49" w14:textId="77777777" w:rsidR="00466002" w:rsidRDefault="00466002" w:rsidP="00466002">
      <w:pPr>
        <w:spacing w:after="0" w:line="240" w:lineRule="auto"/>
        <w:rPr>
          <w:rFonts w:eastAsia="MS Mincho" w:cs="Arial"/>
          <w:b/>
          <w:color w:val="auto"/>
          <w:sz w:val="24"/>
          <w:szCs w:val="24"/>
          <w:lang w:val="en-GB" w:eastAsia="en-US" w:bidi="ar-SA"/>
        </w:rPr>
      </w:pPr>
      <w:r>
        <w:rPr>
          <w:rFonts w:eastAsia="MS Mincho" w:cs="Arial"/>
          <w:b/>
          <w:color w:val="000000"/>
          <w:sz w:val="24"/>
          <w:szCs w:val="24"/>
          <w:lang w:val="en-GB" w:eastAsia="en-US" w:bidi="ar-SA"/>
        </w:rPr>
        <w:t>7.1 Lawfulness, Fairness and Transparency</w:t>
      </w:r>
    </w:p>
    <w:p w14:paraId="733DA24F" w14:textId="77777777" w:rsidR="00466002" w:rsidRDefault="00466002" w:rsidP="00466002">
      <w:pPr>
        <w:spacing w:after="0" w:line="240" w:lineRule="auto"/>
        <w:rPr>
          <w:rFonts w:eastAsia="MS Mincho" w:cs="Arial"/>
          <w:b/>
          <w:color w:val="auto"/>
          <w:sz w:val="24"/>
          <w:szCs w:val="24"/>
          <w:lang w:val="en-GB" w:eastAsia="en-US" w:bidi="ar-SA"/>
        </w:rPr>
      </w:pPr>
      <w:r>
        <w:rPr>
          <w:rFonts w:eastAsia="MS Mincho" w:cs="Arial"/>
          <w:b/>
          <w:color w:val="000000"/>
          <w:sz w:val="24"/>
          <w:szCs w:val="24"/>
          <w:lang w:val="en-GB" w:eastAsia="en-US" w:bidi="ar-SA"/>
        </w:rPr>
        <w:t xml:space="preserve"> </w:t>
      </w:r>
    </w:p>
    <w:p w14:paraId="1E88B134"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We will only process personal data where we have one of 6 ‘lawful bases’ (legal reasons) to do so under data protection law:</w:t>
      </w:r>
    </w:p>
    <w:p w14:paraId="7D02DF25" w14:textId="77777777" w:rsidR="00466002" w:rsidRDefault="00466002" w:rsidP="00466002">
      <w:pPr>
        <w:spacing w:after="0" w:line="240" w:lineRule="auto"/>
        <w:rPr>
          <w:rFonts w:eastAsia="MS Mincho" w:cs="Arial"/>
          <w:color w:val="auto"/>
          <w:sz w:val="22"/>
          <w:szCs w:val="22"/>
          <w:lang w:eastAsia="en-US" w:bidi="ar-SA"/>
        </w:rPr>
      </w:pPr>
    </w:p>
    <w:p w14:paraId="723784AD"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The data needs to be processed so that the school can fulfil a contract with the individual, or the individual has asked the school to take specific steps before </w:t>
      </w:r>
      <w:r w:rsidR="00FA70C6">
        <w:rPr>
          <w:rFonts w:eastAsia="MS Mincho" w:cs="Arial"/>
          <w:color w:val="000000"/>
          <w:sz w:val="22"/>
          <w:szCs w:val="22"/>
          <w:shd w:val="clear" w:color="auto" w:fill="FFFFFF"/>
          <w:lang w:eastAsia="en-US" w:bidi="ar-SA"/>
        </w:rPr>
        <w:t>entering</w:t>
      </w:r>
      <w:r>
        <w:rPr>
          <w:rFonts w:eastAsia="MS Mincho" w:cs="Arial"/>
          <w:color w:val="000000"/>
          <w:sz w:val="22"/>
          <w:szCs w:val="22"/>
          <w:shd w:val="clear" w:color="auto" w:fill="FFFFFF"/>
          <w:lang w:eastAsia="en-US" w:bidi="ar-SA"/>
        </w:rPr>
        <w:t xml:space="preserve"> a contract</w:t>
      </w:r>
    </w:p>
    <w:p w14:paraId="56E9D2D0"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The data needs to be processed so that the school can comply with a legal obligation </w:t>
      </w:r>
    </w:p>
    <w:p w14:paraId="63495A0A"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The data needs to be processed to ensure the vital interests of the individual </w:t>
      </w:r>
      <w:r w:rsidR="00FA70C6">
        <w:rPr>
          <w:rFonts w:eastAsia="MS Mincho" w:cs="Arial"/>
          <w:color w:val="000000"/>
          <w:sz w:val="22"/>
          <w:szCs w:val="22"/>
          <w:shd w:val="clear" w:color="auto" w:fill="FFFFFF"/>
          <w:lang w:eastAsia="en-US" w:bidi="ar-SA"/>
        </w:rPr>
        <w:t>e.g.,</w:t>
      </w:r>
      <w:r>
        <w:rPr>
          <w:rFonts w:eastAsia="MS Mincho" w:cs="Arial"/>
          <w:color w:val="000000"/>
          <w:sz w:val="22"/>
          <w:szCs w:val="22"/>
          <w:shd w:val="clear" w:color="auto" w:fill="FFFFFF"/>
          <w:lang w:eastAsia="en-US" w:bidi="ar-SA"/>
        </w:rPr>
        <w:t xml:space="preserve"> to protect someone’s life</w:t>
      </w:r>
    </w:p>
    <w:p w14:paraId="101021BB"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The data needs to be processed so that the school, as a public authority, can perform a task in the public interest, and carry out its official functions </w:t>
      </w:r>
    </w:p>
    <w:p w14:paraId="55EAAC38"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The data needs to be processed for the legitimate interests of the school or a third party (provided the individual’s rights and freedoms are not overridden)</w:t>
      </w:r>
    </w:p>
    <w:p w14:paraId="26DDBD68" w14:textId="77777777" w:rsidR="00466002" w:rsidRDefault="00466002" w:rsidP="00466002">
      <w:pPr>
        <w:numPr>
          <w:ilvl w:val="0"/>
          <w:numId w:val="5"/>
        </w:numPr>
        <w:spacing w:after="0" w:line="240" w:lineRule="auto"/>
        <w:rPr>
          <w:rFonts w:eastAsia="MS Mincho" w:cs="Arial"/>
          <w:color w:val="auto"/>
          <w:sz w:val="22"/>
          <w:szCs w:val="22"/>
          <w:lang w:eastAsia="en-US" w:bidi="ar-SA"/>
        </w:rPr>
      </w:pPr>
      <w:r>
        <w:rPr>
          <w:rFonts w:eastAsia="MS Mincho" w:cs="Arial"/>
          <w:color w:val="000000"/>
          <w:sz w:val="22"/>
          <w:szCs w:val="22"/>
          <w:shd w:val="clear" w:color="auto" w:fill="FFFFFF"/>
          <w:lang w:eastAsia="en-US" w:bidi="ar-SA"/>
        </w:rPr>
        <w:t>The individual (or their parent/carer when appropriate in the case of a pupil) has freely given clear consent</w:t>
      </w:r>
      <w:r>
        <w:rPr>
          <w:rFonts w:eastAsia="MS Mincho" w:cs="Arial"/>
          <w:color w:val="000000"/>
          <w:sz w:val="22"/>
          <w:szCs w:val="22"/>
          <w:lang w:eastAsia="en-US" w:bidi="ar-SA"/>
        </w:rPr>
        <w:t xml:space="preserve"> </w:t>
      </w:r>
    </w:p>
    <w:p w14:paraId="23B80930" w14:textId="77777777" w:rsidR="00466002" w:rsidRDefault="00466002" w:rsidP="00466002">
      <w:pPr>
        <w:spacing w:after="0" w:line="240" w:lineRule="auto"/>
        <w:rPr>
          <w:rFonts w:eastAsia="MS Mincho" w:cs="Arial"/>
          <w:color w:val="auto"/>
          <w:sz w:val="22"/>
          <w:szCs w:val="22"/>
          <w:lang w:eastAsia="en-US" w:bidi="ar-SA"/>
        </w:rPr>
      </w:pPr>
    </w:p>
    <w:p w14:paraId="66453813"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For special categories of personal data, we will also meet one of the special category conditions for processing which are set out in the Data Protection Act 2018.</w:t>
      </w:r>
    </w:p>
    <w:p w14:paraId="08850F3E" w14:textId="77777777" w:rsidR="00466002" w:rsidRDefault="00466002" w:rsidP="00466002">
      <w:pPr>
        <w:spacing w:after="0" w:line="240" w:lineRule="auto"/>
        <w:rPr>
          <w:rFonts w:eastAsia="MS Mincho" w:cs="Arial"/>
          <w:color w:val="auto"/>
          <w:sz w:val="22"/>
          <w:szCs w:val="22"/>
          <w:lang w:eastAsia="en-US" w:bidi="ar-SA"/>
        </w:rPr>
      </w:pPr>
    </w:p>
    <w:p w14:paraId="73A664EF"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If we offer online services to pupils, such as classroom apps, and we intend to rely on consent as a basis for processing, we will get parental consent (except for online counselling and preventive services)</w:t>
      </w:r>
      <w:r>
        <w:rPr>
          <w:rFonts w:eastAsia="MS Mincho" w:cs="Times New Roman"/>
          <w:color w:val="000000"/>
          <w:sz w:val="22"/>
          <w:szCs w:val="22"/>
          <w:lang w:eastAsia="en-US" w:bidi="ar-SA"/>
        </w:rPr>
        <w:t>.</w:t>
      </w:r>
    </w:p>
    <w:p w14:paraId="517B137E" w14:textId="77777777" w:rsidR="00466002" w:rsidRDefault="00466002" w:rsidP="00466002">
      <w:pPr>
        <w:spacing w:before="120" w:after="120" w:line="240" w:lineRule="auto"/>
        <w:rPr>
          <w:rFonts w:eastAsia="MS Mincho" w:cs="Times New Roman"/>
          <w:b/>
          <w:color w:val="auto"/>
          <w:sz w:val="22"/>
          <w:szCs w:val="22"/>
          <w:lang w:val="en-GB" w:eastAsia="en-US" w:bidi="ar-SA"/>
        </w:rPr>
      </w:pPr>
    </w:p>
    <w:p w14:paraId="79A7AD8C" w14:textId="77777777" w:rsidR="00466002" w:rsidRDefault="00466002" w:rsidP="00466002">
      <w:pPr>
        <w:spacing w:after="0" w:line="240" w:lineRule="auto"/>
        <w:rPr>
          <w:rFonts w:eastAsia="MS Mincho" w:cs="Times New Roman"/>
          <w:b/>
          <w:color w:val="auto"/>
          <w:sz w:val="24"/>
          <w:szCs w:val="24"/>
          <w:lang w:val="en-GB" w:eastAsia="en-US" w:bidi="ar-SA"/>
        </w:rPr>
      </w:pPr>
      <w:r>
        <w:rPr>
          <w:rFonts w:eastAsia="MS Mincho" w:cs="Times New Roman"/>
          <w:b/>
          <w:color w:val="000000"/>
          <w:sz w:val="24"/>
          <w:szCs w:val="24"/>
          <w:lang w:val="en-GB" w:eastAsia="en-US" w:bidi="ar-SA"/>
        </w:rPr>
        <w:t>7.2 Limitation, Minimisation and Accuracy</w:t>
      </w:r>
    </w:p>
    <w:p w14:paraId="30B9DFD4" w14:textId="77777777" w:rsidR="00466002" w:rsidRDefault="00466002" w:rsidP="00466002">
      <w:pPr>
        <w:spacing w:after="0" w:line="240" w:lineRule="auto"/>
        <w:rPr>
          <w:rFonts w:eastAsia="MS Mincho" w:cs="Times New Roman"/>
          <w:b/>
          <w:color w:val="auto"/>
          <w:sz w:val="24"/>
          <w:szCs w:val="24"/>
          <w:lang w:eastAsia="en-US" w:bidi="ar-SA"/>
        </w:rPr>
      </w:pPr>
    </w:p>
    <w:p w14:paraId="65CC872E"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We will only collect personal data for </w:t>
      </w:r>
      <w:r w:rsidR="00FA70C6">
        <w:rPr>
          <w:rFonts w:eastAsia="MS Mincho" w:cs="Times New Roman"/>
          <w:color w:val="000000"/>
          <w:sz w:val="22"/>
          <w:szCs w:val="22"/>
          <w:lang w:eastAsia="en-US" w:bidi="ar-SA"/>
        </w:rPr>
        <w:t>specified</w:t>
      </w:r>
      <w:r>
        <w:rPr>
          <w:rFonts w:eastAsia="MS Mincho" w:cs="Times New Roman"/>
          <w:color w:val="000000"/>
          <w:sz w:val="22"/>
          <w:szCs w:val="22"/>
          <w:lang w:eastAsia="en-US" w:bidi="ar-SA"/>
        </w:rPr>
        <w:t xml:space="preserve"> explicit and legitimate reasons. We will explain these reasons to the individuals when we first collect their data.</w:t>
      </w:r>
    </w:p>
    <w:p w14:paraId="726ACE45" w14:textId="77777777" w:rsidR="00466002" w:rsidRDefault="00466002" w:rsidP="00466002">
      <w:pPr>
        <w:spacing w:after="0" w:line="240" w:lineRule="auto"/>
        <w:rPr>
          <w:rFonts w:eastAsia="MS Mincho" w:cs="Times New Roman"/>
          <w:color w:val="auto"/>
          <w:sz w:val="22"/>
          <w:szCs w:val="22"/>
          <w:lang w:eastAsia="en-US" w:bidi="ar-SA"/>
        </w:rPr>
      </w:pPr>
    </w:p>
    <w:p w14:paraId="06780FC0"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lastRenderedPageBreak/>
        <w:t xml:space="preserve">If we want to use personal data for reasons other than those given when we first obtained it, we will inform the individuals concerned before we do </w:t>
      </w:r>
      <w:r w:rsidR="00B314FA">
        <w:rPr>
          <w:rFonts w:eastAsia="MS Mincho" w:cs="Times New Roman"/>
          <w:color w:val="000000"/>
          <w:sz w:val="22"/>
          <w:szCs w:val="22"/>
          <w:lang w:eastAsia="en-US" w:bidi="ar-SA"/>
        </w:rPr>
        <w:t>so and</w:t>
      </w:r>
      <w:r>
        <w:rPr>
          <w:rFonts w:eastAsia="MS Mincho" w:cs="Times New Roman"/>
          <w:color w:val="000000"/>
          <w:sz w:val="22"/>
          <w:szCs w:val="22"/>
          <w:lang w:eastAsia="en-US" w:bidi="ar-SA"/>
        </w:rPr>
        <w:t xml:space="preserve"> seek consent where necessary.</w:t>
      </w:r>
    </w:p>
    <w:p w14:paraId="4700F4C4" w14:textId="77777777" w:rsidR="00466002" w:rsidRDefault="00466002" w:rsidP="00466002">
      <w:pPr>
        <w:spacing w:after="0" w:line="240" w:lineRule="auto"/>
        <w:rPr>
          <w:rFonts w:eastAsia="MS Mincho" w:cs="Times New Roman"/>
          <w:color w:val="auto"/>
          <w:sz w:val="22"/>
          <w:szCs w:val="22"/>
          <w:lang w:eastAsia="en-US" w:bidi="ar-SA"/>
        </w:rPr>
      </w:pPr>
    </w:p>
    <w:p w14:paraId="0ABAF001"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Staff must only process personal data where it is necessary </w:t>
      </w:r>
      <w:r w:rsidR="00FA70C6">
        <w:rPr>
          <w:rFonts w:eastAsia="MS Mincho" w:cs="Times New Roman"/>
          <w:color w:val="000000"/>
          <w:sz w:val="22"/>
          <w:szCs w:val="22"/>
          <w:lang w:eastAsia="en-US" w:bidi="ar-SA"/>
        </w:rPr>
        <w:t>to</w:t>
      </w:r>
      <w:r>
        <w:rPr>
          <w:rFonts w:eastAsia="MS Mincho" w:cs="Times New Roman"/>
          <w:color w:val="000000"/>
          <w:sz w:val="22"/>
          <w:szCs w:val="22"/>
          <w:lang w:eastAsia="en-US" w:bidi="ar-SA"/>
        </w:rPr>
        <w:t xml:space="preserve"> do their jobs. </w:t>
      </w:r>
    </w:p>
    <w:p w14:paraId="4095FFF3" w14:textId="77777777" w:rsidR="00466002" w:rsidRDefault="00466002" w:rsidP="00466002">
      <w:pPr>
        <w:spacing w:after="0" w:line="240" w:lineRule="auto"/>
        <w:rPr>
          <w:rFonts w:eastAsia="MS Mincho" w:cs="Times New Roman"/>
          <w:color w:val="auto"/>
          <w:sz w:val="22"/>
          <w:szCs w:val="22"/>
          <w:lang w:eastAsia="en-US" w:bidi="ar-SA"/>
        </w:rPr>
      </w:pPr>
    </w:p>
    <w:p w14:paraId="5588DFD9" w14:textId="77777777" w:rsidR="00466002" w:rsidRDefault="00466002" w:rsidP="00466002">
      <w:pPr>
        <w:spacing w:after="0" w:line="240" w:lineRule="auto"/>
        <w:rPr>
          <w:rFonts w:eastAsia="MS Mincho" w:cs="Times New Roman"/>
          <w:i/>
          <w:color w:val="F15F22"/>
          <w:sz w:val="22"/>
          <w:szCs w:val="22"/>
          <w:lang w:eastAsia="en-US" w:bidi="ar-SA"/>
        </w:rPr>
      </w:pPr>
      <w:r>
        <w:rPr>
          <w:rFonts w:eastAsia="MS Mincho" w:cs="Times New Roman"/>
          <w:color w:val="000000"/>
          <w:sz w:val="22"/>
          <w:szCs w:val="22"/>
          <w:lang w:eastAsia="en-US" w:bidi="ar-SA"/>
        </w:rPr>
        <w:t xml:space="preserve">When staff no longer need the personal data they hold, they must ensure it is deleted or </w:t>
      </w:r>
      <w:proofErr w:type="spellStart"/>
      <w:r>
        <w:rPr>
          <w:rFonts w:eastAsia="MS Mincho" w:cs="Times New Roman"/>
          <w:color w:val="000000"/>
          <w:sz w:val="22"/>
          <w:szCs w:val="22"/>
          <w:lang w:eastAsia="en-US" w:bidi="ar-SA"/>
        </w:rPr>
        <w:t>anonymised</w:t>
      </w:r>
      <w:proofErr w:type="spellEnd"/>
      <w:r>
        <w:rPr>
          <w:rFonts w:eastAsia="MS Mincho" w:cs="Times New Roman"/>
          <w:color w:val="000000"/>
          <w:sz w:val="22"/>
          <w:szCs w:val="22"/>
          <w:lang w:eastAsia="en-US" w:bidi="ar-SA"/>
        </w:rPr>
        <w:t xml:space="preserve">. This will be done in accordance with the </w:t>
      </w:r>
      <w:hyperlink r:id="rId14" w:history="1">
        <w:r>
          <w:rPr>
            <w:rStyle w:val="Hyperlink"/>
            <w:rFonts w:eastAsia="MS Mincho" w:cs="Times New Roman"/>
            <w:i/>
            <w:color w:val="0092CF"/>
            <w:sz w:val="22"/>
            <w:szCs w:val="22"/>
            <w:lang w:eastAsia="en-US" w:bidi="ar-SA"/>
          </w:rPr>
          <w:t>Information and Records Management Society’s toolkit for schools</w:t>
        </w:r>
      </w:hyperlink>
    </w:p>
    <w:p w14:paraId="7F00681D" w14:textId="77777777" w:rsidR="00466002" w:rsidRDefault="00466002" w:rsidP="00466002">
      <w:pPr>
        <w:spacing w:after="0" w:line="240" w:lineRule="auto"/>
        <w:rPr>
          <w:rFonts w:eastAsia="MS Mincho" w:cs="Times New Roman"/>
          <w:i/>
          <w:color w:val="F15F22"/>
          <w:sz w:val="22"/>
          <w:szCs w:val="22"/>
          <w:lang w:eastAsia="en-US" w:bidi="ar-SA"/>
        </w:rPr>
      </w:pPr>
    </w:p>
    <w:p w14:paraId="4DA70A09"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11" w:name="_Toc508178034"/>
      <w:r>
        <w:rPr>
          <w:rFonts w:eastAsia="MS Gothic" w:cs="Arial"/>
          <w:b/>
          <w:bCs/>
          <w:color w:val="000000"/>
          <w:sz w:val="28"/>
          <w:shd w:val="clear" w:color="auto" w:fill="FFFFFF"/>
          <w:lang w:val="en-GB" w:eastAsia="x-none" w:bidi="ar-SA"/>
        </w:rPr>
        <w:t>8. Sharing personal data</w:t>
      </w:r>
      <w:bookmarkEnd w:id="11"/>
    </w:p>
    <w:p w14:paraId="1C38CB85"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49E47566" w14:textId="77777777" w:rsidR="00466002" w:rsidRDefault="00466002" w:rsidP="00466002">
      <w:p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We will not normally share personal data with anyone else, but may do so where:</w:t>
      </w:r>
    </w:p>
    <w:p w14:paraId="5C7899DA" w14:textId="77777777" w:rsidR="00466002" w:rsidRDefault="00466002" w:rsidP="00466002">
      <w:pPr>
        <w:spacing w:after="0" w:line="240" w:lineRule="auto"/>
        <w:rPr>
          <w:rFonts w:eastAsia="MS Mincho" w:cs="Times New Roman"/>
          <w:color w:val="auto"/>
          <w:sz w:val="22"/>
          <w:szCs w:val="22"/>
          <w:lang w:val="en-GB" w:eastAsia="en-US" w:bidi="ar-SA"/>
        </w:rPr>
      </w:pPr>
    </w:p>
    <w:p w14:paraId="19B32B32"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There is an issue with a pupil or parent/carer that puts the safety of our staff at risk</w:t>
      </w:r>
    </w:p>
    <w:p w14:paraId="098CDF54" w14:textId="77777777" w:rsidR="00466002" w:rsidRDefault="00466002" w:rsidP="00466002">
      <w:pPr>
        <w:numPr>
          <w:ilvl w:val="0"/>
          <w:numId w:val="5"/>
        </w:numPr>
        <w:spacing w:after="0" w:line="240" w:lineRule="auto"/>
        <w:rPr>
          <w:rFonts w:eastAsia="MS Mincho" w:cs="Arial"/>
          <w:color w:val="auto"/>
          <w:sz w:val="22"/>
          <w:szCs w:val="22"/>
          <w:shd w:val="clear" w:color="auto" w:fill="FFFFFF"/>
          <w:lang w:eastAsia="en-US" w:bidi="ar-SA"/>
        </w:rPr>
      </w:pPr>
      <w:r>
        <w:rPr>
          <w:rFonts w:eastAsia="MS Mincho" w:cs="Arial"/>
          <w:color w:val="000000"/>
          <w:sz w:val="22"/>
          <w:szCs w:val="22"/>
          <w:shd w:val="clear" w:color="auto" w:fill="FFFFFF"/>
          <w:lang w:eastAsia="en-US" w:bidi="ar-SA"/>
        </w:rPr>
        <w:t>We need to liaise with other agencies – we will seek consent as necessary before doing this</w:t>
      </w:r>
    </w:p>
    <w:p w14:paraId="7C605BE6" w14:textId="77777777" w:rsidR="00466002" w:rsidRDefault="00466002" w:rsidP="00466002">
      <w:pPr>
        <w:numPr>
          <w:ilvl w:val="0"/>
          <w:numId w:val="5"/>
        </w:numPr>
        <w:spacing w:after="0" w:line="240" w:lineRule="auto"/>
        <w:rPr>
          <w:rFonts w:eastAsia="MS Mincho" w:cs="Times New Roman"/>
          <w:color w:val="auto"/>
          <w:sz w:val="22"/>
          <w:szCs w:val="22"/>
          <w:lang w:val="en-GB" w:eastAsia="en-US" w:bidi="ar-SA"/>
        </w:rPr>
      </w:pPr>
      <w:r>
        <w:rPr>
          <w:rFonts w:eastAsia="MS Mincho" w:cs="Arial"/>
          <w:color w:val="000000"/>
          <w:sz w:val="22"/>
          <w:szCs w:val="22"/>
          <w:shd w:val="clear" w:color="auto" w:fill="FFFFFF"/>
          <w:lang w:eastAsia="en-US" w:bidi="ar-SA"/>
        </w:rPr>
        <w:t xml:space="preserve">Our </w:t>
      </w:r>
      <w:r>
        <w:rPr>
          <w:rFonts w:eastAsia="MS Mincho" w:cs="Times New Roman"/>
          <w:color w:val="000000"/>
          <w:sz w:val="22"/>
          <w:szCs w:val="22"/>
          <w:lang w:val="en-GB" w:eastAsia="en-US" w:bidi="ar-SA"/>
        </w:rPr>
        <w:t>suppliers or contractors need data to enable us to provide services to our staff and pupils – for example, IT companies. When doing this, we will:</w:t>
      </w:r>
    </w:p>
    <w:p w14:paraId="17B28436" w14:textId="77777777" w:rsidR="00466002" w:rsidRDefault="00466002" w:rsidP="00466002">
      <w:pPr>
        <w:numPr>
          <w:ilvl w:val="1"/>
          <w:numId w:val="6"/>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Only appoint suppliers or contractors which can provide sufficient guarantees that they comply with data protection law</w:t>
      </w:r>
    </w:p>
    <w:p w14:paraId="3686D69F" w14:textId="77777777" w:rsidR="00466002" w:rsidRDefault="00466002" w:rsidP="00466002">
      <w:pPr>
        <w:numPr>
          <w:ilvl w:val="1"/>
          <w:numId w:val="6"/>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Establish a data sharing agreement with the supplier or contractor, either in the contract or as a standalone agreement, to ensure the fair and lawful processing of any personal data we share</w:t>
      </w:r>
    </w:p>
    <w:p w14:paraId="6DE464C8" w14:textId="77777777" w:rsidR="00466002" w:rsidRDefault="00466002" w:rsidP="00466002">
      <w:pPr>
        <w:numPr>
          <w:ilvl w:val="1"/>
          <w:numId w:val="6"/>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Only share data that the supplier or contractor needs to carry out their service, and information necessary to keep them safe while working with us</w:t>
      </w:r>
    </w:p>
    <w:p w14:paraId="6DFB3062" w14:textId="77777777" w:rsidR="00466002" w:rsidRDefault="00466002" w:rsidP="00466002">
      <w:pPr>
        <w:spacing w:after="0" w:line="240" w:lineRule="auto"/>
        <w:ind w:left="1440"/>
        <w:rPr>
          <w:rFonts w:eastAsia="MS Mincho" w:cs="Times New Roman"/>
          <w:color w:val="auto"/>
          <w:sz w:val="22"/>
          <w:szCs w:val="22"/>
          <w:lang w:val="en-GB" w:eastAsia="en-US" w:bidi="ar-SA"/>
        </w:rPr>
      </w:pPr>
    </w:p>
    <w:p w14:paraId="587C16D0" w14:textId="77777777" w:rsidR="00466002" w:rsidRDefault="00466002" w:rsidP="00466002">
      <w:p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We will also share personal data with law enforcement and government bodies where we are legally required to do so, including for:</w:t>
      </w:r>
    </w:p>
    <w:p w14:paraId="2B84031A" w14:textId="77777777" w:rsidR="00466002" w:rsidRDefault="00466002" w:rsidP="00466002">
      <w:pPr>
        <w:spacing w:after="0" w:line="240" w:lineRule="auto"/>
        <w:rPr>
          <w:rFonts w:eastAsia="MS Mincho" w:cs="Times New Roman"/>
          <w:color w:val="auto"/>
          <w:sz w:val="22"/>
          <w:szCs w:val="22"/>
          <w:lang w:val="en-GB" w:eastAsia="en-US" w:bidi="ar-SA"/>
        </w:rPr>
      </w:pPr>
    </w:p>
    <w:p w14:paraId="0277D89C" w14:textId="77777777" w:rsidR="00466002" w:rsidRDefault="00466002" w:rsidP="00466002">
      <w:pPr>
        <w:numPr>
          <w:ilvl w:val="0"/>
          <w:numId w:val="7"/>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The prevention or detection of crime and/or fraud</w:t>
      </w:r>
    </w:p>
    <w:p w14:paraId="4ABD9C2F" w14:textId="77777777" w:rsidR="00466002" w:rsidRDefault="00466002" w:rsidP="00466002">
      <w:pPr>
        <w:numPr>
          <w:ilvl w:val="0"/>
          <w:numId w:val="7"/>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The apprehension or prosecution of offenders</w:t>
      </w:r>
    </w:p>
    <w:p w14:paraId="671D83CD" w14:textId="77777777" w:rsidR="00466002" w:rsidRDefault="00466002" w:rsidP="00466002">
      <w:pPr>
        <w:numPr>
          <w:ilvl w:val="0"/>
          <w:numId w:val="7"/>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The assessment or collection of tax owed to HMRC</w:t>
      </w:r>
    </w:p>
    <w:p w14:paraId="72564050" w14:textId="77777777" w:rsidR="00466002" w:rsidRDefault="00466002" w:rsidP="00466002">
      <w:pPr>
        <w:numPr>
          <w:ilvl w:val="0"/>
          <w:numId w:val="7"/>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In connection with legal proceedings</w:t>
      </w:r>
    </w:p>
    <w:p w14:paraId="71EE2C07" w14:textId="77777777" w:rsidR="00466002" w:rsidRDefault="00466002" w:rsidP="00466002">
      <w:pPr>
        <w:numPr>
          <w:ilvl w:val="0"/>
          <w:numId w:val="7"/>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Where the disclosure is required to satisfy our safeguarding obligations</w:t>
      </w:r>
    </w:p>
    <w:p w14:paraId="591C0932" w14:textId="77777777" w:rsidR="00466002" w:rsidRDefault="00466002" w:rsidP="00466002">
      <w:pPr>
        <w:numPr>
          <w:ilvl w:val="0"/>
          <w:numId w:val="7"/>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val="en-GB" w:eastAsia="en-US" w:bidi="ar-SA"/>
        </w:rPr>
        <w:t xml:space="preserve">Research and statistical purposes, </w:t>
      </w:r>
      <w:r w:rsidR="00FA70C6">
        <w:rPr>
          <w:rFonts w:eastAsia="MS Mincho" w:cs="Times New Roman"/>
          <w:color w:val="000000"/>
          <w:sz w:val="22"/>
          <w:szCs w:val="22"/>
          <w:lang w:val="en-GB" w:eastAsia="en-US" w:bidi="ar-SA"/>
        </w:rPr>
        <w:t>if</w:t>
      </w:r>
      <w:r>
        <w:rPr>
          <w:rFonts w:eastAsia="MS Mincho" w:cs="Times New Roman"/>
          <w:color w:val="000000"/>
          <w:sz w:val="22"/>
          <w:szCs w:val="22"/>
          <w:lang w:val="en-GB" w:eastAsia="en-US" w:bidi="ar-SA"/>
        </w:rPr>
        <w:t xml:space="preserve"> personal data is sufficiently </w:t>
      </w:r>
      <w:r w:rsidR="00FA70C6">
        <w:rPr>
          <w:rFonts w:eastAsia="MS Mincho" w:cs="Times New Roman"/>
          <w:color w:val="000000"/>
          <w:sz w:val="22"/>
          <w:szCs w:val="22"/>
          <w:lang w:val="en-GB" w:eastAsia="en-US" w:bidi="ar-SA"/>
        </w:rPr>
        <w:t>anonymised,</w:t>
      </w:r>
      <w:r>
        <w:rPr>
          <w:rFonts w:eastAsia="MS Mincho" w:cs="Times New Roman"/>
          <w:color w:val="000000"/>
          <w:sz w:val="22"/>
          <w:szCs w:val="22"/>
          <w:lang w:val="en-GB" w:eastAsia="en-US" w:bidi="ar-SA"/>
        </w:rPr>
        <w:t xml:space="preserve"> or consent has been provided</w:t>
      </w:r>
      <w:bookmarkStart w:id="12" w:name="_Toc491436300"/>
    </w:p>
    <w:p w14:paraId="2399985C" w14:textId="77777777" w:rsidR="00466002" w:rsidRDefault="00466002" w:rsidP="00466002">
      <w:pPr>
        <w:spacing w:after="0" w:line="240" w:lineRule="auto"/>
        <w:ind w:left="1080"/>
        <w:rPr>
          <w:rFonts w:eastAsia="MS Mincho" w:cs="Times New Roman"/>
          <w:color w:val="auto"/>
          <w:sz w:val="22"/>
          <w:szCs w:val="22"/>
          <w:lang w:eastAsia="en-US" w:bidi="ar-SA"/>
        </w:rPr>
      </w:pPr>
    </w:p>
    <w:p w14:paraId="5676C90D"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We may also share personal data with emergency services and local authorities to help them to respond to </w:t>
      </w:r>
      <w:r w:rsidR="00FA70C6">
        <w:rPr>
          <w:rFonts w:eastAsia="MS Mincho" w:cs="Times New Roman"/>
          <w:color w:val="000000"/>
          <w:sz w:val="22"/>
          <w:szCs w:val="22"/>
          <w:lang w:eastAsia="en-US" w:bidi="ar-SA"/>
        </w:rPr>
        <w:t>an emergency</w:t>
      </w:r>
      <w:r>
        <w:rPr>
          <w:rFonts w:eastAsia="MS Mincho" w:cs="Times New Roman"/>
          <w:color w:val="000000"/>
          <w:sz w:val="22"/>
          <w:szCs w:val="22"/>
          <w:lang w:eastAsia="en-US" w:bidi="ar-SA"/>
        </w:rPr>
        <w:t xml:space="preserve"> that affects any of our pupils or staff.</w:t>
      </w:r>
    </w:p>
    <w:p w14:paraId="260BEA71" w14:textId="77777777" w:rsidR="00466002" w:rsidRDefault="00466002" w:rsidP="00466002">
      <w:pPr>
        <w:spacing w:after="0" w:line="240" w:lineRule="auto"/>
        <w:rPr>
          <w:rFonts w:eastAsia="MS Mincho" w:cs="Times New Roman"/>
          <w:color w:val="auto"/>
          <w:sz w:val="22"/>
          <w:szCs w:val="22"/>
          <w:lang w:eastAsia="en-US" w:bidi="ar-SA"/>
        </w:rPr>
      </w:pPr>
    </w:p>
    <w:p w14:paraId="322DA80D" w14:textId="77777777" w:rsidR="00466002" w:rsidRDefault="00466002" w:rsidP="00466002">
      <w:pPr>
        <w:spacing w:after="0" w:line="240" w:lineRule="auto"/>
        <w:rPr>
          <w:rFonts w:eastAsia="MS Mincho" w:cs="Times New Roman"/>
          <w:color w:val="auto"/>
          <w:sz w:val="22"/>
          <w:szCs w:val="22"/>
          <w:lang w:val="en-GB" w:eastAsia="x-none" w:bidi="ar-SA"/>
        </w:rPr>
      </w:pPr>
      <w:r>
        <w:rPr>
          <w:b/>
          <w:color w:val="000000"/>
        </w:rPr>
        <w:t>Where we transfer personal data to a country or territory outside the United Kingdom or outside the UK (in line with UK GDPR</w:t>
      </w:r>
      <w:proofErr w:type="gramStart"/>
      <w:r>
        <w:rPr>
          <w:b/>
          <w:color w:val="000000"/>
        </w:rPr>
        <w:t>) ,</w:t>
      </w:r>
      <w:proofErr w:type="gramEnd"/>
      <w:r>
        <w:rPr>
          <w:b/>
          <w:color w:val="000000"/>
        </w:rPr>
        <w:t xml:space="preserve"> we will do so in accordance with data protection law.</w:t>
      </w:r>
    </w:p>
    <w:p w14:paraId="1C94BAA4" w14:textId="77777777" w:rsidR="00466002" w:rsidRDefault="00466002" w:rsidP="00466002">
      <w:pPr>
        <w:spacing w:after="0" w:line="240" w:lineRule="auto"/>
        <w:rPr>
          <w:rFonts w:eastAsia="MS Mincho" w:cs="Times New Roman"/>
          <w:color w:val="auto"/>
          <w:sz w:val="22"/>
          <w:szCs w:val="22"/>
          <w:lang w:val="en-GB" w:eastAsia="x-none" w:bidi="ar-SA"/>
        </w:rPr>
      </w:pPr>
    </w:p>
    <w:p w14:paraId="10C8D6BC"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13" w:name="_Toc508178035"/>
      <w:r>
        <w:rPr>
          <w:rFonts w:eastAsia="MS Gothic" w:cs="Arial"/>
          <w:b/>
          <w:bCs/>
          <w:color w:val="000000"/>
          <w:sz w:val="28"/>
          <w:shd w:val="clear" w:color="auto" w:fill="FFFFFF"/>
          <w:lang w:val="en-GB" w:eastAsia="x-none" w:bidi="ar-SA"/>
        </w:rPr>
        <w:t>9. Subject Access Requests and Other Rights of Individuals</w:t>
      </w:r>
      <w:bookmarkEnd w:id="13"/>
    </w:p>
    <w:p w14:paraId="03E2A3C5"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28B17C42" w14:textId="77777777" w:rsidR="00466002" w:rsidRDefault="00466002" w:rsidP="00466002">
      <w:pPr>
        <w:spacing w:after="0" w:line="240" w:lineRule="auto"/>
        <w:rPr>
          <w:rFonts w:eastAsia="MS Mincho" w:cs="Times New Roman"/>
          <w:b/>
          <w:color w:val="auto"/>
          <w:sz w:val="24"/>
          <w:szCs w:val="24"/>
          <w:lang w:eastAsia="en-US" w:bidi="ar-SA"/>
        </w:rPr>
      </w:pPr>
      <w:r>
        <w:rPr>
          <w:rFonts w:eastAsia="MS Mincho" w:cs="Times New Roman"/>
          <w:b/>
          <w:color w:val="000000"/>
          <w:sz w:val="24"/>
          <w:szCs w:val="24"/>
          <w:lang w:eastAsia="en-US" w:bidi="ar-SA"/>
        </w:rPr>
        <w:t>9.1 Subject Access Requests</w:t>
      </w:r>
    </w:p>
    <w:p w14:paraId="3BF8B297" w14:textId="77777777" w:rsidR="00466002" w:rsidRDefault="00466002" w:rsidP="00466002">
      <w:pPr>
        <w:spacing w:after="0" w:line="240" w:lineRule="auto"/>
        <w:rPr>
          <w:rFonts w:eastAsia="MS Mincho" w:cs="Times New Roman"/>
          <w:b/>
          <w:color w:val="auto"/>
          <w:sz w:val="24"/>
          <w:szCs w:val="24"/>
          <w:lang w:eastAsia="en-US" w:bidi="ar-SA"/>
        </w:rPr>
      </w:pPr>
    </w:p>
    <w:p w14:paraId="4EE810B0"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Individuals have a right to make a ‘subject access request’ to gain access to personal information that the school holds about them. This includes:</w:t>
      </w:r>
    </w:p>
    <w:p w14:paraId="37D514DE" w14:textId="77777777" w:rsidR="00466002" w:rsidRDefault="00466002" w:rsidP="00466002">
      <w:pPr>
        <w:spacing w:after="0" w:line="240" w:lineRule="auto"/>
        <w:rPr>
          <w:rFonts w:eastAsia="MS Mincho" w:cs="Times New Roman"/>
          <w:color w:val="auto"/>
          <w:sz w:val="22"/>
          <w:szCs w:val="22"/>
          <w:lang w:eastAsia="en-US" w:bidi="ar-SA"/>
        </w:rPr>
      </w:pPr>
    </w:p>
    <w:p w14:paraId="048E55D4"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Confirmation that their personal data is being processed</w:t>
      </w:r>
    </w:p>
    <w:p w14:paraId="637F5CF0"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lastRenderedPageBreak/>
        <w:t>Access to a copy of the data</w:t>
      </w:r>
    </w:p>
    <w:p w14:paraId="281D4280"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The purposes of the data processing</w:t>
      </w:r>
    </w:p>
    <w:p w14:paraId="058CDDC7"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The categories of personal data concerned</w:t>
      </w:r>
    </w:p>
    <w:p w14:paraId="0824D464"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Who the data has been, or will be, shared </w:t>
      </w:r>
      <w:r w:rsidR="00FA70C6">
        <w:rPr>
          <w:rFonts w:eastAsia="MS Mincho" w:cs="Times New Roman"/>
          <w:color w:val="000000"/>
          <w:sz w:val="22"/>
          <w:szCs w:val="22"/>
          <w:lang w:eastAsia="en-US" w:bidi="ar-SA"/>
        </w:rPr>
        <w:t>with?</w:t>
      </w:r>
    </w:p>
    <w:p w14:paraId="07F4C38B"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How long the data will be stored for, or if this isn’t possible, the criteria used to determine this period</w:t>
      </w:r>
    </w:p>
    <w:p w14:paraId="53FE5C59"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The source of the data, if not the individual</w:t>
      </w:r>
    </w:p>
    <w:p w14:paraId="6029ACA7"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Whether any automated decision-making is being applied to their data, and what the significance and consequences of this might be for the individual</w:t>
      </w:r>
    </w:p>
    <w:p w14:paraId="39D17935" w14:textId="77777777" w:rsidR="00466002" w:rsidRDefault="00466002" w:rsidP="00466002">
      <w:pPr>
        <w:spacing w:after="0" w:line="240" w:lineRule="auto"/>
        <w:rPr>
          <w:rFonts w:eastAsia="MS Mincho" w:cs="Arial"/>
          <w:color w:val="000000"/>
          <w:sz w:val="22"/>
          <w:szCs w:val="22"/>
          <w:lang w:eastAsia="en-US" w:bidi="ar-SA"/>
        </w:rPr>
      </w:pPr>
    </w:p>
    <w:p w14:paraId="3423A75E" w14:textId="77777777" w:rsidR="00466002" w:rsidRDefault="00466002" w:rsidP="00466002">
      <w:pPr>
        <w:spacing w:after="0" w:line="240" w:lineRule="auto"/>
        <w:rPr>
          <w:rFonts w:eastAsia="MS Mincho" w:cs="Arial"/>
          <w:color w:val="000000"/>
          <w:sz w:val="22"/>
          <w:szCs w:val="22"/>
          <w:lang w:eastAsia="en-US" w:bidi="ar-SA"/>
        </w:rPr>
      </w:pPr>
      <w:r>
        <w:rPr>
          <w:rFonts w:eastAsia="MS Mincho" w:cs="Arial"/>
          <w:color w:val="000000"/>
          <w:sz w:val="22"/>
          <w:szCs w:val="22"/>
          <w:lang w:eastAsia="en-US" w:bidi="ar-SA"/>
        </w:rPr>
        <w:t xml:space="preserve">Subject access requests must be submitted in writing, either by letter, </w:t>
      </w:r>
      <w:r w:rsidR="00FA70C6">
        <w:rPr>
          <w:rFonts w:eastAsia="MS Mincho" w:cs="Arial"/>
          <w:color w:val="000000"/>
          <w:sz w:val="22"/>
          <w:szCs w:val="22"/>
          <w:lang w:eastAsia="en-US" w:bidi="ar-SA"/>
        </w:rPr>
        <w:t>email,</w:t>
      </w:r>
      <w:r>
        <w:rPr>
          <w:rFonts w:eastAsia="MS Mincho" w:cs="Arial"/>
          <w:color w:val="000000"/>
          <w:sz w:val="22"/>
          <w:szCs w:val="22"/>
          <w:lang w:eastAsia="en-US" w:bidi="ar-SA"/>
        </w:rPr>
        <w:t xml:space="preserve"> or fax to the DPO. They should include:</w:t>
      </w:r>
    </w:p>
    <w:p w14:paraId="56D89511" w14:textId="77777777" w:rsidR="00466002" w:rsidRDefault="00466002" w:rsidP="00466002">
      <w:pPr>
        <w:spacing w:after="0" w:line="240" w:lineRule="auto"/>
        <w:rPr>
          <w:rFonts w:eastAsia="MS Mincho" w:cs="Arial"/>
          <w:color w:val="auto"/>
          <w:sz w:val="22"/>
          <w:szCs w:val="22"/>
          <w:lang w:eastAsia="en-US" w:bidi="ar-SA"/>
        </w:rPr>
      </w:pPr>
    </w:p>
    <w:p w14:paraId="4DDB97CC" w14:textId="77777777" w:rsidR="00466002" w:rsidRDefault="00466002" w:rsidP="00466002">
      <w:pPr>
        <w:numPr>
          <w:ilvl w:val="0"/>
          <w:numId w:val="9"/>
        </w:numPr>
        <w:spacing w:after="0" w:line="240" w:lineRule="auto"/>
        <w:rPr>
          <w:rFonts w:eastAsia="MS Mincho" w:cs="Arial"/>
          <w:color w:val="000000"/>
          <w:sz w:val="22"/>
          <w:szCs w:val="22"/>
          <w:lang w:eastAsia="en-US" w:bidi="ar-SA"/>
        </w:rPr>
      </w:pPr>
      <w:r>
        <w:rPr>
          <w:rFonts w:eastAsia="MS Mincho" w:cs="Arial"/>
          <w:color w:val="000000"/>
          <w:sz w:val="22"/>
          <w:szCs w:val="22"/>
          <w:lang w:eastAsia="en-US" w:bidi="ar-SA"/>
        </w:rPr>
        <w:t>Name of individual</w:t>
      </w:r>
    </w:p>
    <w:p w14:paraId="7C5B5927" w14:textId="77777777" w:rsidR="00466002" w:rsidRDefault="00466002" w:rsidP="00466002">
      <w:pPr>
        <w:numPr>
          <w:ilvl w:val="0"/>
          <w:numId w:val="9"/>
        </w:numPr>
        <w:spacing w:after="0" w:line="240" w:lineRule="auto"/>
        <w:rPr>
          <w:rFonts w:eastAsia="MS Mincho" w:cs="Arial"/>
          <w:color w:val="000000"/>
          <w:sz w:val="22"/>
          <w:szCs w:val="22"/>
          <w:lang w:eastAsia="en-US" w:bidi="ar-SA"/>
        </w:rPr>
      </w:pPr>
      <w:r>
        <w:rPr>
          <w:rFonts w:eastAsia="MS Mincho" w:cs="Arial"/>
          <w:color w:val="000000"/>
          <w:sz w:val="22"/>
          <w:szCs w:val="22"/>
          <w:lang w:eastAsia="en-US" w:bidi="ar-SA"/>
        </w:rPr>
        <w:t>Correspondence address</w:t>
      </w:r>
    </w:p>
    <w:p w14:paraId="57782A86" w14:textId="77777777" w:rsidR="00466002" w:rsidRDefault="00466002" w:rsidP="00466002">
      <w:pPr>
        <w:numPr>
          <w:ilvl w:val="0"/>
          <w:numId w:val="9"/>
        </w:numPr>
        <w:spacing w:after="0" w:line="240" w:lineRule="auto"/>
        <w:rPr>
          <w:rFonts w:eastAsia="MS Mincho" w:cs="Arial"/>
          <w:color w:val="000000"/>
          <w:sz w:val="22"/>
          <w:szCs w:val="22"/>
          <w:lang w:eastAsia="en-US" w:bidi="ar-SA"/>
        </w:rPr>
      </w:pPr>
      <w:r>
        <w:rPr>
          <w:rFonts w:eastAsia="MS Mincho" w:cs="Arial"/>
          <w:color w:val="000000"/>
          <w:sz w:val="22"/>
          <w:szCs w:val="22"/>
          <w:lang w:eastAsia="en-US" w:bidi="ar-SA"/>
        </w:rPr>
        <w:t>Contact number and email address</w:t>
      </w:r>
    </w:p>
    <w:p w14:paraId="38042C2C" w14:textId="77777777" w:rsidR="00466002" w:rsidRDefault="00466002" w:rsidP="00466002">
      <w:pPr>
        <w:numPr>
          <w:ilvl w:val="0"/>
          <w:numId w:val="9"/>
        </w:numPr>
        <w:spacing w:after="0" w:line="240" w:lineRule="auto"/>
        <w:rPr>
          <w:rFonts w:eastAsia="MS Mincho" w:cs="Arial"/>
          <w:color w:val="000000"/>
          <w:sz w:val="22"/>
          <w:szCs w:val="22"/>
          <w:lang w:eastAsia="en-US" w:bidi="ar-SA"/>
        </w:rPr>
      </w:pPr>
      <w:r>
        <w:rPr>
          <w:rFonts w:eastAsia="MS Mincho" w:cs="Arial"/>
          <w:color w:val="000000"/>
          <w:sz w:val="22"/>
          <w:szCs w:val="22"/>
          <w:lang w:eastAsia="en-US" w:bidi="ar-SA"/>
        </w:rPr>
        <w:t>Details of the information requested</w:t>
      </w:r>
    </w:p>
    <w:p w14:paraId="131F777E" w14:textId="77777777" w:rsidR="00466002" w:rsidRDefault="00466002" w:rsidP="00466002">
      <w:pPr>
        <w:spacing w:after="0" w:line="240" w:lineRule="auto"/>
        <w:ind w:left="720"/>
        <w:rPr>
          <w:rFonts w:eastAsia="MS Mincho" w:cs="Arial"/>
          <w:color w:val="000000"/>
          <w:sz w:val="22"/>
          <w:szCs w:val="22"/>
          <w:lang w:eastAsia="en-US" w:bidi="ar-SA"/>
        </w:rPr>
      </w:pPr>
    </w:p>
    <w:p w14:paraId="3937D8A4"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If staff receive a subject access </w:t>
      </w:r>
      <w:r w:rsidR="00FA70C6">
        <w:rPr>
          <w:rFonts w:eastAsia="MS Mincho" w:cs="Times New Roman"/>
          <w:color w:val="000000"/>
          <w:sz w:val="22"/>
          <w:szCs w:val="22"/>
          <w:lang w:eastAsia="en-US" w:bidi="ar-SA"/>
        </w:rPr>
        <w:t>request,</w:t>
      </w:r>
      <w:r>
        <w:rPr>
          <w:rFonts w:eastAsia="MS Mincho" w:cs="Times New Roman"/>
          <w:color w:val="000000"/>
          <w:sz w:val="22"/>
          <w:szCs w:val="22"/>
          <w:lang w:eastAsia="en-US" w:bidi="ar-SA"/>
        </w:rPr>
        <w:t xml:space="preserve"> they must immediately forward it to the DPO.</w:t>
      </w:r>
    </w:p>
    <w:p w14:paraId="2E7EEA70" w14:textId="77777777" w:rsidR="00466002" w:rsidRDefault="00466002" w:rsidP="00466002">
      <w:pPr>
        <w:spacing w:after="0" w:line="240" w:lineRule="auto"/>
        <w:rPr>
          <w:rFonts w:eastAsia="MS Mincho" w:cs="Arial"/>
          <w:color w:val="auto"/>
          <w:sz w:val="22"/>
          <w:szCs w:val="22"/>
          <w:lang w:eastAsia="en-US" w:bidi="ar-SA"/>
        </w:rPr>
      </w:pPr>
    </w:p>
    <w:p w14:paraId="55F4A2E1" w14:textId="77777777" w:rsidR="00466002" w:rsidRDefault="00466002" w:rsidP="00466002">
      <w:pPr>
        <w:spacing w:after="0" w:line="240" w:lineRule="auto"/>
        <w:rPr>
          <w:rFonts w:eastAsia="MS Mincho" w:cs="Arial"/>
          <w:b/>
          <w:color w:val="auto"/>
          <w:sz w:val="24"/>
          <w:szCs w:val="24"/>
          <w:shd w:val="clear" w:color="auto" w:fill="FFFFFF"/>
          <w:lang w:eastAsia="en-US" w:bidi="ar-SA"/>
        </w:rPr>
      </w:pPr>
      <w:r>
        <w:rPr>
          <w:rFonts w:eastAsia="MS Mincho" w:cs="Arial"/>
          <w:b/>
          <w:color w:val="000000"/>
          <w:sz w:val="24"/>
          <w:szCs w:val="24"/>
          <w:shd w:val="clear" w:color="auto" w:fill="FFFFFF"/>
          <w:lang w:eastAsia="en-US" w:bidi="ar-SA"/>
        </w:rPr>
        <w:t>9.</w:t>
      </w:r>
      <w:r w:rsidR="008A5080">
        <w:rPr>
          <w:rFonts w:eastAsia="MS Mincho" w:cs="Arial"/>
          <w:b/>
          <w:color w:val="000000"/>
          <w:sz w:val="24"/>
          <w:szCs w:val="24"/>
          <w:shd w:val="clear" w:color="auto" w:fill="FFFFFF"/>
          <w:lang w:eastAsia="en-US" w:bidi="ar-SA"/>
        </w:rPr>
        <w:t>2</w:t>
      </w:r>
      <w:r>
        <w:rPr>
          <w:rFonts w:eastAsia="MS Mincho" w:cs="Arial"/>
          <w:b/>
          <w:color w:val="000000"/>
          <w:sz w:val="24"/>
          <w:szCs w:val="24"/>
          <w:shd w:val="clear" w:color="auto" w:fill="FFFFFF"/>
          <w:lang w:eastAsia="en-US" w:bidi="ar-SA"/>
        </w:rPr>
        <w:t xml:space="preserve"> Responding to Subject Access Requests</w:t>
      </w:r>
    </w:p>
    <w:p w14:paraId="25196390" w14:textId="77777777" w:rsidR="00466002" w:rsidRDefault="00466002" w:rsidP="00466002">
      <w:pPr>
        <w:spacing w:after="0" w:line="240" w:lineRule="auto"/>
        <w:rPr>
          <w:rFonts w:eastAsia="MS Mincho" w:cs="Arial"/>
          <w:b/>
          <w:color w:val="auto"/>
          <w:sz w:val="24"/>
          <w:szCs w:val="24"/>
          <w:shd w:val="clear" w:color="auto" w:fill="FFFFFF"/>
          <w:lang w:eastAsia="en-US" w:bidi="ar-SA"/>
        </w:rPr>
      </w:pPr>
    </w:p>
    <w:p w14:paraId="5A0D4C46"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When responding to requests, we: </w:t>
      </w:r>
    </w:p>
    <w:p w14:paraId="4B3405C7" w14:textId="77777777" w:rsidR="00466002" w:rsidRDefault="00466002" w:rsidP="00466002">
      <w:pPr>
        <w:spacing w:after="0" w:line="240" w:lineRule="auto"/>
        <w:rPr>
          <w:rFonts w:eastAsia="MS Mincho" w:cs="Arial"/>
          <w:color w:val="auto"/>
          <w:sz w:val="22"/>
          <w:szCs w:val="22"/>
          <w:lang w:eastAsia="en-US" w:bidi="ar-SA"/>
        </w:rPr>
      </w:pPr>
    </w:p>
    <w:p w14:paraId="25CE6FCC" w14:textId="77777777" w:rsidR="00466002" w:rsidRDefault="00466002" w:rsidP="00466002">
      <w:pPr>
        <w:numPr>
          <w:ilvl w:val="0"/>
          <w:numId w:val="10"/>
        </w:numPr>
        <w:spacing w:after="0" w:line="240" w:lineRule="auto"/>
        <w:rPr>
          <w:rFonts w:eastAsia="MS Mincho" w:cs="Arial"/>
          <w:color w:val="000000"/>
          <w:sz w:val="22"/>
          <w:szCs w:val="22"/>
          <w:lang w:eastAsia="en-US" w:bidi="ar-SA"/>
        </w:rPr>
      </w:pPr>
      <w:r>
        <w:rPr>
          <w:rFonts w:eastAsia="MS Mincho" w:cs="Arial"/>
          <w:color w:val="000000"/>
          <w:sz w:val="22"/>
          <w:szCs w:val="22"/>
          <w:lang w:eastAsia="en-US" w:bidi="ar-SA"/>
        </w:rPr>
        <w:t>May ask the individual to provide 2 forms of identification</w:t>
      </w:r>
    </w:p>
    <w:p w14:paraId="7BA3AA0A" w14:textId="77777777" w:rsidR="00466002" w:rsidRDefault="00466002" w:rsidP="00466002">
      <w:pPr>
        <w:numPr>
          <w:ilvl w:val="0"/>
          <w:numId w:val="10"/>
        </w:numPr>
        <w:spacing w:after="0" w:line="240" w:lineRule="auto"/>
        <w:rPr>
          <w:rFonts w:eastAsia="MS Mincho" w:cs="Arial"/>
          <w:color w:val="000000"/>
          <w:sz w:val="22"/>
          <w:szCs w:val="22"/>
          <w:lang w:eastAsia="en-US" w:bidi="ar-SA"/>
        </w:rPr>
      </w:pPr>
      <w:r>
        <w:rPr>
          <w:rFonts w:eastAsia="MS Mincho" w:cs="Arial"/>
          <w:color w:val="000000"/>
          <w:sz w:val="22"/>
          <w:szCs w:val="22"/>
          <w:lang w:eastAsia="en-US" w:bidi="ar-SA"/>
        </w:rPr>
        <w:t xml:space="preserve">May contact the individual via phone to confirm the request was made </w:t>
      </w:r>
    </w:p>
    <w:p w14:paraId="50BF4608" w14:textId="77777777" w:rsidR="00466002" w:rsidRDefault="00466002" w:rsidP="00466002">
      <w:pPr>
        <w:numPr>
          <w:ilvl w:val="0"/>
          <w:numId w:val="1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Will respond without delay </w:t>
      </w:r>
      <w:r w:rsidRPr="00BA7F75">
        <w:rPr>
          <w:rFonts w:eastAsia="MS Mincho" w:cs="Arial"/>
          <w:color w:val="000000"/>
          <w:sz w:val="22"/>
          <w:szCs w:val="22"/>
          <w:lang w:eastAsia="en-US" w:bidi="ar-SA"/>
        </w:rPr>
        <w:t xml:space="preserve">and within 1 month of receipt </w:t>
      </w:r>
      <w:r>
        <w:rPr>
          <w:rFonts w:eastAsia="MS Mincho" w:cs="Arial"/>
          <w:color w:val="000000"/>
          <w:sz w:val="22"/>
          <w:szCs w:val="22"/>
          <w:lang w:eastAsia="en-US" w:bidi="ar-SA"/>
        </w:rPr>
        <w:t>of the request</w:t>
      </w:r>
    </w:p>
    <w:p w14:paraId="54EE793F" w14:textId="77777777" w:rsidR="00466002" w:rsidRDefault="00466002" w:rsidP="00466002">
      <w:pPr>
        <w:numPr>
          <w:ilvl w:val="0"/>
          <w:numId w:val="1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Will provide the information free of charge</w:t>
      </w:r>
    </w:p>
    <w:p w14:paraId="5BAE45A5" w14:textId="77777777" w:rsidR="00466002" w:rsidRDefault="00466002" w:rsidP="00466002">
      <w:pPr>
        <w:numPr>
          <w:ilvl w:val="0"/>
          <w:numId w:val="1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May tell the individual we will </w:t>
      </w:r>
      <w:r w:rsidRPr="00BA7F75">
        <w:rPr>
          <w:rFonts w:eastAsia="MS Mincho" w:cs="Arial"/>
          <w:color w:val="000000"/>
          <w:sz w:val="22"/>
          <w:szCs w:val="22"/>
          <w:lang w:eastAsia="en-US" w:bidi="ar-SA"/>
        </w:rPr>
        <w:t xml:space="preserve">comply within 3 months of receipt of </w:t>
      </w:r>
      <w:r>
        <w:rPr>
          <w:rFonts w:eastAsia="MS Mincho" w:cs="Arial"/>
          <w:color w:val="000000"/>
          <w:sz w:val="22"/>
          <w:szCs w:val="22"/>
          <w:lang w:eastAsia="en-US" w:bidi="ar-SA"/>
        </w:rPr>
        <w:t>the request, where a request is complex or numerous. We will inform the individual of this within 1 month, and explain why the extension is necessary</w:t>
      </w:r>
    </w:p>
    <w:p w14:paraId="47B2AA06" w14:textId="77777777" w:rsidR="00466002" w:rsidRDefault="00466002" w:rsidP="00466002">
      <w:pPr>
        <w:spacing w:after="0" w:line="240" w:lineRule="auto"/>
        <w:ind w:left="720"/>
        <w:rPr>
          <w:rFonts w:eastAsia="MS Mincho" w:cs="Arial"/>
          <w:color w:val="auto"/>
          <w:sz w:val="22"/>
          <w:szCs w:val="22"/>
          <w:lang w:eastAsia="en-US" w:bidi="ar-SA"/>
        </w:rPr>
      </w:pPr>
    </w:p>
    <w:p w14:paraId="2C319547"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We will not disclose information if it:</w:t>
      </w:r>
    </w:p>
    <w:p w14:paraId="05388A41" w14:textId="77777777" w:rsidR="00466002" w:rsidRDefault="00466002" w:rsidP="00466002">
      <w:pPr>
        <w:numPr>
          <w:ilvl w:val="0"/>
          <w:numId w:val="11"/>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Might cause serious harm to the physical or mental health of the pupil or another individual</w:t>
      </w:r>
    </w:p>
    <w:p w14:paraId="651CA1B3" w14:textId="77777777" w:rsidR="00466002" w:rsidRDefault="00466002" w:rsidP="00466002">
      <w:pPr>
        <w:numPr>
          <w:ilvl w:val="0"/>
          <w:numId w:val="11"/>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Would reveal that the child is at risk of abuse, where the disclosure of that information would not be in the child’s best interests</w:t>
      </w:r>
    </w:p>
    <w:p w14:paraId="167431D0" w14:textId="77777777" w:rsidR="00466002" w:rsidRDefault="00466002" w:rsidP="00466002">
      <w:pPr>
        <w:numPr>
          <w:ilvl w:val="0"/>
          <w:numId w:val="11"/>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Is contained in adoption or parental order records </w:t>
      </w:r>
    </w:p>
    <w:p w14:paraId="02A7AD9E" w14:textId="77777777" w:rsidR="00466002" w:rsidRDefault="00466002" w:rsidP="00466002">
      <w:pPr>
        <w:numPr>
          <w:ilvl w:val="0"/>
          <w:numId w:val="11"/>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Is given to a court in proceedings concerning the child</w:t>
      </w:r>
    </w:p>
    <w:p w14:paraId="75BC2A96" w14:textId="77777777" w:rsidR="00466002" w:rsidRDefault="00466002" w:rsidP="00466002">
      <w:pPr>
        <w:spacing w:after="0" w:line="240" w:lineRule="auto"/>
        <w:rPr>
          <w:rFonts w:eastAsia="MS Mincho" w:cs="Arial"/>
          <w:color w:val="auto"/>
          <w:sz w:val="22"/>
          <w:szCs w:val="22"/>
          <w:lang w:eastAsia="en-US" w:bidi="ar-SA"/>
        </w:rPr>
      </w:pPr>
    </w:p>
    <w:p w14:paraId="4EBAB26E"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If the request is unfounded or excessive, we may refuse to act on it,</w:t>
      </w:r>
      <w:r w:rsidRPr="00BA7F75">
        <w:rPr>
          <w:rFonts w:eastAsia="MS Mincho" w:cs="Arial"/>
          <w:color w:val="000000"/>
          <w:sz w:val="22"/>
          <w:szCs w:val="22"/>
          <w:lang w:eastAsia="en-US" w:bidi="ar-SA"/>
        </w:rPr>
        <w:t xml:space="preserve"> or charge a reasonable fe</w:t>
      </w:r>
      <w:r>
        <w:rPr>
          <w:rFonts w:eastAsia="MS Mincho" w:cs="Arial"/>
          <w:color w:val="000000"/>
          <w:sz w:val="22"/>
          <w:szCs w:val="22"/>
          <w:lang w:eastAsia="en-US" w:bidi="ar-SA"/>
        </w:rPr>
        <w:t xml:space="preserve">e which </w:t>
      </w:r>
      <w:r w:rsidR="00FA70C6">
        <w:rPr>
          <w:rFonts w:eastAsia="MS Mincho" w:cs="Arial"/>
          <w:color w:val="000000"/>
          <w:sz w:val="22"/>
          <w:szCs w:val="22"/>
          <w:lang w:eastAsia="en-US" w:bidi="ar-SA"/>
        </w:rPr>
        <w:t>considers</w:t>
      </w:r>
      <w:r>
        <w:rPr>
          <w:rFonts w:eastAsia="MS Mincho" w:cs="Arial"/>
          <w:color w:val="000000"/>
          <w:sz w:val="22"/>
          <w:szCs w:val="22"/>
          <w:lang w:eastAsia="en-US" w:bidi="ar-SA"/>
        </w:rPr>
        <w:t xml:space="preserve"> administrative costs.</w:t>
      </w:r>
    </w:p>
    <w:p w14:paraId="6B5C12FB" w14:textId="77777777" w:rsidR="00466002" w:rsidRDefault="00466002" w:rsidP="00466002">
      <w:pPr>
        <w:spacing w:after="0" w:line="240" w:lineRule="auto"/>
        <w:rPr>
          <w:rFonts w:eastAsia="MS Mincho" w:cs="Arial"/>
          <w:color w:val="auto"/>
          <w:sz w:val="22"/>
          <w:szCs w:val="22"/>
          <w:lang w:eastAsia="en-US" w:bidi="ar-SA"/>
        </w:rPr>
      </w:pPr>
    </w:p>
    <w:p w14:paraId="46510C09"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A request will be deemed to be unfounded or excessive if it is </w:t>
      </w:r>
      <w:r w:rsidR="00FA70C6">
        <w:rPr>
          <w:rFonts w:eastAsia="MS Mincho" w:cs="Arial"/>
          <w:color w:val="000000"/>
          <w:sz w:val="22"/>
          <w:szCs w:val="22"/>
          <w:lang w:eastAsia="en-US" w:bidi="ar-SA"/>
        </w:rPr>
        <w:t>repetitive or</w:t>
      </w:r>
      <w:r>
        <w:rPr>
          <w:rFonts w:eastAsia="MS Mincho" w:cs="Arial"/>
          <w:color w:val="000000"/>
          <w:sz w:val="22"/>
          <w:szCs w:val="22"/>
          <w:lang w:eastAsia="en-US" w:bidi="ar-SA"/>
        </w:rPr>
        <w:t xml:space="preserve"> asks for further copies of the same information. </w:t>
      </w:r>
    </w:p>
    <w:p w14:paraId="2E47A1D8" w14:textId="77777777" w:rsidR="00466002" w:rsidRDefault="00466002" w:rsidP="00466002">
      <w:pPr>
        <w:spacing w:after="0" w:line="240" w:lineRule="auto"/>
        <w:rPr>
          <w:rFonts w:eastAsia="MS Mincho" w:cs="Arial"/>
          <w:color w:val="auto"/>
          <w:sz w:val="22"/>
          <w:szCs w:val="22"/>
          <w:lang w:eastAsia="en-US" w:bidi="ar-SA"/>
        </w:rPr>
      </w:pPr>
    </w:p>
    <w:p w14:paraId="0D189684"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When we refuse a request, we will tell the individual why, and tell them they have the right to complain to the ICO.</w:t>
      </w:r>
    </w:p>
    <w:p w14:paraId="0352FE87" w14:textId="77777777" w:rsidR="00466002" w:rsidRDefault="00466002" w:rsidP="00466002">
      <w:pPr>
        <w:spacing w:after="0" w:line="240" w:lineRule="auto"/>
        <w:rPr>
          <w:rFonts w:eastAsia="MS Mincho" w:cs="Arial"/>
          <w:color w:val="auto"/>
          <w:sz w:val="22"/>
          <w:szCs w:val="22"/>
          <w:lang w:eastAsia="en-US" w:bidi="ar-SA"/>
        </w:rPr>
      </w:pPr>
    </w:p>
    <w:p w14:paraId="21FB39D7" w14:textId="77777777" w:rsidR="00596D12" w:rsidRDefault="00596D12" w:rsidP="00466002">
      <w:pPr>
        <w:spacing w:after="0" w:line="240" w:lineRule="auto"/>
        <w:rPr>
          <w:rFonts w:eastAsia="MS Mincho" w:cs="Times New Roman"/>
          <w:b/>
          <w:color w:val="auto"/>
          <w:sz w:val="24"/>
          <w:szCs w:val="24"/>
          <w:lang w:eastAsia="en-US" w:bidi="ar-SA"/>
        </w:rPr>
      </w:pPr>
    </w:p>
    <w:p w14:paraId="3DE6BACF" w14:textId="77777777" w:rsidR="00596D12" w:rsidRDefault="00596D12" w:rsidP="00466002">
      <w:pPr>
        <w:spacing w:after="0" w:line="240" w:lineRule="auto"/>
        <w:rPr>
          <w:rFonts w:eastAsia="MS Mincho" w:cs="Times New Roman"/>
          <w:b/>
          <w:color w:val="auto"/>
          <w:sz w:val="24"/>
          <w:szCs w:val="24"/>
          <w:lang w:eastAsia="en-US" w:bidi="ar-SA"/>
        </w:rPr>
      </w:pPr>
    </w:p>
    <w:p w14:paraId="57996F8A" w14:textId="77777777" w:rsidR="00466002" w:rsidRDefault="00466002" w:rsidP="00466002">
      <w:pPr>
        <w:spacing w:after="0" w:line="240" w:lineRule="auto"/>
        <w:rPr>
          <w:rFonts w:eastAsia="MS Mincho" w:cs="Times New Roman"/>
          <w:b/>
          <w:color w:val="auto"/>
          <w:sz w:val="24"/>
          <w:szCs w:val="24"/>
          <w:lang w:eastAsia="en-US" w:bidi="ar-SA"/>
        </w:rPr>
      </w:pPr>
      <w:r>
        <w:rPr>
          <w:rFonts w:eastAsia="MS Mincho" w:cs="Times New Roman"/>
          <w:b/>
          <w:color w:val="000000"/>
          <w:sz w:val="24"/>
          <w:szCs w:val="24"/>
          <w:lang w:eastAsia="en-US" w:bidi="ar-SA"/>
        </w:rPr>
        <w:lastRenderedPageBreak/>
        <w:t>9.</w:t>
      </w:r>
      <w:r w:rsidR="008A5080">
        <w:rPr>
          <w:rFonts w:eastAsia="MS Mincho" w:cs="Times New Roman"/>
          <w:b/>
          <w:color w:val="000000"/>
          <w:sz w:val="24"/>
          <w:szCs w:val="24"/>
          <w:lang w:eastAsia="en-US" w:bidi="ar-SA"/>
        </w:rPr>
        <w:t>3</w:t>
      </w:r>
      <w:r w:rsidR="00FC736F">
        <w:rPr>
          <w:rFonts w:eastAsia="MS Mincho" w:cs="Times New Roman"/>
          <w:b/>
          <w:color w:val="000000"/>
          <w:sz w:val="24"/>
          <w:szCs w:val="24"/>
          <w:lang w:eastAsia="en-US" w:bidi="ar-SA"/>
        </w:rPr>
        <w:t xml:space="preserve"> </w:t>
      </w:r>
      <w:r>
        <w:rPr>
          <w:rFonts w:eastAsia="MS Mincho" w:cs="Times New Roman"/>
          <w:b/>
          <w:color w:val="000000"/>
          <w:sz w:val="24"/>
          <w:szCs w:val="24"/>
          <w:lang w:eastAsia="en-US" w:bidi="ar-SA"/>
        </w:rPr>
        <w:t>Recording Subject Access Requests</w:t>
      </w:r>
    </w:p>
    <w:p w14:paraId="3458E0E4" w14:textId="77777777" w:rsidR="00466002" w:rsidRDefault="00466002" w:rsidP="00466002">
      <w:pPr>
        <w:spacing w:after="0" w:line="240" w:lineRule="auto"/>
        <w:rPr>
          <w:rFonts w:eastAsia="MS Mincho" w:cs="Times New Roman"/>
          <w:b/>
          <w:color w:val="auto"/>
          <w:sz w:val="24"/>
          <w:szCs w:val="24"/>
          <w:lang w:eastAsia="en-US" w:bidi="ar-SA"/>
        </w:rPr>
      </w:pPr>
    </w:p>
    <w:p w14:paraId="50B869E9" w14:textId="77777777" w:rsidR="00466002" w:rsidRDefault="00466002" w:rsidP="00466002">
      <w:pPr>
        <w:spacing w:after="160" w:line="256" w:lineRule="auto"/>
        <w:rPr>
          <w:rFonts w:cs="Times New Roman"/>
          <w:color w:val="auto"/>
          <w:sz w:val="22"/>
          <w:szCs w:val="22"/>
          <w:lang w:val="en-GB" w:eastAsia="en-US" w:bidi="ar-SA"/>
        </w:rPr>
      </w:pPr>
      <w:r>
        <w:rPr>
          <w:rFonts w:cs="Times New Roman"/>
          <w:color w:val="000000"/>
          <w:sz w:val="22"/>
          <w:szCs w:val="22"/>
          <w:lang w:val="en-GB" w:eastAsia="en-US" w:bidi="ar-SA"/>
        </w:rPr>
        <w:t>A record will be kept of all Subject Access Requests and logged on the SAR database. This SAR folder and database will be securely stored on site.</w:t>
      </w:r>
    </w:p>
    <w:p w14:paraId="4DC3FCBD" w14:textId="77777777" w:rsidR="00466002" w:rsidRDefault="00466002" w:rsidP="00466002">
      <w:pPr>
        <w:spacing w:after="160" w:line="256" w:lineRule="auto"/>
        <w:rPr>
          <w:rFonts w:cs="Times New Roman"/>
          <w:color w:val="auto"/>
          <w:sz w:val="22"/>
          <w:szCs w:val="22"/>
          <w:lang w:val="en-GB" w:eastAsia="en-US" w:bidi="ar-SA"/>
        </w:rPr>
      </w:pPr>
      <w:r>
        <w:rPr>
          <w:rFonts w:cs="Times New Roman"/>
          <w:color w:val="000000"/>
          <w:sz w:val="22"/>
          <w:szCs w:val="22"/>
          <w:lang w:val="en-GB" w:eastAsia="en-US" w:bidi="ar-SA"/>
        </w:rPr>
        <w:t xml:space="preserve">A file is to be created for each subject access request and in it should be the following </w:t>
      </w:r>
      <w:r w:rsidR="00FA70C6">
        <w:rPr>
          <w:rFonts w:cs="Times New Roman"/>
          <w:color w:val="000000"/>
          <w:sz w:val="22"/>
          <w:szCs w:val="22"/>
          <w:lang w:val="en-GB" w:eastAsia="en-US" w:bidi="ar-SA"/>
        </w:rPr>
        <w:t>information: -</w:t>
      </w:r>
    </w:p>
    <w:p w14:paraId="72C3CA7B" w14:textId="77777777" w:rsidR="00466002" w:rsidRDefault="00466002" w:rsidP="00466002">
      <w:pPr>
        <w:numPr>
          <w:ilvl w:val="0"/>
          <w:numId w:val="12"/>
        </w:numPr>
        <w:spacing w:after="160" w:line="256" w:lineRule="auto"/>
        <w:contextualSpacing/>
        <w:rPr>
          <w:rFonts w:cs="Times New Roman"/>
          <w:color w:val="auto"/>
          <w:sz w:val="22"/>
          <w:szCs w:val="22"/>
          <w:lang w:val="en-GB" w:eastAsia="en-US" w:bidi="ar-SA"/>
        </w:rPr>
      </w:pPr>
      <w:r>
        <w:rPr>
          <w:rFonts w:cs="Times New Roman"/>
          <w:color w:val="000000"/>
          <w:sz w:val="22"/>
          <w:szCs w:val="22"/>
          <w:lang w:val="en-GB" w:eastAsia="en-US" w:bidi="ar-SA"/>
        </w:rPr>
        <w:t>Copies of the correspondence between the Trust and the data subject, and between the Trust and any other parties.</w:t>
      </w:r>
    </w:p>
    <w:p w14:paraId="5C3BB922" w14:textId="77777777" w:rsidR="00466002" w:rsidRDefault="00466002" w:rsidP="00466002">
      <w:pPr>
        <w:numPr>
          <w:ilvl w:val="0"/>
          <w:numId w:val="12"/>
        </w:numPr>
        <w:spacing w:after="160" w:line="256" w:lineRule="auto"/>
        <w:contextualSpacing/>
        <w:rPr>
          <w:rFonts w:cs="Times New Roman"/>
          <w:color w:val="auto"/>
          <w:sz w:val="22"/>
          <w:szCs w:val="22"/>
          <w:lang w:val="en-GB" w:eastAsia="en-US" w:bidi="ar-SA"/>
        </w:rPr>
      </w:pPr>
      <w:r>
        <w:rPr>
          <w:rFonts w:cs="Times New Roman"/>
          <w:color w:val="000000"/>
          <w:sz w:val="22"/>
          <w:szCs w:val="22"/>
          <w:lang w:val="en-GB" w:eastAsia="en-US" w:bidi="ar-SA"/>
        </w:rPr>
        <w:t>A record of any telephone conversation used to verify the identity of the data subject</w:t>
      </w:r>
    </w:p>
    <w:p w14:paraId="7A3A2F21" w14:textId="77777777" w:rsidR="00466002" w:rsidRDefault="00466002" w:rsidP="00466002">
      <w:pPr>
        <w:numPr>
          <w:ilvl w:val="0"/>
          <w:numId w:val="12"/>
        </w:numPr>
        <w:spacing w:after="160" w:line="256" w:lineRule="auto"/>
        <w:contextualSpacing/>
        <w:rPr>
          <w:rFonts w:cs="Times New Roman"/>
          <w:color w:val="auto"/>
          <w:sz w:val="22"/>
          <w:szCs w:val="22"/>
          <w:lang w:val="en-GB" w:eastAsia="en-US" w:bidi="ar-SA"/>
        </w:rPr>
      </w:pPr>
      <w:r>
        <w:rPr>
          <w:rFonts w:cs="Times New Roman"/>
          <w:color w:val="000000"/>
          <w:sz w:val="22"/>
          <w:szCs w:val="22"/>
          <w:lang w:val="en-GB" w:eastAsia="en-US" w:bidi="ar-SA"/>
        </w:rPr>
        <w:t>A record of the decisions and how the Trust came to those decisions</w:t>
      </w:r>
    </w:p>
    <w:p w14:paraId="252F06C4" w14:textId="77777777" w:rsidR="00466002" w:rsidRDefault="00466002" w:rsidP="00466002">
      <w:pPr>
        <w:numPr>
          <w:ilvl w:val="0"/>
          <w:numId w:val="12"/>
        </w:numPr>
        <w:spacing w:after="160" w:line="256" w:lineRule="auto"/>
        <w:contextualSpacing/>
        <w:rPr>
          <w:rFonts w:cs="Times New Roman"/>
          <w:color w:val="auto"/>
          <w:sz w:val="22"/>
          <w:szCs w:val="22"/>
          <w:lang w:val="en-GB" w:eastAsia="en-US" w:bidi="ar-SA"/>
        </w:rPr>
      </w:pPr>
      <w:r>
        <w:rPr>
          <w:rFonts w:cs="Times New Roman"/>
          <w:color w:val="000000"/>
          <w:sz w:val="22"/>
          <w:szCs w:val="22"/>
          <w:lang w:val="en-GB" w:eastAsia="en-US" w:bidi="ar-SA"/>
        </w:rPr>
        <w:t>Copies of the information sent to the data subject. For example, if the information was anonymised, keep a copy of the anonymised version that was sent to the data subject.</w:t>
      </w:r>
    </w:p>
    <w:p w14:paraId="182357C2" w14:textId="77777777" w:rsidR="00466002" w:rsidRDefault="00466002" w:rsidP="00466002">
      <w:pPr>
        <w:spacing w:after="160" w:line="256" w:lineRule="auto"/>
        <w:rPr>
          <w:rFonts w:cs="Times New Roman"/>
          <w:color w:val="auto"/>
          <w:sz w:val="22"/>
          <w:szCs w:val="22"/>
          <w:lang w:val="en-GB" w:eastAsia="en-US" w:bidi="ar-SA"/>
        </w:rPr>
      </w:pPr>
    </w:p>
    <w:p w14:paraId="1EEA7D0E" w14:textId="77777777" w:rsidR="00466002" w:rsidRDefault="00466002" w:rsidP="00466002">
      <w:pPr>
        <w:spacing w:after="160" w:line="256" w:lineRule="auto"/>
        <w:rPr>
          <w:rFonts w:cs="Times New Roman"/>
          <w:color w:val="auto"/>
          <w:sz w:val="22"/>
          <w:szCs w:val="22"/>
          <w:lang w:val="en-GB" w:eastAsia="en-US" w:bidi="ar-SA"/>
        </w:rPr>
      </w:pPr>
      <w:r>
        <w:rPr>
          <w:rFonts w:cs="Times New Roman"/>
          <w:color w:val="000000"/>
          <w:sz w:val="22"/>
          <w:szCs w:val="22"/>
          <w:lang w:val="en-GB" w:eastAsia="en-US" w:bidi="ar-SA"/>
        </w:rPr>
        <w:t>The file will be kept for one year and then securely destroyed.</w:t>
      </w:r>
    </w:p>
    <w:p w14:paraId="24CC31D1" w14:textId="77777777" w:rsidR="00466002" w:rsidRDefault="00466002" w:rsidP="00466002">
      <w:pPr>
        <w:spacing w:after="160" w:line="256" w:lineRule="auto"/>
        <w:rPr>
          <w:rFonts w:cs="Times New Roman"/>
          <w:color w:val="auto"/>
          <w:sz w:val="22"/>
          <w:szCs w:val="22"/>
          <w:lang w:val="en-GB" w:eastAsia="en-US" w:bidi="ar-SA"/>
        </w:rPr>
      </w:pPr>
      <w:r>
        <w:rPr>
          <w:rFonts w:cs="Times New Roman"/>
          <w:color w:val="000000"/>
          <w:sz w:val="22"/>
          <w:szCs w:val="22"/>
          <w:lang w:val="en-GB" w:eastAsia="en-US" w:bidi="ar-SA"/>
        </w:rPr>
        <w:t>When the request has been completed, the record of the request will be closed in the database.</w:t>
      </w:r>
    </w:p>
    <w:p w14:paraId="489FED73" w14:textId="77777777" w:rsidR="00466002" w:rsidRDefault="00466002" w:rsidP="00466002">
      <w:pPr>
        <w:spacing w:after="0" w:line="240" w:lineRule="auto"/>
        <w:rPr>
          <w:rFonts w:eastAsia="MS Mincho" w:cs="Times New Roman"/>
          <w:b/>
          <w:color w:val="auto"/>
          <w:sz w:val="24"/>
          <w:szCs w:val="24"/>
          <w:lang w:eastAsia="en-US" w:bidi="ar-SA"/>
        </w:rPr>
      </w:pPr>
    </w:p>
    <w:p w14:paraId="3A653C67" w14:textId="77777777" w:rsidR="00466002" w:rsidRDefault="00466002" w:rsidP="00466002">
      <w:pPr>
        <w:spacing w:after="0" w:line="240" w:lineRule="auto"/>
        <w:rPr>
          <w:rFonts w:eastAsia="MS Mincho" w:cs="Times New Roman"/>
          <w:b/>
          <w:color w:val="auto"/>
          <w:sz w:val="24"/>
          <w:szCs w:val="24"/>
          <w:lang w:eastAsia="en-US" w:bidi="ar-SA"/>
        </w:rPr>
      </w:pPr>
      <w:r>
        <w:rPr>
          <w:rFonts w:eastAsia="MS Mincho" w:cs="Times New Roman"/>
          <w:b/>
          <w:color w:val="000000"/>
          <w:sz w:val="24"/>
          <w:szCs w:val="24"/>
          <w:lang w:eastAsia="en-US" w:bidi="ar-SA"/>
        </w:rPr>
        <w:t>9.</w:t>
      </w:r>
      <w:r w:rsidR="008A5080">
        <w:rPr>
          <w:rFonts w:eastAsia="MS Mincho" w:cs="Times New Roman"/>
          <w:b/>
          <w:color w:val="000000"/>
          <w:sz w:val="24"/>
          <w:szCs w:val="24"/>
          <w:lang w:eastAsia="en-US" w:bidi="ar-SA"/>
        </w:rPr>
        <w:t>4</w:t>
      </w:r>
      <w:r>
        <w:rPr>
          <w:rFonts w:eastAsia="MS Mincho" w:cs="Times New Roman"/>
          <w:b/>
          <w:color w:val="000000"/>
          <w:sz w:val="24"/>
          <w:szCs w:val="24"/>
          <w:lang w:eastAsia="en-US" w:bidi="ar-SA"/>
        </w:rPr>
        <w:t xml:space="preserve"> Other Data Protection Rights of the Individual</w:t>
      </w:r>
    </w:p>
    <w:p w14:paraId="58CB1D46" w14:textId="77777777" w:rsidR="00466002" w:rsidRDefault="00466002" w:rsidP="00466002">
      <w:pPr>
        <w:spacing w:after="0" w:line="240" w:lineRule="auto"/>
        <w:rPr>
          <w:rFonts w:eastAsia="MS Mincho" w:cs="Times New Roman"/>
          <w:b/>
          <w:color w:val="auto"/>
          <w:sz w:val="24"/>
          <w:szCs w:val="24"/>
          <w:lang w:eastAsia="en-US" w:bidi="ar-SA"/>
        </w:rPr>
      </w:pPr>
    </w:p>
    <w:p w14:paraId="032EE8D1"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In addition to the right to make a subject access request (see above), and to receive information when we are collecting their data about how we use and process it (see section 7), individuals also have the right to:</w:t>
      </w:r>
    </w:p>
    <w:p w14:paraId="39A639FF" w14:textId="77777777" w:rsidR="00466002" w:rsidRDefault="00466002" w:rsidP="00466002">
      <w:pPr>
        <w:spacing w:after="0" w:line="240" w:lineRule="auto"/>
        <w:rPr>
          <w:rFonts w:eastAsia="MS Mincho" w:cs="Times New Roman"/>
          <w:color w:val="auto"/>
          <w:sz w:val="22"/>
          <w:szCs w:val="22"/>
          <w:lang w:eastAsia="en-US" w:bidi="ar-SA"/>
        </w:rPr>
      </w:pPr>
    </w:p>
    <w:p w14:paraId="390BBB97"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Withdraw their consent to processing at any time</w:t>
      </w:r>
    </w:p>
    <w:p w14:paraId="12285312"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Ask us to rectify, erase or restrict processing of their personal data, or object to the processing of it (in certain circumstances)</w:t>
      </w:r>
    </w:p>
    <w:p w14:paraId="30078A65"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Prevent use of their personal data for direct marketing</w:t>
      </w:r>
    </w:p>
    <w:p w14:paraId="2C5508A7"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Challenge processing which has been justified </w:t>
      </w:r>
      <w:r w:rsidR="00FA70C6">
        <w:rPr>
          <w:rFonts w:eastAsia="MS Mincho" w:cs="Times New Roman"/>
          <w:color w:val="000000"/>
          <w:sz w:val="22"/>
          <w:szCs w:val="22"/>
          <w:lang w:eastAsia="en-US" w:bidi="ar-SA"/>
        </w:rPr>
        <w:t>based on</w:t>
      </w:r>
      <w:r>
        <w:rPr>
          <w:rFonts w:eastAsia="MS Mincho" w:cs="Times New Roman"/>
          <w:color w:val="000000"/>
          <w:sz w:val="22"/>
          <w:szCs w:val="22"/>
          <w:lang w:eastAsia="en-US" w:bidi="ar-SA"/>
        </w:rPr>
        <w:t xml:space="preserve"> public interest</w:t>
      </w:r>
    </w:p>
    <w:p w14:paraId="5539BED7"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b/>
          <w:color w:val="000000"/>
        </w:rPr>
        <w:t>Request a copy of agreements under which their personal data is transferred outside of the United Kingdom or outside the UK (in line with UK GDPR)</w:t>
      </w:r>
    </w:p>
    <w:p w14:paraId="235B2595"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Object to decisions based solely on automated decision making or profiling (decisions taken with no human involvement, that might negatively affect them)</w:t>
      </w:r>
    </w:p>
    <w:p w14:paraId="7ABD990C"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Prevent processing that is likely to cause damage or distress</w:t>
      </w:r>
    </w:p>
    <w:p w14:paraId="56A54BFB"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Be notified of a data breach in certain circumstances</w:t>
      </w:r>
    </w:p>
    <w:p w14:paraId="1E60C84F"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Make a complaint to the ICO</w:t>
      </w:r>
    </w:p>
    <w:p w14:paraId="01F1364D" w14:textId="77777777" w:rsidR="00466002" w:rsidRDefault="00466002" w:rsidP="00466002">
      <w:pPr>
        <w:numPr>
          <w:ilvl w:val="0"/>
          <w:numId w:val="8"/>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Ask for their personal data to be transferred to a third party in a structured, commonly </w:t>
      </w:r>
      <w:r w:rsidR="00FA70C6">
        <w:rPr>
          <w:rFonts w:eastAsia="MS Mincho" w:cs="Times New Roman"/>
          <w:color w:val="000000"/>
          <w:sz w:val="22"/>
          <w:szCs w:val="22"/>
          <w:lang w:eastAsia="en-US" w:bidi="ar-SA"/>
        </w:rPr>
        <w:t>used,</w:t>
      </w:r>
      <w:r>
        <w:rPr>
          <w:rFonts w:eastAsia="MS Mincho" w:cs="Times New Roman"/>
          <w:color w:val="000000"/>
          <w:sz w:val="22"/>
          <w:szCs w:val="22"/>
          <w:lang w:eastAsia="en-US" w:bidi="ar-SA"/>
        </w:rPr>
        <w:t xml:space="preserve"> and machine-readable format (in certain circumstances)</w:t>
      </w:r>
    </w:p>
    <w:p w14:paraId="1DBCD2E9" w14:textId="77777777" w:rsidR="00466002" w:rsidRDefault="00466002" w:rsidP="00466002">
      <w:pPr>
        <w:spacing w:after="0" w:line="240" w:lineRule="auto"/>
        <w:ind w:left="720"/>
        <w:rPr>
          <w:rFonts w:eastAsia="MS Mincho" w:cs="Times New Roman"/>
          <w:color w:val="auto"/>
          <w:sz w:val="22"/>
          <w:szCs w:val="22"/>
          <w:lang w:eastAsia="en-US" w:bidi="ar-SA"/>
        </w:rPr>
      </w:pPr>
    </w:p>
    <w:p w14:paraId="6FF3EB31"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Individuals should submit any request to exercise these rights to the DPO. If staff receive such a request, they must immediately forward it to the DPO.</w:t>
      </w:r>
    </w:p>
    <w:p w14:paraId="7B92B0A2" w14:textId="77777777" w:rsidR="00466002" w:rsidRDefault="00466002" w:rsidP="00466002">
      <w:pPr>
        <w:spacing w:after="0" w:line="240" w:lineRule="auto"/>
        <w:rPr>
          <w:rFonts w:eastAsia="MS Mincho" w:cs="Times New Roman"/>
          <w:color w:val="auto"/>
          <w:sz w:val="22"/>
          <w:szCs w:val="22"/>
          <w:lang w:eastAsia="en-US" w:bidi="ar-SA"/>
        </w:rPr>
      </w:pPr>
    </w:p>
    <w:p w14:paraId="458F1E07"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14" w:name="_Toc508178036"/>
      <w:bookmarkEnd w:id="12"/>
      <w:r>
        <w:rPr>
          <w:rFonts w:eastAsia="MS Gothic" w:cs="Arial"/>
          <w:b/>
          <w:bCs/>
          <w:color w:val="000000"/>
          <w:sz w:val="28"/>
          <w:shd w:val="clear" w:color="auto" w:fill="FFFFFF"/>
          <w:lang w:val="en-GB" w:eastAsia="x-none" w:bidi="ar-SA"/>
        </w:rPr>
        <w:t>10. Parental Requests to See the Educational Record</w:t>
      </w:r>
      <w:bookmarkEnd w:id="14"/>
    </w:p>
    <w:p w14:paraId="1E7FD108"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2882D542" w14:textId="77777777" w:rsidR="00466002" w:rsidRDefault="00BA7F75" w:rsidP="00466002">
      <w:pPr>
        <w:spacing w:after="0" w:line="240" w:lineRule="auto"/>
        <w:rPr>
          <w:rFonts w:eastAsia="MS Mincho" w:cs="Times New Roman"/>
          <w:color w:val="auto"/>
          <w:sz w:val="22"/>
          <w:szCs w:val="22"/>
          <w:lang w:eastAsia="en-US" w:bidi="ar-SA"/>
        </w:rPr>
      </w:pPr>
      <w:r w:rsidRPr="00BA7F75">
        <w:rPr>
          <w:rFonts w:eastAsia="MS Mincho" w:cs="Times New Roman"/>
          <w:color w:val="000000"/>
          <w:sz w:val="22"/>
          <w:szCs w:val="22"/>
          <w:lang w:eastAsia="en-US" w:bidi="ar-SA"/>
        </w:rPr>
        <w:t xml:space="preserve">Requests to view </w:t>
      </w:r>
      <w:r w:rsidR="00FA70C6" w:rsidRPr="00BA7F75">
        <w:rPr>
          <w:rFonts w:eastAsia="MS Mincho" w:cs="Times New Roman"/>
          <w:color w:val="000000"/>
          <w:sz w:val="22"/>
          <w:szCs w:val="22"/>
          <w:lang w:eastAsia="en-US" w:bidi="ar-SA"/>
        </w:rPr>
        <w:t>educational</w:t>
      </w:r>
      <w:r w:rsidRPr="00BA7F75">
        <w:rPr>
          <w:rFonts w:eastAsia="MS Mincho" w:cs="Times New Roman"/>
          <w:color w:val="000000"/>
          <w:sz w:val="22"/>
          <w:szCs w:val="22"/>
          <w:lang w:eastAsia="en-US" w:bidi="ar-SA"/>
        </w:rPr>
        <w:t xml:space="preserve"> records will be dealt with as per a data access request and we will respond within 1 month of the request. </w:t>
      </w:r>
    </w:p>
    <w:p w14:paraId="3E3C050A" w14:textId="77777777" w:rsidR="001077D4" w:rsidRDefault="001077D4" w:rsidP="00466002">
      <w:pPr>
        <w:spacing w:after="0" w:line="240" w:lineRule="auto"/>
        <w:rPr>
          <w:rFonts w:eastAsia="MS Mincho" w:cs="Times New Roman"/>
          <w:color w:val="auto"/>
          <w:sz w:val="22"/>
          <w:szCs w:val="22"/>
          <w:lang w:eastAsia="en-US" w:bidi="ar-SA"/>
        </w:rPr>
      </w:pPr>
    </w:p>
    <w:p w14:paraId="1F9A3617" w14:textId="77777777" w:rsidR="001077D4" w:rsidRDefault="001077D4" w:rsidP="00466002">
      <w:pPr>
        <w:spacing w:after="0" w:line="240" w:lineRule="auto"/>
        <w:rPr>
          <w:rFonts w:eastAsia="MS Mincho" w:cs="Times New Roman"/>
          <w:color w:val="auto"/>
          <w:sz w:val="22"/>
          <w:szCs w:val="22"/>
          <w:lang w:eastAsia="en-US" w:bidi="ar-SA"/>
        </w:rPr>
      </w:pPr>
    </w:p>
    <w:p w14:paraId="7A19C195" w14:textId="77777777" w:rsidR="001077D4" w:rsidRDefault="001077D4" w:rsidP="00466002">
      <w:pPr>
        <w:spacing w:after="0" w:line="240" w:lineRule="auto"/>
        <w:rPr>
          <w:rFonts w:eastAsia="MS Mincho" w:cs="Times New Roman"/>
          <w:color w:val="auto"/>
          <w:sz w:val="22"/>
          <w:szCs w:val="22"/>
          <w:lang w:eastAsia="en-US" w:bidi="ar-SA"/>
        </w:rPr>
      </w:pPr>
    </w:p>
    <w:p w14:paraId="492457EE" w14:textId="77777777" w:rsidR="001077D4" w:rsidRPr="001077D4" w:rsidRDefault="001077D4" w:rsidP="001077D4">
      <w:pPr>
        <w:pStyle w:val="1bodycopy10pt"/>
        <w:rPr>
          <w:rFonts w:asciiTheme="minorHAnsi" w:hAnsiTheme="minorHAnsi" w:cstheme="minorHAnsi"/>
          <w:sz w:val="22"/>
          <w:szCs w:val="22"/>
          <w:lang w:val="en-GB"/>
        </w:rPr>
      </w:pPr>
      <w:r w:rsidRPr="001077D4">
        <w:rPr>
          <w:rFonts w:asciiTheme="minorHAnsi" w:hAnsiTheme="minorHAnsi" w:cstheme="minorHAnsi"/>
          <w:color w:val="000000"/>
          <w:sz w:val="22"/>
          <w:szCs w:val="22"/>
          <w:lang w:val="en-GB"/>
        </w:rPr>
        <w:lastRenderedPageBreak/>
        <w:t>There are certain circumstances in which this right can be denied, such as if releasing the information might cause serious harm to the physical or mental health of the pupil or another individual, or if it would mean releasing exam marks before they are officially announced.</w:t>
      </w:r>
    </w:p>
    <w:p w14:paraId="124E2765" w14:textId="77777777" w:rsidR="001077D4" w:rsidRPr="00BA7F75" w:rsidRDefault="001077D4" w:rsidP="00466002">
      <w:pPr>
        <w:spacing w:after="0" w:line="240" w:lineRule="auto"/>
        <w:rPr>
          <w:rFonts w:eastAsia="MS Mincho" w:cs="Times New Roman"/>
          <w:color w:val="auto"/>
          <w:sz w:val="22"/>
          <w:szCs w:val="22"/>
          <w:lang w:eastAsia="en-US" w:bidi="ar-SA"/>
        </w:rPr>
      </w:pPr>
    </w:p>
    <w:p w14:paraId="5B4A10AD" w14:textId="77777777" w:rsidR="00466002" w:rsidRDefault="00466002" w:rsidP="00466002">
      <w:pPr>
        <w:spacing w:before="120" w:after="120" w:line="240" w:lineRule="auto"/>
        <w:rPr>
          <w:rFonts w:eastAsia="MS Mincho" w:cs="Times New Roman"/>
          <w:i/>
          <w:color w:val="F15F22"/>
          <w:szCs w:val="24"/>
          <w:lang w:val="en" w:eastAsia="en-US" w:bidi="ar-SA"/>
        </w:rPr>
      </w:pPr>
    </w:p>
    <w:p w14:paraId="436EA586" w14:textId="77777777" w:rsidR="00466002" w:rsidRDefault="00466002" w:rsidP="00466002">
      <w:pPr>
        <w:spacing w:after="0" w:line="240" w:lineRule="auto"/>
        <w:rPr>
          <w:rFonts w:eastAsia="MS Mincho" w:cs="Times New Roman"/>
          <w:color w:val="auto"/>
          <w:sz w:val="22"/>
          <w:szCs w:val="22"/>
          <w:lang w:eastAsia="en-US" w:bidi="ar-SA"/>
        </w:rPr>
      </w:pPr>
    </w:p>
    <w:p w14:paraId="06D0D602"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15" w:name="_Toc508178039"/>
      <w:r>
        <w:rPr>
          <w:rFonts w:eastAsia="MS Gothic" w:cs="Arial"/>
          <w:b/>
          <w:bCs/>
          <w:color w:val="000000"/>
          <w:sz w:val="28"/>
          <w:shd w:val="clear" w:color="auto" w:fill="FFFFFF"/>
          <w:lang w:val="en-GB" w:eastAsia="x-none" w:bidi="ar-SA"/>
        </w:rPr>
        <w:t>1</w:t>
      </w:r>
      <w:r w:rsidR="00CE3D96">
        <w:rPr>
          <w:rFonts w:eastAsia="MS Gothic" w:cs="Arial"/>
          <w:b/>
          <w:bCs/>
          <w:color w:val="000000"/>
          <w:sz w:val="28"/>
          <w:shd w:val="clear" w:color="auto" w:fill="FFFFFF"/>
          <w:lang w:val="en-GB" w:eastAsia="x-none" w:bidi="ar-SA"/>
        </w:rPr>
        <w:t>1</w:t>
      </w:r>
      <w:r>
        <w:rPr>
          <w:rFonts w:eastAsia="MS Gothic" w:cs="Arial"/>
          <w:b/>
          <w:bCs/>
          <w:color w:val="000000"/>
          <w:sz w:val="28"/>
          <w:shd w:val="clear" w:color="auto" w:fill="FFFFFF"/>
          <w:lang w:val="en-GB" w:eastAsia="x-none" w:bidi="ar-SA"/>
        </w:rPr>
        <w:t>. Photographs and Videos</w:t>
      </w:r>
      <w:bookmarkEnd w:id="15"/>
    </w:p>
    <w:p w14:paraId="14AEB36A"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0D25B530"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As part of our school activities, we may take photographs and record images of individuals within our school.</w:t>
      </w:r>
    </w:p>
    <w:p w14:paraId="7AA4B771" w14:textId="77777777" w:rsidR="00466002" w:rsidRDefault="00466002" w:rsidP="00466002">
      <w:pPr>
        <w:spacing w:after="0" w:line="240" w:lineRule="auto"/>
        <w:rPr>
          <w:rFonts w:eastAsia="MS Mincho" w:cs="Times New Roman"/>
          <w:color w:val="auto"/>
          <w:sz w:val="22"/>
          <w:szCs w:val="22"/>
          <w:lang w:eastAsia="en-US" w:bidi="ar-SA"/>
        </w:rPr>
      </w:pPr>
    </w:p>
    <w:p w14:paraId="1C1E756B"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We will obtain written consent from parents/carers for photographs and videos to be taken of their child for communication, </w:t>
      </w:r>
      <w:r w:rsidR="00FA70C6">
        <w:rPr>
          <w:rFonts w:eastAsia="MS Mincho" w:cs="Times New Roman"/>
          <w:color w:val="000000"/>
          <w:sz w:val="22"/>
          <w:szCs w:val="22"/>
          <w:lang w:eastAsia="en-US" w:bidi="ar-SA"/>
        </w:rPr>
        <w:t>marketing,</w:t>
      </w:r>
      <w:r>
        <w:rPr>
          <w:rFonts w:eastAsia="MS Mincho" w:cs="Times New Roman"/>
          <w:color w:val="000000"/>
          <w:sz w:val="22"/>
          <w:szCs w:val="22"/>
          <w:lang w:eastAsia="en-US" w:bidi="ar-SA"/>
        </w:rPr>
        <w:t xml:space="preserve"> and promotional materials. We will clearly explain how the photograph and/or video could be used to both the parent/carer and pupil.</w:t>
      </w:r>
    </w:p>
    <w:p w14:paraId="578B5E04" w14:textId="77777777" w:rsidR="00466002" w:rsidRDefault="00466002" w:rsidP="00466002">
      <w:pPr>
        <w:spacing w:after="0" w:line="240" w:lineRule="auto"/>
        <w:rPr>
          <w:rFonts w:eastAsia="MS Mincho" w:cs="Times New Roman"/>
          <w:color w:val="auto"/>
          <w:sz w:val="22"/>
          <w:szCs w:val="22"/>
          <w:lang w:eastAsia="en-US" w:bidi="ar-SA"/>
        </w:rPr>
      </w:pPr>
    </w:p>
    <w:p w14:paraId="18A2989F"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Uses may include:</w:t>
      </w:r>
    </w:p>
    <w:p w14:paraId="30C5C515" w14:textId="77777777" w:rsidR="00466002" w:rsidRDefault="00466002" w:rsidP="00466002">
      <w:pPr>
        <w:spacing w:after="0" w:line="240" w:lineRule="auto"/>
        <w:rPr>
          <w:rFonts w:eastAsia="MS Mincho" w:cs="Times New Roman"/>
          <w:color w:val="auto"/>
          <w:sz w:val="22"/>
          <w:szCs w:val="22"/>
          <w:lang w:eastAsia="en-US" w:bidi="ar-SA"/>
        </w:rPr>
      </w:pPr>
    </w:p>
    <w:p w14:paraId="2E268EBF" w14:textId="77777777" w:rsidR="00466002" w:rsidRDefault="00466002" w:rsidP="00466002">
      <w:pPr>
        <w:numPr>
          <w:ilvl w:val="0"/>
          <w:numId w:val="13"/>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Within school on notice boards and in school magazines, brochures, newsletters, etc.</w:t>
      </w:r>
    </w:p>
    <w:p w14:paraId="183F003E" w14:textId="77777777" w:rsidR="00466002" w:rsidRDefault="00466002" w:rsidP="00466002">
      <w:pPr>
        <w:numPr>
          <w:ilvl w:val="0"/>
          <w:numId w:val="13"/>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Outside of school by external agencies such as the school photographer, newspapers, campaigns</w:t>
      </w:r>
    </w:p>
    <w:p w14:paraId="43F90F9B" w14:textId="77777777" w:rsidR="00466002" w:rsidRDefault="00466002" w:rsidP="00466002">
      <w:pPr>
        <w:numPr>
          <w:ilvl w:val="0"/>
          <w:numId w:val="13"/>
        </w:num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Online on our school website or social media pages</w:t>
      </w:r>
    </w:p>
    <w:p w14:paraId="44D89948" w14:textId="77777777" w:rsidR="00466002" w:rsidRDefault="00466002" w:rsidP="00466002">
      <w:pPr>
        <w:spacing w:after="0" w:line="240" w:lineRule="auto"/>
        <w:ind w:left="720"/>
        <w:rPr>
          <w:rFonts w:eastAsia="MS Mincho" w:cs="Times New Roman"/>
          <w:color w:val="auto"/>
          <w:sz w:val="22"/>
          <w:szCs w:val="22"/>
          <w:lang w:eastAsia="en-US" w:bidi="ar-SA"/>
        </w:rPr>
      </w:pPr>
    </w:p>
    <w:p w14:paraId="447D2F2E"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Consent can be refused or withdrawn at any time. If consent is withdrawn, we will delete the photograph or video and not distribute it further.</w:t>
      </w:r>
    </w:p>
    <w:p w14:paraId="1187D141" w14:textId="77777777" w:rsidR="00466002" w:rsidRDefault="00466002" w:rsidP="00466002">
      <w:pPr>
        <w:spacing w:before="120" w:after="120" w:line="240" w:lineRule="auto"/>
        <w:rPr>
          <w:rFonts w:eastAsia="MS Mincho" w:cs="Times New Roman"/>
          <w:color w:val="auto"/>
          <w:sz w:val="22"/>
          <w:szCs w:val="22"/>
          <w:lang w:eastAsia="en-US" w:bidi="ar-SA"/>
        </w:rPr>
      </w:pPr>
    </w:p>
    <w:p w14:paraId="2273606A" w14:textId="77777777" w:rsidR="001077D4" w:rsidRPr="001077D4" w:rsidRDefault="001077D4" w:rsidP="001077D4">
      <w:pPr>
        <w:spacing w:before="120" w:after="120" w:line="240" w:lineRule="auto"/>
        <w:rPr>
          <w:rFonts w:eastAsia="MS Mincho" w:cs="Times New Roman"/>
          <w:b/>
          <w:bCs/>
          <w:color w:val="auto"/>
          <w:sz w:val="28"/>
          <w:szCs w:val="28"/>
          <w:lang w:eastAsia="en-US" w:bidi="ar-SA"/>
        </w:rPr>
      </w:pPr>
      <w:r w:rsidRPr="001077D4">
        <w:rPr>
          <w:rFonts w:eastAsia="MS Mincho" w:cs="Times New Roman"/>
          <w:b/>
          <w:bCs/>
          <w:color w:val="000000"/>
          <w:sz w:val="28"/>
          <w:szCs w:val="28"/>
          <w:lang w:eastAsia="en-US" w:bidi="ar-SA"/>
        </w:rPr>
        <w:t>12. Artificial Intelligence</w:t>
      </w:r>
    </w:p>
    <w:p w14:paraId="3F468605" w14:textId="77777777" w:rsidR="001077D4" w:rsidRDefault="001077D4" w:rsidP="00466002">
      <w:pPr>
        <w:spacing w:before="120" w:after="120" w:line="240" w:lineRule="auto"/>
        <w:rPr>
          <w:rFonts w:eastAsia="MS Mincho" w:cs="Times New Roman"/>
          <w:color w:val="auto"/>
          <w:sz w:val="22"/>
          <w:szCs w:val="22"/>
          <w:lang w:eastAsia="en-US" w:bidi="ar-SA"/>
        </w:rPr>
      </w:pPr>
    </w:p>
    <w:p w14:paraId="0F903A8C" w14:textId="77777777" w:rsidR="001077D4" w:rsidRDefault="001077D4" w:rsidP="001077D4">
      <w:pPr>
        <w:pStyle w:val="1bodycopy"/>
        <w:rPr>
          <w:lang w:val="en-GB"/>
        </w:rPr>
      </w:pPr>
      <w:r>
        <w:rPr>
          <w:color w:val="000000"/>
        </w:rPr>
        <w:t xml:space="preserve">Artificial intelligence (AI) tools are now widespread and easy to access. Staff, pupils and parents/carers may be familiar with generative chatbots such as </w:t>
      </w:r>
      <w:proofErr w:type="spellStart"/>
      <w:r>
        <w:rPr>
          <w:color w:val="000000"/>
        </w:rPr>
        <w:t>ChatGPT</w:t>
      </w:r>
      <w:proofErr w:type="spellEnd"/>
      <w:r>
        <w:rPr>
          <w:color w:val="000000"/>
        </w:rPr>
        <w:t xml:space="preserve"> and Google </w:t>
      </w:r>
      <w:proofErr w:type="spellStart"/>
      <w:r>
        <w:rPr>
          <w:color w:val="000000"/>
        </w:rPr>
        <w:t>Bard.The</w:t>
      </w:r>
      <w:proofErr w:type="spellEnd"/>
      <w:r>
        <w:rPr>
          <w:color w:val="000000"/>
        </w:rPr>
        <w:t xml:space="preserve"> school </w:t>
      </w:r>
      <w:proofErr w:type="spellStart"/>
      <w:r>
        <w:rPr>
          <w:color w:val="000000"/>
        </w:rPr>
        <w:t>recognises</w:t>
      </w:r>
      <w:proofErr w:type="spellEnd"/>
      <w:r>
        <w:rPr>
          <w:color w:val="000000"/>
        </w:rPr>
        <w:t xml:space="preserve"> that AI has many uses to help pupils learn, but also poses risks to sensitive and personal data. [UPDATED: Includes generative, image, video, and voice AI tools. Only </w:t>
      </w:r>
      <w:proofErr w:type="spellStart"/>
      <w:r>
        <w:rPr>
          <w:color w:val="000000"/>
        </w:rPr>
        <w:t>authorised</w:t>
      </w:r>
      <w:proofErr w:type="spellEnd"/>
      <w:r>
        <w:rPr>
          <w:color w:val="000000"/>
        </w:rPr>
        <w:t xml:space="preserve"> AI tools approved by the school/DPO may be used. Risk assessment required before implementation.]</w:t>
      </w:r>
    </w:p>
    <w:p w14:paraId="2B22C056" w14:textId="77777777" w:rsidR="001077D4" w:rsidRDefault="001077D4" w:rsidP="001077D4">
      <w:pPr>
        <w:pStyle w:val="1bodycopy"/>
        <w:rPr>
          <w:lang w:val="en-GB"/>
        </w:rPr>
      </w:pPr>
      <w:r>
        <w:rPr>
          <w:color w:val="000000"/>
          <w:lang w:val="en-GB"/>
        </w:rPr>
        <w:t>To ensure that personal and sensitive data remains secure, no one will be permitted to enter such data into unauthorised generative AI tools or chatbots.</w:t>
      </w:r>
    </w:p>
    <w:p w14:paraId="6F3974E9" w14:textId="77777777" w:rsidR="001077D4" w:rsidRDefault="001077D4" w:rsidP="001077D4">
      <w:pPr>
        <w:pStyle w:val="1bodycopy"/>
        <w:rPr>
          <w:lang w:val="en-GB"/>
        </w:rPr>
      </w:pPr>
      <w:r>
        <w:rPr>
          <w:color w:val="000000"/>
          <w:lang w:val="en-GB"/>
        </w:rPr>
        <w:t xml:space="preserve">If personal and/or sensitive data is entered into an unauthorised generative AI tool, </w:t>
      </w:r>
      <w:proofErr w:type="gramStart"/>
      <w:r>
        <w:rPr>
          <w:color w:val="000000"/>
          <w:lang w:val="en-GB"/>
        </w:rPr>
        <w:t>The</w:t>
      </w:r>
      <w:proofErr w:type="gramEnd"/>
      <w:r>
        <w:rPr>
          <w:color w:val="000000"/>
          <w:lang w:val="en-GB"/>
        </w:rPr>
        <w:t xml:space="preserve"> school will treat this as a data breach, and will follow the personal data breach procedure outlined in appendix 1.</w:t>
      </w:r>
    </w:p>
    <w:p w14:paraId="0A470E67" w14:textId="77777777" w:rsidR="001077D4" w:rsidRDefault="001077D4" w:rsidP="00466002">
      <w:pPr>
        <w:spacing w:before="120" w:after="120" w:line="240" w:lineRule="auto"/>
        <w:rPr>
          <w:rFonts w:eastAsia="MS Mincho" w:cs="Times New Roman"/>
          <w:color w:val="auto"/>
          <w:sz w:val="22"/>
          <w:szCs w:val="22"/>
          <w:lang w:eastAsia="en-US" w:bidi="ar-SA"/>
        </w:rPr>
      </w:pPr>
    </w:p>
    <w:p w14:paraId="63002D5A"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16" w:name="_Toc508178040"/>
      <w:r>
        <w:rPr>
          <w:rFonts w:eastAsia="MS Gothic" w:cs="Arial"/>
          <w:b/>
          <w:bCs/>
          <w:color w:val="000000"/>
          <w:sz w:val="28"/>
          <w:shd w:val="clear" w:color="auto" w:fill="FFFFFF"/>
          <w:lang w:val="en-GB" w:eastAsia="x-none" w:bidi="ar-SA"/>
        </w:rPr>
        <w:t>1</w:t>
      </w:r>
      <w:r w:rsidR="001077D4">
        <w:rPr>
          <w:rFonts w:eastAsia="MS Gothic" w:cs="Arial"/>
          <w:b/>
          <w:bCs/>
          <w:color w:val="000000"/>
          <w:sz w:val="28"/>
          <w:shd w:val="clear" w:color="auto" w:fill="FFFFFF"/>
          <w:lang w:val="en-GB" w:eastAsia="x-none" w:bidi="ar-SA"/>
        </w:rPr>
        <w:t>3</w:t>
      </w:r>
      <w:r>
        <w:rPr>
          <w:rFonts w:eastAsia="MS Gothic" w:cs="Arial"/>
          <w:b/>
          <w:bCs/>
          <w:color w:val="000000"/>
          <w:sz w:val="28"/>
          <w:shd w:val="clear" w:color="auto" w:fill="FFFFFF"/>
          <w:lang w:val="en-GB" w:eastAsia="x-none" w:bidi="ar-SA"/>
        </w:rPr>
        <w:t>. Data Protection by Design and Default</w:t>
      </w:r>
      <w:bookmarkEnd w:id="16"/>
    </w:p>
    <w:p w14:paraId="18D8CEC8"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50819683" w14:textId="77777777" w:rsidR="00466002" w:rsidRDefault="00466002" w:rsidP="00466002">
      <w:p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 xml:space="preserve">We will put measures in place to show that we have integrated data protection into </w:t>
      </w:r>
      <w:r w:rsidR="00FA70C6">
        <w:rPr>
          <w:rFonts w:eastAsia="MS Mincho" w:cs="Times New Roman"/>
          <w:color w:val="000000"/>
          <w:sz w:val="22"/>
          <w:szCs w:val="22"/>
          <w:lang w:val="en-GB" w:eastAsia="x-none" w:bidi="ar-SA"/>
        </w:rPr>
        <w:t>all</w:t>
      </w:r>
      <w:r>
        <w:rPr>
          <w:rFonts w:eastAsia="MS Mincho" w:cs="Times New Roman"/>
          <w:color w:val="000000"/>
          <w:sz w:val="22"/>
          <w:szCs w:val="22"/>
          <w:lang w:val="en-GB" w:eastAsia="x-none" w:bidi="ar-SA"/>
        </w:rPr>
        <w:t xml:space="preserve"> our data processing activities, including:</w:t>
      </w:r>
    </w:p>
    <w:p w14:paraId="167800DA" w14:textId="77777777" w:rsidR="00466002" w:rsidRDefault="00466002" w:rsidP="00466002">
      <w:pPr>
        <w:spacing w:after="0" w:line="240" w:lineRule="auto"/>
        <w:rPr>
          <w:rFonts w:eastAsia="MS Mincho" w:cs="Times New Roman"/>
          <w:color w:val="auto"/>
          <w:sz w:val="22"/>
          <w:szCs w:val="22"/>
          <w:lang w:val="en-GB" w:eastAsia="x-none" w:bidi="ar-SA"/>
        </w:rPr>
      </w:pPr>
    </w:p>
    <w:p w14:paraId="14C555D5" w14:textId="77777777" w:rsidR="00466002" w:rsidRDefault="00466002" w:rsidP="00466002">
      <w:pPr>
        <w:numPr>
          <w:ilvl w:val="0"/>
          <w:numId w:val="14"/>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Appointing a suitably qualified DPO, and ensuring they have the necessary resources to fulfil their duties and maintain their expert knowledge</w:t>
      </w:r>
    </w:p>
    <w:p w14:paraId="717A8D6A" w14:textId="77777777" w:rsidR="00466002" w:rsidRDefault="00466002" w:rsidP="00466002">
      <w:pPr>
        <w:numPr>
          <w:ilvl w:val="0"/>
          <w:numId w:val="14"/>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lastRenderedPageBreak/>
        <w:t>Only processing personal data that is necessary for each specific purpose of processing, and always in line with the data protection principles set out in relevant data protection law (see section 6)</w:t>
      </w:r>
    </w:p>
    <w:p w14:paraId="05900ED4" w14:textId="77777777" w:rsidR="00466002" w:rsidRDefault="00466002" w:rsidP="00466002">
      <w:pPr>
        <w:numPr>
          <w:ilvl w:val="0"/>
          <w:numId w:val="14"/>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Completing privacy impact assessments where the school’s processing of personal data presents a high risk to rights and freedoms of individuals, and when introducing new technologies (the DPO will advise on this process)</w:t>
      </w:r>
    </w:p>
    <w:p w14:paraId="02957D1D" w14:textId="77777777" w:rsidR="00466002" w:rsidRDefault="00466002" w:rsidP="00466002">
      <w:pPr>
        <w:numPr>
          <w:ilvl w:val="0"/>
          <w:numId w:val="14"/>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Integrating data protection into internal documents including this policy, any related policies and privacy notices</w:t>
      </w:r>
    </w:p>
    <w:p w14:paraId="3BED6773" w14:textId="77777777" w:rsidR="00466002" w:rsidRDefault="00466002" w:rsidP="00466002">
      <w:pPr>
        <w:numPr>
          <w:ilvl w:val="0"/>
          <w:numId w:val="14"/>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 xml:space="preserve">Regularly training members of staff on data protection law, this policy, any related </w:t>
      </w:r>
      <w:r w:rsidR="00FA70C6">
        <w:rPr>
          <w:rFonts w:eastAsia="MS Mincho" w:cs="Times New Roman"/>
          <w:color w:val="000000"/>
          <w:sz w:val="22"/>
          <w:szCs w:val="22"/>
          <w:lang w:val="en-GB" w:eastAsia="en-US" w:bidi="ar-SA"/>
        </w:rPr>
        <w:t>policies,</w:t>
      </w:r>
      <w:r>
        <w:rPr>
          <w:rFonts w:eastAsia="MS Mincho" w:cs="Times New Roman"/>
          <w:color w:val="000000"/>
          <w:sz w:val="22"/>
          <w:szCs w:val="22"/>
          <w:lang w:val="en-GB" w:eastAsia="en-US" w:bidi="ar-SA"/>
        </w:rPr>
        <w:t xml:space="preserve"> and any other data protection matters; we will also keep a record of attendance</w:t>
      </w:r>
    </w:p>
    <w:p w14:paraId="1DA67D2D" w14:textId="77777777" w:rsidR="00466002" w:rsidRDefault="00466002" w:rsidP="00466002">
      <w:pPr>
        <w:numPr>
          <w:ilvl w:val="0"/>
          <w:numId w:val="14"/>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Regularly conducting reviews and audits to test our privacy measures and make sure we are compliant</w:t>
      </w:r>
    </w:p>
    <w:p w14:paraId="171CDC06" w14:textId="77777777" w:rsidR="00466002" w:rsidRDefault="00466002" w:rsidP="00466002">
      <w:pPr>
        <w:numPr>
          <w:ilvl w:val="0"/>
          <w:numId w:val="14"/>
        </w:numPr>
        <w:spacing w:after="0" w:line="240" w:lineRule="auto"/>
        <w:rPr>
          <w:rFonts w:eastAsia="MS Mincho" w:cs="Times New Roman"/>
          <w:color w:val="auto"/>
          <w:sz w:val="22"/>
          <w:szCs w:val="22"/>
          <w:lang w:val="en-GB" w:eastAsia="en-US" w:bidi="ar-SA"/>
        </w:rPr>
      </w:pPr>
      <w:r>
        <w:rPr>
          <w:rFonts w:eastAsia="MS Mincho" w:cs="Times New Roman"/>
          <w:color w:val="000000"/>
          <w:sz w:val="22"/>
          <w:szCs w:val="22"/>
          <w:lang w:val="en-GB" w:eastAsia="en-US" w:bidi="ar-SA"/>
        </w:rPr>
        <w:t xml:space="preserve">Maintaining records of </w:t>
      </w:r>
      <w:r>
        <w:rPr>
          <w:rFonts w:eastAsia="MS Mincho" w:cs="Times New Roman"/>
          <w:color w:val="000000"/>
          <w:sz w:val="22"/>
          <w:szCs w:val="22"/>
          <w:lang w:val="en-GB" w:eastAsia="x-none" w:bidi="ar-SA"/>
        </w:rPr>
        <w:t xml:space="preserve">our processing activities, including: </w:t>
      </w:r>
    </w:p>
    <w:p w14:paraId="4931A041" w14:textId="77777777" w:rsidR="00466002" w:rsidRDefault="00466002" w:rsidP="00466002">
      <w:pPr>
        <w:numPr>
          <w:ilvl w:val="1"/>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For the benefit of data subjects, making available the name and contact details of our school and DPO and all information we are required to share about how we use and process their personal data (via our privacy notices)</w:t>
      </w:r>
    </w:p>
    <w:p w14:paraId="0FDDC1CC" w14:textId="77777777" w:rsidR="00466002" w:rsidRDefault="00466002" w:rsidP="00466002">
      <w:pPr>
        <w:numPr>
          <w:ilvl w:val="1"/>
          <w:numId w:val="3"/>
        </w:numPr>
        <w:spacing w:after="0" w:line="240" w:lineRule="auto"/>
        <w:rPr>
          <w:rFonts w:eastAsia="MS Mincho" w:cs="Times New Roman"/>
          <w:color w:val="auto"/>
          <w:sz w:val="22"/>
          <w:szCs w:val="22"/>
          <w:lang w:eastAsia="x-none" w:bidi="ar-SA"/>
        </w:rPr>
      </w:pPr>
      <w:r>
        <w:rPr>
          <w:rFonts w:eastAsia="MS Mincho" w:cs="Times New Roman"/>
          <w:color w:val="000000"/>
          <w:sz w:val="22"/>
          <w:szCs w:val="22"/>
          <w:lang w:eastAsia="x-none" w:bidi="ar-SA"/>
        </w:rPr>
        <w:t>For all personal data that we hold, maintaining an internal record of the type of data, data subject, how and why we are using the data, any third-party recipients, how and why we are storing the data, retention periods and how we are keeping the data secure</w:t>
      </w:r>
    </w:p>
    <w:p w14:paraId="49605CF7" w14:textId="77777777" w:rsidR="00466002" w:rsidRDefault="00466002" w:rsidP="00466002">
      <w:pPr>
        <w:spacing w:after="0" w:line="240" w:lineRule="auto"/>
        <w:ind w:left="1440"/>
        <w:rPr>
          <w:rFonts w:eastAsia="MS Mincho" w:cs="Times New Roman"/>
          <w:color w:val="auto"/>
          <w:sz w:val="22"/>
          <w:szCs w:val="22"/>
          <w:lang w:eastAsia="x-none" w:bidi="ar-SA"/>
        </w:rPr>
      </w:pPr>
    </w:p>
    <w:p w14:paraId="10DB4FDE"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17" w:name="_Toc508178041"/>
      <w:bookmarkStart w:id="18" w:name="_Toc491436302"/>
      <w:r>
        <w:rPr>
          <w:rFonts w:eastAsia="MS Gothic" w:cs="Arial"/>
          <w:b/>
          <w:bCs/>
          <w:color w:val="000000"/>
          <w:sz w:val="28"/>
          <w:shd w:val="clear" w:color="auto" w:fill="FFFFFF"/>
          <w:lang w:val="en-GB" w:eastAsia="x-none" w:bidi="ar-SA"/>
        </w:rPr>
        <w:t>1</w:t>
      </w:r>
      <w:r w:rsidR="001077D4">
        <w:rPr>
          <w:rFonts w:eastAsia="MS Gothic" w:cs="Arial"/>
          <w:b/>
          <w:bCs/>
          <w:color w:val="000000"/>
          <w:sz w:val="28"/>
          <w:shd w:val="clear" w:color="auto" w:fill="FFFFFF"/>
          <w:lang w:val="en-GB" w:eastAsia="x-none" w:bidi="ar-SA"/>
        </w:rPr>
        <w:t>4</w:t>
      </w:r>
      <w:r>
        <w:rPr>
          <w:rFonts w:eastAsia="MS Gothic" w:cs="Arial"/>
          <w:b/>
          <w:bCs/>
          <w:color w:val="000000"/>
          <w:sz w:val="28"/>
          <w:shd w:val="clear" w:color="auto" w:fill="FFFFFF"/>
          <w:lang w:val="en-GB" w:eastAsia="x-none" w:bidi="ar-SA"/>
        </w:rPr>
        <w:t>. Data Security and Storage of Records</w:t>
      </w:r>
      <w:bookmarkEnd w:id="17"/>
      <w:bookmarkEnd w:id="18"/>
    </w:p>
    <w:p w14:paraId="4893ACD9"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645AD952" w14:textId="77777777" w:rsidR="00466002" w:rsidRDefault="00466002" w:rsidP="00466002">
      <w:p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 xml:space="preserve">We will protect personal data and keep it safe from unauthorised or unlawful access, alteration, </w:t>
      </w:r>
      <w:r w:rsidR="00FA70C6">
        <w:rPr>
          <w:rFonts w:eastAsia="MS Mincho" w:cs="Times New Roman"/>
          <w:color w:val="000000"/>
          <w:sz w:val="22"/>
          <w:szCs w:val="22"/>
          <w:lang w:val="en-GB" w:eastAsia="x-none" w:bidi="ar-SA"/>
        </w:rPr>
        <w:t>processing,</w:t>
      </w:r>
      <w:r>
        <w:rPr>
          <w:rFonts w:eastAsia="MS Mincho" w:cs="Times New Roman"/>
          <w:color w:val="000000"/>
          <w:sz w:val="22"/>
          <w:szCs w:val="22"/>
          <w:lang w:val="en-GB" w:eastAsia="x-none" w:bidi="ar-SA"/>
        </w:rPr>
        <w:t xml:space="preserve"> or disclosure, and against accidental or unlawful loss, </w:t>
      </w:r>
      <w:r w:rsidR="00FA70C6">
        <w:rPr>
          <w:rFonts w:eastAsia="MS Mincho" w:cs="Times New Roman"/>
          <w:color w:val="000000"/>
          <w:sz w:val="22"/>
          <w:szCs w:val="22"/>
          <w:lang w:val="en-GB" w:eastAsia="x-none" w:bidi="ar-SA"/>
        </w:rPr>
        <w:t>destruction,</w:t>
      </w:r>
      <w:r>
        <w:rPr>
          <w:rFonts w:eastAsia="MS Mincho" w:cs="Times New Roman"/>
          <w:color w:val="000000"/>
          <w:sz w:val="22"/>
          <w:szCs w:val="22"/>
          <w:lang w:val="en-GB" w:eastAsia="x-none" w:bidi="ar-SA"/>
        </w:rPr>
        <w:t xml:space="preserve"> or damage.</w:t>
      </w:r>
    </w:p>
    <w:p w14:paraId="0C500C7D" w14:textId="77777777" w:rsidR="00466002" w:rsidRDefault="00466002" w:rsidP="00466002">
      <w:pPr>
        <w:spacing w:after="0" w:line="240" w:lineRule="auto"/>
        <w:rPr>
          <w:rFonts w:eastAsia="MS Mincho" w:cs="Times New Roman"/>
          <w:color w:val="auto"/>
          <w:sz w:val="22"/>
          <w:szCs w:val="22"/>
          <w:lang w:val="en-GB" w:eastAsia="x-none" w:bidi="ar-SA"/>
        </w:rPr>
      </w:pPr>
    </w:p>
    <w:p w14:paraId="75FBC7E3" w14:textId="77777777" w:rsidR="00466002" w:rsidRDefault="00466002" w:rsidP="00466002">
      <w:p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In particular:</w:t>
      </w:r>
    </w:p>
    <w:p w14:paraId="57303D4F" w14:textId="77777777" w:rsidR="00466002" w:rsidRDefault="00466002" w:rsidP="00466002">
      <w:pPr>
        <w:spacing w:after="0" w:line="240" w:lineRule="auto"/>
        <w:rPr>
          <w:rFonts w:eastAsia="MS Mincho" w:cs="Times New Roman"/>
          <w:color w:val="auto"/>
          <w:sz w:val="22"/>
          <w:szCs w:val="22"/>
          <w:lang w:val="en-GB" w:eastAsia="x-none" w:bidi="ar-SA"/>
        </w:rPr>
      </w:pPr>
    </w:p>
    <w:p w14:paraId="70ACE47A" w14:textId="77777777" w:rsidR="00466002" w:rsidRDefault="00466002" w:rsidP="00466002">
      <w:pPr>
        <w:numPr>
          <w:ilvl w:val="0"/>
          <w:numId w:val="15"/>
        </w:num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Paper-based records and portable electronic devices, such as laptops and hard drives that contain personal data are kept under lock and key when not in use</w:t>
      </w:r>
    </w:p>
    <w:p w14:paraId="33C601ED" w14:textId="77777777" w:rsidR="00466002" w:rsidRDefault="00466002" w:rsidP="00466002">
      <w:pPr>
        <w:numPr>
          <w:ilvl w:val="0"/>
          <w:numId w:val="15"/>
        </w:num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Papers containing confidential personal data must not be left on office and classroom desks, on staffroom tables, pinned to notice/display boards, or left anywhere else where there is general access</w:t>
      </w:r>
    </w:p>
    <w:p w14:paraId="4E44A043" w14:textId="77777777" w:rsidR="00466002" w:rsidRDefault="00466002" w:rsidP="00466002">
      <w:pPr>
        <w:numPr>
          <w:ilvl w:val="0"/>
          <w:numId w:val="15"/>
        </w:num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Where personal information needs to be taken off site, staff must sign it in and out from the school office</w:t>
      </w:r>
    </w:p>
    <w:p w14:paraId="39C508E6" w14:textId="77777777" w:rsidR="00466002" w:rsidRDefault="00466002" w:rsidP="00466002">
      <w:pPr>
        <w:numPr>
          <w:ilvl w:val="0"/>
          <w:numId w:val="15"/>
        </w:numPr>
        <w:spacing w:after="0" w:line="240" w:lineRule="auto"/>
        <w:rPr>
          <w:rFonts w:eastAsia="MS Mincho" w:cs="Times New Roman"/>
          <w:color w:val="auto"/>
          <w:sz w:val="22"/>
          <w:szCs w:val="22"/>
          <w:lang w:eastAsia="en-US" w:bidi="ar-SA"/>
        </w:rPr>
      </w:pPr>
      <w:r>
        <w:rPr>
          <w:b/>
          <w:color w:val="000000"/>
        </w:rPr>
        <w:t>Passwords must be strong (minimum 12 characters, mix of letters, numbers, and symbols) and, where possible, multi-factor authentication should be enabled.</w:t>
      </w:r>
    </w:p>
    <w:p w14:paraId="56F3423C" w14:textId="77777777" w:rsidR="00466002" w:rsidRDefault="00466002" w:rsidP="00466002">
      <w:pPr>
        <w:numPr>
          <w:ilvl w:val="0"/>
          <w:numId w:val="15"/>
        </w:numPr>
        <w:spacing w:after="0" w:line="240" w:lineRule="auto"/>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Encryption software is used to protect all portable devices and removable media, such as laptops and USB devices</w:t>
      </w:r>
    </w:p>
    <w:p w14:paraId="4D40DA1A" w14:textId="77777777" w:rsidR="00466002" w:rsidRDefault="00466002" w:rsidP="00466002">
      <w:pPr>
        <w:numPr>
          <w:ilvl w:val="0"/>
          <w:numId w:val="15"/>
        </w:numPr>
        <w:spacing w:after="0" w:line="240" w:lineRule="auto"/>
        <w:ind w:left="714" w:hanging="357"/>
        <w:rPr>
          <w:rFonts w:eastAsia="MS Mincho" w:cs="Times New Roman"/>
          <w:color w:val="auto"/>
          <w:sz w:val="22"/>
          <w:szCs w:val="22"/>
          <w:lang w:val="en-GB" w:eastAsia="x-none" w:bidi="ar-SA"/>
        </w:rPr>
      </w:pPr>
      <w:r>
        <w:rPr>
          <w:rFonts w:eastAsia="MS Mincho" w:cs="Times New Roman"/>
          <w:color w:val="000000"/>
          <w:sz w:val="22"/>
          <w:szCs w:val="22"/>
          <w:lang w:val="en-GB" w:eastAsia="x-none" w:bidi="ar-SA"/>
        </w:rPr>
        <w:t xml:space="preserve">Staff, </w:t>
      </w:r>
      <w:r w:rsidR="00FA70C6">
        <w:rPr>
          <w:rFonts w:eastAsia="MS Mincho" w:cs="Times New Roman"/>
          <w:color w:val="000000"/>
          <w:sz w:val="22"/>
          <w:szCs w:val="22"/>
          <w:lang w:val="en-GB" w:eastAsia="x-none" w:bidi="ar-SA"/>
        </w:rPr>
        <w:t>pupils,</w:t>
      </w:r>
      <w:r>
        <w:rPr>
          <w:rFonts w:eastAsia="MS Mincho" w:cs="Times New Roman"/>
          <w:color w:val="000000"/>
          <w:sz w:val="22"/>
          <w:szCs w:val="22"/>
          <w:lang w:val="en-GB" w:eastAsia="x-none" w:bidi="ar-SA"/>
        </w:rPr>
        <w:t xml:space="preserve"> or governors who store personal information on their personal devices are expected to follow the same security procedures as for school-owned equipment </w:t>
      </w:r>
      <w:r>
        <w:rPr>
          <w:rFonts w:eastAsia="MS Mincho" w:cs="Times New Roman"/>
          <w:color w:val="000000"/>
          <w:sz w:val="22"/>
          <w:szCs w:val="22"/>
          <w:lang w:eastAsia="en-US" w:bidi="ar-SA"/>
        </w:rPr>
        <w:t xml:space="preserve">(see our </w:t>
      </w:r>
      <w:bookmarkStart w:id="19" w:name="_Toc491436303"/>
      <w:r>
        <w:rPr>
          <w:rFonts w:eastAsia="MS Mincho" w:cs="Times New Roman"/>
          <w:color w:val="000000"/>
          <w:sz w:val="22"/>
          <w:szCs w:val="22"/>
          <w:lang w:eastAsia="en-US" w:bidi="ar-SA"/>
        </w:rPr>
        <w:t>IT Acceptable Use Policy)</w:t>
      </w:r>
    </w:p>
    <w:p w14:paraId="4BFBFD46" w14:textId="77777777" w:rsidR="00466002" w:rsidRDefault="00466002" w:rsidP="00466002">
      <w:pPr>
        <w:numPr>
          <w:ilvl w:val="0"/>
          <w:numId w:val="15"/>
        </w:numPr>
        <w:spacing w:after="0" w:line="240" w:lineRule="auto"/>
        <w:ind w:left="714" w:hanging="357"/>
        <w:rPr>
          <w:rFonts w:eastAsia="MS Mincho" w:cs="Times New Roman"/>
          <w:color w:val="auto"/>
          <w:sz w:val="22"/>
          <w:szCs w:val="22"/>
          <w:lang w:val="en-GB" w:eastAsia="x-none" w:bidi="ar-SA"/>
        </w:rPr>
      </w:pPr>
      <w:r>
        <w:rPr>
          <w:rFonts w:eastAsia="MS Mincho" w:cs="Times New Roman"/>
          <w:color w:val="000000"/>
          <w:sz w:val="22"/>
          <w:szCs w:val="22"/>
          <w:lang w:eastAsia="en-US" w:bidi="ar-SA"/>
        </w:rPr>
        <w:t>Where we need to share personal data with a third party, we carry out due diligence and take reasonable steps to ensure it is stored securely and adequately protected (see section 8).</w:t>
      </w:r>
    </w:p>
    <w:p w14:paraId="1D303A80" w14:textId="77777777" w:rsidR="00466002" w:rsidRDefault="00466002" w:rsidP="00466002">
      <w:pPr>
        <w:spacing w:after="0" w:line="240" w:lineRule="auto"/>
        <w:ind w:left="714"/>
        <w:rPr>
          <w:rFonts w:eastAsia="MS Mincho" w:cs="Times New Roman"/>
          <w:color w:val="auto"/>
          <w:sz w:val="22"/>
          <w:szCs w:val="22"/>
          <w:lang w:val="en-GB" w:eastAsia="x-none" w:bidi="ar-SA"/>
        </w:rPr>
      </w:pPr>
    </w:p>
    <w:p w14:paraId="5E4112B2"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20" w:name="_Toc508178042"/>
      <w:r>
        <w:rPr>
          <w:rFonts w:eastAsia="MS Gothic" w:cs="Arial"/>
          <w:b/>
          <w:bCs/>
          <w:color w:val="000000"/>
          <w:sz w:val="28"/>
          <w:shd w:val="clear" w:color="auto" w:fill="FFFFFF"/>
          <w:lang w:val="en-GB" w:eastAsia="x-none" w:bidi="ar-SA"/>
        </w:rPr>
        <w:lastRenderedPageBreak/>
        <w:t>1</w:t>
      </w:r>
      <w:r w:rsidR="001077D4">
        <w:rPr>
          <w:rFonts w:eastAsia="MS Gothic" w:cs="Arial"/>
          <w:b/>
          <w:bCs/>
          <w:color w:val="000000"/>
          <w:sz w:val="28"/>
          <w:shd w:val="clear" w:color="auto" w:fill="FFFFFF"/>
          <w:lang w:val="en-GB" w:eastAsia="x-none" w:bidi="ar-SA"/>
        </w:rPr>
        <w:t>5</w:t>
      </w:r>
      <w:r>
        <w:rPr>
          <w:rFonts w:eastAsia="MS Gothic" w:cs="Arial"/>
          <w:b/>
          <w:bCs/>
          <w:color w:val="000000"/>
          <w:sz w:val="28"/>
          <w:shd w:val="clear" w:color="auto" w:fill="FFFFFF"/>
          <w:lang w:val="en-GB" w:eastAsia="x-none" w:bidi="ar-SA"/>
        </w:rPr>
        <w:t>. Disposal of records</w:t>
      </w:r>
      <w:bookmarkEnd w:id="19"/>
      <w:bookmarkEnd w:id="20"/>
    </w:p>
    <w:p w14:paraId="01771A79"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513F4556" w14:textId="77777777" w:rsidR="00466002" w:rsidRDefault="00466002" w:rsidP="00466002">
      <w:pPr>
        <w:spacing w:after="0" w:line="240" w:lineRule="auto"/>
        <w:rPr>
          <w:rFonts w:eastAsia="MS Mincho" w:cs="Arial"/>
          <w:color w:val="000000"/>
          <w:sz w:val="22"/>
          <w:szCs w:val="22"/>
          <w:shd w:val="clear" w:color="auto" w:fill="FFFFFF"/>
          <w:lang w:eastAsia="en-US" w:bidi="ar-SA"/>
        </w:rPr>
      </w:pPr>
      <w:r>
        <w:rPr>
          <w:rFonts w:eastAsia="MS Mincho" w:cs="Arial"/>
          <w:color w:val="000000"/>
          <w:sz w:val="22"/>
          <w:szCs w:val="22"/>
          <w:shd w:val="clear" w:color="auto" w:fill="FFFFFF"/>
          <w:lang w:eastAsia="en-US" w:bidi="ar-SA"/>
        </w:rPr>
        <w:t>Personal data that is no longer needed will be disposed of securely. Personal data that has become inaccurate or out of date will also be disposed of securely, where we cannot or do not need to rectify or update it.</w:t>
      </w:r>
    </w:p>
    <w:p w14:paraId="0353C29F" w14:textId="77777777" w:rsidR="00466002" w:rsidRDefault="00466002" w:rsidP="00466002">
      <w:pPr>
        <w:spacing w:after="0" w:line="240" w:lineRule="auto"/>
        <w:rPr>
          <w:rFonts w:eastAsia="MS Mincho" w:cs="Arial"/>
          <w:color w:val="000000"/>
          <w:sz w:val="22"/>
          <w:szCs w:val="22"/>
          <w:shd w:val="clear" w:color="auto" w:fill="FFFFFF"/>
          <w:lang w:eastAsia="en-US" w:bidi="ar-SA"/>
        </w:rPr>
      </w:pPr>
    </w:p>
    <w:p w14:paraId="3F5E0C8D" w14:textId="77777777" w:rsidR="00466002" w:rsidRDefault="00466002" w:rsidP="00466002">
      <w:pPr>
        <w:spacing w:after="0" w:line="240" w:lineRule="auto"/>
        <w:rPr>
          <w:rFonts w:eastAsia="MS Mincho" w:cs="Arial"/>
          <w:color w:val="000000"/>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For example, we will shred or incinerate paper-based records, and overwrite or delete electronic files. We may also use a third party to safely dispose of records on the school’s behalf. If we do so, we will require the third party to provide sufficient guarantees that it complies with data protection law. </w:t>
      </w:r>
    </w:p>
    <w:p w14:paraId="16145F4F" w14:textId="77777777" w:rsidR="00466002" w:rsidRDefault="00466002" w:rsidP="00466002">
      <w:pPr>
        <w:spacing w:after="0" w:line="240" w:lineRule="auto"/>
        <w:rPr>
          <w:rFonts w:eastAsia="MS Mincho" w:cs="Arial"/>
          <w:color w:val="000000"/>
          <w:sz w:val="22"/>
          <w:szCs w:val="22"/>
          <w:shd w:val="clear" w:color="auto" w:fill="FFFFFF"/>
          <w:lang w:eastAsia="en-US" w:bidi="ar-SA"/>
        </w:rPr>
      </w:pPr>
    </w:p>
    <w:p w14:paraId="26991B43"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21" w:name="_Toc508178043"/>
      <w:r>
        <w:rPr>
          <w:rFonts w:eastAsia="MS Gothic" w:cs="Arial"/>
          <w:b/>
          <w:bCs/>
          <w:color w:val="000000"/>
          <w:sz w:val="28"/>
          <w:shd w:val="clear" w:color="auto" w:fill="FFFFFF"/>
          <w:lang w:val="en-GB" w:eastAsia="x-none" w:bidi="ar-SA"/>
        </w:rPr>
        <w:t>1</w:t>
      </w:r>
      <w:r w:rsidR="001077D4">
        <w:rPr>
          <w:rFonts w:eastAsia="MS Gothic" w:cs="Arial"/>
          <w:b/>
          <w:bCs/>
          <w:color w:val="000000"/>
          <w:sz w:val="28"/>
          <w:shd w:val="clear" w:color="auto" w:fill="FFFFFF"/>
          <w:lang w:val="en-GB" w:eastAsia="x-none" w:bidi="ar-SA"/>
        </w:rPr>
        <w:t>6</w:t>
      </w:r>
      <w:r>
        <w:rPr>
          <w:rFonts w:eastAsia="MS Gothic" w:cs="Arial"/>
          <w:b/>
          <w:bCs/>
          <w:color w:val="000000"/>
          <w:sz w:val="28"/>
          <w:shd w:val="clear" w:color="auto" w:fill="FFFFFF"/>
          <w:lang w:val="en-GB" w:eastAsia="x-none" w:bidi="ar-SA"/>
        </w:rPr>
        <w:t>. Personal data breaches</w:t>
      </w:r>
      <w:bookmarkEnd w:id="21"/>
    </w:p>
    <w:p w14:paraId="5AB7B0B4"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5402E1A6" w14:textId="77777777" w:rsidR="00466002" w:rsidRDefault="00466002" w:rsidP="00466002">
      <w:pPr>
        <w:spacing w:after="0" w:line="240" w:lineRule="auto"/>
        <w:rPr>
          <w:rFonts w:eastAsia="MS Mincho" w:cs="Arial"/>
          <w:color w:val="000000"/>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The school will make all reasonable </w:t>
      </w:r>
      <w:proofErr w:type="spellStart"/>
      <w:r>
        <w:rPr>
          <w:rFonts w:eastAsia="MS Mincho" w:cs="Arial"/>
          <w:color w:val="000000"/>
          <w:sz w:val="22"/>
          <w:szCs w:val="22"/>
          <w:shd w:val="clear" w:color="auto" w:fill="FFFFFF"/>
          <w:lang w:eastAsia="en-US" w:bidi="ar-SA"/>
        </w:rPr>
        <w:t>endeavours</w:t>
      </w:r>
      <w:proofErr w:type="spellEnd"/>
      <w:r>
        <w:rPr>
          <w:rFonts w:eastAsia="MS Mincho" w:cs="Arial"/>
          <w:color w:val="000000"/>
          <w:sz w:val="22"/>
          <w:szCs w:val="22"/>
          <w:shd w:val="clear" w:color="auto" w:fill="FFFFFF"/>
          <w:lang w:eastAsia="en-US" w:bidi="ar-SA"/>
        </w:rPr>
        <w:t xml:space="preserve"> to ensure that there are no personal data breaches.  </w:t>
      </w:r>
    </w:p>
    <w:p w14:paraId="0D978B9A" w14:textId="77777777" w:rsidR="00466002" w:rsidRDefault="00466002" w:rsidP="00466002">
      <w:pPr>
        <w:spacing w:after="0" w:line="240" w:lineRule="auto"/>
        <w:rPr>
          <w:rFonts w:eastAsia="MS Mincho" w:cs="Arial"/>
          <w:color w:val="000000"/>
          <w:sz w:val="22"/>
          <w:szCs w:val="22"/>
          <w:shd w:val="clear" w:color="auto" w:fill="FFFFFF"/>
          <w:lang w:eastAsia="en-US" w:bidi="ar-SA"/>
        </w:rPr>
      </w:pPr>
      <w:r>
        <w:rPr>
          <w:rFonts w:eastAsia="MS Mincho" w:cs="Arial"/>
          <w:color w:val="000000"/>
          <w:sz w:val="22"/>
          <w:szCs w:val="22"/>
          <w:shd w:val="clear" w:color="auto" w:fill="FFFFFF"/>
          <w:lang w:eastAsia="en-US" w:bidi="ar-SA"/>
        </w:rPr>
        <w:t>In the unlikely event of a suspected data breach, we will follow the procedure set out in appendix 1.</w:t>
      </w:r>
    </w:p>
    <w:p w14:paraId="09D354D0" w14:textId="77777777" w:rsidR="00466002" w:rsidRDefault="00466002" w:rsidP="00466002">
      <w:pPr>
        <w:spacing w:after="0" w:line="240" w:lineRule="auto"/>
        <w:rPr>
          <w:rFonts w:eastAsia="MS Mincho" w:cs="Arial"/>
          <w:color w:val="000000"/>
          <w:sz w:val="22"/>
          <w:szCs w:val="22"/>
          <w:shd w:val="clear" w:color="auto" w:fill="FFFFFF"/>
          <w:lang w:eastAsia="en-US" w:bidi="ar-SA"/>
        </w:rPr>
      </w:pPr>
      <w:r>
        <w:rPr>
          <w:color w:val="000000"/>
        </w:rPr>
        <w:t>When appropriate, we will report the data breach to the ICO within 72 hours. Such breaches in a school context may include, but are not limited to: [UPDATED: Near misses must also be logged and reviewed.]</w:t>
      </w:r>
    </w:p>
    <w:p w14:paraId="0B695614" w14:textId="77777777" w:rsidR="00466002" w:rsidRDefault="00466002" w:rsidP="00466002">
      <w:pPr>
        <w:spacing w:after="0" w:line="240" w:lineRule="auto"/>
        <w:rPr>
          <w:rFonts w:eastAsia="MS Mincho" w:cs="Arial"/>
          <w:color w:val="000000"/>
          <w:sz w:val="22"/>
          <w:szCs w:val="22"/>
          <w:shd w:val="clear" w:color="auto" w:fill="FFFFFF"/>
          <w:lang w:eastAsia="en-US" w:bidi="ar-SA"/>
        </w:rPr>
      </w:pPr>
    </w:p>
    <w:p w14:paraId="6317FEAD" w14:textId="77777777" w:rsidR="00466002" w:rsidRDefault="00466002" w:rsidP="00466002">
      <w:pPr>
        <w:numPr>
          <w:ilvl w:val="0"/>
          <w:numId w:val="16"/>
        </w:numPr>
        <w:spacing w:after="0" w:line="240" w:lineRule="auto"/>
        <w:rPr>
          <w:rFonts w:eastAsia="MS Mincho" w:cs="Arial"/>
          <w:color w:val="000000"/>
          <w:sz w:val="22"/>
          <w:szCs w:val="22"/>
          <w:shd w:val="clear" w:color="auto" w:fill="FFFFFF"/>
          <w:lang w:eastAsia="en-US" w:bidi="ar-SA"/>
        </w:rPr>
      </w:pPr>
      <w:r>
        <w:rPr>
          <w:rFonts w:eastAsia="MS Mincho" w:cs="Arial"/>
          <w:color w:val="000000"/>
          <w:sz w:val="22"/>
          <w:szCs w:val="22"/>
          <w:shd w:val="clear" w:color="auto" w:fill="FFFFFF"/>
          <w:lang w:eastAsia="en-US" w:bidi="ar-SA"/>
        </w:rPr>
        <w:t>A non-</w:t>
      </w:r>
      <w:proofErr w:type="spellStart"/>
      <w:r>
        <w:rPr>
          <w:rFonts w:eastAsia="MS Mincho" w:cs="Arial"/>
          <w:color w:val="000000"/>
          <w:sz w:val="22"/>
          <w:szCs w:val="22"/>
          <w:shd w:val="clear" w:color="auto" w:fill="FFFFFF"/>
          <w:lang w:eastAsia="en-US" w:bidi="ar-SA"/>
        </w:rPr>
        <w:t>anonymised</w:t>
      </w:r>
      <w:proofErr w:type="spellEnd"/>
      <w:r>
        <w:rPr>
          <w:rFonts w:eastAsia="MS Mincho" w:cs="Arial"/>
          <w:color w:val="000000"/>
          <w:sz w:val="22"/>
          <w:szCs w:val="22"/>
          <w:shd w:val="clear" w:color="auto" w:fill="FFFFFF"/>
          <w:lang w:eastAsia="en-US" w:bidi="ar-SA"/>
        </w:rPr>
        <w:t xml:space="preserve"> dataset being published on the school website which shows the exam results of pupils eligible for the pupil premium</w:t>
      </w:r>
    </w:p>
    <w:p w14:paraId="2A9222A4" w14:textId="77777777" w:rsidR="00466002" w:rsidRDefault="00466002" w:rsidP="00466002">
      <w:pPr>
        <w:numPr>
          <w:ilvl w:val="0"/>
          <w:numId w:val="16"/>
        </w:numPr>
        <w:spacing w:after="0" w:line="240" w:lineRule="auto"/>
        <w:rPr>
          <w:rFonts w:eastAsia="MS Mincho" w:cs="Arial"/>
          <w:color w:val="000000"/>
          <w:sz w:val="22"/>
          <w:szCs w:val="22"/>
          <w:shd w:val="clear" w:color="auto" w:fill="FFFFFF"/>
          <w:lang w:eastAsia="en-US" w:bidi="ar-SA"/>
        </w:rPr>
      </w:pPr>
      <w:r>
        <w:rPr>
          <w:rFonts w:eastAsia="MS Mincho" w:cs="Arial"/>
          <w:color w:val="000000"/>
          <w:sz w:val="22"/>
          <w:szCs w:val="22"/>
          <w:shd w:val="clear" w:color="auto" w:fill="FFFFFF"/>
          <w:lang w:eastAsia="en-US" w:bidi="ar-SA"/>
        </w:rPr>
        <w:t xml:space="preserve">Safeguarding information being made available to an </w:t>
      </w:r>
      <w:proofErr w:type="spellStart"/>
      <w:r>
        <w:rPr>
          <w:rFonts w:eastAsia="MS Mincho" w:cs="Arial"/>
          <w:color w:val="000000"/>
          <w:sz w:val="22"/>
          <w:szCs w:val="22"/>
          <w:shd w:val="clear" w:color="auto" w:fill="FFFFFF"/>
          <w:lang w:eastAsia="en-US" w:bidi="ar-SA"/>
        </w:rPr>
        <w:t>unauthorised</w:t>
      </w:r>
      <w:proofErr w:type="spellEnd"/>
      <w:r>
        <w:rPr>
          <w:rFonts w:eastAsia="MS Mincho" w:cs="Arial"/>
          <w:color w:val="000000"/>
          <w:sz w:val="22"/>
          <w:szCs w:val="22"/>
          <w:shd w:val="clear" w:color="auto" w:fill="FFFFFF"/>
          <w:lang w:eastAsia="en-US" w:bidi="ar-SA"/>
        </w:rPr>
        <w:t xml:space="preserve"> person</w:t>
      </w:r>
    </w:p>
    <w:p w14:paraId="4347C7B8" w14:textId="77777777" w:rsidR="00466002" w:rsidRDefault="00466002" w:rsidP="00466002">
      <w:pPr>
        <w:numPr>
          <w:ilvl w:val="0"/>
          <w:numId w:val="16"/>
        </w:numPr>
        <w:spacing w:after="0" w:line="240" w:lineRule="auto"/>
        <w:rPr>
          <w:rFonts w:eastAsia="MS Mincho" w:cs="Arial"/>
          <w:color w:val="000000"/>
          <w:sz w:val="22"/>
          <w:szCs w:val="22"/>
          <w:shd w:val="clear" w:color="auto" w:fill="FFFFFF"/>
          <w:lang w:eastAsia="en-US" w:bidi="ar-SA"/>
        </w:rPr>
      </w:pPr>
      <w:r>
        <w:rPr>
          <w:rFonts w:eastAsia="MS Mincho" w:cs="Arial"/>
          <w:color w:val="000000"/>
          <w:sz w:val="22"/>
          <w:szCs w:val="22"/>
          <w:shd w:val="clear" w:color="auto" w:fill="FFFFFF"/>
          <w:lang w:eastAsia="en-US" w:bidi="ar-SA"/>
        </w:rPr>
        <w:t>The theft of a school laptop containing non-encrypted personal data about pupils</w:t>
      </w:r>
    </w:p>
    <w:p w14:paraId="33C5A507"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22" w:name="_Toc508178044"/>
      <w:bookmarkStart w:id="23" w:name="_Toc491436304"/>
      <w:r>
        <w:rPr>
          <w:rFonts w:eastAsia="MS Gothic" w:cs="Arial"/>
          <w:b/>
          <w:bCs/>
          <w:color w:val="000000"/>
          <w:sz w:val="28"/>
          <w:shd w:val="clear" w:color="auto" w:fill="FFFFFF"/>
          <w:lang w:val="en-GB" w:eastAsia="x-none" w:bidi="ar-SA"/>
        </w:rPr>
        <w:t>1</w:t>
      </w:r>
      <w:r w:rsidR="001077D4">
        <w:rPr>
          <w:rFonts w:eastAsia="MS Gothic" w:cs="Arial"/>
          <w:b/>
          <w:bCs/>
          <w:color w:val="000000"/>
          <w:sz w:val="28"/>
          <w:shd w:val="clear" w:color="auto" w:fill="FFFFFF"/>
          <w:lang w:val="en-GB" w:eastAsia="x-none" w:bidi="ar-SA"/>
        </w:rPr>
        <w:t>7</w:t>
      </w:r>
      <w:r>
        <w:rPr>
          <w:rFonts w:eastAsia="MS Gothic" w:cs="Arial"/>
          <w:b/>
          <w:bCs/>
          <w:color w:val="000000"/>
          <w:sz w:val="28"/>
          <w:shd w:val="clear" w:color="auto" w:fill="FFFFFF"/>
          <w:lang w:val="en-GB" w:eastAsia="x-none" w:bidi="ar-SA"/>
        </w:rPr>
        <w:t>. Training</w:t>
      </w:r>
      <w:bookmarkEnd w:id="22"/>
      <w:bookmarkEnd w:id="23"/>
    </w:p>
    <w:p w14:paraId="4058C673"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28C1F981" w14:textId="77777777" w:rsidR="00466002" w:rsidRDefault="00466002" w:rsidP="00466002">
      <w:pPr>
        <w:spacing w:after="0" w:line="240" w:lineRule="auto"/>
        <w:rPr>
          <w:rFonts w:eastAsia="MS Mincho" w:cs="Arial"/>
          <w:color w:val="auto"/>
          <w:sz w:val="22"/>
          <w:szCs w:val="22"/>
          <w:lang w:eastAsia="en-US" w:bidi="ar-SA"/>
        </w:rPr>
      </w:pPr>
      <w:r>
        <w:rPr>
          <w:color w:val="000000"/>
        </w:rPr>
        <w:t>All staff and governors are provided with data protection training as part of their induction process. [UPDATED: Training will be refreshed annually and logged to ensure compliance.]</w:t>
      </w:r>
    </w:p>
    <w:p w14:paraId="348D8788"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Data protection will also form part of continuing professional development, where changes to legislation, guidance or the school’s processes make it necessary. </w:t>
      </w:r>
    </w:p>
    <w:p w14:paraId="349532B1" w14:textId="77777777" w:rsidR="00466002" w:rsidRDefault="00466002" w:rsidP="00466002">
      <w:pPr>
        <w:spacing w:after="0" w:line="240" w:lineRule="auto"/>
        <w:rPr>
          <w:rFonts w:eastAsia="MS Mincho" w:cs="Times New Roman"/>
          <w:color w:val="auto"/>
          <w:sz w:val="22"/>
          <w:szCs w:val="22"/>
          <w:lang w:eastAsia="en-US" w:bidi="ar-SA"/>
        </w:rPr>
      </w:pPr>
    </w:p>
    <w:p w14:paraId="5AC67250"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24" w:name="_Toc508178045"/>
      <w:bookmarkStart w:id="25" w:name="_Toc491436306"/>
      <w:r>
        <w:rPr>
          <w:rFonts w:eastAsia="MS Gothic" w:cs="Arial"/>
          <w:b/>
          <w:bCs/>
          <w:color w:val="000000"/>
          <w:sz w:val="28"/>
          <w:shd w:val="clear" w:color="auto" w:fill="FFFFFF"/>
          <w:lang w:val="en-GB" w:eastAsia="x-none" w:bidi="ar-SA"/>
        </w:rPr>
        <w:t>1</w:t>
      </w:r>
      <w:r w:rsidR="001077D4">
        <w:rPr>
          <w:rFonts w:eastAsia="MS Gothic" w:cs="Arial"/>
          <w:b/>
          <w:bCs/>
          <w:color w:val="000000"/>
          <w:sz w:val="28"/>
          <w:shd w:val="clear" w:color="auto" w:fill="FFFFFF"/>
          <w:lang w:val="en-GB" w:eastAsia="x-none" w:bidi="ar-SA"/>
        </w:rPr>
        <w:t>8</w:t>
      </w:r>
      <w:r>
        <w:rPr>
          <w:rFonts w:eastAsia="MS Gothic" w:cs="Arial"/>
          <w:b/>
          <w:bCs/>
          <w:color w:val="000000"/>
          <w:sz w:val="28"/>
          <w:shd w:val="clear" w:color="auto" w:fill="FFFFFF"/>
          <w:lang w:val="en-GB" w:eastAsia="x-none" w:bidi="ar-SA"/>
        </w:rPr>
        <w:t>. Monitoring arrangements</w:t>
      </w:r>
      <w:bookmarkEnd w:id="24"/>
      <w:bookmarkEnd w:id="25"/>
    </w:p>
    <w:p w14:paraId="0A1C41E1"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79180DE8"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shd w:val="clear" w:color="auto" w:fill="FFFFFF"/>
          <w:lang w:val="en-GB" w:eastAsia="en-US" w:bidi="ar-SA"/>
        </w:rPr>
        <w:t>The DPO</w:t>
      </w:r>
      <w:r>
        <w:rPr>
          <w:rFonts w:eastAsia="MS Mincho" w:cs="Times New Roman"/>
          <w:color w:val="000000"/>
          <w:sz w:val="22"/>
          <w:szCs w:val="22"/>
          <w:lang w:eastAsia="en-US" w:bidi="ar-SA"/>
        </w:rPr>
        <w:t xml:space="preserve"> is responsible for monitoring and reviewing this policy.</w:t>
      </w:r>
    </w:p>
    <w:p w14:paraId="2ADA6DD3" w14:textId="77777777" w:rsidR="00466002" w:rsidRDefault="00466002" w:rsidP="00466002">
      <w:pPr>
        <w:spacing w:after="0" w:line="240" w:lineRule="auto"/>
        <w:rPr>
          <w:rFonts w:eastAsia="MS Mincho" w:cs="Times New Roman"/>
          <w:color w:val="auto"/>
          <w:sz w:val="22"/>
          <w:szCs w:val="22"/>
          <w:lang w:eastAsia="en-US" w:bidi="ar-SA"/>
        </w:rPr>
      </w:pPr>
    </w:p>
    <w:p w14:paraId="18B40AC0"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This policy will be reviewed </w:t>
      </w:r>
      <w:r w:rsidR="00742279">
        <w:rPr>
          <w:rFonts w:eastAsia="MS Mincho" w:cs="Arial"/>
          <w:color w:val="000000"/>
          <w:sz w:val="22"/>
          <w:szCs w:val="22"/>
          <w:lang w:eastAsia="en-US" w:bidi="ar-SA"/>
        </w:rPr>
        <w:t>every two years.</w:t>
      </w:r>
    </w:p>
    <w:p w14:paraId="4E0D2C16" w14:textId="77777777" w:rsidR="00466002" w:rsidRDefault="00466002" w:rsidP="00466002">
      <w:pPr>
        <w:spacing w:after="0" w:line="240" w:lineRule="auto"/>
        <w:rPr>
          <w:rFonts w:eastAsia="MS Mincho" w:cs="Arial"/>
          <w:color w:val="auto"/>
          <w:sz w:val="22"/>
          <w:szCs w:val="22"/>
          <w:lang w:eastAsia="en-US" w:bidi="ar-SA"/>
        </w:rPr>
      </w:pPr>
    </w:p>
    <w:p w14:paraId="6A6114A4"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bookmarkStart w:id="26" w:name="_Toc508178046"/>
      <w:bookmarkStart w:id="27" w:name="_Toc491436307"/>
      <w:r>
        <w:rPr>
          <w:rFonts w:eastAsia="MS Gothic" w:cs="Arial"/>
          <w:b/>
          <w:bCs/>
          <w:color w:val="000000"/>
          <w:sz w:val="28"/>
          <w:shd w:val="clear" w:color="auto" w:fill="FFFFFF"/>
          <w:lang w:val="en-GB" w:eastAsia="x-none" w:bidi="ar-SA"/>
        </w:rPr>
        <w:t>1</w:t>
      </w:r>
      <w:r w:rsidR="001077D4">
        <w:rPr>
          <w:rFonts w:eastAsia="MS Gothic" w:cs="Arial"/>
          <w:b/>
          <w:bCs/>
          <w:color w:val="000000"/>
          <w:sz w:val="28"/>
          <w:shd w:val="clear" w:color="auto" w:fill="FFFFFF"/>
          <w:lang w:val="en-GB" w:eastAsia="x-none" w:bidi="ar-SA"/>
        </w:rPr>
        <w:t>9</w:t>
      </w:r>
      <w:r>
        <w:rPr>
          <w:rFonts w:eastAsia="MS Gothic" w:cs="Arial"/>
          <w:b/>
          <w:bCs/>
          <w:color w:val="000000"/>
          <w:sz w:val="28"/>
          <w:shd w:val="clear" w:color="auto" w:fill="FFFFFF"/>
          <w:lang w:val="en-GB" w:eastAsia="x-none" w:bidi="ar-SA"/>
        </w:rPr>
        <w:t>. Links with other policies</w:t>
      </w:r>
      <w:bookmarkEnd w:id="26"/>
      <w:bookmarkEnd w:id="27"/>
    </w:p>
    <w:p w14:paraId="2961D0D0"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2894915B"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This data protection policy is linked to our:</w:t>
      </w:r>
    </w:p>
    <w:p w14:paraId="66992912" w14:textId="77777777" w:rsidR="00F96B15" w:rsidRPr="00F96B15" w:rsidRDefault="00F96B15" w:rsidP="00466002">
      <w:pPr>
        <w:spacing w:after="0" w:line="240" w:lineRule="auto"/>
        <w:rPr>
          <w:rFonts w:eastAsia="MS Mincho" w:cs="Arial"/>
          <w:b/>
          <w:bCs/>
          <w:color w:val="FF0000"/>
          <w:sz w:val="22"/>
          <w:szCs w:val="22"/>
          <w:lang w:eastAsia="en-US" w:bidi="ar-SA"/>
        </w:rPr>
      </w:pPr>
    </w:p>
    <w:p w14:paraId="1CC98FA7" w14:textId="77777777" w:rsidR="00F96B15" w:rsidRPr="00F96B15" w:rsidRDefault="00F96B15" w:rsidP="00466002">
      <w:pPr>
        <w:spacing w:after="0" w:line="240" w:lineRule="auto"/>
        <w:rPr>
          <w:rFonts w:eastAsia="MS Mincho" w:cs="Arial"/>
          <w:b/>
          <w:bCs/>
          <w:color w:val="FF0000"/>
          <w:sz w:val="22"/>
          <w:szCs w:val="22"/>
          <w:lang w:eastAsia="en-US" w:bidi="ar-SA"/>
        </w:rPr>
      </w:pPr>
      <w:r>
        <w:rPr>
          <w:b/>
          <w:color w:val="000000"/>
        </w:rPr>
        <w:t xml:space="preserve">This data protection policy is linked to our: </w:t>
      </w:r>
      <w:r>
        <w:rPr>
          <w:b/>
          <w:color w:val="000000"/>
        </w:rPr>
        <w:br/>
        <w:t>- Privacy Notices (Staff, Pupils, Parents, Governors, Visitors)</w:t>
      </w:r>
      <w:r>
        <w:rPr>
          <w:b/>
          <w:color w:val="000000"/>
        </w:rPr>
        <w:br/>
        <w:t>- Records Management &amp; Retention Schedule</w:t>
      </w:r>
      <w:r>
        <w:rPr>
          <w:b/>
          <w:color w:val="000000"/>
        </w:rPr>
        <w:br/>
        <w:t>- IT Acceptable Use Policy</w:t>
      </w:r>
      <w:r>
        <w:rPr>
          <w:b/>
          <w:color w:val="000000"/>
        </w:rPr>
        <w:br/>
        <w:t>- Safeguarding Policy</w:t>
      </w:r>
      <w:r>
        <w:rPr>
          <w:b/>
          <w:color w:val="000000"/>
        </w:rPr>
        <w:br/>
        <w:t>- Cyber Security Policy</w:t>
      </w:r>
    </w:p>
    <w:p w14:paraId="7B98B3A9" w14:textId="77777777" w:rsidR="00F96B15" w:rsidRDefault="00F96B15" w:rsidP="00466002">
      <w:pPr>
        <w:spacing w:after="0" w:line="240" w:lineRule="auto"/>
        <w:rPr>
          <w:rFonts w:eastAsia="MS Mincho" w:cs="Arial"/>
          <w:color w:val="auto"/>
          <w:sz w:val="22"/>
          <w:szCs w:val="22"/>
          <w:lang w:eastAsia="en-US" w:bidi="ar-SA"/>
        </w:rPr>
      </w:pPr>
    </w:p>
    <w:p w14:paraId="2C314ADD" w14:textId="77777777" w:rsidR="00FC736F" w:rsidRDefault="00FC736F" w:rsidP="00FC736F">
      <w:pPr>
        <w:pStyle w:val="NoSpacing"/>
      </w:pPr>
      <w:r w:rsidRPr="005E4108">
        <w:rPr>
          <w:color w:val="000000"/>
        </w:rPr>
        <w:t xml:space="preserve">- Privacy Notice (Staff &amp; Pupils) </w:t>
      </w:r>
    </w:p>
    <w:p w14:paraId="7A11CC7C" w14:textId="77777777" w:rsidR="00FC736F" w:rsidRDefault="00FC736F" w:rsidP="00FC736F">
      <w:pPr>
        <w:pStyle w:val="NoSpacing"/>
      </w:pPr>
      <w:r>
        <w:rPr>
          <w:color w:val="000000"/>
        </w:rPr>
        <w:t xml:space="preserve">- Subject Access Request </w:t>
      </w:r>
    </w:p>
    <w:p w14:paraId="17DEA6D6" w14:textId="77777777" w:rsidR="00FC736F" w:rsidRPr="005E4108" w:rsidRDefault="00FC736F" w:rsidP="00FC736F">
      <w:pPr>
        <w:pStyle w:val="NoSpacing"/>
      </w:pPr>
      <w:r>
        <w:rPr>
          <w:color w:val="000000"/>
        </w:rPr>
        <w:t>- Freedom of Information Policy</w:t>
      </w:r>
    </w:p>
    <w:p w14:paraId="53B327E6" w14:textId="77777777" w:rsidR="00FC736F" w:rsidRDefault="00FC736F" w:rsidP="00FC736F">
      <w:pPr>
        <w:pStyle w:val="NoSpacing"/>
      </w:pPr>
      <w:r w:rsidRPr="005E4108">
        <w:rPr>
          <w:color w:val="000000"/>
        </w:rPr>
        <w:t xml:space="preserve">- </w:t>
      </w:r>
      <w:r>
        <w:rPr>
          <w:color w:val="000000"/>
        </w:rPr>
        <w:t xml:space="preserve">School </w:t>
      </w:r>
      <w:r w:rsidRPr="005E4108">
        <w:rPr>
          <w:color w:val="000000"/>
        </w:rPr>
        <w:t xml:space="preserve">Records </w:t>
      </w:r>
      <w:r>
        <w:rPr>
          <w:color w:val="000000"/>
        </w:rPr>
        <w:t xml:space="preserve">Management Policy </w:t>
      </w:r>
    </w:p>
    <w:p w14:paraId="1B0E7953" w14:textId="77777777" w:rsidR="00FC736F" w:rsidRDefault="00FC736F" w:rsidP="00FC736F">
      <w:pPr>
        <w:pStyle w:val="NoSpacing"/>
      </w:pPr>
      <w:r>
        <w:rPr>
          <w:color w:val="000000"/>
        </w:rPr>
        <w:lastRenderedPageBreak/>
        <w:t xml:space="preserve">- Information Management Toolkit for Schools V5 </w:t>
      </w:r>
    </w:p>
    <w:p w14:paraId="155125AB" w14:textId="77777777" w:rsidR="00FC736F" w:rsidRPr="005E4108" w:rsidRDefault="00FC736F" w:rsidP="00FC736F">
      <w:pPr>
        <w:pStyle w:val="NoSpacing"/>
      </w:pPr>
      <w:r>
        <w:rPr>
          <w:color w:val="000000"/>
        </w:rPr>
        <w:t>- Clear D</w:t>
      </w:r>
      <w:r w:rsidRPr="005E4108">
        <w:rPr>
          <w:color w:val="000000"/>
        </w:rPr>
        <w:t xml:space="preserve">esk, </w:t>
      </w:r>
      <w:r>
        <w:rPr>
          <w:color w:val="000000"/>
        </w:rPr>
        <w:t>C</w:t>
      </w:r>
      <w:r w:rsidRPr="005E4108">
        <w:rPr>
          <w:color w:val="000000"/>
        </w:rPr>
        <w:t xml:space="preserve">lear </w:t>
      </w:r>
      <w:r>
        <w:rPr>
          <w:color w:val="000000"/>
        </w:rPr>
        <w:t>S</w:t>
      </w:r>
      <w:r w:rsidRPr="005E4108">
        <w:rPr>
          <w:color w:val="000000"/>
        </w:rPr>
        <w:t xml:space="preserve">creen </w:t>
      </w:r>
      <w:r>
        <w:rPr>
          <w:color w:val="000000"/>
        </w:rPr>
        <w:t xml:space="preserve">Policy </w:t>
      </w:r>
    </w:p>
    <w:p w14:paraId="651ED3A8" w14:textId="77777777" w:rsidR="00FC736F" w:rsidRPr="005E4108" w:rsidRDefault="00FC736F" w:rsidP="00FC736F">
      <w:pPr>
        <w:pStyle w:val="NoSpacing"/>
      </w:pPr>
      <w:r w:rsidRPr="005E4108">
        <w:rPr>
          <w:color w:val="000000"/>
        </w:rPr>
        <w:t>- Safer</w:t>
      </w:r>
      <w:r>
        <w:rPr>
          <w:color w:val="000000"/>
        </w:rPr>
        <w:t xml:space="preserve"> Recruitment Policy </w:t>
      </w:r>
      <w:r w:rsidRPr="005E4108">
        <w:rPr>
          <w:color w:val="000000"/>
        </w:rPr>
        <w:t xml:space="preserve"> </w:t>
      </w:r>
    </w:p>
    <w:p w14:paraId="6AAAB942" w14:textId="77777777" w:rsidR="00FC736F" w:rsidRPr="005E4108" w:rsidRDefault="00FC736F" w:rsidP="00FC736F">
      <w:pPr>
        <w:autoSpaceDE w:val="0"/>
        <w:autoSpaceDN w:val="0"/>
        <w:adjustRightInd w:val="0"/>
        <w:rPr>
          <w:rFonts w:ascii="Arial" w:hAnsi="Arial" w:cs="Arial"/>
          <w:sz w:val="22"/>
          <w:szCs w:val="22"/>
        </w:rPr>
      </w:pPr>
    </w:p>
    <w:p w14:paraId="32920207"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r>
        <w:rPr>
          <w:rFonts w:eastAsia="MS Gothic" w:cs="Arial"/>
          <w:b/>
          <w:bCs/>
          <w:color w:val="000000"/>
          <w:sz w:val="28"/>
          <w:shd w:val="clear" w:color="auto" w:fill="FFFFFF"/>
          <w:lang w:val="en-GB" w:eastAsia="x-none" w:bidi="ar-SA"/>
        </w:rPr>
        <w:br w:type="page"/>
      </w:r>
      <w:bookmarkStart w:id="28" w:name="_Toc508178047"/>
      <w:r>
        <w:rPr>
          <w:rFonts w:eastAsia="MS Gothic" w:cs="Arial"/>
          <w:b/>
          <w:bCs/>
          <w:color w:val="000000"/>
          <w:sz w:val="28"/>
          <w:shd w:val="clear" w:color="auto" w:fill="FFFFFF"/>
          <w:lang w:val="en-GB" w:eastAsia="x-none" w:bidi="ar-SA"/>
        </w:rPr>
        <w:lastRenderedPageBreak/>
        <w:t>Appendix 1: Personal Data Breach Procedure</w:t>
      </w:r>
      <w:bookmarkEnd w:id="28"/>
    </w:p>
    <w:p w14:paraId="26649359" w14:textId="77777777" w:rsidR="00466002" w:rsidRDefault="00466002" w:rsidP="00466002">
      <w:pPr>
        <w:keepNext/>
        <w:keepLines/>
        <w:spacing w:after="0" w:line="240" w:lineRule="auto"/>
        <w:outlineLvl w:val="0"/>
        <w:rPr>
          <w:rFonts w:eastAsia="MS Gothic" w:cs="Arial"/>
          <w:b/>
          <w:bCs/>
          <w:color w:val="auto"/>
          <w:sz w:val="28"/>
          <w:shd w:val="clear" w:color="auto" w:fill="FFFFFF"/>
          <w:lang w:val="en-GB" w:eastAsia="x-none" w:bidi="ar-SA"/>
        </w:rPr>
      </w:pPr>
    </w:p>
    <w:p w14:paraId="7B7577C6" w14:textId="77777777" w:rsidR="00466002" w:rsidRDefault="00466002" w:rsidP="00466002">
      <w:pPr>
        <w:spacing w:after="0" w:line="240" w:lineRule="auto"/>
        <w:rPr>
          <w:rFonts w:eastAsia="MS Mincho" w:cs="Times New Roman"/>
          <w:color w:val="auto"/>
          <w:sz w:val="22"/>
          <w:szCs w:val="22"/>
          <w:lang w:eastAsia="en-US" w:bidi="ar-SA"/>
        </w:rPr>
      </w:pPr>
      <w:r>
        <w:rPr>
          <w:rFonts w:eastAsia="MS Mincho" w:cs="Times New Roman"/>
          <w:color w:val="000000"/>
          <w:sz w:val="22"/>
          <w:szCs w:val="22"/>
          <w:lang w:eastAsia="en-US" w:bidi="ar-SA"/>
        </w:rPr>
        <w:t xml:space="preserve">This procedure is based on </w:t>
      </w:r>
      <w:hyperlink r:id="rId15" w:history="1">
        <w:r>
          <w:rPr>
            <w:rStyle w:val="Hyperlink"/>
            <w:rFonts w:eastAsia="MS Mincho" w:cs="Times New Roman"/>
            <w:color w:val="0092CF"/>
            <w:sz w:val="22"/>
            <w:szCs w:val="22"/>
            <w:lang w:eastAsia="en-US" w:bidi="ar-SA"/>
          </w:rPr>
          <w:t>guidance on personal data breaches</w:t>
        </w:r>
      </w:hyperlink>
      <w:r>
        <w:rPr>
          <w:rFonts w:eastAsia="MS Mincho" w:cs="Times New Roman"/>
          <w:color w:val="000000"/>
          <w:sz w:val="22"/>
          <w:szCs w:val="22"/>
          <w:lang w:eastAsia="en-US" w:bidi="ar-SA"/>
        </w:rPr>
        <w:t xml:space="preserve"> produced by the ICO.</w:t>
      </w:r>
    </w:p>
    <w:p w14:paraId="6480DAD8" w14:textId="77777777" w:rsidR="00466002" w:rsidRDefault="00466002" w:rsidP="00466002">
      <w:pPr>
        <w:spacing w:after="0" w:line="240" w:lineRule="auto"/>
        <w:rPr>
          <w:b/>
          <w:color w:val="000000"/>
          <w:sz w:val="24"/>
          <w:szCs w:val="24"/>
        </w:rPr>
      </w:pPr>
    </w:p>
    <w:p w14:paraId="3E586A4F"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 xml:space="preserve">Data protection breaches could be caused by </w:t>
      </w:r>
      <w:r w:rsidR="00FA70C6">
        <w:rPr>
          <w:color w:val="000000"/>
          <w:sz w:val="22"/>
          <w:szCs w:val="22"/>
        </w:rPr>
        <w:t>several</w:t>
      </w:r>
      <w:r>
        <w:rPr>
          <w:color w:val="000000"/>
          <w:sz w:val="22"/>
          <w:szCs w:val="22"/>
        </w:rPr>
        <w:t xml:space="preserve"> factors. Some examples are:</w:t>
      </w:r>
    </w:p>
    <w:p w14:paraId="60F32A5F" w14:textId="77777777" w:rsidR="00466002" w:rsidRDefault="00466002" w:rsidP="00466002">
      <w:pPr>
        <w:spacing w:after="0" w:line="240" w:lineRule="auto"/>
        <w:rPr>
          <w:color w:val="000000"/>
          <w:sz w:val="22"/>
          <w:szCs w:val="22"/>
        </w:rPr>
      </w:pPr>
    </w:p>
    <w:p w14:paraId="6BAD57E6"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Loss or theft of pupil, </w:t>
      </w:r>
      <w:r w:rsidR="00FA70C6">
        <w:rPr>
          <w:color w:val="000000"/>
          <w:sz w:val="22"/>
          <w:szCs w:val="22"/>
        </w:rPr>
        <w:t>staff,</w:t>
      </w:r>
      <w:r>
        <w:rPr>
          <w:color w:val="000000"/>
          <w:sz w:val="22"/>
          <w:szCs w:val="22"/>
        </w:rPr>
        <w:t xml:space="preserve"> or </w:t>
      </w:r>
      <w:r w:rsidR="00FA70C6">
        <w:rPr>
          <w:color w:val="000000"/>
          <w:sz w:val="22"/>
          <w:szCs w:val="22"/>
        </w:rPr>
        <w:t>Governor’s</w:t>
      </w:r>
      <w:r w:rsidR="00985B60">
        <w:rPr>
          <w:color w:val="000000"/>
          <w:sz w:val="22"/>
          <w:szCs w:val="22"/>
        </w:rPr>
        <w:t xml:space="preserve"> </w:t>
      </w:r>
      <w:r>
        <w:rPr>
          <w:color w:val="000000"/>
          <w:sz w:val="22"/>
          <w:szCs w:val="22"/>
        </w:rPr>
        <w:t xml:space="preserve">data and/ or equipment on which data is </w:t>
      </w:r>
      <w:r w:rsidR="00FA70C6">
        <w:rPr>
          <w:color w:val="000000"/>
          <w:sz w:val="22"/>
          <w:szCs w:val="22"/>
        </w:rPr>
        <w:t>stored.</w:t>
      </w:r>
    </w:p>
    <w:p w14:paraId="74120724"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The sharing of system passwords</w:t>
      </w:r>
    </w:p>
    <w:p w14:paraId="72A8E231"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Inappropriate access controls allowing </w:t>
      </w:r>
      <w:proofErr w:type="spellStart"/>
      <w:r>
        <w:rPr>
          <w:color w:val="000000"/>
          <w:sz w:val="22"/>
          <w:szCs w:val="22"/>
        </w:rPr>
        <w:t>unauthorised</w:t>
      </w:r>
      <w:proofErr w:type="spellEnd"/>
      <w:r>
        <w:rPr>
          <w:color w:val="000000"/>
          <w:sz w:val="22"/>
          <w:szCs w:val="22"/>
        </w:rPr>
        <w:t xml:space="preserve"> </w:t>
      </w:r>
      <w:r w:rsidR="00FA70C6">
        <w:rPr>
          <w:color w:val="000000"/>
          <w:sz w:val="22"/>
          <w:szCs w:val="22"/>
        </w:rPr>
        <w:t>use.</w:t>
      </w:r>
    </w:p>
    <w:p w14:paraId="53FA6437"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Equipment </w:t>
      </w:r>
      <w:r w:rsidR="00FA70C6">
        <w:rPr>
          <w:color w:val="000000"/>
          <w:sz w:val="22"/>
          <w:szCs w:val="22"/>
        </w:rPr>
        <w:t>Failure.</w:t>
      </w:r>
    </w:p>
    <w:p w14:paraId="47E379E8"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Human </w:t>
      </w:r>
      <w:r w:rsidR="00FA70C6">
        <w:rPr>
          <w:color w:val="000000"/>
          <w:sz w:val="22"/>
          <w:szCs w:val="22"/>
        </w:rPr>
        <w:t>Error.</w:t>
      </w:r>
    </w:p>
    <w:p w14:paraId="7CC890A5"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Unforeseen circumstances such as fire or </w:t>
      </w:r>
      <w:r w:rsidR="00FA70C6">
        <w:rPr>
          <w:color w:val="000000"/>
          <w:sz w:val="22"/>
          <w:szCs w:val="22"/>
        </w:rPr>
        <w:t>flood.</w:t>
      </w:r>
    </w:p>
    <w:p w14:paraId="35620234" w14:textId="77777777" w:rsidR="00466002" w:rsidRDefault="00FA70C6" w:rsidP="00466002">
      <w:pPr>
        <w:pStyle w:val="ListParagraph"/>
        <w:numPr>
          <w:ilvl w:val="0"/>
          <w:numId w:val="18"/>
        </w:numPr>
        <w:spacing w:after="0" w:line="240" w:lineRule="auto"/>
        <w:rPr>
          <w:color w:val="000000"/>
          <w:sz w:val="22"/>
          <w:szCs w:val="22"/>
        </w:rPr>
      </w:pPr>
      <w:r>
        <w:rPr>
          <w:color w:val="000000"/>
          <w:sz w:val="22"/>
          <w:szCs w:val="22"/>
        </w:rPr>
        <w:t>Hacking.</w:t>
      </w:r>
    </w:p>
    <w:p w14:paraId="0BFB4CE6"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w:t>
      </w:r>
      <w:proofErr w:type="spellStart"/>
      <w:r>
        <w:rPr>
          <w:color w:val="000000"/>
          <w:sz w:val="22"/>
          <w:szCs w:val="22"/>
        </w:rPr>
        <w:t>Blagging</w:t>
      </w:r>
      <w:proofErr w:type="spellEnd"/>
      <w:r>
        <w:rPr>
          <w:color w:val="000000"/>
          <w:sz w:val="22"/>
          <w:szCs w:val="22"/>
        </w:rPr>
        <w:t>’ offences where information is obtained by deception.</w:t>
      </w:r>
    </w:p>
    <w:p w14:paraId="42C1DC63" w14:textId="77777777" w:rsidR="00466002" w:rsidRDefault="00466002" w:rsidP="00466002">
      <w:pPr>
        <w:spacing w:after="0" w:line="240" w:lineRule="auto"/>
        <w:rPr>
          <w:rFonts w:eastAsia="MS Mincho" w:cs="Times New Roman"/>
          <w:color w:val="auto"/>
          <w:sz w:val="22"/>
          <w:szCs w:val="22"/>
          <w:lang w:eastAsia="en-US" w:bidi="ar-SA"/>
        </w:rPr>
      </w:pPr>
    </w:p>
    <w:p w14:paraId="22308AB9"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On finding or causing a breach, or potential breach, the staff member or data processor must immediately notify the DPO.</w:t>
      </w:r>
    </w:p>
    <w:p w14:paraId="3B469CFF" w14:textId="77777777" w:rsidR="00466002" w:rsidRDefault="00466002" w:rsidP="00466002">
      <w:pPr>
        <w:pStyle w:val="ListParagraph"/>
        <w:spacing w:after="0" w:line="240" w:lineRule="auto"/>
        <w:ind w:left="426"/>
        <w:rPr>
          <w:color w:val="000000"/>
          <w:sz w:val="22"/>
          <w:szCs w:val="22"/>
        </w:rPr>
      </w:pPr>
    </w:p>
    <w:p w14:paraId="1F01A88C"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 xml:space="preserve">The DPO will investigate the </w:t>
      </w:r>
      <w:r w:rsidR="00FA70C6">
        <w:rPr>
          <w:color w:val="000000"/>
          <w:sz w:val="22"/>
          <w:szCs w:val="22"/>
        </w:rPr>
        <w:t>report and</w:t>
      </w:r>
      <w:r>
        <w:rPr>
          <w:color w:val="000000"/>
          <w:sz w:val="22"/>
          <w:szCs w:val="22"/>
        </w:rPr>
        <w:t xml:space="preserve"> determine whether a breach has occurred. To decide, the DPO will consider whether personal data has been accidentally or unlawfully: </w:t>
      </w:r>
    </w:p>
    <w:p w14:paraId="1DABC865" w14:textId="77777777" w:rsidR="00466002" w:rsidRDefault="00466002" w:rsidP="00466002">
      <w:pPr>
        <w:spacing w:after="0" w:line="240" w:lineRule="auto"/>
        <w:rPr>
          <w:rFonts w:eastAsia="MS Mincho" w:cs="Arial"/>
          <w:color w:val="auto"/>
          <w:sz w:val="22"/>
          <w:szCs w:val="22"/>
          <w:lang w:eastAsia="en-US" w:bidi="ar-SA"/>
        </w:rPr>
      </w:pPr>
    </w:p>
    <w:p w14:paraId="623393BF"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Lost </w:t>
      </w:r>
    </w:p>
    <w:p w14:paraId="6FB7E40B"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Stolen</w:t>
      </w:r>
    </w:p>
    <w:p w14:paraId="7CB47C25"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Destroyed</w:t>
      </w:r>
    </w:p>
    <w:p w14:paraId="330B84EA"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Altered</w:t>
      </w:r>
    </w:p>
    <w:p w14:paraId="5BF6C705"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Disclosed or made available where it should not have been</w:t>
      </w:r>
    </w:p>
    <w:p w14:paraId="253DE5A2"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Made available to </w:t>
      </w:r>
      <w:proofErr w:type="spellStart"/>
      <w:r>
        <w:rPr>
          <w:color w:val="000000"/>
          <w:sz w:val="22"/>
          <w:szCs w:val="22"/>
        </w:rPr>
        <w:t>unauthorised</w:t>
      </w:r>
      <w:proofErr w:type="spellEnd"/>
      <w:r>
        <w:rPr>
          <w:color w:val="000000"/>
          <w:sz w:val="22"/>
          <w:szCs w:val="22"/>
        </w:rPr>
        <w:t xml:space="preserve"> people</w:t>
      </w:r>
    </w:p>
    <w:p w14:paraId="529F3105" w14:textId="77777777" w:rsidR="00466002" w:rsidRDefault="00466002" w:rsidP="00466002">
      <w:pPr>
        <w:spacing w:after="0" w:line="240" w:lineRule="auto"/>
        <w:rPr>
          <w:rFonts w:eastAsia="MS Mincho" w:cs="Arial"/>
          <w:color w:val="auto"/>
          <w:sz w:val="22"/>
          <w:szCs w:val="22"/>
          <w:lang w:eastAsia="en-US" w:bidi="ar-SA"/>
        </w:rPr>
      </w:pPr>
    </w:p>
    <w:p w14:paraId="40287D5C"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 xml:space="preserve">The DPO will alert the Headteacher and the chair of the </w:t>
      </w:r>
      <w:r w:rsidR="00985B60">
        <w:rPr>
          <w:color w:val="000000"/>
          <w:sz w:val="22"/>
          <w:szCs w:val="22"/>
        </w:rPr>
        <w:t>Governors.</w:t>
      </w:r>
    </w:p>
    <w:p w14:paraId="6C5E0584" w14:textId="77777777" w:rsidR="00466002" w:rsidRDefault="00466002" w:rsidP="00466002">
      <w:pPr>
        <w:pStyle w:val="ListParagraph"/>
        <w:spacing w:after="0" w:line="240" w:lineRule="auto"/>
        <w:ind w:left="426"/>
        <w:rPr>
          <w:color w:val="000000"/>
          <w:sz w:val="22"/>
          <w:szCs w:val="22"/>
        </w:rPr>
      </w:pPr>
    </w:p>
    <w:p w14:paraId="6E0683A6"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 xml:space="preserve">The DPO will make all reasonable efforts to contain and </w:t>
      </w:r>
      <w:proofErr w:type="spellStart"/>
      <w:r>
        <w:rPr>
          <w:color w:val="000000"/>
          <w:sz w:val="22"/>
          <w:szCs w:val="22"/>
        </w:rPr>
        <w:t>minimise</w:t>
      </w:r>
      <w:proofErr w:type="spellEnd"/>
      <w:r>
        <w:rPr>
          <w:color w:val="000000"/>
          <w:sz w:val="22"/>
          <w:szCs w:val="22"/>
        </w:rPr>
        <w:t xml:space="preserve"> the impact of the breach, assisted by relevant staff members or data processors where necessary. (Actions relevant to specific data types are set out at the end of this procedure)</w:t>
      </w:r>
    </w:p>
    <w:p w14:paraId="0AF56A53" w14:textId="77777777" w:rsidR="00466002" w:rsidRDefault="00466002" w:rsidP="00466002">
      <w:pPr>
        <w:pStyle w:val="ListParagraph"/>
        <w:spacing w:after="0" w:line="240" w:lineRule="auto"/>
        <w:ind w:left="426"/>
        <w:rPr>
          <w:color w:val="000000"/>
          <w:sz w:val="22"/>
          <w:szCs w:val="22"/>
        </w:rPr>
      </w:pPr>
    </w:p>
    <w:p w14:paraId="03FC9EBD"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The DPO will assess the potential consequences, based on how serious they are, and how likely they are to happen</w:t>
      </w:r>
    </w:p>
    <w:p w14:paraId="0D626F10" w14:textId="77777777" w:rsidR="00466002" w:rsidRDefault="00466002" w:rsidP="00466002">
      <w:pPr>
        <w:spacing w:after="0" w:line="240" w:lineRule="auto"/>
        <w:rPr>
          <w:color w:val="000000"/>
          <w:sz w:val="22"/>
          <w:szCs w:val="22"/>
        </w:rPr>
      </w:pPr>
    </w:p>
    <w:p w14:paraId="144B6759" w14:textId="77777777" w:rsidR="00466002" w:rsidRDefault="00466002" w:rsidP="00466002">
      <w:pPr>
        <w:pStyle w:val="ListParagraph"/>
        <w:numPr>
          <w:ilvl w:val="0"/>
          <w:numId w:val="17"/>
        </w:numPr>
        <w:spacing w:after="0" w:line="240" w:lineRule="auto"/>
        <w:ind w:left="426" w:hanging="426"/>
        <w:rPr>
          <w:rFonts w:eastAsia="MS Mincho" w:cs="Arial"/>
          <w:color w:val="auto"/>
          <w:sz w:val="22"/>
          <w:szCs w:val="22"/>
          <w:lang w:eastAsia="en-US" w:bidi="ar-SA"/>
        </w:rPr>
      </w:pPr>
      <w:r>
        <w:rPr>
          <w:color w:val="000000"/>
          <w:sz w:val="22"/>
          <w:szCs w:val="22"/>
        </w:rPr>
        <w:t xml:space="preserve">The DPO will work out whether the breach must be reported to the ICO. This must be judged on a case-by-case basis. To decide, the DPO will consider whether the breach is likely to negatively affect people’s rights and freedoms, and cause them any physical, </w:t>
      </w:r>
      <w:r w:rsidR="00FA70C6">
        <w:rPr>
          <w:color w:val="000000"/>
          <w:sz w:val="22"/>
          <w:szCs w:val="22"/>
        </w:rPr>
        <w:t>material,</w:t>
      </w:r>
      <w:r>
        <w:rPr>
          <w:color w:val="000000"/>
          <w:sz w:val="22"/>
          <w:szCs w:val="22"/>
        </w:rPr>
        <w:t xml:space="preserve"> or non-material damage (</w:t>
      </w:r>
      <w:r w:rsidR="00FA70C6">
        <w:rPr>
          <w:color w:val="000000"/>
          <w:sz w:val="22"/>
          <w:szCs w:val="22"/>
        </w:rPr>
        <w:t>e.g.,</w:t>
      </w:r>
      <w:r>
        <w:rPr>
          <w:rFonts w:eastAsia="MS Mincho" w:cs="Arial"/>
          <w:color w:val="000000"/>
          <w:sz w:val="22"/>
          <w:szCs w:val="22"/>
          <w:lang w:eastAsia="en-US" w:bidi="ar-SA"/>
        </w:rPr>
        <w:t xml:space="preserve"> emotional distress), including through: </w:t>
      </w:r>
    </w:p>
    <w:p w14:paraId="2BC86D17" w14:textId="77777777" w:rsidR="00466002" w:rsidRDefault="00466002" w:rsidP="00466002">
      <w:pPr>
        <w:pStyle w:val="ListParagraph"/>
        <w:spacing w:after="0" w:line="240" w:lineRule="auto"/>
        <w:ind w:left="426"/>
        <w:rPr>
          <w:rFonts w:eastAsia="MS Mincho" w:cs="Arial"/>
          <w:color w:val="auto"/>
          <w:sz w:val="22"/>
          <w:szCs w:val="22"/>
          <w:lang w:eastAsia="en-US" w:bidi="ar-SA"/>
        </w:rPr>
      </w:pPr>
    </w:p>
    <w:p w14:paraId="430DE831"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Loss of control over their data</w:t>
      </w:r>
    </w:p>
    <w:p w14:paraId="07917BAB"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 xml:space="preserve">Discrimination </w:t>
      </w:r>
    </w:p>
    <w:p w14:paraId="7341F6C1"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Identify theft or fraud</w:t>
      </w:r>
    </w:p>
    <w:p w14:paraId="44A44DB0"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Financial loss</w:t>
      </w:r>
    </w:p>
    <w:p w14:paraId="6E453147" w14:textId="77777777" w:rsidR="00466002" w:rsidRDefault="00466002" w:rsidP="00466002">
      <w:pPr>
        <w:pStyle w:val="ListParagraph"/>
        <w:numPr>
          <w:ilvl w:val="0"/>
          <w:numId w:val="18"/>
        </w:numPr>
        <w:spacing w:after="0" w:line="240" w:lineRule="auto"/>
        <w:rPr>
          <w:color w:val="000000"/>
          <w:sz w:val="22"/>
          <w:szCs w:val="22"/>
        </w:rPr>
      </w:pPr>
      <w:proofErr w:type="spellStart"/>
      <w:r>
        <w:rPr>
          <w:color w:val="000000"/>
          <w:sz w:val="22"/>
          <w:szCs w:val="22"/>
        </w:rPr>
        <w:t>Unauthorised</w:t>
      </w:r>
      <w:proofErr w:type="spellEnd"/>
      <w:r>
        <w:rPr>
          <w:color w:val="000000"/>
          <w:sz w:val="22"/>
          <w:szCs w:val="22"/>
        </w:rPr>
        <w:t xml:space="preserve"> reversal of </w:t>
      </w:r>
      <w:proofErr w:type="spellStart"/>
      <w:r>
        <w:rPr>
          <w:color w:val="000000"/>
          <w:sz w:val="22"/>
          <w:szCs w:val="22"/>
        </w:rPr>
        <w:t>pseudonymisation</w:t>
      </w:r>
      <w:proofErr w:type="spellEnd"/>
      <w:r>
        <w:rPr>
          <w:color w:val="000000"/>
          <w:sz w:val="22"/>
          <w:szCs w:val="22"/>
        </w:rPr>
        <w:t xml:space="preserve"> (for example, key-coding) </w:t>
      </w:r>
    </w:p>
    <w:p w14:paraId="6F80508C"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Damage to reputation</w:t>
      </w:r>
    </w:p>
    <w:p w14:paraId="289F104F"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Loss of confidentiality</w:t>
      </w:r>
    </w:p>
    <w:p w14:paraId="79416D81" w14:textId="77777777" w:rsidR="00466002" w:rsidRDefault="00466002" w:rsidP="00466002">
      <w:pPr>
        <w:pStyle w:val="ListParagraph"/>
        <w:numPr>
          <w:ilvl w:val="0"/>
          <w:numId w:val="18"/>
        </w:numPr>
        <w:spacing w:after="0" w:line="240" w:lineRule="auto"/>
        <w:rPr>
          <w:rFonts w:eastAsia="MS Mincho" w:cs="Arial"/>
          <w:color w:val="auto"/>
          <w:sz w:val="22"/>
          <w:szCs w:val="22"/>
          <w:lang w:eastAsia="en-US" w:bidi="ar-SA"/>
        </w:rPr>
      </w:pPr>
      <w:r>
        <w:rPr>
          <w:color w:val="000000"/>
          <w:sz w:val="22"/>
          <w:szCs w:val="22"/>
        </w:rPr>
        <w:t xml:space="preserve">Any other significant </w:t>
      </w:r>
      <w:r>
        <w:rPr>
          <w:rFonts w:eastAsia="MS Mincho" w:cs="Arial"/>
          <w:color w:val="000000"/>
          <w:sz w:val="22"/>
          <w:szCs w:val="22"/>
          <w:lang w:eastAsia="en-US" w:bidi="ar-SA"/>
        </w:rPr>
        <w:t>economic or social disadvantage to the individual(s) concerned</w:t>
      </w:r>
    </w:p>
    <w:p w14:paraId="5E12E0A7" w14:textId="77777777" w:rsidR="00466002" w:rsidRDefault="00466002" w:rsidP="00466002">
      <w:pPr>
        <w:spacing w:before="120" w:after="0" w:line="240" w:lineRule="auto"/>
        <w:ind w:left="720"/>
        <w:rPr>
          <w:rFonts w:eastAsia="MS Mincho" w:cs="Arial"/>
          <w:color w:val="auto"/>
          <w:sz w:val="22"/>
          <w:szCs w:val="22"/>
          <w:lang w:eastAsia="en-US" w:bidi="ar-SA"/>
        </w:rPr>
      </w:pPr>
    </w:p>
    <w:p w14:paraId="15414B00"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If it’s likely that there will be a risk to people’s rights and freedoms, the DPO must notify the ICO</w:t>
      </w:r>
    </w:p>
    <w:p w14:paraId="04E6FACC" w14:textId="77777777" w:rsidR="00466002" w:rsidRDefault="00466002" w:rsidP="00466002">
      <w:pPr>
        <w:pStyle w:val="ListParagraph"/>
        <w:spacing w:after="0" w:line="240" w:lineRule="auto"/>
        <w:ind w:left="426"/>
        <w:rPr>
          <w:color w:val="000000"/>
          <w:sz w:val="22"/>
          <w:szCs w:val="22"/>
        </w:rPr>
      </w:pPr>
    </w:p>
    <w:p w14:paraId="2C3015A3"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The DPO will document the decision (either way</w:t>
      </w:r>
      <w:r w:rsidR="00D92C30">
        <w:rPr>
          <w:color w:val="000000"/>
          <w:sz w:val="22"/>
          <w:szCs w:val="22"/>
        </w:rPr>
        <w:t>) in case</w:t>
      </w:r>
      <w:r>
        <w:rPr>
          <w:color w:val="000000"/>
          <w:sz w:val="22"/>
          <w:szCs w:val="22"/>
        </w:rPr>
        <w:t xml:space="preserve"> it is challenged </w:t>
      </w:r>
      <w:r w:rsidR="00D92C30">
        <w:rPr>
          <w:color w:val="000000"/>
          <w:sz w:val="22"/>
          <w:szCs w:val="22"/>
        </w:rPr>
        <w:t>later</w:t>
      </w:r>
      <w:r>
        <w:rPr>
          <w:color w:val="000000"/>
          <w:sz w:val="22"/>
          <w:szCs w:val="22"/>
        </w:rPr>
        <w:t xml:space="preserve"> by the </w:t>
      </w:r>
      <w:r w:rsidR="00D92C30">
        <w:rPr>
          <w:color w:val="000000"/>
          <w:sz w:val="22"/>
          <w:szCs w:val="22"/>
        </w:rPr>
        <w:t>ICO,</w:t>
      </w:r>
      <w:r>
        <w:rPr>
          <w:color w:val="000000"/>
          <w:sz w:val="22"/>
          <w:szCs w:val="22"/>
        </w:rPr>
        <w:t xml:space="preserve"> or an individual affected by the breach. Documented decisions are stored in the designated, protected folder on each school’s system.  </w:t>
      </w:r>
    </w:p>
    <w:p w14:paraId="4BBAEA87" w14:textId="77777777" w:rsidR="00466002" w:rsidRDefault="00466002" w:rsidP="00466002">
      <w:pPr>
        <w:spacing w:after="0" w:line="240" w:lineRule="auto"/>
        <w:rPr>
          <w:color w:val="000000"/>
          <w:sz w:val="22"/>
          <w:szCs w:val="22"/>
        </w:rPr>
      </w:pPr>
    </w:p>
    <w:p w14:paraId="5CC40E7D" w14:textId="77777777" w:rsidR="00466002" w:rsidRDefault="00466002" w:rsidP="00466002">
      <w:pPr>
        <w:pStyle w:val="ListParagraph"/>
        <w:numPr>
          <w:ilvl w:val="0"/>
          <w:numId w:val="17"/>
        </w:numPr>
        <w:spacing w:after="0" w:line="240" w:lineRule="auto"/>
        <w:ind w:left="426" w:hanging="426"/>
        <w:rPr>
          <w:rFonts w:eastAsia="MS Mincho" w:cs="Arial"/>
          <w:color w:val="auto"/>
          <w:sz w:val="22"/>
          <w:szCs w:val="22"/>
          <w:lang w:eastAsia="en-US" w:bidi="ar-SA"/>
        </w:rPr>
      </w:pPr>
      <w:r>
        <w:rPr>
          <w:color w:val="000000"/>
        </w:rPr>
        <w:t xml:space="preserve">Where the ICO must be notified, the DPO will do this via </w:t>
      </w:r>
      <w:proofErr w:type="gramStart"/>
      <w:r>
        <w:rPr>
          <w:color w:val="000000"/>
        </w:rPr>
        <w:t>the  within</w:t>
      </w:r>
      <w:proofErr w:type="gramEnd"/>
      <w:r>
        <w:rPr>
          <w:color w:val="000000"/>
        </w:rPr>
        <w:t xml:space="preserve"> 72 hours. As required, the DPO will set out</w:t>
      </w:r>
      <w:proofErr w:type="gramStart"/>
      <w:r>
        <w:rPr>
          <w:color w:val="000000"/>
        </w:rPr>
        <w:t>:  [</w:t>
      </w:r>
      <w:proofErr w:type="gramEnd"/>
      <w:r>
        <w:rPr>
          <w:color w:val="000000"/>
        </w:rPr>
        <w:t>UPDATED: Near misses must also be logged and reviewed.]</w:t>
      </w:r>
    </w:p>
    <w:p w14:paraId="686CBC41" w14:textId="77777777" w:rsidR="00466002" w:rsidRDefault="00466002" w:rsidP="00466002">
      <w:pPr>
        <w:pStyle w:val="ListParagraph"/>
        <w:spacing w:after="0" w:line="240" w:lineRule="auto"/>
        <w:ind w:left="426"/>
        <w:rPr>
          <w:rFonts w:eastAsia="MS Mincho" w:cs="Arial"/>
          <w:color w:val="auto"/>
          <w:sz w:val="22"/>
          <w:szCs w:val="22"/>
          <w:lang w:eastAsia="en-US" w:bidi="ar-SA"/>
        </w:rPr>
      </w:pPr>
    </w:p>
    <w:p w14:paraId="2E7F0A91"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A description of the nature of the personal data breach including, where possible:</w:t>
      </w:r>
    </w:p>
    <w:p w14:paraId="5AC5274E" w14:textId="77777777" w:rsidR="00466002" w:rsidRDefault="00466002" w:rsidP="00466002">
      <w:pPr>
        <w:numPr>
          <w:ilvl w:val="2"/>
          <w:numId w:val="19"/>
        </w:numPr>
        <w:spacing w:before="120" w:after="0" w:line="240" w:lineRule="auto"/>
        <w:rPr>
          <w:rFonts w:eastAsia="MS Mincho" w:cs="Arial"/>
          <w:color w:val="auto"/>
          <w:sz w:val="22"/>
          <w:szCs w:val="22"/>
          <w:lang w:eastAsia="en-US" w:bidi="ar-SA"/>
        </w:rPr>
      </w:pPr>
      <w:r>
        <w:rPr>
          <w:rFonts w:eastAsia="MS Mincho" w:cs="Arial"/>
          <w:color w:val="000000"/>
          <w:sz w:val="22"/>
          <w:szCs w:val="22"/>
          <w:lang w:eastAsia="en-US" w:bidi="ar-SA"/>
        </w:rPr>
        <w:t>The categories and approximate number of individuals concerned</w:t>
      </w:r>
    </w:p>
    <w:p w14:paraId="5881B1E0" w14:textId="77777777" w:rsidR="00466002" w:rsidRDefault="00466002" w:rsidP="00466002">
      <w:pPr>
        <w:numPr>
          <w:ilvl w:val="2"/>
          <w:numId w:val="19"/>
        </w:numPr>
        <w:spacing w:before="120" w:after="0" w:line="240" w:lineRule="auto"/>
        <w:rPr>
          <w:rFonts w:eastAsia="MS Mincho" w:cs="Arial"/>
          <w:color w:val="auto"/>
          <w:sz w:val="22"/>
          <w:szCs w:val="22"/>
          <w:lang w:eastAsia="en-US" w:bidi="ar-SA"/>
        </w:rPr>
      </w:pPr>
      <w:r>
        <w:rPr>
          <w:rFonts w:eastAsia="MS Mincho" w:cs="Arial"/>
          <w:color w:val="000000"/>
          <w:sz w:val="22"/>
          <w:szCs w:val="22"/>
          <w:lang w:eastAsia="en-US" w:bidi="ar-SA"/>
        </w:rPr>
        <w:t>The categories and approximate number of personal data records concerned</w:t>
      </w:r>
    </w:p>
    <w:p w14:paraId="0291D6B7"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The name and contact details of the DPO</w:t>
      </w:r>
    </w:p>
    <w:p w14:paraId="2FE6D305"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A description of the likely consequences of the personal data breach</w:t>
      </w:r>
    </w:p>
    <w:p w14:paraId="453A248F" w14:textId="77777777" w:rsidR="00466002" w:rsidRDefault="00466002" w:rsidP="00466002">
      <w:pPr>
        <w:pStyle w:val="ListParagraph"/>
        <w:numPr>
          <w:ilvl w:val="0"/>
          <w:numId w:val="18"/>
        </w:numPr>
        <w:spacing w:after="0" w:line="240" w:lineRule="auto"/>
        <w:rPr>
          <w:rFonts w:eastAsia="MS Mincho" w:cs="Arial"/>
          <w:color w:val="auto"/>
          <w:sz w:val="22"/>
          <w:szCs w:val="22"/>
          <w:lang w:eastAsia="en-US" w:bidi="ar-SA"/>
        </w:rPr>
      </w:pPr>
      <w:r>
        <w:rPr>
          <w:color w:val="000000"/>
          <w:sz w:val="22"/>
          <w:szCs w:val="22"/>
        </w:rPr>
        <w:t>A description of the measures that have been, or will be taken, to deal with the breach and</w:t>
      </w:r>
      <w:r>
        <w:rPr>
          <w:rFonts w:eastAsia="MS Mincho" w:cs="Arial"/>
          <w:color w:val="000000"/>
          <w:sz w:val="22"/>
          <w:szCs w:val="22"/>
          <w:lang w:eastAsia="en-US" w:bidi="ar-SA"/>
        </w:rPr>
        <w:t xml:space="preserve"> mitigate any possible adverse effects on the individual(s) concerned</w:t>
      </w:r>
    </w:p>
    <w:p w14:paraId="62996634" w14:textId="77777777" w:rsidR="00466002" w:rsidRDefault="00466002" w:rsidP="00466002">
      <w:pPr>
        <w:pStyle w:val="ListParagraph"/>
        <w:spacing w:after="0" w:line="240" w:lineRule="auto"/>
        <w:ind w:left="1080"/>
        <w:rPr>
          <w:rFonts w:eastAsia="MS Mincho" w:cs="Arial"/>
          <w:color w:val="auto"/>
          <w:sz w:val="22"/>
          <w:szCs w:val="22"/>
          <w:lang w:eastAsia="en-US" w:bidi="ar-SA"/>
        </w:rPr>
      </w:pPr>
    </w:p>
    <w:p w14:paraId="31F2B414"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If all the above details are not yet known, the DPO will report as much as they can within 72 hours. The report will explain that there is a delay, the reasons why, and when the DPO expects to have further information. The DPO will submit the remaining information as soon as possible</w:t>
      </w:r>
    </w:p>
    <w:p w14:paraId="46F33F47" w14:textId="77777777" w:rsidR="00466002" w:rsidRDefault="00466002" w:rsidP="00466002">
      <w:pPr>
        <w:pStyle w:val="ListParagraph"/>
        <w:spacing w:after="0" w:line="240" w:lineRule="auto"/>
        <w:ind w:left="426"/>
        <w:rPr>
          <w:color w:val="000000"/>
          <w:sz w:val="22"/>
          <w:szCs w:val="22"/>
        </w:rPr>
      </w:pPr>
    </w:p>
    <w:p w14:paraId="7CCF62BA"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 xml:space="preserve">The DPO will also assess the risk to individuals, again based on the severity and likelihood of potential or actual impact. If the risk is high, the DPO will promptly inform, in writing, all individuals whose personal data has been breached. This notification will set out: </w:t>
      </w:r>
    </w:p>
    <w:p w14:paraId="3B0B74E7" w14:textId="77777777" w:rsidR="00466002" w:rsidRDefault="00466002" w:rsidP="00466002">
      <w:pPr>
        <w:spacing w:after="0" w:line="240" w:lineRule="auto"/>
        <w:rPr>
          <w:color w:val="000000"/>
          <w:sz w:val="22"/>
          <w:szCs w:val="22"/>
        </w:rPr>
      </w:pPr>
    </w:p>
    <w:p w14:paraId="41909B02"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The name and contact details of the DPO</w:t>
      </w:r>
    </w:p>
    <w:p w14:paraId="63977471"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A description of the likely consequences of the personal data breach</w:t>
      </w:r>
    </w:p>
    <w:p w14:paraId="445AEF4A" w14:textId="77777777" w:rsidR="00466002" w:rsidRDefault="00466002" w:rsidP="00466002">
      <w:pPr>
        <w:pStyle w:val="ListParagraph"/>
        <w:numPr>
          <w:ilvl w:val="0"/>
          <w:numId w:val="18"/>
        </w:numPr>
        <w:spacing w:after="0" w:line="240" w:lineRule="auto"/>
        <w:rPr>
          <w:rFonts w:eastAsia="MS Mincho" w:cs="Arial"/>
          <w:color w:val="auto"/>
          <w:sz w:val="22"/>
          <w:szCs w:val="22"/>
          <w:lang w:eastAsia="en-US" w:bidi="ar-SA"/>
        </w:rPr>
      </w:pPr>
      <w:r>
        <w:rPr>
          <w:color w:val="000000"/>
          <w:sz w:val="22"/>
          <w:szCs w:val="22"/>
        </w:rPr>
        <w:t>A description of the measures that have been, or will be, taken to deal with the data brea</w:t>
      </w:r>
      <w:r>
        <w:rPr>
          <w:rFonts w:eastAsia="MS Mincho" w:cs="Arial"/>
          <w:color w:val="000000"/>
          <w:sz w:val="22"/>
          <w:szCs w:val="22"/>
          <w:lang w:eastAsia="en-US" w:bidi="ar-SA"/>
        </w:rPr>
        <w:t>ch and mitigate any possible adverse effects on the individual(s) concerned</w:t>
      </w:r>
    </w:p>
    <w:p w14:paraId="6F9AB45C" w14:textId="77777777" w:rsidR="00466002" w:rsidRDefault="00466002" w:rsidP="00466002">
      <w:pPr>
        <w:pStyle w:val="ListParagraph"/>
        <w:spacing w:after="0" w:line="240" w:lineRule="auto"/>
        <w:ind w:left="1080"/>
        <w:rPr>
          <w:rFonts w:eastAsia="MS Mincho" w:cs="Arial"/>
          <w:color w:val="auto"/>
          <w:sz w:val="22"/>
          <w:szCs w:val="22"/>
          <w:lang w:eastAsia="en-US" w:bidi="ar-SA"/>
        </w:rPr>
      </w:pPr>
    </w:p>
    <w:p w14:paraId="1D061C65" w14:textId="77777777" w:rsidR="00466002" w:rsidRDefault="00466002" w:rsidP="00466002">
      <w:pPr>
        <w:pStyle w:val="ListParagraph"/>
        <w:numPr>
          <w:ilvl w:val="0"/>
          <w:numId w:val="17"/>
        </w:numPr>
        <w:spacing w:after="0" w:line="240" w:lineRule="auto"/>
        <w:ind w:left="426" w:hanging="426"/>
        <w:rPr>
          <w:color w:val="000000"/>
          <w:sz w:val="22"/>
          <w:szCs w:val="22"/>
        </w:rPr>
      </w:pPr>
      <w:r>
        <w:rPr>
          <w:color w:val="000000"/>
          <w:sz w:val="22"/>
          <w:szCs w:val="22"/>
        </w:rPr>
        <w:t xml:space="preserve">The DPO will notify any relevant third parties who can help mitigate the loss to individuals – for example, the police, insurers, </w:t>
      </w:r>
      <w:r w:rsidR="00D92C30">
        <w:rPr>
          <w:color w:val="000000"/>
          <w:sz w:val="22"/>
          <w:szCs w:val="22"/>
        </w:rPr>
        <w:t>banks,</w:t>
      </w:r>
      <w:r>
        <w:rPr>
          <w:color w:val="000000"/>
          <w:sz w:val="22"/>
          <w:szCs w:val="22"/>
        </w:rPr>
        <w:t xml:space="preserve"> or credit card companies</w:t>
      </w:r>
    </w:p>
    <w:p w14:paraId="0E7C029F" w14:textId="77777777" w:rsidR="00466002" w:rsidRDefault="00466002" w:rsidP="00466002">
      <w:pPr>
        <w:pStyle w:val="ListParagraph"/>
        <w:spacing w:after="0" w:line="240" w:lineRule="auto"/>
        <w:ind w:left="426"/>
        <w:rPr>
          <w:color w:val="000000"/>
          <w:sz w:val="22"/>
          <w:szCs w:val="22"/>
        </w:rPr>
      </w:pPr>
    </w:p>
    <w:p w14:paraId="467D3C84" w14:textId="77777777" w:rsidR="00466002" w:rsidRDefault="00466002" w:rsidP="00466002">
      <w:pPr>
        <w:pStyle w:val="ListParagraph"/>
        <w:numPr>
          <w:ilvl w:val="0"/>
          <w:numId w:val="17"/>
        </w:numPr>
        <w:spacing w:after="0" w:line="240" w:lineRule="auto"/>
        <w:ind w:left="426" w:hanging="426"/>
        <w:rPr>
          <w:rFonts w:eastAsia="MS Mincho" w:cs="Arial"/>
          <w:color w:val="auto"/>
          <w:sz w:val="22"/>
          <w:szCs w:val="22"/>
          <w:lang w:eastAsia="en-US" w:bidi="ar-SA"/>
        </w:rPr>
      </w:pPr>
      <w:r>
        <w:rPr>
          <w:color w:val="000000"/>
          <w:sz w:val="22"/>
          <w:szCs w:val="22"/>
        </w:rPr>
        <w:t>The DPO will document each breach, irrespective of whether it is reported to the ICO. For each br</w:t>
      </w:r>
      <w:r>
        <w:rPr>
          <w:rFonts w:eastAsia="MS Mincho" w:cs="Arial"/>
          <w:color w:val="000000"/>
          <w:sz w:val="22"/>
          <w:szCs w:val="22"/>
          <w:lang w:eastAsia="en-US" w:bidi="ar-SA"/>
        </w:rPr>
        <w:t xml:space="preserve">each, this record will include the: </w:t>
      </w:r>
    </w:p>
    <w:p w14:paraId="4D877AFB" w14:textId="77777777" w:rsidR="00466002" w:rsidRDefault="00466002" w:rsidP="00466002">
      <w:pPr>
        <w:spacing w:after="0" w:line="240" w:lineRule="auto"/>
        <w:rPr>
          <w:rFonts w:eastAsia="MS Mincho" w:cs="Arial"/>
          <w:color w:val="auto"/>
          <w:sz w:val="22"/>
          <w:szCs w:val="22"/>
          <w:lang w:eastAsia="en-US" w:bidi="ar-SA"/>
        </w:rPr>
      </w:pPr>
    </w:p>
    <w:p w14:paraId="6185BFA8"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Facts and cause</w:t>
      </w:r>
    </w:p>
    <w:p w14:paraId="63166D04" w14:textId="77777777" w:rsidR="00466002" w:rsidRDefault="00466002" w:rsidP="00466002">
      <w:pPr>
        <w:pStyle w:val="ListParagraph"/>
        <w:numPr>
          <w:ilvl w:val="0"/>
          <w:numId w:val="18"/>
        </w:numPr>
        <w:spacing w:after="0" w:line="240" w:lineRule="auto"/>
        <w:rPr>
          <w:color w:val="000000"/>
          <w:sz w:val="22"/>
          <w:szCs w:val="22"/>
        </w:rPr>
      </w:pPr>
      <w:r>
        <w:rPr>
          <w:color w:val="000000"/>
          <w:sz w:val="22"/>
          <w:szCs w:val="22"/>
        </w:rPr>
        <w:t>Effects</w:t>
      </w:r>
    </w:p>
    <w:p w14:paraId="6E611C40" w14:textId="77777777" w:rsidR="00466002" w:rsidRDefault="00466002" w:rsidP="00466002">
      <w:pPr>
        <w:pStyle w:val="ListParagraph"/>
        <w:numPr>
          <w:ilvl w:val="0"/>
          <w:numId w:val="18"/>
        </w:numPr>
        <w:spacing w:after="0" w:line="240" w:lineRule="auto"/>
        <w:rPr>
          <w:rFonts w:eastAsia="MS Mincho" w:cs="Arial"/>
          <w:color w:val="auto"/>
          <w:sz w:val="22"/>
          <w:szCs w:val="22"/>
          <w:lang w:eastAsia="en-US" w:bidi="ar-SA"/>
        </w:rPr>
      </w:pPr>
      <w:r>
        <w:rPr>
          <w:color w:val="000000"/>
          <w:sz w:val="22"/>
          <w:szCs w:val="22"/>
        </w:rPr>
        <w:t>Action taken to contain it and ensure it does not happen again (such as establishing more robust</w:t>
      </w:r>
      <w:r>
        <w:rPr>
          <w:rFonts w:eastAsia="MS Mincho" w:cs="Arial"/>
          <w:color w:val="000000"/>
          <w:sz w:val="22"/>
          <w:szCs w:val="22"/>
          <w:lang w:eastAsia="en-US" w:bidi="ar-SA"/>
        </w:rPr>
        <w:t xml:space="preserve"> processes or providing further training for individuals)</w:t>
      </w:r>
    </w:p>
    <w:p w14:paraId="1E85AF60" w14:textId="77777777" w:rsidR="00466002" w:rsidRDefault="00466002" w:rsidP="00466002">
      <w:pPr>
        <w:spacing w:before="120" w:after="0" w:line="240" w:lineRule="auto"/>
        <w:rPr>
          <w:rFonts w:eastAsia="MS Mincho" w:cs="Arial"/>
          <w:color w:val="ED7D31"/>
          <w:sz w:val="22"/>
          <w:szCs w:val="22"/>
          <w:lang w:eastAsia="en-US" w:bidi="ar-SA"/>
        </w:rPr>
      </w:pPr>
      <w:r>
        <w:rPr>
          <w:color w:val="000000"/>
          <w:sz w:val="22"/>
          <w:szCs w:val="22"/>
        </w:rPr>
        <w:t xml:space="preserve">Records of all breaches will be stored in the designated, protected folder on each school’s system.  </w:t>
      </w:r>
    </w:p>
    <w:p w14:paraId="09A5AD8D" w14:textId="77777777" w:rsidR="00466002" w:rsidRDefault="00466002" w:rsidP="00466002">
      <w:pPr>
        <w:spacing w:before="120" w:after="0" w:line="240" w:lineRule="auto"/>
        <w:rPr>
          <w:rFonts w:eastAsia="MS Mincho" w:cs="Arial"/>
          <w:color w:val="auto"/>
          <w:sz w:val="22"/>
          <w:szCs w:val="22"/>
          <w:lang w:eastAsia="en-US" w:bidi="ar-SA"/>
        </w:rPr>
      </w:pPr>
    </w:p>
    <w:p w14:paraId="33FFAC20" w14:textId="77777777" w:rsidR="00466002" w:rsidRDefault="00466002" w:rsidP="00466002">
      <w:pPr>
        <w:spacing w:after="0" w:line="240" w:lineRule="auto"/>
        <w:rPr>
          <w:b/>
          <w:color w:val="000000"/>
          <w:sz w:val="24"/>
          <w:szCs w:val="24"/>
        </w:rPr>
      </w:pPr>
      <w:r>
        <w:rPr>
          <w:b/>
          <w:color w:val="000000"/>
          <w:sz w:val="24"/>
          <w:szCs w:val="24"/>
        </w:rPr>
        <w:t>Review and Evaluation</w:t>
      </w:r>
    </w:p>
    <w:p w14:paraId="727B206A" w14:textId="77777777" w:rsidR="00466002" w:rsidRDefault="00466002" w:rsidP="00466002">
      <w:pPr>
        <w:spacing w:before="120" w:after="0" w:line="240" w:lineRule="auto"/>
        <w:rPr>
          <w:color w:val="000000"/>
          <w:sz w:val="22"/>
          <w:szCs w:val="22"/>
        </w:rPr>
      </w:pPr>
      <w:r>
        <w:rPr>
          <w:rFonts w:eastAsia="MS Mincho" w:cs="Arial"/>
          <w:color w:val="000000"/>
          <w:sz w:val="22"/>
          <w:szCs w:val="22"/>
          <w:lang w:eastAsia="en-US" w:bidi="ar-SA"/>
        </w:rPr>
        <w:t>The DPO and Executive Headteacher will meet to review what happened and how it can be stopped from happening again. This meeting will happen as soon as reasonably possible</w:t>
      </w:r>
      <w:r>
        <w:rPr>
          <w:color w:val="000000"/>
          <w:sz w:val="22"/>
          <w:szCs w:val="22"/>
        </w:rPr>
        <w:t xml:space="preserve">. A further review of the causes of the breach and recommendations for future improvements can be done once the matter has been resolved. </w:t>
      </w:r>
    </w:p>
    <w:p w14:paraId="789765B6" w14:textId="77777777" w:rsidR="00466002" w:rsidRDefault="00466002" w:rsidP="00466002">
      <w:pPr>
        <w:spacing w:before="120" w:after="0" w:line="240" w:lineRule="auto"/>
        <w:rPr>
          <w:color w:val="000000"/>
          <w:sz w:val="22"/>
          <w:szCs w:val="22"/>
        </w:rPr>
      </w:pPr>
    </w:p>
    <w:p w14:paraId="6325E3D6" w14:textId="77777777" w:rsidR="00466002" w:rsidRDefault="00466002" w:rsidP="00466002">
      <w:pPr>
        <w:spacing w:after="0" w:line="240" w:lineRule="auto"/>
        <w:rPr>
          <w:color w:val="000000"/>
          <w:sz w:val="22"/>
          <w:szCs w:val="22"/>
        </w:rPr>
      </w:pPr>
      <w:r>
        <w:rPr>
          <w:color w:val="000000"/>
          <w:sz w:val="22"/>
          <w:szCs w:val="22"/>
        </w:rPr>
        <w:lastRenderedPageBreak/>
        <w:t xml:space="preserve">Once the initial aftermath of the breach is over, the DPO and Executive Headteacher should fully review both the causes of the breach and the effectiveness of the response to it. It should be written and sent to the next available Trust Board meeting for discussion. If there is the perception that this could be a continuing risk, the Trust’s risk register is to be updated accordingly and an action plan must be drawn up to address the risk. This breach procedure may need to be reviewed after a breach or after legislative changes, new case law or new guidance. </w:t>
      </w:r>
    </w:p>
    <w:p w14:paraId="3FA27829" w14:textId="77777777" w:rsidR="00466002" w:rsidRDefault="00466002" w:rsidP="00466002">
      <w:pPr>
        <w:spacing w:after="0" w:line="240" w:lineRule="auto"/>
        <w:ind w:left="720"/>
        <w:rPr>
          <w:rFonts w:eastAsia="MS Mincho" w:cs="Arial"/>
          <w:color w:val="auto"/>
          <w:sz w:val="22"/>
          <w:szCs w:val="22"/>
          <w:lang w:eastAsia="en-US" w:bidi="ar-SA"/>
        </w:rPr>
      </w:pPr>
    </w:p>
    <w:p w14:paraId="56E89A8E" w14:textId="77777777" w:rsidR="00466002" w:rsidRDefault="00466002" w:rsidP="00466002">
      <w:pPr>
        <w:spacing w:after="0" w:line="240" w:lineRule="auto"/>
        <w:rPr>
          <w:rFonts w:eastAsia="MS Mincho" w:cs="Arial"/>
          <w:b/>
          <w:color w:val="auto"/>
          <w:sz w:val="24"/>
          <w:szCs w:val="24"/>
          <w:lang w:eastAsia="en-US" w:bidi="ar-SA"/>
        </w:rPr>
      </w:pPr>
      <w:r>
        <w:rPr>
          <w:rFonts w:eastAsia="MS Mincho" w:cs="Arial"/>
          <w:b/>
          <w:color w:val="000000"/>
          <w:sz w:val="24"/>
          <w:szCs w:val="24"/>
          <w:lang w:eastAsia="en-US" w:bidi="ar-SA"/>
        </w:rPr>
        <w:t xml:space="preserve">Actions to </w:t>
      </w:r>
      <w:proofErr w:type="spellStart"/>
      <w:r>
        <w:rPr>
          <w:rFonts w:eastAsia="MS Mincho" w:cs="Arial"/>
          <w:b/>
          <w:color w:val="000000"/>
          <w:sz w:val="24"/>
          <w:szCs w:val="24"/>
          <w:lang w:eastAsia="en-US" w:bidi="ar-SA"/>
        </w:rPr>
        <w:t>Minimise</w:t>
      </w:r>
      <w:proofErr w:type="spellEnd"/>
      <w:r>
        <w:rPr>
          <w:rFonts w:eastAsia="MS Mincho" w:cs="Arial"/>
          <w:b/>
          <w:color w:val="000000"/>
          <w:sz w:val="24"/>
          <w:szCs w:val="24"/>
          <w:lang w:eastAsia="en-US" w:bidi="ar-SA"/>
        </w:rPr>
        <w:t xml:space="preserve"> the Impact of Data Breaches</w:t>
      </w:r>
    </w:p>
    <w:p w14:paraId="347E1560" w14:textId="77777777" w:rsidR="00466002" w:rsidRDefault="00466002" w:rsidP="00466002">
      <w:pPr>
        <w:spacing w:after="0" w:line="240" w:lineRule="auto"/>
        <w:rPr>
          <w:rFonts w:eastAsia="MS Mincho" w:cs="Arial"/>
          <w:color w:val="auto"/>
          <w:sz w:val="22"/>
          <w:szCs w:val="22"/>
          <w:lang w:eastAsia="en-US" w:bidi="ar-SA"/>
        </w:rPr>
      </w:pPr>
    </w:p>
    <w:p w14:paraId="6406CAE8"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We will take the actions set out below to mitigate the impact of different types of data breach, focusing especially on breaches involving particularly risky or sensitive information. We will review the effectiveness of these actions and amend them as necessary after any data breach.</w:t>
      </w:r>
    </w:p>
    <w:p w14:paraId="73A3079C" w14:textId="77777777" w:rsidR="00466002" w:rsidRDefault="00466002" w:rsidP="00466002">
      <w:pPr>
        <w:spacing w:after="0" w:line="240" w:lineRule="auto"/>
        <w:rPr>
          <w:rFonts w:eastAsia="MS Mincho" w:cs="Arial"/>
          <w:color w:val="auto"/>
          <w:sz w:val="22"/>
          <w:szCs w:val="22"/>
          <w:lang w:eastAsia="en-US" w:bidi="ar-SA"/>
        </w:rPr>
      </w:pPr>
    </w:p>
    <w:p w14:paraId="5067EA00" w14:textId="77777777" w:rsidR="00466002" w:rsidRDefault="00466002" w:rsidP="00466002">
      <w:p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Sensitive information being disclosed via email (including safeguarding records</w:t>
      </w:r>
      <w:r w:rsidR="00D92C30">
        <w:rPr>
          <w:rFonts w:eastAsia="MS Mincho" w:cs="Arial"/>
          <w:color w:val="000000"/>
          <w:sz w:val="22"/>
          <w:szCs w:val="22"/>
          <w:lang w:eastAsia="en-US" w:bidi="ar-SA"/>
        </w:rPr>
        <w:t>): -</w:t>
      </w:r>
    </w:p>
    <w:p w14:paraId="3D88E548" w14:textId="77777777" w:rsidR="00466002" w:rsidRDefault="00466002" w:rsidP="00466002">
      <w:pPr>
        <w:spacing w:after="0" w:line="240" w:lineRule="auto"/>
        <w:rPr>
          <w:rFonts w:eastAsia="MS Mincho" w:cs="Arial"/>
          <w:color w:val="auto"/>
          <w:sz w:val="22"/>
          <w:szCs w:val="22"/>
          <w:lang w:eastAsia="en-US" w:bidi="ar-SA"/>
        </w:rPr>
      </w:pPr>
    </w:p>
    <w:p w14:paraId="47D0C87B" w14:textId="77777777" w:rsidR="00466002" w:rsidRDefault="00466002" w:rsidP="00466002">
      <w:pPr>
        <w:numPr>
          <w:ilvl w:val="0"/>
          <w:numId w:val="2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If special category data (sensitive information) is accidentally made available via email to </w:t>
      </w:r>
      <w:proofErr w:type="spellStart"/>
      <w:r>
        <w:rPr>
          <w:rFonts w:eastAsia="MS Mincho" w:cs="Arial"/>
          <w:color w:val="000000"/>
          <w:sz w:val="22"/>
          <w:szCs w:val="22"/>
          <w:lang w:eastAsia="en-US" w:bidi="ar-SA"/>
        </w:rPr>
        <w:t>unauthorised</w:t>
      </w:r>
      <w:proofErr w:type="spellEnd"/>
      <w:r>
        <w:rPr>
          <w:rFonts w:eastAsia="MS Mincho" w:cs="Arial"/>
          <w:color w:val="000000"/>
          <w:sz w:val="22"/>
          <w:szCs w:val="22"/>
          <w:lang w:eastAsia="en-US" w:bidi="ar-SA"/>
        </w:rPr>
        <w:t xml:space="preserve"> individuals, the sender must attempt to recall the email as soon as they become aware of the error</w:t>
      </w:r>
    </w:p>
    <w:p w14:paraId="2FA801E8" w14:textId="77777777" w:rsidR="00466002" w:rsidRDefault="00466002" w:rsidP="00466002">
      <w:pPr>
        <w:numPr>
          <w:ilvl w:val="0"/>
          <w:numId w:val="2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Members of staff who receive personal data sent in error must alert the sender and the DPO as soon as they become aware of the error</w:t>
      </w:r>
    </w:p>
    <w:p w14:paraId="5B5DF859" w14:textId="77777777" w:rsidR="00466002" w:rsidRDefault="00466002" w:rsidP="00466002">
      <w:pPr>
        <w:numPr>
          <w:ilvl w:val="0"/>
          <w:numId w:val="2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If the sender is unavailable or cannot recall the email for any reason, the DPO will ask the IT Manager to recall it</w:t>
      </w:r>
    </w:p>
    <w:p w14:paraId="3F0D4AB8" w14:textId="77777777" w:rsidR="00466002" w:rsidRDefault="00466002" w:rsidP="00466002">
      <w:pPr>
        <w:numPr>
          <w:ilvl w:val="0"/>
          <w:numId w:val="2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 xml:space="preserve">In any cases where the recall is unsuccessful, the DPO will contact the relevant </w:t>
      </w:r>
      <w:proofErr w:type="spellStart"/>
      <w:r>
        <w:rPr>
          <w:rFonts w:eastAsia="MS Mincho" w:cs="Arial"/>
          <w:color w:val="000000"/>
          <w:sz w:val="22"/>
          <w:szCs w:val="22"/>
          <w:lang w:eastAsia="en-US" w:bidi="ar-SA"/>
        </w:rPr>
        <w:t>unauthorised</w:t>
      </w:r>
      <w:proofErr w:type="spellEnd"/>
      <w:r>
        <w:rPr>
          <w:rFonts w:eastAsia="MS Mincho" w:cs="Arial"/>
          <w:color w:val="000000"/>
          <w:sz w:val="22"/>
          <w:szCs w:val="22"/>
          <w:lang w:eastAsia="en-US" w:bidi="ar-SA"/>
        </w:rPr>
        <w:t xml:space="preserve"> individuals who received the email, explain that the information was sent in error, and request that those individuals delete the information and do not share, publish, save or replicate it in any way</w:t>
      </w:r>
    </w:p>
    <w:p w14:paraId="7BF84D41" w14:textId="77777777" w:rsidR="00466002" w:rsidRDefault="00466002" w:rsidP="00466002">
      <w:pPr>
        <w:numPr>
          <w:ilvl w:val="0"/>
          <w:numId w:val="2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The DPO will ensure we receive a written response from all the individuals who received the data, confirming that they have complied with this request</w:t>
      </w:r>
    </w:p>
    <w:p w14:paraId="7FB8C3B3" w14:textId="77777777" w:rsidR="00466002" w:rsidRDefault="00466002" w:rsidP="00466002">
      <w:pPr>
        <w:numPr>
          <w:ilvl w:val="0"/>
          <w:numId w:val="20"/>
        </w:numPr>
        <w:spacing w:after="0" w:line="240" w:lineRule="auto"/>
        <w:rPr>
          <w:rFonts w:eastAsia="MS Mincho" w:cs="Arial"/>
          <w:color w:val="auto"/>
          <w:sz w:val="22"/>
          <w:szCs w:val="22"/>
          <w:lang w:eastAsia="en-US" w:bidi="ar-SA"/>
        </w:rPr>
      </w:pPr>
      <w:r>
        <w:rPr>
          <w:rFonts w:eastAsia="MS Mincho" w:cs="Arial"/>
          <w:color w:val="000000"/>
          <w:sz w:val="22"/>
          <w:szCs w:val="22"/>
          <w:lang w:eastAsia="en-US" w:bidi="ar-SA"/>
        </w:rPr>
        <w:t>The DPO will carry out an internet search to check that the information has not been made public; if it has, we will contact the publisher/website owner or administrator to request that the information is removed from their website and deleted</w:t>
      </w:r>
    </w:p>
    <w:p w14:paraId="6E38AB6D" w14:textId="77777777" w:rsidR="00B67BCD" w:rsidRDefault="00B67BCD" w:rsidP="00B67BCD">
      <w:pPr>
        <w:spacing w:after="0" w:line="240" w:lineRule="auto"/>
        <w:rPr>
          <w:rFonts w:eastAsia="MS Mincho" w:cs="Arial"/>
          <w:color w:val="auto"/>
          <w:sz w:val="22"/>
          <w:szCs w:val="22"/>
          <w:lang w:eastAsia="en-US" w:bidi="ar-SA"/>
        </w:rPr>
      </w:pPr>
    </w:p>
    <w:p w14:paraId="0F15691D" w14:textId="77777777" w:rsidR="00B67BCD" w:rsidRDefault="00B67BCD" w:rsidP="00B67BCD">
      <w:pPr>
        <w:spacing w:after="0" w:line="240" w:lineRule="auto"/>
        <w:rPr>
          <w:rFonts w:eastAsia="MS Mincho" w:cs="Arial"/>
          <w:color w:val="auto"/>
          <w:sz w:val="22"/>
          <w:szCs w:val="22"/>
          <w:lang w:eastAsia="en-US" w:bidi="ar-SA"/>
        </w:rPr>
      </w:pPr>
    </w:p>
    <w:p w14:paraId="436E4265" w14:textId="77777777" w:rsidR="00B67BCD" w:rsidRDefault="00B67BCD" w:rsidP="00B67BCD">
      <w:pPr>
        <w:spacing w:after="0" w:line="240" w:lineRule="auto"/>
        <w:rPr>
          <w:rFonts w:eastAsia="MS Mincho" w:cs="Arial"/>
          <w:color w:val="auto"/>
          <w:sz w:val="22"/>
          <w:szCs w:val="22"/>
          <w:lang w:eastAsia="en-US" w:bidi="ar-SA"/>
        </w:rPr>
      </w:pPr>
    </w:p>
    <w:p w14:paraId="77F5F3C1" w14:textId="77777777" w:rsidR="00B67BCD" w:rsidRDefault="00B67BCD" w:rsidP="00B67BCD">
      <w:pPr>
        <w:spacing w:after="0" w:line="240" w:lineRule="auto"/>
        <w:rPr>
          <w:rFonts w:eastAsia="MS Mincho" w:cs="Arial"/>
          <w:color w:val="auto"/>
          <w:sz w:val="22"/>
          <w:szCs w:val="22"/>
          <w:lang w:eastAsia="en-US" w:bidi="ar-SA"/>
        </w:rPr>
      </w:pPr>
    </w:p>
    <w:p w14:paraId="319535DD" w14:textId="77777777" w:rsidR="00B67BCD" w:rsidRDefault="00B67BCD" w:rsidP="00B67BCD">
      <w:pPr>
        <w:spacing w:after="0" w:line="240" w:lineRule="auto"/>
        <w:rPr>
          <w:rFonts w:eastAsia="MS Mincho" w:cs="Arial"/>
          <w:color w:val="auto"/>
          <w:sz w:val="22"/>
          <w:szCs w:val="22"/>
          <w:lang w:eastAsia="en-US" w:bidi="ar-SA"/>
        </w:rPr>
      </w:pPr>
    </w:p>
    <w:p w14:paraId="444037C7" w14:textId="77777777" w:rsidR="00B67BCD" w:rsidRDefault="00B67BCD" w:rsidP="00B67BCD">
      <w:pPr>
        <w:spacing w:after="0" w:line="240" w:lineRule="auto"/>
        <w:rPr>
          <w:rFonts w:eastAsia="MS Mincho" w:cs="Arial"/>
          <w:color w:val="auto"/>
          <w:sz w:val="22"/>
          <w:szCs w:val="22"/>
          <w:lang w:eastAsia="en-US" w:bidi="ar-SA"/>
        </w:rPr>
      </w:pPr>
    </w:p>
    <w:p w14:paraId="6EA8949F" w14:textId="77777777" w:rsidR="00B67BCD" w:rsidRDefault="00B67BCD" w:rsidP="00B67BCD">
      <w:pPr>
        <w:spacing w:after="0" w:line="240" w:lineRule="auto"/>
        <w:rPr>
          <w:rFonts w:eastAsia="MS Mincho" w:cs="Arial"/>
          <w:color w:val="auto"/>
          <w:sz w:val="22"/>
          <w:szCs w:val="22"/>
          <w:lang w:eastAsia="en-US" w:bidi="ar-SA"/>
        </w:rPr>
      </w:pPr>
    </w:p>
    <w:p w14:paraId="545A94F7" w14:textId="77777777" w:rsidR="00B67BCD" w:rsidRDefault="00B67BCD" w:rsidP="00B67BCD">
      <w:pPr>
        <w:spacing w:after="0" w:line="240" w:lineRule="auto"/>
        <w:rPr>
          <w:rFonts w:eastAsia="MS Mincho" w:cs="Arial"/>
          <w:color w:val="auto"/>
          <w:sz w:val="22"/>
          <w:szCs w:val="22"/>
          <w:lang w:eastAsia="en-US" w:bidi="ar-SA"/>
        </w:rPr>
      </w:pPr>
    </w:p>
    <w:p w14:paraId="3211B5A7" w14:textId="77777777" w:rsidR="00B67BCD" w:rsidRDefault="00B67BCD" w:rsidP="00B67BCD">
      <w:pPr>
        <w:spacing w:after="0" w:line="240" w:lineRule="auto"/>
        <w:rPr>
          <w:rFonts w:eastAsia="MS Mincho" w:cs="Arial"/>
          <w:color w:val="auto"/>
          <w:sz w:val="22"/>
          <w:szCs w:val="22"/>
          <w:lang w:eastAsia="en-US" w:bidi="ar-SA"/>
        </w:rPr>
      </w:pPr>
    </w:p>
    <w:p w14:paraId="6C728D0D" w14:textId="77777777" w:rsidR="00B67BCD" w:rsidRDefault="00B67BCD" w:rsidP="00B67BCD">
      <w:pPr>
        <w:spacing w:after="0" w:line="240" w:lineRule="auto"/>
        <w:rPr>
          <w:rFonts w:eastAsia="MS Mincho" w:cs="Arial"/>
          <w:color w:val="auto"/>
          <w:sz w:val="22"/>
          <w:szCs w:val="22"/>
          <w:lang w:eastAsia="en-US" w:bidi="ar-SA"/>
        </w:rPr>
      </w:pPr>
    </w:p>
    <w:p w14:paraId="019A0D35" w14:textId="77777777" w:rsidR="00B67BCD" w:rsidRDefault="00B67BCD" w:rsidP="00B67BCD">
      <w:pPr>
        <w:spacing w:after="0" w:line="240" w:lineRule="auto"/>
        <w:rPr>
          <w:rFonts w:eastAsia="MS Mincho" w:cs="Arial"/>
          <w:color w:val="auto"/>
          <w:sz w:val="22"/>
          <w:szCs w:val="22"/>
          <w:lang w:eastAsia="en-US" w:bidi="ar-SA"/>
        </w:rPr>
      </w:pPr>
    </w:p>
    <w:p w14:paraId="0DF969DF" w14:textId="77777777" w:rsidR="00B67BCD" w:rsidRDefault="00B67BCD" w:rsidP="00B67BCD">
      <w:pPr>
        <w:spacing w:after="0" w:line="240" w:lineRule="auto"/>
        <w:rPr>
          <w:rFonts w:eastAsia="MS Mincho" w:cs="Arial"/>
          <w:color w:val="auto"/>
          <w:sz w:val="22"/>
          <w:szCs w:val="22"/>
          <w:lang w:eastAsia="en-US" w:bidi="ar-SA"/>
        </w:rPr>
      </w:pPr>
    </w:p>
    <w:p w14:paraId="345F4BA8" w14:textId="77777777" w:rsidR="00B67BCD" w:rsidRDefault="00B67BCD" w:rsidP="00B67BCD">
      <w:pPr>
        <w:spacing w:after="0" w:line="240" w:lineRule="auto"/>
        <w:rPr>
          <w:rFonts w:eastAsia="MS Mincho" w:cs="Arial"/>
          <w:color w:val="auto"/>
          <w:sz w:val="22"/>
          <w:szCs w:val="22"/>
          <w:lang w:eastAsia="en-US" w:bidi="ar-SA"/>
        </w:rPr>
      </w:pPr>
    </w:p>
    <w:p w14:paraId="46E6417D" w14:textId="77777777" w:rsidR="00B67BCD" w:rsidRDefault="00B67BCD" w:rsidP="00B67BCD">
      <w:pPr>
        <w:spacing w:after="0" w:line="240" w:lineRule="auto"/>
        <w:rPr>
          <w:rFonts w:eastAsia="MS Mincho" w:cs="Arial"/>
          <w:color w:val="auto"/>
          <w:sz w:val="22"/>
          <w:szCs w:val="22"/>
          <w:lang w:eastAsia="en-US" w:bidi="ar-SA"/>
        </w:rPr>
      </w:pPr>
    </w:p>
    <w:p w14:paraId="0A6B2541" w14:textId="77777777" w:rsidR="00B67BCD" w:rsidRDefault="00B67BCD" w:rsidP="00B67BCD">
      <w:pPr>
        <w:spacing w:after="0" w:line="240" w:lineRule="auto"/>
        <w:rPr>
          <w:rFonts w:eastAsia="MS Mincho" w:cs="Arial"/>
          <w:color w:val="auto"/>
          <w:sz w:val="22"/>
          <w:szCs w:val="22"/>
          <w:lang w:eastAsia="en-US" w:bidi="ar-SA"/>
        </w:rPr>
      </w:pPr>
    </w:p>
    <w:p w14:paraId="4B80D966" w14:textId="77777777" w:rsidR="00B67BCD" w:rsidRDefault="00B67BCD" w:rsidP="00B67BCD">
      <w:pPr>
        <w:spacing w:after="0" w:line="240" w:lineRule="auto"/>
        <w:rPr>
          <w:rFonts w:eastAsia="MS Mincho" w:cs="Arial"/>
          <w:color w:val="auto"/>
          <w:sz w:val="22"/>
          <w:szCs w:val="22"/>
          <w:lang w:eastAsia="en-US" w:bidi="ar-SA"/>
        </w:rPr>
      </w:pPr>
    </w:p>
    <w:p w14:paraId="2920ED08" w14:textId="77777777" w:rsidR="00B67BCD" w:rsidRDefault="00B67BCD" w:rsidP="00B67BCD">
      <w:pPr>
        <w:spacing w:after="0" w:line="240" w:lineRule="auto"/>
        <w:rPr>
          <w:rFonts w:eastAsia="MS Mincho" w:cs="Arial"/>
          <w:color w:val="auto"/>
          <w:sz w:val="22"/>
          <w:szCs w:val="22"/>
          <w:lang w:eastAsia="en-US" w:bidi="ar-SA"/>
        </w:rPr>
      </w:pPr>
    </w:p>
    <w:p w14:paraId="6F32109D" w14:textId="77777777" w:rsidR="00F96B15" w:rsidRDefault="00F96B15" w:rsidP="00B67BCD">
      <w:pPr>
        <w:spacing w:after="0" w:line="240" w:lineRule="auto"/>
        <w:rPr>
          <w:rFonts w:eastAsia="MS Gothic" w:cs="Arial"/>
          <w:b/>
          <w:bCs/>
          <w:color w:val="auto"/>
          <w:sz w:val="28"/>
          <w:shd w:val="clear" w:color="auto" w:fill="FFFFFF"/>
          <w:lang w:val="en-GB" w:eastAsia="x-none" w:bidi="ar-SA"/>
        </w:rPr>
      </w:pPr>
    </w:p>
    <w:p w14:paraId="6EB44687" w14:textId="77777777" w:rsidR="000325CD" w:rsidRPr="00F96B15" w:rsidRDefault="000325CD" w:rsidP="00CD4F71">
      <w:pPr>
        <w:spacing w:after="0" w:line="240" w:lineRule="auto"/>
        <w:rPr>
          <w:rFonts w:eastAsia="MS Mincho" w:cs="Arial"/>
          <w:color w:val="FF0000"/>
          <w:sz w:val="22"/>
          <w:szCs w:val="22"/>
          <w:lang w:eastAsia="en-US" w:bidi="ar-SA"/>
        </w:rPr>
      </w:pPr>
    </w:p>
    <w:p w14:paraId="15028DAD" w14:textId="77777777" w:rsidR="0077730A" w:rsidRDefault="009037F1">
      <w:r>
        <w:rPr>
          <w:color w:val="000000"/>
        </w:rPr>
        <w:br w:type="page"/>
      </w:r>
    </w:p>
    <w:p w14:paraId="1E01D73A" w14:textId="22375CBC" w:rsidR="0077730A" w:rsidRPr="0076473E" w:rsidRDefault="009037F1">
      <w:pPr>
        <w:rPr>
          <w:sz w:val="28"/>
          <w:szCs w:val="28"/>
        </w:rPr>
      </w:pPr>
      <w:r w:rsidRPr="0076473E">
        <w:rPr>
          <w:b/>
          <w:color w:val="000000"/>
          <w:sz w:val="28"/>
          <w:szCs w:val="28"/>
        </w:rPr>
        <w:lastRenderedPageBreak/>
        <w:t>The Data (Use and Access) Act 2025 (DUAA 2025)</w:t>
      </w:r>
    </w:p>
    <w:p w14:paraId="47AA9A72" w14:textId="77777777" w:rsidR="0077730A" w:rsidRDefault="009037F1">
      <w:r>
        <w:rPr>
          <w:b/>
          <w:color w:val="000000"/>
        </w:rPr>
        <w:t xml:space="preserve">The Data (Use and Access) Act 2025 (“DUAA 2025”) received Royal Assent on 19 June 2025, with key </w:t>
      </w:r>
      <w:r>
        <w:rPr>
          <w:b/>
          <w:color w:val="000000"/>
        </w:rPr>
        <w:t>provisions phased in between 2025 and 2026. This section outlines the changes within DUAA 2025 most relevant to schools and trusts.</w:t>
      </w:r>
    </w:p>
    <w:p w14:paraId="76F3E11A" w14:textId="77777777" w:rsidR="0077730A" w:rsidRDefault="009037F1">
      <w:r>
        <w:rPr>
          <w:b/>
          <w:color w:val="000000"/>
        </w:rPr>
        <w:t xml:space="preserve">20.1 </w:t>
      </w:r>
      <w:proofErr w:type="spellStart"/>
      <w:r>
        <w:rPr>
          <w:b/>
          <w:color w:val="000000"/>
        </w:rPr>
        <w:t>Modernisation</w:t>
      </w:r>
      <w:proofErr w:type="spellEnd"/>
      <w:r>
        <w:rPr>
          <w:b/>
          <w:color w:val="000000"/>
        </w:rPr>
        <w:t xml:space="preserve"> of Data Protection Law</w:t>
      </w:r>
    </w:p>
    <w:p w14:paraId="050F8C8C" w14:textId="77777777" w:rsidR="0077730A" w:rsidRPr="0076473E" w:rsidRDefault="009037F1">
      <w:pPr>
        <w:rPr>
          <w:bCs/>
        </w:rPr>
      </w:pPr>
      <w:r w:rsidRPr="0076473E">
        <w:rPr>
          <w:bCs/>
          <w:color w:val="000000"/>
        </w:rPr>
        <w:t>DUAA 2025 amends the UK GDPR, the Data Protection Act 2018, and PECR to simplify d</w:t>
      </w:r>
      <w:r w:rsidRPr="0076473E">
        <w:rPr>
          <w:bCs/>
          <w:color w:val="000000"/>
        </w:rPr>
        <w:t>ata handling, enhance innovation, and ease operational compliance.</w:t>
      </w:r>
    </w:p>
    <w:p w14:paraId="408F9221" w14:textId="77777777" w:rsidR="0077730A" w:rsidRDefault="009037F1">
      <w:r>
        <w:rPr>
          <w:b/>
          <w:color w:val="000000"/>
        </w:rPr>
        <w:t>20.2 Subject Access Requests (SARs)</w:t>
      </w:r>
      <w:proofErr w:type="gramStart"/>
      <w:r>
        <w:rPr>
          <w:b/>
          <w:color w:val="000000"/>
        </w:rPr>
        <w:t>—“</w:t>
      </w:r>
      <w:proofErr w:type="gramEnd"/>
      <w:r>
        <w:rPr>
          <w:b/>
          <w:color w:val="000000"/>
        </w:rPr>
        <w:t>Stopping the Clock”</w:t>
      </w:r>
    </w:p>
    <w:p w14:paraId="5EE5C976" w14:textId="77777777" w:rsidR="0077730A" w:rsidRPr="0076473E" w:rsidRDefault="009037F1">
      <w:pPr>
        <w:rPr>
          <w:bCs/>
        </w:rPr>
      </w:pPr>
      <w:r w:rsidRPr="0076473E">
        <w:rPr>
          <w:bCs/>
          <w:color w:val="000000"/>
        </w:rPr>
        <w:t>The Act codifies the ability to pause (‘stop the clock’) on SAR responses when clarification is needed. This may ease administrative</w:t>
      </w:r>
      <w:r w:rsidRPr="0076473E">
        <w:rPr>
          <w:bCs/>
          <w:color w:val="000000"/>
        </w:rPr>
        <w:t xml:space="preserve"> burdens for schools.</w:t>
      </w:r>
    </w:p>
    <w:p w14:paraId="306EAD07" w14:textId="77777777" w:rsidR="0077730A" w:rsidRDefault="009037F1">
      <w:r>
        <w:rPr>
          <w:b/>
          <w:color w:val="000000"/>
        </w:rPr>
        <w:t>20.3 Legitimate Interests Expanded</w:t>
      </w:r>
    </w:p>
    <w:p w14:paraId="20F0B45F" w14:textId="77777777" w:rsidR="0077730A" w:rsidRPr="0076473E" w:rsidRDefault="009037F1">
      <w:pPr>
        <w:rPr>
          <w:bCs/>
        </w:rPr>
      </w:pPr>
      <w:r w:rsidRPr="0076473E">
        <w:rPr>
          <w:bCs/>
          <w:color w:val="000000"/>
        </w:rPr>
        <w:t>The scope of legitimate interest as a legal basis for processing personal data has been broadened. Schools may rely on this more flexibly, where previously consent was required.</w:t>
      </w:r>
    </w:p>
    <w:p w14:paraId="4D445749" w14:textId="77777777" w:rsidR="0077730A" w:rsidRDefault="009037F1">
      <w:r>
        <w:rPr>
          <w:b/>
          <w:color w:val="000000"/>
        </w:rPr>
        <w:t>20.4 Cookies &amp; Electr</w:t>
      </w:r>
      <w:r>
        <w:rPr>
          <w:b/>
          <w:color w:val="000000"/>
        </w:rPr>
        <w:t>onic Communications</w:t>
      </w:r>
    </w:p>
    <w:p w14:paraId="51D55CE4" w14:textId="77777777" w:rsidR="0077730A" w:rsidRPr="0076473E" w:rsidRDefault="009037F1">
      <w:pPr>
        <w:rPr>
          <w:bCs/>
        </w:rPr>
      </w:pPr>
      <w:r w:rsidRPr="0076473E">
        <w:rPr>
          <w:bCs/>
          <w:color w:val="000000"/>
        </w:rPr>
        <w:t>Analytics and user-experience cookies may no longer require user consent under PECR, subject to guidance. This could simplify website compliance for schools.</w:t>
      </w:r>
    </w:p>
    <w:p w14:paraId="01597AB6" w14:textId="77777777" w:rsidR="0077730A" w:rsidRDefault="009037F1">
      <w:r>
        <w:rPr>
          <w:b/>
          <w:color w:val="000000"/>
        </w:rPr>
        <w:t>20.5 International Data Transfers (“Data Bridge”)</w:t>
      </w:r>
    </w:p>
    <w:p w14:paraId="60C55076" w14:textId="77777777" w:rsidR="0077730A" w:rsidRPr="0076473E" w:rsidRDefault="009037F1">
      <w:pPr>
        <w:rPr>
          <w:bCs/>
        </w:rPr>
      </w:pPr>
      <w:r w:rsidRPr="0076473E">
        <w:rPr>
          <w:bCs/>
          <w:color w:val="000000"/>
        </w:rPr>
        <w:t>Transfers outside the UK are</w:t>
      </w:r>
      <w:r w:rsidRPr="0076473E">
        <w:rPr>
          <w:bCs/>
          <w:color w:val="000000"/>
        </w:rPr>
        <w:t xml:space="preserve"> permissible if protections are not materially lower than the UK standard. Schools should review international data-sharing arrangements.</w:t>
      </w:r>
    </w:p>
    <w:p w14:paraId="0CACAF7D" w14:textId="77777777" w:rsidR="0077730A" w:rsidRDefault="009037F1">
      <w:r>
        <w:rPr>
          <w:b/>
          <w:color w:val="000000"/>
        </w:rPr>
        <w:t>20.6 Innovation &amp; “Smart Data” Schemes</w:t>
      </w:r>
    </w:p>
    <w:p w14:paraId="57D50D93" w14:textId="77777777" w:rsidR="0077730A" w:rsidRPr="0076473E" w:rsidRDefault="009037F1">
      <w:pPr>
        <w:rPr>
          <w:bCs/>
        </w:rPr>
      </w:pPr>
      <w:r w:rsidRPr="0076473E">
        <w:rPr>
          <w:bCs/>
          <w:color w:val="000000"/>
        </w:rPr>
        <w:t>DUAA introduces frameworks for Smart Data and digital verification services. Wh</w:t>
      </w:r>
      <w:r w:rsidRPr="0076473E">
        <w:rPr>
          <w:bCs/>
          <w:color w:val="000000"/>
        </w:rPr>
        <w:t>ile initially consumer-focused, schools should monitor future opportunities.</w:t>
      </w:r>
    </w:p>
    <w:p w14:paraId="23769EF7" w14:textId="77777777" w:rsidR="0077730A" w:rsidRDefault="009037F1">
      <w:r>
        <w:rPr>
          <w:b/>
          <w:color w:val="000000"/>
        </w:rPr>
        <w:t>20.7 Enforcement &amp; Government Powers</w:t>
      </w:r>
    </w:p>
    <w:p w14:paraId="18BD260D" w14:textId="77777777" w:rsidR="0077730A" w:rsidRPr="0076473E" w:rsidRDefault="009037F1">
      <w:pPr>
        <w:rPr>
          <w:bCs/>
        </w:rPr>
      </w:pPr>
      <w:r w:rsidRPr="0076473E">
        <w:rPr>
          <w:bCs/>
          <w:color w:val="000000"/>
        </w:rPr>
        <w:t xml:space="preserve">The Secretary of State gains expanded regulatory authority, potentially shifting ICO oversight focus. Schools should monitor updated ICO </w:t>
      </w:r>
      <w:r w:rsidRPr="0076473E">
        <w:rPr>
          <w:bCs/>
          <w:color w:val="000000"/>
        </w:rPr>
        <w:t>guidance.</w:t>
      </w:r>
    </w:p>
    <w:p w14:paraId="2B697CAB" w14:textId="77777777" w:rsidR="0077730A" w:rsidRDefault="009037F1">
      <w:r>
        <w:rPr>
          <w:b/>
          <w:color w:val="000000"/>
        </w:rPr>
        <w:t>Summary of Key Actions for Schools</w:t>
      </w:r>
    </w:p>
    <w:tbl>
      <w:tblPr>
        <w:tblW w:w="0" w:type="auto"/>
        <w:tblLook w:val="04A0" w:firstRow="1" w:lastRow="0" w:firstColumn="1" w:lastColumn="0" w:noHBand="0" w:noVBand="1"/>
      </w:tblPr>
      <w:tblGrid>
        <w:gridCol w:w="4513"/>
        <w:gridCol w:w="4513"/>
      </w:tblGrid>
      <w:tr w:rsidR="0077730A" w14:paraId="30BCBF83" w14:textId="77777777">
        <w:tc>
          <w:tcPr>
            <w:tcW w:w="4513" w:type="dxa"/>
          </w:tcPr>
          <w:p w14:paraId="08E06B97" w14:textId="77777777" w:rsidR="0077730A" w:rsidRDefault="009037F1">
            <w:r>
              <w:rPr>
                <w:color w:val="000000"/>
              </w:rPr>
              <w:t>Area</w:t>
            </w:r>
          </w:p>
        </w:tc>
        <w:tc>
          <w:tcPr>
            <w:tcW w:w="4513" w:type="dxa"/>
          </w:tcPr>
          <w:p w14:paraId="248C2D90" w14:textId="77777777" w:rsidR="0077730A" w:rsidRDefault="009037F1">
            <w:r>
              <w:rPr>
                <w:color w:val="000000"/>
              </w:rPr>
              <w:t>Action Required</w:t>
            </w:r>
          </w:p>
        </w:tc>
      </w:tr>
      <w:tr w:rsidR="0077730A" w14:paraId="6E30A2AD" w14:textId="77777777">
        <w:tc>
          <w:tcPr>
            <w:tcW w:w="4513" w:type="dxa"/>
          </w:tcPr>
          <w:p w14:paraId="540BC208" w14:textId="77777777" w:rsidR="0077730A" w:rsidRDefault="009037F1">
            <w:r>
              <w:rPr>
                <w:color w:val="000000"/>
              </w:rPr>
              <w:t>SARs</w:t>
            </w:r>
          </w:p>
        </w:tc>
        <w:tc>
          <w:tcPr>
            <w:tcW w:w="4513" w:type="dxa"/>
          </w:tcPr>
          <w:p w14:paraId="621F84A5" w14:textId="77777777" w:rsidR="0077730A" w:rsidRDefault="009037F1">
            <w:r>
              <w:rPr>
                <w:b/>
                <w:color w:val="000000"/>
              </w:rPr>
              <w:t>Update SAR procedures; integrate ‘stop the clock’ provisions.</w:t>
            </w:r>
          </w:p>
        </w:tc>
      </w:tr>
      <w:tr w:rsidR="0077730A" w14:paraId="51137B2B" w14:textId="77777777">
        <w:tc>
          <w:tcPr>
            <w:tcW w:w="4513" w:type="dxa"/>
          </w:tcPr>
          <w:p w14:paraId="5ADDC6E6" w14:textId="77777777" w:rsidR="0077730A" w:rsidRDefault="009037F1">
            <w:r>
              <w:rPr>
                <w:color w:val="000000"/>
              </w:rPr>
              <w:t>Processing Basis</w:t>
            </w:r>
          </w:p>
        </w:tc>
        <w:tc>
          <w:tcPr>
            <w:tcW w:w="4513" w:type="dxa"/>
          </w:tcPr>
          <w:p w14:paraId="09244FBB" w14:textId="77777777" w:rsidR="0077730A" w:rsidRDefault="009037F1">
            <w:r>
              <w:rPr>
                <w:b/>
                <w:color w:val="000000"/>
              </w:rPr>
              <w:t>Review where legitimate interest can be applied instead of consent.</w:t>
            </w:r>
          </w:p>
        </w:tc>
      </w:tr>
      <w:tr w:rsidR="0077730A" w14:paraId="68851998" w14:textId="77777777">
        <w:tc>
          <w:tcPr>
            <w:tcW w:w="4513" w:type="dxa"/>
          </w:tcPr>
          <w:p w14:paraId="73691056" w14:textId="77777777" w:rsidR="0077730A" w:rsidRDefault="009037F1">
            <w:r>
              <w:rPr>
                <w:color w:val="000000"/>
              </w:rPr>
              <w:t>Website Management</w:t>
            </w:r>
          </w:p>
        </w:tc>
        <w:tc>
          <w:tcPr>
            <w:tcW w:w="4513" w:type="dxa"/>
          </w:tcPr>
          <w:p w14:paraId="20A4ACC7" w14:textId="77777777" w:rsidR="0077730A" w:rsidRDefault="009037F1">
            <w:r>
              <w:rPr>
                <w:b/>
                <w:color w:val="000000"/>
              </w:rPr>
              <w:t>Assess cookie po</w:t>
            </w:r>
            <w:r>
              <w:rPr>
                <w:b/>
                <w:color w:val="000000"/>
              </w:rPr>
              <w:t>licies in light of easing of analytics cookie rules.</w:t>
            </w:r>
          </w:p>
        </w:tc>
      </w:tr>
      <w:tr w:rsidR="0077730A" w14:paraId="1452CCEE" w14:textId="77777777">
        <w:tc>
          <w:tcPr>
            <w:tcW w:w="4513" w:type="dxa"/>
          </w:tcPr>
          <w:p w14:paraId="5533CB1D" w14:textId="77777777" w:rsidR="0077730A" w:rsidRDefault="009037F1">
            <w:r>
              <w:rPr>
                <w:color w:val="000000"/>
              </w:rPr>
              <w:lastRenderedPageBreak/>
              <w:t>International Transfers</w:t>
            </w:r>
          </w:p>
        </w:tc>
        <w:tc>
          <w:tcPr>
            <w:tcW w:w="4513" w:type="dxa"/>
          </w:tcPr>
          <w:p w14:paraId="3F03EAC8" w14:textId="77777777" w:rsidR="0077730A" w:rsidRDefault="009037F1">
            <w:r>
              <w:rPr>
                <w:b/>
                <w:color w:val="000000"/>
              </w:rPr>
              <w:t>Update agreements to reflect ‘not materially lower’ transfer test.</w:t>
            </w:r>
          </w:p>
        </w:tc>
      </w:tr>
      <w:tr w:rsidR="0077730A" w14:paraId="3D5FF59A" w14:textId="77777777">
        <w:tc>
          <w:tcPr>
            <w:tcW w:w="4513" w:type="dxa"/>
          </w:tcPr>
          <w:p w14:paraId="478C8ADF" w14:textId="77777777" w:rsidR="0077730A" w:rsidRDefault="009037F1">
            <w:r>
              <w:rPr>
                <w:color w:val="000000"/>
              </w:rPr>
              <w:t>Innovation Landscape</w:t>
            </w:r>
          </w:p>
        </w:tc>
        <w:tc>
          <w:tcPr>
            <w:tcW w:w="4513" w:type="dxa"/>
          </w:tcPr>
          <w:p w14:paraId="75B860A1" w14:textId="77777777" w:rsidR="0077730A" w:rsidRDefault="009037F1">
            <w:r>
              <w:rPr>
                <w:b/>
                <w:color w:val="000000"/>
              </w:rPr>
              <w:t>Monitor developments in digital verification/Smart Data tools.</w:t>
            </w:r>
          </w:p>
        </w:tc>
      </w:tr>
      <w:tr w:rsidR="0077730A" w14:paraId="6DA292F0" w14:textId="77777777">
        <w:tc>
          <w:tcPr>
            <w:tcW w:w="4513" w:type="dxa"/>
          </w:tcPr>
          <w:p w14:paraId="255DEB31" w14:textId="77777777" w:rsidR="0077730A" w:rsidRDefault="009037F1">
            <w:r>
              <w:rPr>
                <w:color w:val="000000"/>
              </w:rPr>
              <w:t>Regulatory Oversight</w:t>
            </w:r>
          </w:p>
        </w:tc>
        <w:tc>
          <w:tcPr>
            <w:tcW w:w="4513" w:type="dxa"/>
          </w:tcPr>
          <w:p w14:paraId="1F146CE7" w14:textId="77777777" w:rsidR="0077730A" w:rsidRDefault="009037F1">
            <w:r>
              <w:rPr>
                <w:b/>
                <w:color w:val="000000"/>
              </w:rPr>
              <w:t>Stay</w:t>
            </w:r>
            <w:r>
              <w:rPr>
                <w:b/>
                <w:color w:val="000000"/>
              </w:rPr>
              <w:t xml:space="preserve"> updated on ICO guidance and enforcement changes.</w:t>
            </w:r>
          </w:p>
        </w:tc>
      </w:tr>
    </w:tbl>
    <w:p w14:paraId="10EBE3CC" w14:textId="77777777" w:rsidR="00CE0476" w:rsidRDefault="00CE0476"/>
    <w:sectPr w:rsidR="00CE0476" w:rsidSect="00C52E27">
      <w:headerReference w:type="default" r:id="rId16"/>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250C9" w14:textId="77777777" w:rsidR="00CE0476" w:rsidRDefault="00CE0476" w:rsidP="00466002">
      <w:pPr>
        <w:spacing w:after="0" w:line="240" w:lineRule="auto"/>
      </w:pPr>
      <w:r>
        <w:separator/>
      </w:r>
    </w:p>
  </w:endnote>
  <w:endnote w:type="continuationSeparator" w:id="0">
    <w:p w14:paraId="0295DBF6" w14:textId="77777777" w:rsidR="00CE0476" w:rsidRDefault="00CE0476" w:rsidP="0046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SansMS-Bold">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7913267"/>
      <w:docPartObj>
        <w:docPartGallery w:val="Page Numbers (Bottom of Page)"/>
        <w:docPartUnique/>
      </w:docPartObj>
    </w:sdtPr>
    <w:sdtEndPr>
      <w:rPr>
        <w:rStyle w:val="PageNumber"/>
      </w:rPr>
    </w:sdtEndPr>
    <w:sdtContent>
      <w:p w14:paraId="5B8C10E8" w14:textId="77777777" w:rsidR="002522DE" w:rsidRDefault="002522DE" w:rsidP="00B51F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7176BD" w14:textId="77777777" w:rsidR="002522DE" w:rsidRDefault="002522DE" w:rsidP="002522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85624109"/>
      <w:docPartObj>
        <w:docPartGallery w:val="Page Numbers (Bottom of Page)"/>
        <w:docPartUnique/>
      </w:docPartObj>
    </w:sdtPr>
    <w:sdtEndPr>
      <w:rPr>
        <w:rStyle w:val="PageNumber"/>
      </w:rPr>
    </w:sdtEndPr>
    <w:sdtContent>
      <w:p w14:paraId="59F377A4" w14:textId="77777777" w:rsidR="002522DE" w:rsidRDefault="002522DE" w:rsidP="00B51F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C41A185" w14:textId="77777777" w:rsidR="00596D12" w:rsidRDefault="002522DE" w:rsidP="002522DE">
    <w:pPr>
      <w:pStyle w:val="Footer"/>
      <w:ind w:right="360" w:firstLine="4513"/>
    </w:pPr>
    <w:r>
      <w:rPr>
        <w:noProof/>
      </w:rPr>
      <w:drawing>
        <wp:anchor distT="0" distB="0" distL="114300" distR="114300" simplePos="0" relativeHeight="251659264" behindDoc="0" locked="0" layoutInCell="1" allowOverlap="1" wp14:anchorId="63CD4B09" wp14:editId="55C4751B">
          <wp:simplePos x="0" y="0"/>
          <wp:positionH relativeFrom="margin">
            <wp:posOffset>1744134</wp:posOffset>
          </wp:positionH>
          <wp:positionV relativeFrom="paragraph">
            <wp:posOffset>-127635</wp:posOffset>
          </wp:positionV>
          <wp:extent cx="2239010" cy="48669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39010" cy="48669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3D55D" w14:textId="77777777" w:rsidR="00CE0476" w:rsidRDefault="00CE0476" w:rsidP="00466002">
      <w:pPr>
        <w:spacing w:after="0" w:line="240" w:lineRule="auto"/>
      </w:pPr>
      <w:r>
        <w:separator/>
      </w:r>
    </w:p>
  </w:footnote>
  <w:footnote w:type="continuationSeparator" w:id="0">
    <w:p w14:paraId="64224F25" w14:textId="77777777" w:rsidR="00CE0476" w:rsidRDefault="00CE0476" w:rsidP="0046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7736E" w14:textId="77777777" w:rsidR="00596D12" w:rsidRDefault="00596D12">
    <w:pPr>
      <w:pStyle w:val="Header"/>
    </w:pPr>
  </w:p>
  <w:p w14:paraId="3B43FA7C" w14:textId="77777777" w:rsidR="00596D12" w:rsidRDefault="00596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22AB"/>
    <w:multiLevelType w:val="hybridMultilevel"/>
    <w:tmpl w:val="4AC60C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27837FEC"/>
    <w:multiLevelType w:val="hybridMultilevel"/>
    <w:tmpl w:val="941A52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2CA56CA4"/>
    <w:multiLevelType w:val="hybridMultilevel"/>
    <w:tmpl w:val="1CBE0D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06B0ECE"/>
    <w:multiLevelType w:val="hybridMultilevel"/>
    <w:tmpl w:val="A12815C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43B66537"/>
    <w:multiLevelType w:val="hybridMultilevel"/>
    <w:tmpl w:val="357C5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7C76D92"/>
    <w:multiLevelType w:val="hybridMultilevel"/>
    <w:tmpl w:val="549A2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25F0917"/>
    <w:multiLevelType w:val="hybridMultilevel"/>
    <w:tmpl w:val="D7707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8F81CDB"/>
    <w:multiLevelType w:val="hybridMultilevel"/>
    <w:tmpl w:val="83724E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B56A4D"/>
    <w:multiLevelType w:val="hybridMultilevel"/>
    <w:tmpl w:val="C0BA525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16"/>
  </w:num>
  <w:num w:numId="2">
    <w:abstractNumId w:val="4"/>
  </w:num>
  <w:num w:numId="3">
    <w:abstractNumId w:val="2"/>
  </w:num>
  <w:num w:numId="4">
    <w:abstractNumId w:val="10"/>
  </w:num>
  <w:num w:numId="5">
    <w:abstractNumId w:val="15"/>
  </w:num>
  <w:num w:numId="6">
    <w:abstractNumId w:val="6"/>
  </w:num>
  <w:num w:numId="7">
    <w:abstractNumId w:val="14"/>
  </w:num>
  <w:num w:numId="8">
    <w:abstractNumId w:val="18"/>
  </w:num>
  <w:num w:numId="9">
    <w:abstractNumId w:val="8"/>
  </w:num>
  <w:num w:numId="10">
    <w:abstractNumId w:val="7"/>
  </w:num>
  <w:num w:numId="11">
    <w:abstractNumId w:val="5"/>
  </w:num>
  <w:num w:numId="12">
    <w:abstractNumId w:val="12"/>
  </w:num>
  <w:num w:numId="13">
    <w:abstractNumId w:val="3"/>
  </w:num>
  <w:num w:numId="14">
    <w:abstractNumId w:val="1"/>
  </w:num>
  <w:num w:numId="15">
    <w:abstractNumId w:val="19"/>
  </w:num>
  <w:num w:numId="16">
    <w:abstractNumId w:val="9"/>
  </w:num>
  <w:num w:numId="17">
    <w:abstractNumId w:val="20"/>
  </w:num>
  <w:num w:numId="18">
    <w:abstractNumId w:val="22"/>
  </w:num>
  <w:num w:numId="19">
    <w:abstractNumId w:val="0"/>
  </w:num>
  <w:num w:numId="20">
    <w:abstractNumId w:val="13"/>
  </w:num>
  <w:num w:numId="21">
    <w:abstractNumId w:val="11"/>
  </w:num>
  <w:num w:numId="22">
    <w:abstractNumId w:val="17"/>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02"/>
    <w:rsid w:val="000228C1"/>
    <w:rsid w:val="0002753B"/>
    <w:rsid w:val="000325CD"/>
    <w:rsid w:val="00045A15"/>
    <w:rsid w:val="00080F3D"/>
    <w:rsid w:val="00096EB2"/>
    <w:rsid w:val="000E7D21"/>
    <w:rsid w:val="00101CFA"/>
    <w:rsid w:val="001077D4"/>
    <w:rsid w:val="00115CCF"/>
    <w:rsid w:val="001867E0"/>
    <w:rsid w:val="001C174E"/>
    <w:rsid w:val="001E5ED7"/>
    <w:rsid w:val="002067CE"/>
    <w:rsid w:val="00225E54"/>
    <w:rsid w:val="002522DE"/>
    <w:rsid w:val="002960DF"/>
    <w:rsid w:val="002A16CD"/>
    <w:rsid w:val="002A58E9"/>
    <w:rsid w:val="002A6543"/>
    <w:rsid w:val="002E1951"/>
    <w:rsid w:val="00314FA6"/>
    <w:rsid w:val="003466A1"/>
    <w:rsid w:val="00352BEB"/>
    <w:rsid w:val="00375181"/>
    <w:rsid w:val="003C756E"/>
    <w:rsid w:val="00403348"/>
    <w:rsid w:val="00404605"/>
    <w:rsid w:val="00443936"/>
    <w:rsid w:val="00466002"/>
    <w:rsid w:val="0046763D"/>
    <w:rsid w:val="00493324"/>
    <w:rsid w:val="004B0A0F"/>
    <w:rsid w:val="004F1FE6"/>
    <w:rsid w:val="00516017"/>
    <w:rsid w:val="0057701E"/>
    <w:rsid w:val="00587DFF"/>
    <w:rsid w:val="0059334B"/>
    <w:rsid w:val="00596D12"/>
    <w:rsid w:val="005B2B00"/>
    <w:rsid w:val="005D4B48"/>
    <w:rsid w:val="005E50A0"/>
    <w:rsid w:val="00642125"/>
    <w:rsid w:val="00664C58"/>
    <w:rsid w:val="006D693C"/>
    <w:rsid w:val="006E7A8A"/>
    <w:rsid w:val="00712D73"/>
    <w:rsid w:val="00742279"/>
    <w:rsid w:val="00751117"/>
    <w:rsid w:val="0076473E"/>
    <w:rsid w:val="0077730A"/>
    <w:rsid w:val="008053D0"/>
    <w:rsid w:val="008A5080"/>
    <w:rsid w:val="008D64DE"/>
    <w:rsid w:val="009037F1"/>
    <w:rsid w:val="0096733F"/>
    <w:rsid w:val="00985B60"/>
    <w:rsid w:val="009F3E7D"/>
    <w:rsid w:val="00A310D6"/>
    <w:rsid w:val="00A34BEA"/>
    <w:rsid w:val="00AD46F3"/>
    <w:rsid w:val="00B26E96"/>
    <w:rsid w:val="00B314FA"/>
    <w:rsid w:val="00B64F35"/>
    <w:rsid w:val="00B67BCD"/>
    <w:rsid w:val="00BA6266"/>
    <w:rsid w:val="00BA7F75"/>
    <w:rsid w:val="00BE27E7"/>
    <w:rsid w:val="00C46101"/>
    <w:rsid w:val="00C52E27"/>
    <w:rsid w:val="00C615EC"/>
    <w:rsid w:val="00CD4F71"/>
    <w:rsid w:val="00CE0476"/>
    <w:rsid w:val="00CE3D96"/>
    <w:rsid w:val="00CF4C2A"/>
    <w:rsid w:val="00D17CEC"/>
    <w:rsid w:val="00D429BB"/>
    <w:rsid w:val="00D42AC0"/>
    <w:rsid w:val="00D67975"/>
    <w:rsid w:val="00D92C30"/>
    <w:rsid w:val="00DD1F26"/>
    <w:rsid w:val="00DE7D48"/>
    <w:rsid w:val="00E01B4D"/>
    <w:rsid w:val="00E1663D"/>
    <w:rsid w:val="00E671F1"/>
    <w:rsid w:val="00E95A27"/>
    <w:rsid w:val="00EB60C7"/>
    <w:rsid w:val="00F47DEF"/>
    <w:rsid w:val="00F86BA8"/>
    <w:rsid w:val="00F96B15"/>
    <w:rsid w:val="00FA70C6"/>
    <w:rsid w:val="00FC736F"/>
    <w:rsid w:val="00FE2476"/>
    <w:rsid w:val="00FF46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55C7D"/>
  <w15:chartTrackingRefBased/>
  <w15:docId w15:val="{BCA3495A-A2B3-4C6B-82D1-5C04CE56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6002"/>
    <w:pPr>
      <w:spacing w:after="200" w:line="276" w:lineRule="auto"/>
    </w:pPr>
    <w:rPr>
      <w:rFonts w:cs="Calibri"/>
      <w:color w:val="323E4F"/>
      <w:lang w:val="en-US"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002"/>
  </w:style>
  <w:style w:type="paragraph" w:styleId="Footer">
    <w:name w:val="footer"/>
    <w:basedOn w:val="Normal"/>
    <w:link w:val="FooterChar"/>
    <w:uiPriority w:val="99"/>
    <w:unhideWhenUsed/>
    <w:rsid w:val="00466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002"/>
  </w:style>
  <w:style w:type="paragraph" w:styleId="FootnoteText">
    <w:name w:val="footnote text"/>
    <w:basedOn w:val="Normal"/>
    <w:link w:val="FootnoteTextChar"/>
    <w:uiPriority w:val="99"/>
    <w:semiHidden/>
    <w:unhideWhenUsed/>
    <w:rsid w:val="00466002"/>
    <w:pPr>
      <w:spacing w:after="0" w:line="240" w:lineRule="auto"/>
    </w:pPr>
  </w:style>
  <w:style w:type="character" w:customStyle="1" w:styleId="FootnoteTextChar">
    <w:name w:val="Footnote Text Char"/>
    <w:link w:val="FootnoteText"/>
    <w:uiPriority w:val="99"/>
    <w:semiHidden/>
    <w:rsid w:val="00466002"/>
    <w:rPr>
      <w:rFonts w:cs="Calibri"/>
      <w:color w:val="323E4F"/>
      <w:sz w:val="20"/>
      <w:szCs w:val="20"/>
      <w:lang w:val="en-US" w:eastAsia="ja-JP" w:bidi="he-IL"/>
    </w:rPr>
  </w:style>
  <w:style w:type="paragraph" w:styleId="ListParagraph">
    <w:name w:val="List Paragraph"/>
    <w:basedOn w:val="Normal"/>
    <w:uiPriority w:val="34"/>
    <w:qFormat/>
    <w:rsid w:val="00466002"/>
    <w:pPr>
      <w:ind w:left="720"/>
    </w:pPr>
  </w:style>
  <w:style w:type="character" w:styleId="FootnoteReference">
    <w:name w:val="footnote reference"/>
    <w:uiPriority w:val="99"/>
    <w:semiHidden/>
    <w:unhideWhenUsed/>
    <w:rsid w:val="00466002"/>
    <w:rPr>
      <w:vertAlign w:val="superscript"/>
    </w:rPr>
  </w:style>
  <w:style w:type="character" w:styleId="Hyperlink">
    <w:name w:val="Hyperlink"/>
    <w:uiPriority w:val="99"/>
    <w:unhideWhenUsed/>
    <w:rsid w:val="00466002"/>
    <w:rPr>
      <w:color w:val="0000FF"/>
      <w:u w:val="single"/>
    </w:rPr>
  </w:style>
  <w:style w:type="table" w:styleId="TableGrid">
    <w:name w:val="Table Grid"/>
    <w:basedOn w:val="TableNormal"/>
    <w:uiPriority w:val="39"/>
    <w:rsid w:val="008D6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6D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96D12"/>
    <w:rPr>
      <w:rFonts w:ascii="Tahoma" w:hAnsi="Tahoma" w:cs="Tahoma"/>
      <w:color w:val="323E4F"/>
      <w:sz w:val="16"/>
      <w:szCs w:val="16"/>
      <w:lang w:val="en-US" w:eastAsia="ja-JP" w:bidi="he-IL"/>
    </w:rPr>
  </w:style>
  <w:style w:type="paragraph" w:styleId="NoSpacing">
    <w:name w:val="No Spacing"/>
    <w:uiPriority w:val="1"/>
    <w:qFormat/>
    <w:rsid w:val="00CE3D96"/>
    <w:rPr>
      <w:sz w:val="22"/>
      <w:szCs w:val="22"/>
      <w:lang w:eastAsia="en-US"/>
    </w:rPr>
  </w:style>
  <w:style w:type="character" w:styleId="CommentReference">
    <w:name w:val="annotation reference"/>
    <w:basedOn w:val="DefaultParagraphFont"/>
    <w:uiPriority w:val="99"/>
    <w:semiHidden/>
    <w:unhideWhenUsed/>
    <w:rsid w:val="00FE2476"/>
    <w:rPr>
      <w:sz w:val="16"/>
      <w:szCs w:val="16"/>
    </w:rPr>
  </w:style>
  <w:style w:type="paragraph" w:styleId="CommentText">
    <w:name w:val="annotation text"/>
    <w:basedOn w:val="Normal"/>
    <w:link w:val="CommentTextChar"/>
    <w:uiPriority w:val="99"/>
    <w:semiHidden/>
    <w:unhideWhenUsed/>
    <w:rsid w:val="00FE2476"/>
    <w:pPr>
      <w:spacing w:line="240" w:lineRule="auto"/>
    </w:pPr>
  </w:style>
  <w:style w:type="character" w:customStyle="1" w:styleId="CommentTextChar">
    <w:name w:val="Comment Text Char"/>
    <w:basedOn w:val="DefaultParagraphFont"/>
    <w:link w:val="CommentText"/>
    <w:uiPriority w:val="99"/>
    <w:semiHidden/>
    <w:rsid w:val="00FE2476"/>
    <w:rPr>
      <w:rFonts w:cs="Calibri"/>
      <w:color w:val="323E4F"/>
      <w:lang w:val="en-US" w:bidi="he-IL"/>
    </w:rPr>
  </w:style>
  <w:style w:type="paragraph" w:styleId="CommentSubject">
    <w:name w:val="annotation subject"/>
    <w:basedOn w:val="CommentText"/>
    <w:next w:val="CommentText"/>
    <w:link w:val="CommentSubjectChar"/>
    <w:uiPriority w:val="99"/>
    <w:semiHidden/>
    <w:unhideWhenUsed/>
    <w:rsid w:val="00FE2476"/>
    <w:rPr>
      <w:b/>
      <w:bCs/>
    </w:rPr>
  </w:style>
  <w:style w:type="character" w:customStyle="1" w:styleId="CommentSubjectChar">
    <w:name w:val="Comment Subject Char"/>
    <w:basedOn w:val="CommentTextChar"/>
    <w:link w:val="CommentSubject"/>
    <w:uiPriority w:val="99"/>
    <w:semiHidden/>
    <w:rsid w:val="00FE2476"/>
    <w:rPr>
      <w:rFonts w:cs="Calibri"/>
      <w:b/>
      <w:bCs/>
      <w:color w:val="323E4F"/>
      <w:lang w:val="en-US" w:bidi="he-IL"/>
    </w:rPr>
  </w:style>
  <w:style w:type="character" w:styleId="UnresolvedMention">
    <w:name w:val="Unresolved Mention"/>
    <w:basedOn w:val="DefaultParagraphFont"/>
    <w:uiPriority w:val="99"/>
    <w:semiHidden/>
    <w:unhideWhenUsed/>
    <w:rsid w:val="001867E0"/>
    <w:rPr>
      <w:color w:val="605E5C"/>
      <w:shd w:val="clear" w:color="auto" w:fill="E1DFDD"/>
    </w:rPr>
  </w:style>
  <w:style w:type="character" w:styleId="PageNumber">
    <w:name w:val="page number"/>
    <w:basedOn w:val="DefaultParagraphFont"/>
    <w:uiPriority w:val="99"/>
    <w:semiHidden/>
    <w:unhideWhenUsed/>
    <w:rsid w:val="002522DE"/>
  </w:style>
  <w:style w:type="paragraph" w:customStyle="1" w:styleId="1bodycopy10pt">
    <w:name w:val="1 body copy 10pt"/>
    <w:basedOn w:val="Normal"/>
    <w:link w:val="1bodycopy10ptChar"/>
    <w:qFormat/>
    <w:rsid w:val="001077D4"/>
    <w:pPr>
      <w:spacing w:after="120" w:line="240" w:lineRule="auto"/>
    </w:pPr>
    <w:rPr>
      <w:rFonts w:ascii="Arial" w:eastAsia="MS Mincho" w:hAnsi="Arial" w:cs="Times New Roman"/>
      <w:color w:val="auto"/>
      <w:szCs w:val="24"/>
      <w:lang w:eastAsia="en-US" w:bidi="ar-SA"/>
    </w:rPr>
  </w:style>
  <w:style w:type="character" w:customStyle="1" w:styleId="1bodycopy10ptChar">
    <w:name w:val="1 body copy 10pt Char"/>
    <w:link w:val="1bodycopy10pt"/>
    <w:rsid w:val="001077D4"/>
    <w:rPr>
      <w:rFonts w:ascii="Arial" w:eastAsia="MS Mincho" w:hAnsi="Arial"/>
      <w:szCs w:val="24"/>
      <w:lang w:val="en-US" w:eastAsia="en-US"/>
    </w:rPr>
  </w:style>
  <w:style w:type="paragraph" w:customStyle="1" w:styleId="1bodycopy">
    <w:name w:val="1 body copy"/>
    <w:basedOn w:val="Normal"/>
    <w:link w:val="1bodycopyChar"/>
    <w:qFormat/>
    <w:rsid w:val="001077D4"/>
    <w:pPr>
      <w:spacing w:after="120" w:line="240" w:lineRule="auto"/>
      <w:ind w:right="284"/>
    </w:pPr>
    <w:rPr>
      <w:rFonts w:ascii="Arial" w:eastAsia="MS Mincho" w:hAnsi="Arial" w:cs="Times New Roman"/>
      <w:color w:val="auto"/>
      <w:szCs w:val="24"/>
      <w:lang w:eastAsia="en-US" w:bidi="ar-SA"/>
    </w:rPr>
  </w:style>
  <w:style w:type="character" w:customStyle="1" w:styleId="1bodycopyChar">
    <w:name w:val="1 body copy Char"/>
    <w:link w:val="1bodycopy"/>
    <w:rsid w:val="001077D4"/>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895892">
      <w:bodyDiv w:val="1"/>
      <w:marLeft w:val="0"/>
      <w:marRight w:val="0"/>
      <w:marTop w:val="0"/>
      <w:marBottom w:val="0"/>
      <w:divBdr>
        <w:top w:val="none" w:sz="0" w:space="0" w:color="auto"/>
        <w:left w:val="none" w:sz="0" w:space="0" w:color="auto"/>
        <w:bottom w:val="none" w:sz="0" w:space="0" w:color="auto"/>
        <w:right w:val="none" w:sz="0" w:space="0" w:color="auto"/>
      </w:divBdr>
    </w:div>
    <w:div w:id="653337150">
      <w:bodyDiv w:val="1"/>
      <w:marLeft w:val="0"/>
      <w:marRight w:val="0"/>
      <w:marTop w:val="0"/>
      <w:marBottom w:val="0"/>
      <w:divBdr>
        <w:top w:val="none" w:sz="0" w:space="0" w:color="auto"/>
        <w:left w:val="none" w:sz="0" w:space="0" w:color="auto"/>
        <w:bottom w:val="none" w:sz="0" w:space="0" w:color="auto"/>
        <w:right w:val="none" w:sz="0" w:space="0" w:color="auto"/>
      </w:divBdr>
    </w:div>
    <w:div w:id="952899440">
      <w:bodyDiv w:val="1"/>
      <w:marLeft w:val="0"/>
      <w:marRight w:val="0"/>
      <w:marTop w:val="0"/>
      <w:marBottom w:val="0"/>
      <w:divBdr>
        <w:top w:val="none" w:sz="0" w:space="0" w:color="auto"/>
        <w:left w:val="none" w:sz="0" w:space="0" w:color="auto"/>
        <w:bottom w:val="none" w:sz="0" w:space="0" w:color="auto"/>
        <w:right w:val="none" w:sz="0" w:space="0" w:color="auto"/>
      </w:divBdr>
    </w:div>
    <w:div w:id="1019156658">
      <w:bodyDiv w:val="1"/>
      <w:marLeft w:val="0"/>
      <w:marRight w:val="0"/>
      <w:marTop w:val="0"/>
      <w:marBottom w:val="0"/>
      <w:divBdr>
        <w:top w:val="none" w:sz="0" w:space="0" w:color="auto"/>
        <w:left w:val="none" w:sz="0" w:space="0" w:color="auto"/>
        <w:bottom w:val="none" w:sz="0" w:space="0" w:color="auto"/>
        <w:right w:val="none" w:sz="0" w:space="0" w:color="auto"/>
      </w:divBdr>
    </w:div>
    <w:div w:id="1450663291">
      <w:bodyDiv w:val="1"/>
      <w:marLeft w:val="0"/>
      <w:marRight w:val="0"/>
      <w:marTop w:val="0"/>
      <w:marBottom w:val="0"/>
      <w:divBdr>
        <w:top w:val="none" w:sz="0" w:space="0" w:color="auto"/>
        <w:left w:val="none" w:sz="0" w:space="0" w:color="auto"/>
        <w:bottom w:val="none" w:sz="0" w:space="0" w:color="auto"/>
        <w:right w:val="none" w:sz="0" w:space="0" w:color="auto"/>
      </w:divBdr>
    </w:div>
    <w:div w:id="17274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lobalpolicing.co.uk/dat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o.org.uk/media/for-organisations/documents/1542/cctv-code-of-practice.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media/for-organisations/documents/2014223/subject-access-code-of-practice.pdf" TargetMode="External"/><Relationship Id="rId5" Type="http://schemas.openxmlformats.org/officeDocument/2006/relationships/webSettings" Target="webSettings.xml"/><Relationship Id="rId15" Type="http://schemas.openxmlformats.org/officeDocument/2006/relationships/hyperlink" Target="https://ico.org.uk/for-organisations/guide-to-the-general-data-protection-regulation-gdpr/personal-data-breaches/" TargetMode="External"/><Relationship Id="rId10" Type="http://schemas.openxmlformats.org/officeDocument/2006/relationships/hyperlink" Target="https://ico.org.uk/for-organisations/guide-to-the-general-data-protection-regulation-gdpr/individual-rights/right-to-be-informe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blications.parliament.uk/pa/bills/cbill/2017-2019/0153/18153.pdf" TargetMode="External"/><Relationship Id="rId14" Type="http://schemas.openxmlformats.org/officeDocument/2006/relationships/hyperlink" Target="http://irms.org.uk/?page=schoolstoolkit&amp;terms=%22toolkit+and+schools%22"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5FD5F8-D93E-4B4A-8250-FD848E51A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4874</Words>
  <Characters>27787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32596</CharactersWithSpaces>
  <SharedDoc>false</SharedDoc>
  <HLinks>
    <vt:vector size="54" baseType="variant">
      <vt:variant>
        <vt:i4>589854</vt:i4>
      </vt:variant>
      <vt:variant>
        <vt:i4>27</vt:i4>
      </vt:variant>
      <vt:variant>
        <vt:i4>0</vt:i4>
      </vt:variant>
      <vt:variant>
        <vt:i4>5</vt:i4>
      </vt:variant>
      <vt:variant>
        <vt:lpwstr>https://ico.org.uk/for-organisations/report-a-breach/</vt:lpwstr>
      </vt:variant>
      <vt:variant>
        <vt:lpwstr/>
      </vt:variant>
      <vt:variant>
        <vt:i4>1703958</vt:i4>
      </vt:variant>
      <vt:variant>
        <vt:i4>24</vt:i4>
      </vt:variant>
      <vt:variant>
        <vt:i4>0</vt:i4>
      </vt:variant>
      <vt:variant>
        <vt:i4>5</vt:i4>
      </vt:variant>
      <vt:variant>
        <vt:lpwstr>https://ico.org.uk/for-organisations/guide-to-the-general-data-protection-regulation-gdpr/personal-data-breaches/</vt:lpwstr>
      </vt:variant>
      <vt:variant>
        <vt:lpwstr/>
      </vt:variant>
      <vt:variant>
        <vt:i4>7667767</vt:i4>
      </vt:variant>
      <vt:variant>
        <vt:i4>21</vt:i4>
      </vt:variant>
      <vt:variant>
        <vt:i4>0</vt:i4>
      </vt:variant>
      <vt:variant>
        <vt:i4>5</vt:i4>
      </vt:variant>
      <vt:variant>
        <vt:lpwstr>http://irms.org.uk/?page=schoolstoolkit&amp;terms=%22toolkit+and+schools%22</vt:lpwstr>
      </vt:variant>
      <vt:variant>
        <vt:lpwstr/>
      </vt:variant>
      <vt:variant>
        <vt:i4>4718604</vt:i4>
      </vt:variant>
      <vt:variant>
        <vt:i4>18</vt:i4>
      </vt:variant>
      <vt:variant>
        <vt:i4>0</vt:i4>
      </vt:variant>
      <vt:variant>
        <vt:i4>5</vt:i4>
      </vt:variant>
      <vt:variant>
        <vt:lpwstr>http://www.globalpolicing.co.uk/data</vt:lpwstr>
      </vt:variant>
      <vt:variant>
        <vt:lpwstr/>
      </vt:variant>
      <vt:variant>
        <vt:i4>7077910</vt:i4>
      </vt:variant>
      <vt:variant>
        <vt:i4>15</vt:i4>
      </vt:variant>
      <vt:variant>
        <vt:i4>0</vt:i4>
      </vt:variant>
      <vt:variant>
        <vt:i4>5</vt:i4>
      </vt:variant>
      <vt:variant>
        <vt:lpwstr>mailto:datarequests@globalpolicing.co.uk</vt:lpwstr>
      </vt:variant>
      <vt:variant>
        <vt:lpwstr/>
      </vt:variant>
      <vt:variant>
        <vt:i4>2228346</vt:i4>
      </vt:variant>
      <vt:variant>
        <vt:i4>12</vt:i4>
      </vt:variant>
      <vt:variant>
        <vt:i4>0</vt:i4>
      </vt:variant>
      <vt:variant>
        <vt:i4>5</vt:i4>
      </vt:variant>
      <vt:variant>
        <vt:lpwstr>https://ico.org.uk/media/for-organisations/documents/1542/cctv-code-of-practice.pdf</vt:lpwstr>
      </vt:variant>
      <vt:variant>
        <vt:lpwstr/>
      </vt:variant>
      <vt:variant>
        <vt:i4>95</vt:i4>
      </vt:variant>
      <vt:variant>
        <vt:i4>9</vt:i4>
      </vt:variant>
      <vt:variant>
        <vt:i4>0</vt:i4>
      </vt:variant>
      <vt:variant>
        <vt:i4>5</vt:i4>
      </vt:variant>
      <vt:variant>
        <vt:lpwstr>https://ico.org.uk/media/for-organisations/documents/2014223/subject-access-code-of-practice.pdf</vt:lpwstr>
      </vt:variant>
      <vt:variant>
        <vt:lpwstr/>
      </vt:variant>
      <vt:variant>
        <vt:i4>393298</vt:i4>
      </vt:variant>
      <vt:variant>
        <vt:i4>6</vt:i4>
      </vt:variant>
      <vt:variant>
        <vt:i4>0</vt:i4>
      </vt:variant>
      <vt:variant>
        <vt:i4>5</vt:i4>
      </vt:variant>
      <vt:variant>
        <vt:lpwstr>https://ico.org.uk/for-organisations/guide-to-the-general-data-protection-regulation-gdpr/individual-rights/right-to-be-informed/</vt:lpwstr>
      </vt:variant>
      <vt:variant>
        <vt:lpwstr/>
      </vt:variant>
      <vt:variant>
        <vt:i4>7733348</vt:i4>
      </vt:variant>
      <vt:variant>
        <vt:i4>3</vt:i4>
      </vt:variant>
      <vt:variant>
        <vt:i4>0</vt:i4>
      </vt:variant>
      <vt:variant>
        <vt:i4>5</vt:i4>
      </vt:variant>
      <vt:variant>
        <vt:lpwstr>https://publications.parliament.uk/pa/bills/cbill/2017-2019/0153/18153.pdf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O'Neill</dc:creator>
  <cp:keywords/>
  <cp:lastModifiedBy>Paul Puckey</cp:lastModifiedBy>
  <cp:revision>2</cp:revision>
  <dcterms:created xsi:type="dcterms:W3CDTF">2025-09-01T08:15:00Z</dcterms:created>
  <dcterms:modified xsi:type="dcterms:W3CDTF">2025-09-01T08:15:00Z</dcterms:modified>
</cp:coreProperties>
</file>