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CE8C3" w14:textId="77777777" w:rsidR="00682EB1" w:rsidRPr="00682EB1" w:rsidRDefault="00682EB1" w:rsidP="00682EB1">
      <w:pPr>
        <w:spacing w:after="0" w:line="240" w:lineRule="auto"/>
        <w:rPr>
          <w:rFonts w:ascii="Arial" w:eastAsia="Times New Roman" w:hAnsi="Arial" w:cs="Times New Roman"/>
          <w:b/>
          <w:kern w:val="0"/>
          <w:szCs w:val="20"/>
          <w:lang w:eastAsia="en-GB"/>
          <w14:ligatures w14:val="none"/>
        </w:rPr>
      </w:pPr>
      <w:r w:rsidRPr="00682EB1">
        <w:rPr>
          <w:rFonts w:ascii="Arial" w:eastAsia="Times New Roman" w:hAnsi="Arial" w:cs="Times New Roman"/>
          <w:b/>
          <w:kern w:val="0"/>
          <w:szCs w:val="20"/>
          <w:lang w:eastAsia="en-GB"/>
          <w14:ligatures w14:val="none"/>
        </w:rPr>
        <w:t>PERSON SPECIFICATION</w:t>
      </w:r>
    </w:p>
    <w:p w14:paraId="408A5C8D" w14:textId="77777777" w:rsidR="00682EB1" w:rsidRPr="00682EB1" w:rsidRDefault="00682EB1" w:rsidP="00682EB1">
      <w:pPr>
        <w:spacing w:after="0" w:line="240" w:lineRule="auto"/>
        <w:rPr>
          <w:rFonts w:ascii="Arial" w:eastAsia="Times New Roman" w:hAnsi="Arial" w:cs="Times New Roman"/>
          <w:b/>
          <w:kern w:val="0"/>
          <w:szCs w:val="20"/>
          <w:lang w:eastAsia="en-GB"/>
          <w14:ligatures w14:val="non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48"/>
        <w:gridCol w:w="3542"/>
        <w:gridCol w:w="1276"/>
        <w:gridCol w:w="1275"/>
        <w:gridCol w:w="1565"/>
      </w:tblGrid>
      <w:tr w:rsidR="00682EB1" w:rsidRPr="00682EB1" w14:paraId="1AB670FE" w14:textId="77777777" w:rsidTr="007B39AA">
        <w:tc>
          <w:tcPr>
            <w:tcW w:w="1948" w:type="dxa"/>
            <w:shd w:val="clear" w:color="auto" w:fill="auto"/>
          </w:tcPr>
          <w:p w14:paraId="170D73A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Attributes</w:t>
            </w:r>
          </w:p>
        </w:tc>
        <w:tc>
          <w:tcPr>
            <w:tcW w:w="3542" w:type="dxa"/>
            <w:shd w:val="clear" w:color="auto" w:fill="auto"/>
          </w:tcPr>
          <w:p w14:paraId="7A1A8CC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Activity</w:t>
            </w:r>
          </w:p>
        </w:tc>
        <w:tc>
          <w:tcPr>
            <w:tcW w:w="1276" w:type="dxa"/>
            <w:shd w:val="clear" w:color="auto" w:fill="auto"/>
          </w:tcPr>
          <w:p w14:paraId="6796C61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Essential</w:t>
            </w:r>
          </w:p>
        </w:tc>
        <w:tc>
          <w:tcPr>
            <w:tcW w:w="1275" w:type="dxa"/>
            <w:shd w:val="clear" w:color="auto" w:fill="auto"/>
          </w:tcPr>
          <w:p w14:paraId="1E39610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Desirable</w:t>
            </w:r>
          </w:p>
        </w:tc>
        <w:tc>
          <w:tcPr>
            <w:tcW w:w="1565" w:type="dxa"/>
            <w:shd w:val="clear" w:color="auto" w:fill="auto"/>
          </w:tcPr>
          <w:p w14:paraId="1A4D18A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How evidenced.</w:t>
            </w:r>
          </w:p>
        </w:tc>
      </w:tr>
      <w:tr w:rsidR="00682EB1" w:rsidRPr="00682EB1" w14:paraId="608F6DFD" w14:textId="77777777" w:rsidTr="007B39AA">
        <w:tc>
          <w:tcPr>
            <w:tcW w:w="1948" w:type="dxa"/>
            <w:shd w:val="clear" w:color="auto" w:fill="auto"/>
          </w:tcPr>
          <w:p w14:paraId="641982F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1C1E42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Qualifications or membership to a Registered Body</w:t>
            </w:r>
          </w:p>
          <w:p w14:paraId="465B266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  <w:tc>
          <w:tcPr>
            <w:tcW w:w="3542" w:type="dxa"/>
            <w:shd w:val="clear" w:color="auto" w:fill="auto"/>
          </w:tcPr>
          <w:p w14:paraId="31DE17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038D65B" w14:textId="77777777" w:rsidR="00682EB1" w:rsidRPr="00682EB1" w:rsidRDefault="00682EB1" w:rsidP="00682EB1">
            <w:pPr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Essential:</w:t>
            </w:r>
          </w:p>
          <w:p w14:paraId="0F842BC4" w14:textId="77777777" w:rsidR="00682EB1" w:rsidRPr="00682EB1" w:rsidRDefault="00682EB1" w:rsidP="00682E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QTS</w:t>
            </w:r>
          </w:p>
          <w:p w14:paraId="5C8FB559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120" w:line="280" w:lineRule="atLeast"/>
              <w:ind w:left="36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02D0B8D" w14:textId="77777777" w:rsidR="00682EB1" w:rsidRPr="00682EB1" w:rsidRDefault="00682EB1" w:rsidP="00682E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Graduate</w:t>
            </w:r>
          </w:p>
          <w:p w14:paraId="2B20C923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23D0FDF0" w14:textId="77777777" w:rsidR="00682EB1" w:rsidRPr="00682EB1" w:rsidRDefault="00682EB1" w:rsidP="00682E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120" w:line="280" w:lineRule="atLeast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Evidence of continuing professional development or further professional study in subject specialism</w:t>
            </w:r>
          </w:p>
        </w:tc>
        <w:tc>
          <w:tcPr>
            <w:tcW w:w="1276" w:type="dxa"/>
            <w:shd w:val="clear" w:color="auto" w:fill="auto"/>
          </w:tcPr>
          <w:p w14:paraId="23AA98D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2B6098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C9789C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5C8E8BE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39A4F0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1D669C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9A5C86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</w:tc>
        <w:tc>
          <w:tcPr>
            <w:tcW w:w="1275" w:type="dxa"/>
            <w:shd w:val="clear" w:color="auto" w:fill="auto"/>
          </w:tcPr>
          <w:p w14:paraId="3805AC4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 xml:space="preserve">  </w:t>
            </w:r>
          </w:p>
          <w:p w14:paraId="4CADD9C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487BE6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69FF72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1D900B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CFE124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A0FE97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F7B37A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512732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</w:tc>
        <w:tc>
          <w:tcPr>
            <w:tcW w:w="1565" w:type="dxa"/>
            <w:shd w:val="clear" w:color="auto" w:fill="auto"/>
          </w:tcPr>
          <w:p w14:paraId="0FD7B03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i/>
                <w:kern w:val="0"/>
                <w:szCs w:val="20"/>
                <w:lang w:eastAsia="en-GB"/>
                <w14:ligatures w14:val="none"/>
              </w:rPr>
            </w:pPr>
          </w:p>
        </w:tc>
      </w:tr>
      <w:tr w:rsidR="00682EB1" w:rsidRPr="00682EB1" w14:paraId="53D863A5" w14:textId="77777777" w:rsidTr="007B39AA">
        <w:tc>
          <w:tcPr>
            <w:tcW w:w="1948" w:type="dxa"/>
            <w:shd w:val="clear" w:color="auto" w:fill="auto"/>
          </w:tcPr>
          <w:p w14:paraId="797B7E7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1AF893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 xml:space="preserve">Knowledge/skill/experience </w:t>
            </w:r>
          </w:p>
        </w:tc>
        <w:tc>
          <w:tcPr>
            <w:tcW w:w="3542" w:type="dxa"/>
            <w:shd w:val="clear" w:color="auto" w:fill="auto"/>
          </w:tcPr>
          <w:p w14:paraId="1630426D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Arial Unicode MS" w:hAnsi="Arial Unicode MS" w:cs="Times New Roman"/>
                <w:b/>
                <w:kern w:val="0"/>
                <w:sz w:val="22"/>
                <w:szCs w:val="20"/>
                <w:u w:color="000000"/>
                <w:lang w:eastAsia="en-GB"/>
                <w14:ligatures w14:val="none"/>
              </w:rPr>
            </w:pPr>
          </w:p>
          <w:p w14:paraId="54710698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Knowledge</w:t>
            </w:r>
          </w:p>
          <w:p w14:paraId="0F16DB80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AEF6EA6" w14:textId="75F3BA2B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Experiencing teaching within school setting </w:t>
            </w:r>
          </w:p>
          <w:p w14:paraId="4E74DC80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Knowledge of the relevant legislation and guidance with regard to education, safeguarding/child protection, SEN and inclusion of students with SEMH</w:t>
            </w:r>
          </w:p>
          <w:p w14:paraId="743C00A0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Understanding of the principles of effective learning for children with SEMH and the ability to promote a culture of learning throughout the school</w:t>
            </w:r>
          </w:p>
          <w:p w14:paraId="3CF0EA12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Knowledge and understanding of the central role of assessment in teaching </w:t>
            </w:r>
            <w:proofErr w:type="gramStart"/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and  learning</w:t>
            </w:r>
            <w:proofErr w:type="gramEnd"/>
          </w:p>
          <w:p w14:paraId="01507668" w14:textId="77777777" w:rsidR="00682EB1" w:rsidRPr="00682EB1" w:rsidRDefault="00682EB1" w:rsidP="00682EB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Understanding of the factors which create barriers to learning and ability to implement appropriate strategies for reducing inequalities and promoting social inclusion</w:t>
            </w:r>
          </w:p>
          <w:p w14:paraId="06DB1A4C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E8C9706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28A961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Skills</w:t>
            </w:r>
          </w:p>
          <w:p w14:paraId="69AD98F5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Ability to and motivate and empower others. </w:t>
            </w:r>
          </w:p>
          <w:p w14:paraId="43D1DCF6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 xml:space="preserve">Ability to work effectively with a range of partners. </w:t>
            </w:r>
          </w:p>
          <w:p w14:paraId="6516A561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use an appropriate range of teaching and learning strategies for whole classes, individuals and groups which stimulate, challenge engage and motivate students.</w:t>
            </w:r>
          </w:p>
          <w:p w14:paraId="30D3562D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set clear and appropriate targets, feedback to student and make appropriate use of assessment information to promote student progress and to plan future lessons.</w:t>
            </w:r>
          </w:p>
          <w:p w14:paraId="369DD151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support effective communication within the school’s community</w:t>
            </w:r>
          </w:p>
          <w:p w14:paraId="5F73E984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support the Head of School and Senior Leadership Team in creating and maintaining and ethos of positive behaviour and discipline</w:t>
            </w:r>
          </w:p>
          <w:p w14:paraId="7CD245AA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Ability to form and maintain appropriate relationships and personal boundaries with students and families</w:t>
            </w:r>
          </w:p>
          <w:p w14:paraId="29C78D5C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Ability to reflect on own practice and evaluate individual performance </w:t>
            </w:r>
          </w:p>
          <w:p w14:paraId="6786CCF9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Ability to manage time well and work under pressure to deadlines</w:t>
            </w:r>
          </w:p>
          <w:p w14:paraId="39726265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Effective ICT skills</w:t>
            </w:r>
          </w:p>
          <w:p w14:paraId="743592C8" w14:textId="77777777" w:rsidR="00682EB1" w:rsidRPr="00682EB1" w:rsidRDefault="00682EB1" w:rsidP="00682EB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Ability to write clearly and accurately and communicate effectively with an appropriate sense of audience</w:t>
            </w:r>
          </w:p>
          <w:p w14:paraId="464CF78B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1C17720" w14:textId="77777777" w:rsidR="00682EB1" w:rsidRPr="00682EB1" w:rsidRDefault="00682EB1" w:rsidP="00682EB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en-GB"/>
                <w14:ligatures w14:val="none"/>
              </w:rPr>
              <w:t>Experience</w:t>
            </w:r>
          </w:p>
          <w:p w14:paraId="4603C21E" w14:textId="77777777" w:rsidR="00682EB1" w:rsidRPr="00682EB1" w:rsidRDefault="00682EB1" w:rsidP="00682EB1">
            <w:pPr>
              <w:spacing w:after="120" w:line="280" w:lineRule="atLeast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93ADB48" w14:textId="77777777" w:rsidR="00682EB1" w:rsidRPr="00682EB1" w:rsidRDefault="00682EB1" w:rsidP="00682E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Successful teaching experience of the age range served by the school and to have been judged to demonstrate at least good teaching practice.</w:t>
            </w:r>
          </w:p>
          <w:p w14:paraId="01FB1F98" w14:textId="77777777" w:rsidR="00682EB1" w:rsidRPr="00682EB1" w:rsidRDefault="00682EB1" w:rsidP="00682E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Successful experience of engagement in improving the quality of teaching and learning</w:t>
            </w:r>
          </w:p>
          <w:p w14:paraId="19F7B3CE" w14:textId="77777777" w:rsidR="00682EB1" w:rsidRPr="00682EB1" w:rsidRDefault="00682EB1" w:rsidP="00682EB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Experience of promoting the personal, social, moral, cultural and spiritual development of students. Successful experience of creating and maintaining effective partnerships with parents and other </w:t>
            </w:r>
            <w:proofErr w:type="gramStart"/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agencies  to</w:t>
            </w:r>
            <w:proofErr w:type="gramEnd"/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support students’ learning</w:t>
            </w:r>
          </w:p>
          <w:p w14:paraId="4EB9B869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45E46511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6061D9B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Personal Qualities</w:t>
            </w:r>
          </w:p>
          <w:p w14:paraId="13AABABF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7CAF965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60CE6085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An ability to communicate in a clear, concise and calm manner with students</w:t>
            </w:r>
          </w:p>
          <w:p w14:paraId="6859BD6F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55C53379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954953B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Confidence and emotional resilience</w:t>
            </w:r>
          </w:p>
          <w:p w14:paraId="0CEDBDF8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179D9C27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>Flexibility</w:t>
            </w:r>
          </w:p>
          <w:p w14:paraId="147C3B78" w14:textId="77777777" w:rsidR="00682EB1" w:rsidRPr="00682EB1" w:rsidRDefault="00682EB1" w:rsidP="00682EB1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D022004" w14:textId="77777777" w:rsidR="00682EB1" w:rsidRPr="00682EB1" w:rsidRDefault="00682EB1" w:rsidP="00682EB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A commitment to safeguarding and promoting the welfare of children and young people.  </w:t>
            </w:r>
          </w:p>
          <w:p w14:paraId="559326D9" w14:textId="77777777" w:rsidR="00682EB1" w:rsidRPr="00682EB1" w:rsidRDefault="00682EB1" w:rsidP="00682EB1">
            <w:pPr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0946342B" w14:textId="77777777" w:rsidR="00682EB1" w:rsidRPr="00682EB1" w:rsidRDefault="00682EB1" w:rsidP="00682EB1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Arial" w:eastAsia="Times New Roman" w:hAnsi="Arial" w:cs="Arial"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</w:tcPr>
          <w:p w14:paraId="654C073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lastRenderedPageBreak/>
              <w:t xml:space="preserve"> </w:t>
            </w:r>
          </w:p>
          <w:p w14:paraId="30BDF8F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 xml:space="preserve"> </w:t>
            </w:r>
          </w:p>
          <w:p w14:paraId="0305CF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0EC1C0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4CFBC2E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1704B7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7C0CF01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764BCE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EAF326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2D360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B7F064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21D51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3F8F6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1060B0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FE0EAB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9A82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9B64A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070303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AF6322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1EFC8C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6F671B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775DAF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F5D186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17D305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AB4FB4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C18EC6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31C67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797B3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1BEA73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A20C5D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5378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B451EE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5BE6D2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56EAC6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1D9354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4DDA54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61B8A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993050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834A03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5F3C43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3BC12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2291D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6427EB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002F0A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BD6A11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3EEBD3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8DD69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2920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1D362E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1585CD9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92C46D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2A64FB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14C0BE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704A4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7DF08B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25F63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0699C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EA60CA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3415DC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DB885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AE914C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ACF990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92E368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CEE871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5C2A54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74C4A5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4CC135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40ECB7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6A1875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DD254B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9090C8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B338B2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36D98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E84327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0902BD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5EE844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A55D2A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97F9E0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FDF078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A319A3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BF622B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C9DE40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041A07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0B5801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DFFFF8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0FA733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53242CB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DD3AFC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D0A926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9A0172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A3CA9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F9FE3E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F65DE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7D7DF44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4116E4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BC0B16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A6174F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07D0C6F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F6E34E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1F0FBE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4FBBEC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8D2C29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880F79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6A6838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1032D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7C7FA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03955E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22A12F8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CA9E34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C80F75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A9D37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C751E2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411DA1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BE77E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2AE2CFB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A46719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B7FD7B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282591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6DA1E07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62D05C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843875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1AB41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1FD079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31842B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4C4DFE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FCF080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472A25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CCBDD1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3EDBF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2DC67A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C80B94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14F886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331453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43A233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56661C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3C1025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E841D5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D66B35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7FA68B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C9128F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7DCC9A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3090D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E31500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4D8517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9BB420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3FE054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C24921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4204E36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094D3F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89473A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2503F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114F23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B9D14B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430066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171415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0E5078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5F1DE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50B594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F6BAB6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09BE01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6EFCED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8DF89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2B8C91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08319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363D98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89C24A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9374D2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9988BD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C3A994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F179D5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57FB532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FB16BA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47D101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CDEEAF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EE8F0C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96AD7F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EC035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349B81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E2811E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244036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42F4D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1B68F1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39CCA7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110866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20126B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135FEC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F7C3E7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C75F0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38E422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38CC4E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A69EF7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D14682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2EC2AF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938D8D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4E36FD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t>+</w:t>
            </w:r>
          </w:p>
          <w:p w14:paraId="6447879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72993EF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11CF6C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  <w:r w:rsidRPr="00682EB1"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  <w:lastRenderedPageBreak/>
              <w:t>+</w:t>
            </w:r>
          </w:p>
          <w:p w14:paraId="4F3386D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6C96E9B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78A4F69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B94E73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A779D5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9DB395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A34982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EBEC5B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7B3253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EA78A0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C66AFE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A76A20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431FAF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74F60C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E1005E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7C0073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CE2036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5A95D4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1D6B9AD3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41F4F1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002924C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574CBD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2CBC15DA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469F16E6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603E5310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52058107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833B8D1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Arial"/>
                <w:kern w:val="0"/>
                <w:szCs w:val="20"/>
                <w:lang w:eastAsia="en-GB"/>
                <w14:ligatures w14:val="none"/>
              </w:rPr>
            </w:pPr>
          </w:p>
          <w:p w14:paraId="33460A82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210DFC3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0926FE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CDCA0A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70CF4E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71CE71E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7ADB142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41A12D7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5F599CC5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0BE02569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3107D994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  <w:p w14:paraId="1532D198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  <w:tc>
          <w:tcPr>
            <w:tcW w:w="1565" w:type="dxa"/>
            <w:shd w:val="clear" w:color="auto" w:fill="auto"/>
          </w:tcPr>
          <w:p w14:paraId="599F6AFD" w14:textId="77777777" w:rsidR="00682EB1" w:rsidRPr="00682EB1" w:rsidRDefault="00682EB1" w:rsidP="00682EB1">
            <w:pPr>
              <w:spacing w:after="0" w:line="240" w:lineRule="auto"/>
              <w:rPr>
                <w:rFonts w:ascii="Arial" w:eastAsia="Times New Roman" w:hAnsi="Arial" w:cs="Times New Roman"/>
                <w:kern w:val="0"/>
                <w:szCs w:val="20"/>
                <w:lang w:eastAsia="en-GB"/>
                <w14:ligatures w14:val="none"/>
              </w:rPr>
            </w:pPr>
          </w:p>
        </w:tc>
      </w:tr>
    </w:tbl>
    <w:p w14:paraId="303460B2" w14:textId="77777777" w:rsidR="002F4B20" w:rsidRDefault="002F4B20"/>
    <w:sectPr w:rsidR="002F4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B7171"/>
    <w:multiLevelType w:val="hybridMultilevel"/>
    <w:tmpl w:val="775A5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70887"/>
    <w:multiLevelType w:val="hybridMultilevel"/>
    <w:tmpl w:val="87DEC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41C90"/>
    <w:multiLevelType w:val="hybridMultilevel"/>
    <w:tmpl w:val="11229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72B93"/>
    <w:multiLevelType w:val="hybridMultilevel"/>
    <w:tmpl w:val="1354D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61191"/>
    <w:multiLevelType w:val="hybridMultilevel"/>
    <w:tmpl w:val="9FB0B956"/>
    <w:lvl w:ilvl="0" w:tplc="9892BE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369237">
    <w:abstractNumId w:val="4"/>
  </w:num>
  <w:num w:numId="2" w16cid:durableId="2068605248">
    <w:abstractNumId w:val="0"/>
  </w:num>
  <w:num w:numId="3" w16cid:durableId="288516773">
    <w:abstractNumId w:val="2"/>
  </w:num>
  <w:num w:numId="4" w16cid:durableId="275525196">
    <w:abstractNumId w:val="1"/>
  </w:num>
  <w:num w:numId="5" w16cid:durableId="1127620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B1"/>
    <w:rsid w:val="001D1353"/>
    <w:rsid w:val="00233B27"/>
    <w:rsid w:val="002F4B20"/>
    <w:rsid w:val="00682EB1"/>
    <w:rsid w:val="006B0F04"/>
    <w:rsid w:val="00FC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4F86D"/>
  <w15:chartTrackingRefBased/>
  <w15:docId w15:val="{3426E72D-B356-4425-B278-A980CF5A0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2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Wilson</dc:creator>
  <cp:keywords/>
  <dc:description/>
  <cp:lastModifiedBy>Tracey Wilson</cp:lastModifiedBy>
  <cp:revision>2</cp:revision>
  <dcterms:created xsi:type="dcterms:W3CDTF">2026-09-18T12:48:00Z</dcterms:created>
  <dcterms:modified xsi:type="dcterms:W3CDTF">2026-09-18T12:48:00Z</dcterms:modified>
</cp:coreProperties>
</file>