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5F36" w14:textId="74D92620" w:rsidR="0061466C" w:rsidRDefault="00580122">
      <w:r w:rsidRPr="009445D1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543ABE5" wp14:editId="4998A225">
            <wp:simplePos x="0" y="0"/>
            <wp:positionH relativeFrom="margin">
              <wp:align>right</wp:align>
            </wp:positionH>
            <wp:positionV relativeFrom="paragraph">
              <wp:posOffset>-6833</wp:posOffset>
            </wp:positionV>
            <wp:extent cx="783590" cy="593090"/>
            <wp:effectExtent l="0" t="0" r="0" b="0"/>
            <wp:wrapNone/>
            <wp:docPr id="2" name="Picture 2" descr="Macintosh HD:Users:kevinronan:Documents:Logos:PLT logo - CopyN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ronan:Documents:Logos:PLT logo - CopyN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6AE5D" wp14:editId="399301EF">
            <wp:simplePos x="0" y="0"/>
            <wp:positionH relativeFrom="margin">
              <wp:align>left</wp:align>
            </wp:positionH>
            <wp:positionV relativeFrom="paragraph">
              <wp:posOffset>457</wp:posOffset>
            </wp:positionV>
            <wp:extent cx="2171700" cy="574984"/>
            <wp:effectExtent l="0" t="0" r="0" b="0"/>
            <wp:wrapSquare wrapText="bothSides"/>
            <wp:docPr id="73109392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3924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7AB47" w14:textId="77777777" w:rsidR="00580122" w:rsidRDefault="00580122" w:rsidP="00580122"/>
    <w:p w14:paraId="0BD8C9E3" w14:textId="77777777" w:rsidR="00580122" w:rsidRPr="00580122" w:rsidRDefault="00580122" w:rsidP="00580122">
      <w:pPr>
        <w:rPr>
          <w:sz w:val="2"/>
          <w:szCs w:val="2"/>
        </w:rPr>
      </w:pPr>
    </w:p>
    <w:p w14:paraId="73BB5756" w14:textId="58794E91" w:rsidR="00580122" w:rsidRPr="00580122" w:rsidRDefault="00580122" w:rsidP="008F7AE7">
      <w:pPr>
        <w:spacing w:after="0"/>
        <w:jc w:val="both"/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>MAIN DUTIES AND RESPONSIBILITIES WILL BE SELECTED FROM</w:t>
      </w:r>
      <w:r w:rsidRPr="00580122">
        <w:rPr>
          <w:b/>
          <w:bCs/>
          <w:sz w:val="24"/>
          <w:szCs w:val="24"/>
        </w:rPr>
        <w:t>:</w:t>
      </w:r>
    </w:p>
    <w:p w14:paraId="4FC783C6" w14:textId="6C84B9CB" w:rsidR="00580122" w:rsidRPr="00580122" w:rsidRDefault="00580122" w:rsidP="00580122">
      <w:pPr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>Person Specification –</w:t>
      </w:r>
      <w:r w:rsidR="008F7AE7" w:rsidRPr="008F7AE7">
        <w:t xml:space="preserve"> </w:t>
      </w:r>
      <w:r w:rsidR="008F7AE7" w:rsidRPr="008F7AE7">
        <w:rPr>
          <w:b/>
          <w:bCs/>
          <w:sz w:val="24"/>
          <w:szCs w:val="24"/>
        </w:rPr>
        <w:t>Maths Teacher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16"/>
        <w:gridCol w:w="5006"/>
        <w:gridCol w:w="3534"/>
      </w:tblGrid>
      <w:tr w:rsidR="008F7AE7" w:rsidRPr="008F7AE7" w14:paraId="76BD677D" w14:textId="77777777" w:rsidTr="008F7AE7">
        <w:trPr>
          <w:jc w:val="center"/>
        </w:trPr>
        <w:tc>
          <w:tcPr>
            <w:tcW w:w="916" w:type="pct"/>
            <w:shd w:val="clear" w:color="auto" w:fill="F2F2F2" w:themeFill="background1" w:themeFillShade="F2"/>
            <w:hideMark/>
          </w:tcPr>
          <w:p w14:paraId="5F7683A7" w14:textId="77777777" w:rsidR="008F7AE7" w:rsidRPr="008F7AE7" w:rsidRDefault="008F7AE7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Attribute</w:t>
            </w:r>
          </w:p>
        </w:tc>
        <w:tc>
          <w:tcPr>
            <w:tcW w:w="2394" w:type="pct"/>
            <w:shd w:val="clear" w:color="auto" w:fill="F2F2F2" w:themeFill="background1" w:themeFillShade="F2"/>
            <w:hideMark/>
          </w:tcPr>
          <w:p w14:paraId="60A5933B" w14:textId="77777777" w:rsidR="008F7AE7" w:rsidRPr="008F7AE7" w:rsidRDefault="008F7AE7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690" w:type="pct"/>
            <w:shd w:val="clear" w:color="auto" w:fill="F2F2F2" w:themeFill="background1" w:themeFillShade="F2"/>
            <w:hideMark/>
          </w:tcPr>
          <w:p w14:paraId="4B0E180C" w14:textId="77777777" w:rsidR="008F7AE7" w:rsidRPr="008F7AE7" w:rsidRDefault="008F7AE7" w:rsidP="00B172B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8F7AE7" w:rsidRPr="008F7AE7" w14:paraId="7C29E0DE" w14:textId="77777777" w:rsidTr="008F7AE7">
        <w:trPr>
          <w:jc w:val="center"/>
        </w:trPr>
        <w:tc>
          <w:tcPr>
            <w:tcW w:w="916" w:type="pct"/>
            <w:vMerge w:val="restart"/>
            <w:hideMark/>
          </w:tcPr>
          <w:p w14:paraId="5B380C29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2394" w:type="pct"/>
            <w:hideMark/>
          </w:tcPr>
          <w:p w14:paraId="10377483" w14:textId="6A01A31B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Graduate with Qualified Teacher Status (QTS)</w:t>
            </w:r>
          </w:p>
        </w:tc>
        <w:tc>
          <w:tcPr>
            <w:tcW w:w="1690" w:type="pct"/>
            <w:hideMark/>
          </w:tcPr>
          <w:p w14:paraId="3A7D837B" w14:textId="5BDB2018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Evidence of continuing professional development or further professional study in subject specialism</w:t>
            </w:r>
          </w:p>
        </w:tc>
      </w:tr>
      <w:tr w:rsidR="008F7AE7" w:rsidRPr="008F7AE7" w14:paraId="1284B99D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6DA4A705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60A86D1D" w14:textId="006B1808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Newly Qualified Teacher (NQT)</w:t>
            </w:r>
          </w:p>
        </w:tc>
        <w:tc>
          <w:tcPr>
            <w:tcW w:w="1690" w:type="pct"/>
            <w:hideMark/>
          </w:tcPr>
          <w:p w14:paraId="386EECF1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F7AE7" w:rsidRPr="008F7AE7" w14:paraId="477DD2F7" w14:textId="77777777" w:rsidTr="008F7AE7">
        <w:trPr>
          <w:jc w:val="center"/>
        </w:trPr>
        <w:tc>
          <w:tcPr>
            <w:tcW w:w="916" w:type="pct"/>
            <w:vMerge w:val="restart"/>
            <w:hideMark/>
          </w:tcPr>
          <w:p w14:paraId="08D16A45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Relevant Experience</w:t>
            </w:r>
          </w:p>
        </w:tc>
        <w:tc>
          <w:tcPr>
            <w:tcW w:w="2394" w:type="pct"/>
            <w:hideMark/>
          </w:tcPr>
          <w:p w14:paraId="64E68F50" w14:textId="2785A02F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Successful teaching experience with the age range served by the school</w:t>
            </w:r>
          </w:p>
        </w:tc>
        <w:tc>
          <w:tcPr>
            <w:tcW w:w="1690" w:type="pct"/>
            <w:hideMark/>
          </w:tcPr>
          <w:p w14:paraId="7C14DD61" w14:textId="4C5EE42C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Successful experience of improving the quality of teaching and learning</w:t>
            </w:r>
          </w:p>
        </w:tc>
      </w:tr>
      <w:tr w:rsidR="008F7AE7" w:rsidRPr="008F7AE7" w14:paraId="715717F0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411329F8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173DD993" w14:textId="6F643AB2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Proven track record of delivering good or better teaching</w:t>
            </w:r>
          </w:p>
        </w:tc>
        <w:tc>
          <w:tcPr>
            <w:tcW w:w="1690" w:type="pct"/>
            <w:hideMark/>
          </w:tcPr>
          <w:p w14:paraId="3AD0A502" w14:textId="732CA490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Experience of promoting personal, social, moral, cultural, and spiritual development of students</w:t>
            </w:r>
          </w:p>
        </w:tc>
      </w:tr>
      <w:tr w:rsidR="008F7AE7" w:rsidRPr="008F7AE7" w14:paraId="14F481D1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353E46B4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312B2C40" w14:textId="12B229B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Experience in developing effective partnerships with parents, carers, and external agencies to support student learning</w:t>
            </w:r>
          </w:p>
        </w:tc>
        <w:tc>
          <w:tcPr>
            <w:tcW w:w="1690" w:type="pct"/>
            <w:hideMark/>
          </w:tcPr>
          <w:p w14:paraId="604D6A51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F7AE7" w:rsidRPr="008F7AE7" w14:paraId="670142C3" w14:textId="77777777" w:rsidTr="008F7AE7">
        <w:trPr>
          <w:jc w:val="center"/>
        </w:trPr>
        <w:tc>
          <w:tcPr>
            <w:tcW w:w="916" w:type="pct"/>
            <w:vMerge w:val="restart"/>
            <w:hideMark/>
          </w:tcPr>
          <w:p w14:paraId="0324E0FB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Relevant Skills/Aptitudes</w:t>
            </w:r>
          </w:p>
        </w:tc>
        <w:tc>
          <w:tcPr>
            <w:tcW w:w="2394" w:type="pct"/>
            <w:hideMark/>
          </w:tcPr>
          <w:p w14:paraId="38D7BD8C" w14:textId="57F71FA1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motivate and empower students and colleagues</w:t>
            </w:r>
          </w:p>
        </w:tc>
        <w:tc>
          <w:tcPr>
            <w:tcW w:w="1690" w:type="pct"/>
            <w:hideMark/>
          </w:tcPr>
          <w:p w14:paraId="478F7ED3" w14:textId="3E854EA3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effectively in a multi-agency team</w:t>
            </w:r>
          </w:p>
        </w:tc>
      </w:tr>
      <w:tr w:rsidR="008F7AE7" w:rsidRPr="008F7AE7" w14:paraId="110CF99A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366B1213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44A13792" w14:textId="1B269351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Effective use of teaching and learning strategies to engage, challenge, and motivate students, including ICT usage</w:t>
            </w:r>
          </w:p>
        </w:tc>
        <w:tc>
          <w:tcPr>
            <w:tcW w:w="1690" w:type="pct"/>
            <w:hideMark/>
          </w:tcPr>
          <w:p w14:paraId="77DDBF9E" w14:textId="31EE4492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support effective communication within the school community</w:t>
            </w:r>
          </w:p>
        </w:tc>
      </w:tr>
      <w:tr w:rsidR="008F7AE7" w:rsidRPr="008F7AE7" w14:paraId="2B0A8C25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39D03D52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04CD4B5C" w14:textId="1CC96D15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assess and evaluate curriculum programmes across Key Stages 3/4</w:t>
            </w:r>
          </w:p>
        </w:tc>
        <w:tc>
          <w:tcPr>
            <w:tcW w:w="1690" w:type="pct"/>
            <w:hideMark/>
          </w:tcPr>
          <w:p w14:paraId="52D0B05C" w14:textId="766A8283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in an alternative provision or with students with special educational needs</w:t>
            </w:r>
          </w:p>
        </w:tc>
      </w:tr>
      <w:tr w:rsidR="008F7AE7" w:rsidRPr="008F7AE7" w14:paraId="61669157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4EAF2F4C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31B657DE" w14:textId="6F1DCB28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set clear targets, provide constructive feedback, and use assessment information to inform teaching</w:t>
            </w:r>
          </w:p>
        </w:tc>
        <w:tc>
          <w:tcPr>
            <w:tcW w:w="1690" w:type="pct"/>
            <w:hideMark/>
          </w:tcPr>
          <w:p w14:paraId="3B55B0A6" w14:textId="6507A934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reflect on own practice and continuously develop as a professional</w:t>
            </w:r>
          </w:p>
        </w:tc>
      </w:tr>
      <w:tr w:rsidR="008F7AE7" w:rsidRPr="008F7AE7" w14:paraId="30C3A2C5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36E2A9EC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309D8B1E" w14:textId="71F30A7A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manage time effectively, meet deadlines, and handle pressure</w:t>
            </w:r>
          </w:p>
        </w:tc>
        <w:tc>
          <w:tcPr>
            <w:tcW w:w="1690" w:type="pct"/>
            <w:hideMark/>
          </w:tcPr>
          <w:p w14:paraId="26EEC335" w14:textId="13E5DB51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Ability to support positive behaviour and discipline within the school</w:t>
            </w:r>
          </w:p>
        </w:tc>
      </w:tr>
      <w:tr w:rsidR="008F7AE7" w:rsidRPr="008F7AE7" w14:paraId="70EADE9C" w14:textId="77777777" w:rsidTr="008F7AE7">
        <w:trPr>
          <w:jc w:val="center"/>
        </w:trPr>
        <w:tc>
          <w:tcPr>
            <w:tcW w:w="916" w:type="pct"/>
            <w:vMerge w:val="restart"/>
            <w:hideMark/>
          </w:tcPr>
          <w:p w14:paraId="5C48233A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2394" w:type="pct"/>
            <w:hideMark/>
          </w:tcPr>
          <w:p w14:paraId="567C42BC" w14:textId="741B629A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In-depth knowledge of the subject specialism (Maths)</w:t>
            </w:r>
          </w:p>
        </w:tc>
        <w:tc>
          <w:tcPr>
            <w:tcW w:w="1690" w:type="pct"/>
            <w:hideMark/>
          </w:tcPr>
          <w:p w14:paraId="7818F7E4" w14:textId="59A2A64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Knowledge of the relevant education legislation and safeguarding/child protection requirements</w:t>
            </w:r>
          </w:p>
        </w:tc>
      </w:tr>
      <w:tr w:rsidR="008F7AE7" w:rsidRPr="008F7AE7" w14:paraId="35BD5376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7D6AFF61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0CD41E0F" w14:textId="4FD1E734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SEND principles and inclusive teaching strategies</w:t>
            </w:r>
          </w:p>
        </w:tc>
        <w:tc>
          <w:tcPr>
            <w:tcW w:w="1690" w:type="pct"/>
            <w:hideMark/>
          </w:tcPr>
          <w:p w14:paraId="4091D5A1" w14:textId="429FA7EF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Knowledge of the factors that create barriers to learning and how to reduce inequalities</w:t>
            </w:r>
          </w:p>
        </w:tc>
      </w:tr>
      <w:tr w:rsidR="008F7AE7" w:rsidRPr="008F7AE7" w14:paraId="6C325487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3B37A4C4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60B8D74E" w14:textId="01FA40D6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assessment processes in teaching and learning</w:t>
            </w:r>
          </w:p>
        </w:tc>
        <w:tc>
          <w:tcPr>
            <w:tcW w:w="1690" w:type="pct"/>
            <w:hideMark/>
          </w:tcPr>
          <w:p w14:paraId="2E28BEF4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F7AE7" w:rsidRPr="008F7AE7" w14:paraId="5B903D5F" w14:textId="77777777" w:rsidTr="008F7AE7">
        <w:trPr>
          <w:jc w:val="center"/>
        </w:trPr>
        <w:tc>
          <w:tcPr>
            <w:tcW w:w="916" w:type="pct"/>
            <w:vMerge w:val="restart"/>
            <w:hideMark/>
          </w:tcPr>
          <w:p w14:paraId="61E1C098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2394" w:type="pct"/>
            <w:hideMark/>
          </w:tcPr>
          <w:p w14:paraId="2CA6634F" w14:textId="78961061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Clear, concise communication skills with students and staff</w:t>
            </w:r>
          </w:p>
        </w:tc>
        <w:tc>
          <w:tcPr>
            <w:tcW w:w="1690" w:type="pct"/>
            <w:hideMark/>
          </w:tcPr>
          <w:p w14:paraId="063C8A3F" w14:textId="2FFF53C0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Confidence and emotional resilience</w:t>
            </w:r>
          </w:p>
        </w:tc>
      </w:tr>
      <w:tr w:rsidR="008F7AE7" w:rsidRPr="008F7AE7" w14:paraId="04283759" w14:textId="77777777" w:rsidTr="008F7AE7">
        <w:trPr>
          <w:jc w:val="center"/>
        </w:trPr>
        <w:tc>
          <w:tcPr>
            <w:tcW w:w="916" w:type="pct"/>
            <w:vMerge/>
            <w:hideMark/>
          </w:tcPr>
          <w:p w14:paraId="478F3EFA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94" w:type="pct"/>
            <w:hideMark/>
          </w:tcPr>
          <w:p w14:paraId="5D6FD203" w14:textId="713CB68D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F7AE7">
              <w:rPr>
                <w:rFonts w:eastAsia="Times New Roman" w:cstheme="minorHAnsi"/>
                <w:sz w:val="24"/>
                <w:szCs w:val="24"/>
                <w:lang w:eastAsia="en-GB"/>
              </w:rPr>
              <w:t>Flexibility and adaptability to meet changing needs</w:t>
            </w:r>
          </w:p>
        </w:tc>
        <w:tc>
          <w:tcPr>
            <w:tcW w:w="1690" w:type="pct"/>
            <w:hideMark/>
          </w:tcPr>
          <w:p w14:paraId="25D8AB16" w14:textId="77777777" w:rsidR="008F7AE7" w:rsidRPr="008F7AE7" w:rsidRDefault="008F7AE7" w:rsidP="00B172B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5E075D4" w14:textId="77777777" w:rsidR="00580122" w:rsidRPr="00580122" w:rsidRDefault="00580122" w:rsidP="008F7AE7">
      <w:pPr>
        <w:rPr>
          <w:b/>
          <w:bCs/>
          <w:sz w:val="28"/>
          <w:szCs w:val="28"/>
        </w:rPr>
      </w:pPr>
    </w:p>
    <w:sectPr w:rsidR="00580122" w:rsidRPr="00580122" w:rsidSect="00580122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4C11" w14:textId="77777777" w:rsidR="00580122" w:rsidRDefault="00580122" w:rsidP="00580122">
      <w:pPr>
        <w:spacing w:after="0" w:line="240" w:lineRule="auto"/>
      </w:pPr>
      <w:r>
        <w:separator/>
      </w:r>
    </w:p>
  </w:endnote>
  <w:endnote w:type="continuationSeparator" w:id="0">
    <w:p w14:paraId="7BD26DC0" w14:textId="77777777" w:rsidR="00580122" w:rsidRDefault="00580122" w:rsidP="0058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DB9C" w14:textId="77777777" w:rsidR="00580122" w:rsidRDefault="00580122" w:rsidP="00580122">
      <w:pPr>
        <w:spacing w:after="0" w:line="240" w:lineRule="auto"/>
      </w:pPr>
      <w:r>
        <w:separator/>
      </w:r>
    </w:p>
  </w:footnote>
  <w:footnote w:type="continuationSeparator" w:id="0">
    <w:p w14:paraId="63978992" w14:textId="77777777" w:rsidR="00580122" w:rsidRDefault="00580122" w:rsidP="0058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2"/>
    <w:rsid w:val="00066125"/>
    <w:rsid w:val="003344D5"/>
    <w:rsid w:val="00580122"/>
    <w:rsid w:val="00603E9D"/>
    <w:rsid w:val="0061466C"/>
    <w:rsid w:val="007F1293"/>
    <w:rsid w:val="00870FBF"/>
    <w:rsid w:val="008F7AE7"/>
    <w:rsid w:val="009B6EC0"/>
    <w:rsid w:val="00A1606D"/>
    <w:rsid w:val="00EC026B"/>
    <w:rsid w:val="00F76745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03D5"/>
  <w15:chartTrackingRefBased/>
  <w15:docId w15:val="{735859BD-155C-46FC-8F81-25A9FFB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22"/>
  </w:style>
  <w:style w:type="paragraph" w:styleId="Footer">
    <w:name w:val="footer"/>
    <w:basedOn w:val="Normal"/>
    <w:link w:val="Foot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Middleton</dc:creator>
  <cp:keywords/>
  <dc:description/>
  <cp:lastModifiedBy>James Middleton</cp:lastModifiedBy>
  <cp:revision>3</cp:revision>
  <dcterms:created xsi:type="dcterms:W3CDTF">2025-02-05T14:55:00Z</dcterms:created>
  <dcterms:modified xsi:type="dcterms:W3CDTF">2025-02-05T14:57:00Z</dcterms:modified>
</cp:coreProperties>
</file>