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Pupil premium strategy statement</w:t>
      </w:r>
    </w:p>
    <w:p w:rsidR="00000000" w:rsidDel="00000000" w:rsidP="00000000" w:rsidRDefault="00000000" w:rsidRPr="00000000" w14:paraId="00000002">
      <w:pPr>
        <w:pStyle w:val="Heading2"/>
        <w:rPr>
          <w:b w:val="0"/>
          <w:bCs w:val="0"/>
          <w:color w:val="000000"/>
          <w:sz w:val="24"/>
          <w:szCs w:val="24"/>
        </w:rPr>
      </w:pPr>
      <w:r w:rsidDel="00000000" w:rsidR="00000000" w:rsidRPr="00000000">
        <w:rPr>
          <w:b w:val="0"/>
          <w:bCs w:val="0"/>
          <w:color w:val="000000"/>
          <w:sz w:val="24"/>
          <w:szCs w:val="24"/>
          <w:rtl w:val="0"/>
        </w:rPr>
        <w:t xml:space="preserve">This statement details our school’s use of pupil premium funding to help improve the attainment of our disadvantaged pupils. </w:t>
      </w:r>
    </w:p>
    <w:p w:rsidR="00000000" w:rsidDel="00000000" w:rsidP="00000000" w:rsidRDefault="00000000" w:rsidRPr="00000000" w14:paraId="00000003">
      <w:pPr>
        <w:pStyle w:val="Heading2"/>
        <w:spacing w:before="240" w:lineRule="auto"/>
        <w:rPr>
          <w:b w:val="0"/>
          <w:bCs w:val="0"/>
          <w:color w:val="000000"/>
          <w:sz w:val="24"/>
          <w:szCs w:val="24"/>
        </w:rPr>
      </w:pPr>
      <w:r w:rsidDel="00000000" w:rsidR="00000000" w:rsidRPr="00000000">
        <w:rPr>
          <w:b w:val="0"/>
          <w:bCs w:val="0"/>
          <w:color w:val="000000"/>
          <w:sz w:val="24"/>
          <w:szCs w:val="24"/>
          <w:rtl w:val="0"/>
        </w:rPr>
        <w:t xml:space="preserve">It outlines our pupil premium strategy, how we intend to spend the funding in this academic year and the effect that last year’s spending of pupil premium had within our school. </w:t>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9486.0" w:type="dxa"/>
        <w:jc w:val="left"/>
        <w:tblInd w:w="-108.0" w:type="dxa"/>
        <w:tblLayout w:type="fixed"/>
        <w:tblLook w:val="0400"/>
      </w:tblPr>
      <w:tblGrid>
        <w:gridCol w:w="6232"/>
        <w:gridCol w:w="3254"/>
        <w:tblGridChange w:id="0">
          <w:tblGrid>
            <w:gridCol w:w="6232"/>
            <w:gridCol w:w="325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Detail</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School name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Swaffham Bulbeck CE Primary School</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Number of pupils in school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60 (as of October 2026)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15% (9 pupils)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Academic year/years that our current pupil premium strategy plan covers </w:t>
            </w:r>
            <w:r w:rsidDel="00000000" w:rsidR="00000000" w:rsidRPr="00000000">
              <w:rPr>
                <w:b w:val="1"/>
                <w:bCs w:val="1"/>
                <w:rtl w:val="0"/>
              </w:rPr>
              <w:t xml:space="preserve">(3 year plans are recommended)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2024/25 -2026/27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November 2024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November 2027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Helen Bartley (Headteacher)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bookmarkStart w:colFirst="0" w:colLast="0" w:name="_heading=h.30j0zll" w:id="1"/>
            <w:bookmarkEnd w:id="1"/>
            <w:r w:rsidDel="00000000" w:rsidR="00000000" w:rsidRPr="00000000">
              <w:rPr>
                <w:sz w:val="20"/>
                <w:szCs w:val="20"/>
                <w:rtl w:val="0"/>
              </w:rPr>
              <w:t xml:space="preserve">Rebecca Doggett (Assistant Headteacher)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Mr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Mr Kieran Mackle</w:t>
            </w:r>
          </w:p>
        </w:tc>
      </w:tr>
    </w:tbl>
    <w:p w:rsidR="00000000" w:rsidDel="00000000" w:rsidP="00000000" w:rsidRDefault="00000000" w:rsidRPr="00000000" w14:paraId="00000019">
      <w:pPr>
        <w:spacing w:before="480" w:line="240" w:lineRule="auto"/>
        <w:rPr>
          <w:b w:val="1"/>
          <w:bCs w:val="1"/>
          <w:color w:val="104f75"/>
          <w:sz w:val="32"/>
          <w:szCs w:val="32"/>
        </w:rPr>
      </w:pPr>
      <w:r w:rsidDel="00000000" w:rsidR="00000000" w:rsidRPr="00000000">
        <w:rPr>
          <w:b w:val="1"/>
          <w:bCs w:val="1"/>
          <w:color w:val="104f75"/>
          <w:sz w:val="32"/>
          <w:szCs w:val="32"/>
          <w:rtl w:val="0"/>
        </w:rPr>
        <w:t xml:space="preserve">Funding overview</w:t>
      </w:r>
    </w:p>
    <w:tbl>
      <w:tblPr>
        <w:tblStyle w:val="Table2"/>
        <w:tblW w:w="9486.0" w:type="dxa"/>
        <w:jc w:val="left"/>
        <w:tblInd w:w="-108.0" w:type="dxa"/>
        <w:tblLayout w:type="fixed"/>
        <w:tblLook w:val="04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£18,180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funding carried forward from previous years (enter £0 if not applicable)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Total budget for this academic year</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£18,180</w:t>
            </w:r>
          </w:p>
        </w:tc>
      </w:tr>
    </w:tbl>
    <w:p w:rsidR="00000000" w:rsidDel="00000000" w:rsidP="00000000" w:rsidRDefault="00000000" w:rsidRPr="00000000" w14:paraId="00000023">
      <w:pPr>
        <w:pStyle w:val="Heading1"/>
        <w:rPr/>
      </w:pPr>
      <w:r w:rsidDel="00000000" w:rsidR="00000000" w:rsidRPr="00000000">
        <w:br w:type="page"/>
      </w:r>
      <w:r w:rsidDel="00000000" w:rsidR="00000000" w:rsidRPr="00000000">
        <w:rPr>
          <w:rtl w:val="0"/>
        </w:rPr>
        <w:t xml:space="preserve">Part A: Pupil premium strategy plan</w:t>
      </w:r>
    </w:p>
    <w:p w:rsidR="00000000" w:rsidDel="00000000" w:rsidP="00000000" w:rsidRDefault="00000000" w:rsidRPr="00000000" w14:paraId="00000024">
      <w:pPr>
        <w:pStyle w:val="Heading2"/>
        <w:rPr/>
      </w:pPr>
      <w:bookmarkStart w:colFirst="0" w:colLast="0" w:name="_heading=h.1fob9te" w:id="2"/>
      <w:bookmarkEnd w:id="2"/>
      <w:r w:rsidDel="00000000" w:rsidR="00000000" w:rsidRPr="00000000">
        <w:rPr>
          <w:rtl w:val="0"/>
        </w:rPr>
        <w:t xml:space="preserve">Statement of intent</w:t>
      </w:r>
    </w:p>
    <w:tbl>
      <w:tblPr>
        <w:tblStyle w:val="Table3"/>
        <w:tblW w:w="9486.0" w:type="dxa"/>
        <w:jc w:val="left"/>
        <w:tblInd w:w="-108.0" w:type="dxa"/>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5">
            <w:pPr>
              <w:spacing w:after="0" w:line="240" w:lineRule="auto"/>
              <w:rPr>
                <w:sz w:val="22"/>
                <w:szCs w:val="22"/>
              </w:rPr>
            </w:pPr>
            <w:r w:rsidDel="00000000" w:rsidR="00000000" w:rsidRPr="00000000">
              <w:rPr>
                <w:sz w:val="22"/>
                <w:szCs w:val="22"/>
                <w:rtl w:val="0"/>
              </w:rPr>
              <w:t xml:space="preserve">At Swaffham Bulbeck Primary School, our primary aim is to maximise the potential of our disadvantaged children so they can lead fulfilling lives. We believe the best way in doing this is to reduce the attainment gap between the disadvantaged and advantaged and ensuring all pupils experience a wealth of opportunities that enable them to develop their knowledge, skills and understanding. </w:t>
            </w:r>
          </w:p>
          <w:p w:rsidR="00000000" w:rsidDel="00000000" w:rsidP="00000000" w:rsidRDefault="00000000" w:rsidRPr="00000000" w14:paraId="00000026">
            <w:pPr>
              <w:spacing w:after="0" w:line="240" w:lineRule="auto"/>
              <w:rPr>
                <w:sz w:val="22"/>
                <w:szCs w:val="22"/>
              </w:rPr>
            </w:pPr>
            <w:r w:rsidDel="00000000" w:rsidR="00000000" w:rsidRPr="00000000">
              <w:rPr>
                <w:rtl w:val="0"/>
              </w:rPr>
            </w:r>
          </w:p>
          <w:p w:rsidR="00000000" w:rsidDel="00000000" w:rsidP="00000000" w:rsidRDefault="00000000" w:rsidRPr="00000000" w14:paraId="00000027">
            <w:pPr>
              <w:spacing w:after="0" w:line="240" w:lineRule="auto"/>
              <w:rPr>
                <w:sz w:val="22"/>
                <w:szCs w:val="22"/>
              </w:rPr>
            </w:pPr>
            <w:r w:rsidDel="00000000" w:rsidR="00000000" w:rsidRPr="00000000">
              <w:rPr>
                <w:sz w:val="22"/>
                <w:szCs w:val="22"/>
                <w:rtl w:val="0"/>
              </w:rPr>
              <w:t xml:space="preserve">We understand that challenging socio-economic circumstances can create additional barriers to successful learning. However, we are clear that these challenges can be overcome. We aim to support our disadvantaged and vulnerable children by carefully planning, preparing and targeting support. We prioritise the allocation of funding, energy, training and time, and try to balance our approach across three key areas: high quality teaching, targeted academic support, and wider strategies.</w:t>
            </w:r>
          </w:p>
          <w:p w:rsidR="00000000" w:rsidDel="00000000" w:rsidP="00000000" w:rsidRDefault="00000000" w:rsidRPr="00000000" w14:paraId="00000028">
            <w:pPr>
              <w:spacing w:after="0" w:line="240" w:lineRule="auto"/>
              <w:rPr>
                <w:sz w:val="22"/>
                <w:szCs w:val="22"/>
              </w:rPr>
            </w:pPr>
            <w:r w:rsidDel="00000000" w:rsidR="00000000" w:rsidRPr="00000000">
              <w:rPr>
                <w:rtl w:val="0"/>
              </w:rPr>
            </w:r>
          </w:p>
          <w:p w:rsidR="00000000" w:rsidDel="00000000" w:rsidP="00000000" w:rsidRDefault="00000000" w:rsidRPr="00000000" w14:paraId="00000029">
            <w:pPr>
              <w:spacing w:after="0" w:line="240" w:lineRule="auto"/>
              <w:rPr>
                <w:sz w:val="22"/>
                <w:szCs w:val="22"/>
              </w:rPr>
            </w:pPr>
            <w:r w:rsidDel="00000000" w:rsidR="00000000" w:rsidRPr="00000000">
              <w:rPr>
                <w:sz w:val="22"/>
                <w:szCs w:val="22"/>
                <w:rtl w:val="0"/>
              </w:rPr>
              <w:t xml:space="preserve">The evidence base strongly suggests that the most effective way to improve outcomes for disadvantaged children is through quality first teaching. This can be achieved by all teachers with high quality professional development, sharing of outstanding practice and open and honest conversations about learning. All children need opportunities to enrich their lives through experience and schools must make sure that where children are unable to access these through home, the opportunities are provided for them by school. </w:t>
            </w:r>
          </w:p>
          <w:p w:rsidR="00000000" w:rsidDel="00000000" w:rsidP="00000000" w:rsidRDefault="00000000" w:rsidRPr="00000000" w14:paraId="0000002A">
            <w:pPr>
              <w:spacing w:after="0" w:line="240" w:lineRule="auto"/>
              <w:rPr>
                <w:sz w:val="22"/>
                <w:szCs w:val="22"/>
              </w:rPr>
            </w:pPr>
            <w:r w:rsidDel="00000000" w:rsidR="00000000" w:rsidRPr="00000000">
              <w:rPr>
                <w:rtl w:val="0"/>
              </w:rPr>
            </w:r>
          </w:p>
          <w:p w:rsidR="00000000" w:rsidDel="00000000" w:rsidP="00000000" w:rsidRDefault="00000000" w:rsidRPr="00000000" w14:paraId="0000002B">
            <w:pPr>
              <w:spacing w:after="0" w:line="240" w:lineRule="auto"/>
              <w:rPr>
                <w:color w:val="000000"/>
                <w:sz w:val="22"/>
                <w:szCs w:val="22"/>
              </w:rPr>
            </w:pPr>
            <w:r w:rsidDel="00000000" w:rsidR="00000000" w:rsidRPr="00000000">
              <w:rPr>
                <w:color w:val="000000"/>
                <w:sz w:val="22"/>
                <w:szCs w:val="22"/>
                <w:rtl w:val="0"/>
              </w:rPr>
              <w:t xml:space="preserve">Our approach responds to common challenges as well as to the needs of individuals, based on our assessments. To ensure that our approaches are effective, we will:</w:t>
            </w:r>
          </w:p>
          <w:p w:rsidR="00000000" w:rsidDel="00000000" w:rsidP="00000000" w:rsidRDefault="00000000" w:rsidRPr="00000000" w14:paraId="0000002C">
            <w:pPr>
              <w:numPr>
                <w:ilvl w:val="0"/>
                <w:numId w:val="1"/>
              </w:numPr>
              <w:spacing w:after="0" w:line="240" w:lineRule="auto"/>
              <w:ind w:left="720" w:hanging="360"/>
              <w:rPr>
                <w:sz w:val="22"/>
                <w:szCs w:val="22"/>
              </w:rPr>
            </w:pPr>
            <w:r w:rsidDel="00000000" w:rsidR="00000000" w:rsidRPr="00000000">
              <w:rPr>
                <w:color w:val="000000"/>
                <w:sz w:val="22"/>
                <w:szCs w:val="22"/>
                <w:rtl w:val="0"/>
              </w:rPr>
              <w:t xml:space="preserve">act early to intervene at the point a need is identified;</w:t>
            </w: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720" w:hanging="360"/>
              <w:rPr>
                <w:sz w:val="22"/>
                <w:szCs w:val="22"/>
              </w:rPr>
            </w:pPr>
            <w:r w:rsidDel="00000000" w:rsidR="00000000" w:rsidRPr="00000000">
              <w:rPr>
                <w:color w:val="000000"/>
                <w:sz w:val="22"/>
                <w:szCs w:val="22"/>
                <w:rtl w:val="0"/>
              </w:rPr>
              <w:t xml:space="preserve">use a whole-school approach in which all staff take responsibility for disadvantaged pupils’ outcomes and raise expectations of what they can achieve.</w:t>
            </w:r>
            <w:r w:rsidDel="00000000" w:rsidR="00000000" w:rsidRPr="00000000">
              <w:rPr>
                <w:rtl w:val="0"/>
              </w:rPr>
            </w:r>
          </w:p>
          <w:p w:rsidR="00000000" w:rsidDel="00000000" w:rsidP="00000000" w:rsidRDefault="00000000" w:rsidRPr="00000000" w14:paraId="0000002E">
            <w:pPr>
              <w:spacing w:after="0" w:line="240" w:lineRule="auto"/>
              <w:rPr>
                <w:color w:val="000000"/>
                <w:sz w:val="22"/>
                <w:szCs w:val="22"/>
              </w:rPr>
            </w:pPr>
            <w:r w:rsidDel="00000000" w:rsidR="00000000" w:rsidRPr="00000000">
              <w:rPr>
                <w:rtl w:val="0"/>
              </w:rPr>
            </w:r>
          </w:p>
          <w:p w:rsidR="00000000" w:rsidDel="00000000" w:rsidP="00000000" w:rsidRDefault="00000000" w:rsidRPr="00000000" w14:paraId="0000002F">
            <w:pPr>
              <w:spacing w:after="0" w:line="240" w:lineRule="auto"/>
              <w:rPr>
                <w:sz w:val="22"/>
                <w:szCs w:val="22"/>
              </w:rPr>
            </w:pPr>
            <w:r w:rsidDel="00000000" w:rsidR="00000000" w:rsidRPr="00000000">
              <w:rPr>
                <w:sz w:val="22"/>
                <w:szCs w:val="22"/>
                <w:rtl w:val="0"/>
              </w:rPr>
              <w:t xml:space="preserve">We have conducted an analysis of barriers to learning for disadvantaged pupils and analysed the qualities we see in our successful, and less successful, learners in our school which are listed as challenges below. Some of our vulnerable children could experience multiple challenges.</w:t>
            </w:r>
          </w:p>
          <w:p w:rsidR="00000000" w:rsidDel="00000000" w:rsidP="00000000" w:rsidRDefault="00000000" w:rsidRPr="00000000" w14:paraId="00000030">
            <w:pPr>
              <w:spacing w:after="0" w:line="240" w:lineRule="auto"/>
              <w:rPr>
                <w:sz w:val="20"/>
                <w:szCs w:val="20"/>
              </w:rPr>
            </w:pPr>
            <w:r w:rsidDel="00000000" w:rsidR="00000000" w:rsidRPr="00000000">
              <w:rPr>
                <w:rtl w:val="0"/>
              </w:rPr>
            </w:r>
          </w:p>
        </w:tc>
      </w:tr>
    </w:tbl>
    <w:p w:rsidR="00000000" w:rsidDel="00000000" w:rsidP="00000000" w:rsidRDefault="00000000" w:rsidRPr="00000000" w14:paraId="00000031">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32">
      <w:pPr>
        <w:spacing w:before="120" w:line="240" w:lineRule="auto"/>
        <w:rPr>
          <w:color w:val="000000"/>
        </w:rPr>
      </w:pPr>
      <w:r w:rsidDel="00000000" w:rsidR="00000000" w:rsidRPr="00000000">
        <w:rPr>
          <w:color w:val="000000"/>
          <w:rtl w:val="0"/>
        </w:rPr>
        <w:t xml:space="preserve">This details the key challenges to achievement that we have identified among our disadvantaged pupils.</w:t>
      </w:r>
    </w:p>
    <w:tbl>
      <w:tblPr>
        <w:tblStyle w:val="Table4"/>
        <w:tblW w:w="9480.0" w:type="dxa"/>
        <w:jc w:val="left"/>
        <w:tblInd w:w="-108.0" w:type="dxa"/>
        <w:tblLayout w:type="fixed"/>
        <w:tblLook w:val="0400"/>
      </w:tblPr>
      <w:tblGrid>
        <w:gridCol w:w="1555"/>
        <w:gridCol w:w="7925"/>
        <w:tblGridChange w:id="0">
          <w:tblGrid>
            <w:gridCol w:w="1555"/>
            <w:gridCol w:w="792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3">
            <w:pPr>
              <w:spacing w:after="60" w:before="60" w:line="240" w:lineRule="auto"/>
              <w:ind w:left="57" w:right="57" w:firstLine="0"/>
              <w:rPr>
                <w:b w:val="1"/>
                <w:bCs w:val="1"/>
              </w:rPr>
            </w:pPr>
            <w:r w:rsidDel="00000000" w:rsidR="00000000" w:rsidRPr="00000000">
              <w:rPr>
                <w:b w:val="1"/>
                <w:bCs w:val="1"/>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4">
            <w:pPr>
              <w:spacing w:after="60" w:before="60" w:line="240" w:lineRule="auto"/>
              <w:ind w:left="57" w:right="57" w:firstLine="0"/>
              <w:rPr>
                <w:b w:val="1"/>
                <w:bCs w:val="1"/>
              </w:rPr>
            </w:pPr>
            <w:r w:rsidDel="00000000" w:rsidR="00000000" w:rsidRPr="00000000">
              <w:rPr>
                <w:b w:val="1"/>
                <w:bCs w:val="1"/>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5">
            <w:pPr>
              <w:spacing w:after="60" w:before="60" w:line="240" w:lineRule="auto"/>
              <w:ind w:left="57" w:right="57" w:firstLine="0"/>
              <w:jc w:val="center"/>
              <w:rPr>
                <w:sz w:val="20"/>
                <w:szCs w:val="20"/>
              </w:rPr>
            </w:pPr>
            <w:r w:rsidDel="00000000" w:rsidR="00000000" w:rsidRPr="00000000">
              <w:rPr>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6">
            <w:pPr>
              <w:spacing w:after="60" w:before="60" w:line="240" w:lineRule="auto"/>
              <w:ind w:left="57" w:right="57" w:firstLine="0"/>
              <w:rPr>
                <w:sz w:val="20"/>
                <w:szCs w:val="20"/>
              </w:rPr>
            </w:pPr>
            <w:r w:rsidDel="00000000" w:rsidR="00000000" w:rsidRPr="00000000">
              <w:rPr>
                <w:color w:val="000000"/>
                <w:sz w:val="20"/>
                <w:szCs w:val="20"/>
                <w:rtl w:val="0"/>
              </w:rPr>
              <w:t xml:space="preserve">Observations and assessments demonstrate that communication and language barriers exist due to </w:t>
            </w:r>
            <w:r w:rsidDel="00000000" w:rsidR="00000000" w:rsidRPr="00000000">
              <w:rPr>
                <w:sz w:val="20"/>
                <w:szCs w:val="20"/>
                <w:rtl w:val="0"/>
              </w:rPr>
              <w:t xml:space="preserve">poor receptive and expressive language.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7">
            <w:pPr>
              <w:spacing w:after="60" w:before="60" w:line="240" w:lineRule="auto"/>
              <w:ind w:left="57" w:right="57" w:firstLine="0"/>
              <w:jc w:val="center"/>
              <w:rPr>
                <w:sz w:val="20"/>
                <w:szCs w:val="20"/>
              </w:rPr>
            </w:pPr>
            <w:r w:rsidDel="00000000" w:rsidR="00000000" w:rsidRPr="00000000">
              <w:rPr>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8">
            <w:pPr>
              <w:spacing w:after="60" w:before="60" w:line="240" w:lineRule="auto"/>
              <w:ind w:left="57" w:right="57" w:firstLine="0"/>
              <w:rPr>
                <w:sz w:val="20"/>
                <w:szCs w:val="20"/>
              </w:rPr>
            </w:pPr>
            <w:r w:rsidDel="00000000" w:rsidR="00000000" w:rsidRPr="00000000">
              <w:rPr>
                <w:color w:val="000000"/>
                <w:sz w:val="20"/>
                <w:szCs w:val="20"/>
                <w:rtl w:val="0"/>
              </w:rPr>
              <w:t xml:space="preserve">Assessments, observations, and discussions with pupils suggest disadvantaged pupils generally have greater difficulties with </w:t>
            </w:r>
            <w:r w:rsidDel="00000000" w:rsidR="00000000" w:rsidRPr="00000000">
              <w:rPr>
                <w:sz w:val="20"/>
                <w:szCs w:val="20"/>
                <w:rtl w:val="0"/>
              </w:rPr>
              <w:t xml:space="preserve">securing fluency skills and developing reasoning skills in maths.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9">
            <w:pPr>
              <w:spacing w:after="60" w:before="60" w:line="240" w:lineRule="auto"/>
              <w:ind w:left="57" w:right="57" w:firstLine="0"/>
              <w:jc w:val="center"/>
              <w:rPr>
                <w:sz w:val="20"/>
                <w:szCs w:val="20"/>
              </w:rPr>
            </w:pPr>
            <w:r w:rsidDel="00000000" w:rsidR="00000000" w:rsidRPr="00000000">
              <w:rPr>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A">
            <w:pPr>
              <w:spacing w:after="60" w:before="60" w:line="240" w:lineRule="auto"/>
              <w:ind w:left="57" w:right="57" w:firstLine="0"/>
              <w:rPr>
                <w:sz w:val="20"/>
                <w:szCs w:val="20"/>
              </w:rPr>
            </w:pPr>
            <w:r w:rsidDel="00000000" w:rsidR="00000000" w:rsidRPr="00000000">
              <w:rPr>
                <w:color w:val="000000"/>
                <w:sz w:val="20"/>
                <w:szCs w:val="20"/>
                <w:rtl w:val="0"/>
              </w:rPr>
              <w:t xml:space="preserve">Assessments, observations, and discussions with pupils suggest disadvantaged pupils generally have greater difficulties with learning to read and write than their peers.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B">
            <w:pPr>
              <w:spacing w:after="60" w:before="60" w:line="240" w:lineRule="auto"/>
              <w:ind w:left="57" w:right="57" w:firstLine="0"/>
              <w:jc w:val="center"/>
              <w:rPr>
                <w:sz w:val="20"/>
                <w:szCs w:val="20"/>
              </w:rPr>
            </w:pPr>
            <w:r w:rsidDel="00000000" w:rsidR="00000000" w:rsidRPr="00000000">
              <w:rPr>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C">
            <w:pPr>
              <w:spacing w:after="60" w:before="60" w:line="240" w:lineRule="auto"/>
              <w:ind w:left="57" w:right="57" w:firstLine="0"/>
              <w:rPr>
                <w:color w:val="000000"/>
                <w:sz w:val="20"/>
                <w:szCs w:val="20"/>
              </w:rPr>
            </w:pPr>
            <w:r w:rsidDel="00000000" w:rsidR="00000000" w:rsidRPr="00000000">
              <w:rPr>
                <w:sz w:val="20"/>
                <w:szCs w:val="20"/>
                <w:rtl w:val="0"/>
              </w:rPr>
              <w:t xml:space="preserve">Observations and discussions demonstrate issues with social, emotional and mental health- children lack confidence, resilience and a desire to learn.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D">
            <w:pPr>
              <w:spacing w:after="60" w:before="60" w:line="240" w:lineRule="auto"/>
              <w:ind w:left="57" w:right="57" w:firstLine="0"/>
              <w:jc w:val="center"/>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E">
            <w:pPr>
              <w:spacing w:after="60" w:before="60" w:line="240" w:lineRule="auto"/>
              <w:ind w:left="57" w:right="57" w:firstLine="0"/>
              <w:rPr>
                <w:sz w:val="20"/>
                <w:szCs w:val="20"/>
              </w:rPr>
            </w:pPr>
            <w:r w:rsidDel="00000000" w:rsidR="00000000" w:rsidRPr="00000000">
              <w:rPr>
                <w:sz w:val="20"/>
                <w:szCs w:val="20"/>
                <w:rtl w:val="0"/>
              </w:rPr>
              <w:t xml:space="preserve">Our attendance data shows that attendance among disadvantaged pupils is lower than attendance among non-disadvantaged pupils.</w:t>
            </w:r>
          </w:p>
          <w:p w:rsidR="00000000" w:rsidDel="00000000" w:rsidP="00000000" w:rsidRDefault="00000000" w:rsidRPr="00000000" w14:paraId="0000003F">
            <w:pPr>
              <w:spacing w:after="60" w:before="60" w:line="240" w:lineRule="auto"/>
              <w:ind w:left="57" w:right="57" w:firstLine="0"/>
              <w:rPr>
                <w:sz w:val="20"/>
                <w:szCs w:val="20"/>
              </w:rPr>
            </w:pPr>
            <w:r w:rsidDel="00000000" w:rsidR="00000000" w:rsidRPr="00000000">
              <w:rPr>
                <w:sz w:val="20"/>
                <w:szCs w:val="20"/>
                <w:rtl w:val="0"/>
              </w:rPr>
              <w:t xml:space="preserve">2024-25 Overall attendance was 95.5%; PP attendance was 90.8%</w:t>
            </w:r>
          </w:p>
          <w:p w:rsidR="00000000" w:rsidDel="00000000" w:rsidP="00000000" w:rsidRDefault="00000000" w:rsidRPr="00000000" w14:paraId="00000040">
            <w:pPr>
              <w:spacing w:after="60" w:before="60" w:line="240" w:lineRule="auto"/>
              <w:ind w:left="57" w:right="57" w:firstLine="0"/>
              <w:rPr>
                <w:sz w:val="20"/>
                <w:szCs w:val="20"/>
                <w:highlight w:val="yellow"/>
              </w:rPr>
            </w:pPr>
            <w:r w:rsidDel="00000000" w:rsidR="00000000" w:rsidRPr="00000000">
              <w:rPr>
                <w:sz w:val="20"/>
                <w:szCs w:val="20"/>
                <w:rtl w:val="0"/>
              </w:rPr>
              <w:t xml:space="preserve">2025-26 Overall attendance was 94.8%; PP attendance was 87.0%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1">
            <w:pPr>
              <w:spacing w:after="60" w:before="60" w:line="240" w:lineRule="auto"/>
              <w:ind w:left="57" w:right="57" w:firstLine="0"/>
              <w:jc w:val="center"/>
              <w:rPr>
                <w:sz w:val="22"/>
                <w:szCs w:val="22"/>
              </w:rPr>
            </w:pPr>
            <w:r w:rsidDel="00000000" w:rsidR="00000000" w:rsidRPr="00000000">
              <w:rPr>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spacing w:after="60" w:before="60" w:line="240" w:lineRule="auto"/>
              <w:ind w:left="57" w:right="57" w:firstLine="0"/>
              <w:rPr>
                <w:sz w:val="20"/>
                <w:szCs w:val="20"/>
              </w:rPr>
            </w:pPr>
            <w:r w:rsidDel="00000000" w:rsidR="00000000" w:rsidRPr="00000000">
              <w:rPr>
                <w:sz w:val="20"/>
                <w:szCs w:val="20"/>
                <w:rtl w:val="0"/>
              </w:rPr>
              <w:t xml:space="preserve">From observations and discussions with children, we have also identified limited parental engagement and support for learning among pupils eligible for PP funding, e.g. reading at home, homework/home learning, attending school events (such as parent consultations, class cafés, workshops etc.)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spacing w:after="60" w:before="60" w:line="240" w:lineRule="auto"/>
              <w:ind w:left="57" w:right="57" w:firstLine="0"/>
              <w:jc w:val="center"/>
              <w:rPr>
                <w:sz w:val="22"/>
                <w:szCs w:val="22"/>
              </w:rPr>
            </w:pPr>
            <w:r w:rsidDel="00000000" w:rsidR="00000000" w:rsidRPr="00000000">
              <w:rPr>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spacing w:after="60" w:before="60" w:line="240" w:lineRule="auto"/>
              <w:ind w:left="0" w:right="57" w:firstLine="0"/>
              <w:rPr>
                <w:sz w:val="20"/>
                <w:szCs w:val="20"/>
                <w:highlight w:val="yellow"/>
              </w:rPr>
            </w:pPr>
            <w:r w:rsidDel="00000000" w:rsidR="00000000" w:rsidRPr="00000000">
              <w:rPr>
                <w:color w:val="000000"/>
                <w:sz w:val="20"/>
                <w:szCs w:val="20"/>
                <w:rtl w:val="0"/>
              </w:rPr>
              <w:t xml:space="preserve">The multiple disadvantages of pupils who are also eligible for Pupil Premium:</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45">
            <w:pPr>
              <w:spacing w:after="60" w:before="60" w:line="240" w:lineRule="auto"/>
              <w:ind w:left="0" w:right="57" w:firstLine="0"/>
              <w:rPr>
                <w:sz w:val="20"/>
                <w:szCs w:val="20"/>
              </w:rPr>
            </w:pPr>
            <w:r w:rsidDel="00000000" w:rsidR="00000000" w:rsidRPr="00000000">
              <w:rPr>
                <w:sz w:val="20"/>
                <w:szCs w:val="20"/>
                <w:rtl w:val="0"/>
              </w:rPr>
              <w:t xml:space="preserve">44% of pupils in receipt of Pupil Premium funding are receiving additional wellbeing support, because of issues with social interaction, emotional wellbeing and mental health. </w:t>
            </w:r>
          </w:p>
          <w:p w:rsidR="00000000" w:rsidDel="00000000" w:rsidP="00000000" w:rsidRDefault="00000000" w:rsidRPr="00000000" w14:paraId="00000046">
            <w:pPr>
              <w:spacing w:after="60" w:before="60" w:line="240" w:lineRule="auto"/>
              <w:ind w:left="0" w:right="57" w:firstLine="0"/>
              <w:rPr>
                <w:sz w:val="20"/>
                <w:szCs w:val="20"/>
              </w:rPr>
            </w:pPr>
            <w:r w:rsidDel="00000000" w:rsidR="00000000" w:rsidRPr="00000000">
              <w:rPr>
                <w:sz w:val="20"/>
                <w:szCs w:val="20"/>
                <w:rtl w:val="0"/>
              </w:rPr>
              <w:t xml:space="preserve">11% of pupils in receipt of Pupil Premium funding are adopted/post LAC.</w:t>
            </w:r>
          </w:p>
          <w:p w:rsidR="00000000" w:rsidDel="00000000" w:rsidP="00000000" w:rsidRDefault="00000000" w:rsidRPr="00000000" w14:paraId="00000047">
            <w:pPr>
              <w:spacing w:after="60" w:before="60" w:line="240" w:lineRule="auto"/>
              <w:ind w:left="0" w:right="57" w:firstLine="0"/>
              <w:rPr>
                <w:sz w:val="20"/>
                <w:szCs w:val="20"/>
              </w:rPr>
            </w:pPr>
            <w:r w:rsidDel="00000000" w:rsidR="00000000" w:rsidRPr="00000000">
              <w:rPr>
                <w:sz w:val="20"/>
                <w:szCs w:val="20"/>
                <w:rtl w:val="0"/>
              </w:rPr>
              <w:t xml:space="preserve">33% of pupils in receipt of Pupil Premium funding are also on the school SEND register (inc. Nursery).</w:t>
            </w:r>
          </w:p>
        </w:tc>
      </w:tr>
    </w:tbl>
    <w:p w:rsidR="00000000" w:rsidDel="00000000" w:rsidP="00000000" w:rsidRDefault="00000000" w:rsidRPr="00000000" w14:paraId="00000048">
      <w:pPr>
        <w:pStyle w:val="Heading2"/>
        <w:spacing w:before="600" w:lineRule="auto"/>
        <w:rPr/>
      </w:pPr>
      <w:bookmarkStart w:colFirst="0" w:colLast="0" w:name="_heading=h.3znysh7" w:id="3"/>
      <w:bookmarkEnd w:id="3"/>
      <w:r w:rsidDel="00000000" w:rsidR="00000000" w:rsidRPr="00000000">
        <w:rPr>
          <w:rtl w:val="0"/>
        </w:rPr>
        <w:t xml:space="preserve">Intended outcomes </w:t>
      </w:r>
    </w:p>
    <w:p w:rsidR="00000000" w:rsidDel="00000000" w:rsidP="00000000" w:rsidRDefault="00000000" w:rsidRPr="00000000" w14:paraId="00000049">
      <w:pPr>
        <w:rPr>
          <w:color w:val="000000"/>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p>
    <w:tbl>
      <w:tblPr>
        <w:tblStyle w:val="Table5"/>
        <w:tblW w:w="9486.0" w:type="dxa"/>
        <w:jc w:val="left"/>
        <w:tblInd w:w="-108.0" w:type="dxa"/>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60" w:before="60" w:line="240" w:lineRule="auto"/>
              <w:ind w:right="57"/>
              <w:rPr>
                <w:b w:val="1"/>
                <w:bCs w:val="1"/>
              </w:rPr>
            </w:pPr>
            <w:r w:rsidDel="00000000" w:rsidR="00000000" w:rsidRPr="00000000">
              <w:rPr>
                <w:b w:val="1"/>
                <w:bCs w:val="1"/>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pStyle w:val="Heading2"/>
              <w:numPr>
                <w:ilvl w:val="0"/>
                <w:numId w:val="7"/>
              </w:numPr>
              <w:spacing w:after="0" w:before="0" w:lineRule="auto"/>
              <w:ind w:left="720" w:hanging="360"/>
              <w:rPr>
                <w:b w:val="0"/>
                <w:bCs w:val="0"/>
                <w:color w:val="0d0d0d"/>
                <w:sz w:val="20"/>
                <w:szCs w:val="20"/>
              </w:rPr>
            </w:pPr>
            <w:bookmarkStart w:colFirst="0" w:colLast="0" w:name="_heading=h.v552s9xxqnvf" w:id="4"/>
            <w:bookmarkEnd w:id="4"/>
            <w:r w:rsidDel="00000000" w:rsidR="00000000" w:rsidRPr="00000000">
              <w:rPr>
                <w:b w:val="0"/>
                <w:bCs w:val="0"/>
                <w:color w:val="0d0d0d"/>
                <w:sz w:val="20"/>
                <w:szCs w:val="20"/>
                <w:rtl w:val="0"/>
              </w:rPr>
              <w:t xml:space="preserve">Pupils develop a high level of vocabulary and a strong spoken ability, thus applying this to their learning especially in core subjects.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The gap between the highest attaining pupils in our school and those who begin at a disadvantage is narrowed.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51">
            <w:pPr>
              <w:pStyle w:val="Heading2"/>
              <w:spacing w:after="0" w:before="0" w:lineRule="auto"/>
              <w:rPr>
                <w:b w:val="0"/>
                <w:bCs w:val="0"/>
                <w:color w:val="000000"/>
                <w:sz w:val="20"/>
                <w:szCs w:val="20"/>
              </w:rPr>
            </w:pPr>
            <w:r w:rsidDel="00000000" w:rsidR="00000000" w:rsidRPr="00000000">
              <w:rPr>
                <w:b w:val="0"/>
                <w:bCs w:val="0"/>
                <w:color w:val="000000"/>
                <w:sz w:val="20"/>
                <w:szCs w:val="20"/>
                <w:rtl w:val="0"/>
              </w:rPr>
              <w:t xml:space="preserve">Pupils make accelerated progress in order to achieve expected outcomes in reading, writing and maths. </w:t>
            </w:r>
          </w:p>
          <w:p w:rsidR="00000000" w:rsidDel="00000000" w:rsidP="00000000" w:rsidRDefault="00000000" w:rsidRPr="00000000" w14:paraId="00000052">
            <w:pPr>
              <w:spacing w:after="0" w:line="240" w:lineRule="auto"/>
              <w:rPr>
                <w:sz w:val="20"/>
                <w:szCs w:val="20"/>
              </w:rPr>
            </w:pPr>
            <w:r w:rsidDel="00000000" w:rsidR="00000000" w:rsidRPr="00000000">
              <w:rPr>
                <w:rtl w:val="0"/>
              </w:rPr>
            </w:r>
          </w:p>
          <w:p w:rsidR="00000000" w:rsidDel="00000000" w:rsidP="00000000" w:rsidRDefault="00000000" w:rsidRPr="00000000" w14:paraId="00000053">
            <w:pPr>
              <w:spacing w:after="0" w:line="240" w:lineRule="auto"/>
              <w:rPr>
                <w:sz w:val="20"/>
                <w:szCs w:val="20"/>
              </w:rPr>
            </w:pPr>
            <w:r w:rsidDel="00000000" w:rsidR="00000000" w:rsidRPr="00000000">
              <w:rPr>
                <w:sz w:val="20"/>
                <w:szCs w:val="20"/>
                <w:rtl w:val="0"/>
              </w:rPr>
              <w:t xml:space="preserve">Children speak in full sentences and give full sentence answers to questions.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4">
            <w:pPr>
              <w:pStyle w:val="Heading2"/>
              <w:numPr>
                <w:ilvl w:val="0"/>
                <w:numId w:val="7"/>
              </w:numPr>
              <w:spacing w:after="0" w:before="0" w:lineRule="auto"/>
              <w:ind w:left="720" w:hanging="360"/>
              <w:rPr>
                <w:b w:val="0"/>
                <w:bCs w:val="0"/>
                <w:color w:val="0d0d0d"/>
                <w:sz w:val="20"/>
                <w:szCs w:val="20"/>
              </w:rPr>
            </w:pPr>
            <w:r w:rsidDel="00000000" w:rsidR="00000000" w:rsidRPr="00000000">
              <w:rPr>
                <w:b w:val="0"/>
                <w:bCs w:val="0"/>
                <w:color w:val="0d0d0d"/>
                <w:sz w:val="20"/>
                <w:szCs w:val="20"/>
                <w:rtl w:val="0"/>
              </w:rPr>
              <w:t xml:space="preserve">Fundamental maths skills are embedded in long term memory so that pupils can apply maths skills and written methods to reasoning and problem solving.</w:t>
            </w:r>
          </w:p>
          <w:p w:rsidR="00000000" w:rsidDel="00000000" w:rsidP="00000000" w:rsidRDefault="00000000" w:rsidRPr="00000000" w14:paraId="00000055">
            <w:pPr>
              <w:spacing w:after="0" w:line="24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Pupils eligible for Pupil Premium make as much progress as their peers in maths.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7">
            <w:pPr>
              <w:pStyle w:val="Heading2"/>
              <w:numPr>
                <w:ilvl w:val="0"/>
                <w:numId w:val="7"/>
              </w:numPr>
              <w:spacing w:after="0" w:before="0" w:lineRule="auto"/>
              <w:ind w:left="720" w:hanging="360"/>
              <w:rPr>
                <w:b w:val="0"/>
                <w:bCs w:val="0"/>
                <w:color w:val="0d0d0d"/>
                <w:sz w:val="20"/>
                <w:szCs w:val="20"/>
              </w:rPr>
            </w:pPr>
            <w:r w:rsidDel="00000000" w:rsidR="00000000" w:rsidRPr="00000000">
              <w:rPr>
                <w:b w:val="0"/>
                <w:bCs w:val="0"/>
                <w:color w:val="0d0d0d"/>
                <w:sz w:val="20"/>
                <w:szCs w:val="20"/>
                <w:rtl w:val="0"/>
              </w:rPr>
              <w:t xml:space="preserve">Fundamental reading and writing skills are taught rigorously and systematically throughout the school.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color w:val="000000"/>
                <w:sz w:val="20"/>
                <w:szCs w:val="20"/>
                <w:rtl w:val="0"/>
              </w:rPr>
              <w:t xml:space="preserve">Pupils eligible for Pupil Premium make at least expected progress in reading and writing.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9">
            <w:pPr>
              <w:pStyle w:val="Heading2"/>
              <w:numPr>
                <w:ilvl w:val="0"/>
                <w:numId w:val="7"/>
              </w:numPr>
              <w:spacing w:after="0" w:before="0" w:lineRule="auto"/>
              <w:ind w:left="720" w:right="57" w:hanging="360"/>
              <w:rPr>
                <w:b w:val="0"/>
                <w:bCs w:val="0"/>
                <w:color w:val="000000"/>
                <w:sz w:val="20"/>
                <w:szCs w:val="20"/>
              </w:rPr>
            </w:pPr>
            <w:bookmarkStart w:colFirst="0" w:colLast="0" w:name="_heading=h.z4pungo81j47" w:id="5"/>
            <w:bookmarkEnd w:id="5"/>
            <w:r w:rsidDel="00000000" w:rsidR="00000000" w:rsidRPr="00000000">
              <w:rPr>
                <w:b w:val="0"/>
                <w:bCs w:val="0"/>
                <w:color w:val="000000"/>
                <w:sz w:val="20"/>
                <w:szCs w:val="20"/>
                <w:rtl w:val="0"/>
              </w:rPr>
              <w:t xml:space="preserve">High aspirations and expectations are in place for all pupils. All children, particularly those eligible for Pupil Premium, are motivated to learn and are resilient.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A">
            <w:pPr>
              <w:pStyle w:val="Heading2"/>
              <w:spacing w:after="0" w:before="0" w:lineRule="auto"/>
              <w:rPr>
                <w:b w:val="0"/>
                <w:bCs w:val="0"/>
                <w:color w:val="000000"/>
                <w:sz w:val="20"/>
                <w:szCs w:val="20"/>
              </w:rPr>
            </w:pPr>
            <w:bookmarkStart w:colFirst="0" w:colLast="0" w:name="_heading=h.i7z04ld13nfw" w:id="6"/>
            <w:bookmarkEnd w:id="6"/>
            <w:r w:rsidDel="00000000" w:rsidR="00000000" w:rsidRPr="00000000">
              <w:rPr>
                <w:b w:val="0"/>
                <w:bCs w:val="0"/>
                <w:color w:val="000000"/>
                <w:sz w:val="20"/>
                <w:szCs w:val="20"/>
                <w:rtl w:val="0"/>
              </w:rPr>
              <w:t xml:space="preserve">Children display positive learning behaviours and have increased engagement in learning.</w:t>
            </w:r>
          </w:p>
          <w:p w:rsidR="00000000" w:rsidDel="00000000" w:rsidP="00000000" w:rsidRDefault="00000000" w:rsidRPr="00000000" w14:paraId="0000005B">
            <w:pPr>
              <w:pStyle w:val="Heading2"/>
              <w:spacing w:after="0" w:before="0" w:lineRule="auto"/>
              <w:rPr>
                <w:b w:val="0"/>
                <w:bCs w:val="0"/>
                <w:color w:val="000000"/>
                <w:sz w:val="20"/>
                <w:szCs w:val="20"/>
              </w:rPr>
            </w:pPr>
            <w:r w:rsidDel="00000000" w:rsidR="00000000" w:rsidRPr="00000000">
              <w:rPr>
                <w:rtl w:val="0"/>
              </w:rPr>
            </w:r>
          </w:p>
          <w:p w:rsidR="00000000" w:rsidDel="00000000" w:rsidP="00000000" w:rsidRDefault="00000000" w:rsidRPr="00000000" w14:paraId="0000005C">
            <w:pPr>
              <w:pStyle w:val="Heading2"/>
              <w:spacing w:after="0" w:before="0" w:lineRule="auto"/>
              <w:rPr>
                <w:b w:val="0"/>
                <w:bCs w:val="0"/>
                <w:color w:val="000000"/>
                <w:sz w:val="20"/>
                <w:szCs w:val="20"/>
              </w:rPr>
            </w:pPr>
            <w:r w:rsidDel="00000000" w:rsidR="00000000" w:rsidRPr="00000000">
              <w:rPr>
                <w:b w:val="0"/>
                <w:bCs w:val="0"/>
                <w:color w:val="000000"/>
                <w:sz w:val="20"/>
                <w:szCs w:val="20"/>
                <w:rtl w:val="0"/>
              </w:rPr>
              <w:t xml:space="preserve">All pupils have high aspirations for themselves and reach their full potential irrespective of their barriers.</w:t>
            </w:r>
          </w:p>
          <w:p w:rsidR="00000000" w:rsidDel="00000000" w:rsidP="00000000" w:rsidRDefault="00000000" w:rsidRPr="00000000" w14:paraId="0000005D">
            <w:pPr>
              <w:spacing w:after="0"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0" w:line="240" w:lineRule="auto"/>
              <w:ind w:left="720" w:right="57" w:hanging="360"/>
              <w:rPr>
                <w:sz w:val="20"/>
                <w:szCs w:val="20"/>
              </w:rPr>
            </w:pPr>
            <w:r w:rsidDel="00000000" w:rsidR="00000000" w:rsidRPr="00000000">
              <w:rPr>
                <w:sz w:val="20"/>
                <w:szCs w:val="20"/>
                <w:rtl w:val="0"/>
              </w:rPr>
              <w:t xml:space="preserve">All families aim for their children to attend school 100% of the time- individual attendance will be above 96%.</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Pupils’ understanding will be good and are ready to learn without gaps in learning.</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line="240" w:lineRule="auto"/>
              <w:ind w:left="720" w:right="57" w:hanging="360"/>
              <w:rPr>
                <w:sz w:val="20"/>
                <w:szCs w:val="20"/>
              </w:rPr>
            </w:pPr>
            <w:r w:rsidDel="00000000" w:rsidR="00000000" w:rsidRPr="00000000">
              <w:rPr>
                <w:sz w:val="20"/>
                <w:szCs w:val="20"/>
                <w:rtl w:val="0"/>
              </w:rPr>
              <w:t xml:space="preserve">Parents have the knowledge to support their children at home and attend, where possible, or become involved in school events demonstrating strong partnerships and a shared importance of education.</w:t>
            </w:r>
          </w:p>
          <w:p w:rsidR="00000000" w:rsidDel="00000000" w:rsidP="00000000" w:rsidRDefault="00000000" w:rsidRPr="00000000" w14:paraId="00000062">
            <w:pPr>
              <w:spacing w:after="0" w:line="240" w:lineRule="auto"/>
              <w:ind w:right="57"/>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Through extra practice at home (reading, home learning etc) pupils make at least expected progress in reading, writing and maths as well as foundation subjects.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Children display an enhanced love of learning.</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numPr>
                <w:ilvl w:val="0"/>
                <w:numId w:val="7"/>
              </w:numPr>
              <w:pBdr>
                <w:top w:space="0" w:sz="0" w:val="nil"/>
                <w:left w:space="0" w:sz="0" w:val="nil"/>
                <w:bottom w:space="0" w:sz="0" w:val="nil"/>
                <w:right w:space="0" w:sz="0" w:val="nil"/>
                <w:between w:space="0" w:sz="0" w:val="nil"/>
              </w:pBdr>
              <w:spacing w:after="0" w:line="240" w:lineRule="auto"/>
              <w:ind w:left="720" w:right="57" w:hanging="360"/>
              <w:rPr>
                <w:sz w:val="20"/>
                <w:szCs w:val="20"/>
              </w:rPr>
            </w:pPr>
            <w:r w:rsidDel="00000000" w:rsidR="00000000" w:rsidRPr="00000000">
              <w:rPr>
                <w:sz w:val="20"/>
                <w:szCs w:val="20"/>
                <w:rtl w:val="0"/>
              </w:rPr>
              <w:t xml:space="preserve">Pupils eligible for Pupil Premium have the same access to opportunities and resources as their peers, </w:t>
            </w:r>
            <w:r w:rsidDel="00000000" w:rsidR="00000000" w:rsidRPr="00000000">
              <w:rPr>
                <w:color w:val="000000"/>
                <w:sz w:val="20"/>
                <w:szCs w:val="20"/>
                <w:rtl w:val="0"/>
              </w:rPr>
              <w:t xml:space="preserve">enabling children to have full access to our curriculum and to extra-curricular activities, including educational visits and clubs.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spacing w:after="0" w:line="240" w:lineRule="auto"/>
              <w:rPr>
                <w:sz w:val="20"/>
                <w:szCs w:val="20"/>
              </w:rPr>
            </w:pPr>
            <w:r w:rsidDel="00000000" w:rsidR="00000000" w:rsidRPr="00000000">
              <w:rPr>
                <w:sz w:val="20"/>
                <w:szCs w:val="20"/>
                <w:rtl w:val="0"/>
              </w:rPr>
              <w:t xml:space="preserve">Children will demonstrate knowledge and skills in a broad range of curriculum areas.</w:t>
            </w:r>
          </w:p>
          <w:p w:rsidR="00000000" w:rsidDel="00000000" w:rsidP="00000000" w:rsidRDefault="00000000" w:rsidRPr="00000000" w14:paraId="00000069">
            <w:pPr>
              <w:spacing w:after="0" w:line="240" w:lineRule="auto"/>
              <w:rPr>
                <w:sz w:val="20"/>
                <w:szCs w:val="20"/>
              </w:rPr>
            </w:pPr>
            <w:r w:rsidDel="00000000" w:rsidR="00000000" w:rsidRPr="00000000">
              <w:rPr>
                <w:rtl w:val="0"/>
              </w:rPr>
            </w:r>
          </w:p>
          <w:p w:rsidR="00000000" w:rsidDel="00000000" w:rsidP="00000000" w:rsidRDefault="00000000" w:rsidRPr="00000000" w14:paraId="0000006A">
            <w:pPr>
              <w:spacing w:after="0" w:line="240" w:lineRule="auto"/>
              <w:rPr>
                <w:color w:val="000000"/>
                <w:sz w:val="20"/>
                <w:szCs w:val="20"/>
              </w:rPr>
            </w:pPr>
            <w:r w:rsidDel="00000000" w:rsidR="00000000" w:rsidRPr="00000000">
              <w:rPr>
                <w:sz w:val="20"/>
                <w:szCs w:val="20"/>
                <w:rtl w:val="0"/>
              </w:rPr>
              <w:t xml:space="preserve">Children will attend extra-curricular activities and enrichment opportunities.</w:t>
            </w:r>
            <w:r w:rsidDel="00000000" w:rsidR="00000000" w:rsidRPr="00000000">
              <w:rPr>
                <w:rtl w:val="0"/>
              </w:rPr>
            </w:r>
          </w:p>
          <w:p w:rsidR="00000000" w:rsidDel="00000000" w:rsidP="00000000" w:rsidRDefault="00000000" w:rsidRPr="00000000" w14:paraId="0000006B">
            <w:pP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06C">
            <w:pPr>
              <w:spacing w:after="0" w:line="240" w:lineRule="auto"/>
              <w:rPr>
                <w:sz w:val="20"/>
                <w:szCs w:val="20"/>
              </w:rPr>
            </w:pPr>
            <w:r w:rsidDel="00000000" w:rsidR="00000000" w:rsidRPr="00000000">
              <w:rPr>
                <w:color w:val="000000"/>
                <w:sz w:val="20"/>
                <w:szCs w:val="20"/>
                <w:rtl w:val="0"/>
              </w:rPr>
              <w:t xml:space="preserve">Children have the skills they need to flourish even after they have moved on to secondary education.</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numPr>
                <w:ilvl w:val="0"/>
                <w:numId w:val="7"/>
              </w:numPr>
              <w:pBdr>
                <w:top w:space="0" w:sz="0" w:val="nil"/>
                <w:left w:space="0" w:sz="0" w:val="nil"/>
                <w:bottom w:space="0" w:sz="0" w:val="nil"/>
                <w:right w:space="0" w:sz="0" w:val="nil"/>
                <w:between w:space="0" w:sz="0" w:val="nil"/>
              </w:pBdr>
              <w:spacing w:after="0" w:line="240" w:lineRule="auto"/>
              <w:ind w:left="720" w:right="57" w:hanging="360"/>
              <w:rPr>
                <w:sz w:val="20"/>
                <w:szCs w:val="20"/>
              </w:rPr>
            </w:pPr>
            <w:r w:rsidDel="00000000" w:rsidR="00000000" w:rsidRPr="00000000">
              <w:rPr>
                <w:sz w:val="20"/>
                <w:szCs w:val="20"/>
                <w:rtl w:val="0"/>
              </w:rPr>
              <w:t xml:space="preserve">Staff are trained to identify the needs of all children. The needs of children, and their families, are supported.</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ind w:left="414" w:right="57" w:firstLine="0"/>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Vulnerable families are fully supported and Early Help is provided, e.g. through family workers. Pupils receive appropriate support to manage emotions/circumstances etc.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1">
            <w:pPr>
              <w:numPr>
                <w:ilvl w:val="0"/>
                <w:numId w:val="7"/>
              </w:numPr>
              <w:pBdr>
                <w:top w:space="0" w:sz="0" w:val="nil"/>
                <w:left w:space="0" w:sz="0" w:val="nil"/>
                <w:bottom w:space="0" w:sz="0" w:val="nil"/>
                <w:right w:space="0" w:sz="0" w:val="nil"/>
                <w:between w:space="0" w:sz="0" w:val="nil"/>
              </w:pBdr>
              <w:spacing w:after="0" w:line="240" w:lineRule="auto"/>
              <w:ind w:left="720" w:right="57" w:hanging="360"/>
              <w:rPr>
                <w:sz w:val="20"/>
                <w:szCs w:val="20"/>
              </w:rPr>
            </w:pPr>
            <w:r w:rsidDel="00000000" w:rsidR="00000000" w:rsidRPr="00000000">
              <w:rPr>
                <w:sz w:val="20"/>
                <w:szCs w:val="20"/>
                <w:rtl w:val="0"/>
              </w:rPr>
              <w:t xml:space="preserve">Pupils accelerate with their learning and achieve age-related expectations.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Pupils will reach their potential, progressing well and achieve as much as their peers.</w:t>
            </w:r>
          </w:p>
        </w:tc>
      </w:tr>
    </w:tbl>
    <w:p w:rsidR="00000000" w:rsidDel="00000000" w:rsidP="00000000" w:rsidRDefault="00000000" w:rsidRPr="00000000" w14:paraId="00000073">
      <w:pPr>
        <w:pStyle w:val="Heading2"/>
        <w:rPr/>
      </w:pPr>
      <w:r w:rsidDel="00000000" w:rsidR="00000000" w:rsidRPr="00000000">
        <w:rPr>
          <w:rtl w:val="0"/>
        </w:rPr>
        <w:t xml:space="preserve">Activity in this academic year</w:t>
      </w:r>
    </w:p>
    <w:p w:rsidR="00000000" w:rsidDel="00000000" w:rsidP="00000000" w:rsidRDefault="00000000" w:rsidRPr="00000000" w14:paraId="00000074">
      <w:pPr>
        <w:spacing w:after="480" w:lineRule="auto"/>
        <w:rPr/>
      </w:pPr>
      <w:r w:rsidDel="00000000" w:rsidR="00000000" w:rsidRPr="00000000">
        <w:rPr>
          <w:rtl w:val="0"/>
        </w:rPr>
        <w:t xml:space="preserve">This details how we intend to spend our pupil premium (and recovery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75">
      <w:pPr>
        <w:pStyle w:val="Heading3"/>
        <w:rPr>
          <w:highlight w:val="yellow"/>
        </w:rPr>
      </w:pPr>
      <w:r w:rsidDel="00000000" w:rsidR="00000000" w:rsidRPr="00000000">
        <w:rPr>
          <w:rtl w:val="0"/>
        </w:rPr>
        <w:t xml:space="preserve">Teaching (for example, CPD, recruitment and retention)</w:t>
      </w:r>
      <w:r w:rsidDel="00000000" w:rsidR="00000000" w:rsidRPr="00000000">
        <w:rPr>
          <w:rtl w:val="0"/>
        </w:rPr>
      </w:r>
    </w:p>
    <w:tbl>
      <w:tblPr>
        <w:tblStyle w:val="Table6"/>
        <w:tblW w:w="9486.0" w:type="dxa"/>
        <w:jc w:val="left"/>
        <w:tblInd w:w="-108.0" w:type="dxa"/>
        <w:tblLayout w:type="fixed"/>
        <w:tblLook w:val="0400"/>
      </w:tblPr>
      <w:tblGrid>
        <w:gridCol w:w="3397"/>
        <w:gridCol w:w="4678"/>
        <w:gridCol w:w="1411"/>
        <w:tblGridChange w:id="0">
          <w:tblGrid>
            <w:gridCol w:w="3397"/>
            <w:gridCol w:w="4678"/>
            <w:gridCol w:w="141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Develop language acquisition by providing a range of opportunities to develop vocabulary</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Develop vocabulary-rich environments.</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Explicit teaching of vocabulary in all subjects.</w:t>
            </w:r>
          </w:p>
          <w:p w:rsidR="00000000" w:rsidDel="00000000" w:rsidP="00000000" w:rsidRDefault="00000000" w:rsidRPr="00000000" w14:paraId="0000007D">
            <w:pPr>
              <w:numPr>
                <w:ilvl w:val="0"/>
                <w:numId w:val="3"/>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Reading Reconsidered approach to guided reading.</w:t>
            </w:r>
          </w:p>
          <w:p w:rsidR="00000000" w:rsidDel="00000000" w:rsidP="00000000" w:rsidRDefault="00000000" w:rsidRPr="00000000" w14:paraId="0000007E">
            <w:pPr>
              <w:numPr>
                <w:ilvl w:val="0"/>
                <w:numId w:val="3"/>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Curriculum development and enhancement, including use of knowledge organisers.</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Key members of staff are trained in language interventions e.g:  WellComm, Colourful Semantics.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0">
            <w:pPr>
              <w:spacing w:after="0" w:line="240" w:lineRule="auto"/>
              <w:ind w:right="57"/>
              <w:rPr>
                <w:sz w:val="20"/>
                <w:szCs w:val="20"/>
              </w:rPr>
            </w:pPr>
            <w:r w:rsidDel="00000000" w:rsidR="00000000" w:rsidRPr="00000000">
              <w:rPr>
                <w:sz w:val="20"/>
                <w:szCs w:val="20"/>
                <w:rtl w:val="0"/>
              </w:rPr>
              <w:t xml:space="preserve">According to the Department for Education’s Unlocking Talent, Fulfilling Potential strategy (December 2017), children who are behind in language development at age five are six times less likely to reach the expected standard in English at age 11 and 11 times less likely to achieve the expected level in maths.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color w:val="000000"/>
                <w:sz w:val="20"/>
                <w:szCs w:val="20"/>
                <w:rtl w:val="0"/>
              </w:rPr>
              <w:t xml:space="preserve">There is a strong evidence base that suggests oral language interventions, including high-quality classroom discussion, are inexpensive to implement with high impacts on reading. </w:t>
            </w:r>
            <w:hyperlink r:id="rId7">
              <w:r w:rsidDel="00000000" w:rsidR="00000000" w:rsidRPr="00000000">
                <w:rPr>
                  <w:color w:val="0000ff"/>
                  <w:sz w:val="20"/>
                  <w:szCs w:val="20"/>
                  <w:u w:val="single"/>
                  <w:rtl w:val="0"/>
                </w:rPr>
                <w:t xml:space="preserve">https://educationendowmentfoundation.org.uk/education-evidence/teaching-learning-toolkit/oral-language-interventions</w:t>
              </w:r>
            </w:hyperlink>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1, 3, 4, 6, 7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Improve overall progress in reading.</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Promote a love of reading.</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Embed reading canon to ensure that quality texts are being used and are accessible.</w:t>
            </w:r>
          </w:p>
          <w:p w:rsidR="00000000" w:rsidDel="00000000" w:rsidP="00000000" w:rsidRDefault="00000000" w:rsidRPr="00000000" w14:paraId="00000088">
            <w:pPr>
              <w:numPr>
                <w:ilvl w:val="0"/>
                <w:numId w:val="2"/>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Reading Reconsidered approach to guided reading.</w:t>
            </w:r>
          </w:p>
          <w:p w:rsidR="00000000" w:rsidDel="00000000" w:rsidP="00000000" w:rsidRDefault="00000000" w:rsidRPr="00000000" w14:paraId="00000089">
            <w:pPr>
              <w:numPr>
                <w:ilvl w:val="0"/>
                <w:numId w:val="2"/>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Sounds-Write phonics programme to ensure children are secure in foundations of early reading.</w:t>
            </w:r>
          </w:p>
          <w:p w:rsidR="00000000" w:rsidDel="00000000" w:rsidP="00000000" w:rsidRDefault="00000000" w:rsidRPr="00000000" w14:paraId="0000008A">
            <w:pPr>
              <w:numPr>
                <w:ilvl w:val="0"/>
                <w:numId w:val="2"/>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English Lead to attend relevant training/updates to support delivery of reading curriculum.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‘Young people who develop reading skills early in their lives by reading frequently add to their vocabularies exponentially over time. In The Matthew Effect, Daniel Rigney explains: “While good readers gain new skills very rapidly, and quickly move from learning to read to reading to learn, poor readers become increasingly frustrated with the act of reading, and try to avoid reading</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where possible.”</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“Pupils who begin with high verbal aptitudes find themselves in verbally enriched social environments and have a double advantage. Good readers may choose friends who also read avidly while poor readers seek friends with whom they</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share other enjoyments.”- </w:t>
            </w:r>
            <w:hyperlink r:id="rId8">
              <w:r w:rsidDel="00000000" w:rsidR="00000000" w:rsidRPr="00000000">
                <w:rPr>
                  <w:color w:val="0000ff"/>
                  <w:sz w:val="20"/>
                  <w:szCs w:val="20"/>
                  <w:u w:val="single"/>
                  <w:rtl w:val="0"/>
                </w:rPr>
                <w:t xml:space="preserve">https://www.sec-ed.co.uk/best-practice/pupil-premium-closing-the-vocabulary-gap/</w:t>
              </w:r>
            </w:hyperlink>
            <w:r w:rsidDel="00000000" w:rsidR="00000000" w:rsidRPr="00000000">
              <w:rPr>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1, 3, 4, 6, 7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1">
            <w:pPr>
              <w:spacing w:after="0" w:line="240" w:lineRule="auto"/>
              <w:ind w:left="29" w:right="57" w:firstLine="0"/>
              <w:rPr>
                <w:b w:val="1"/>
                <w:bCs w:val="1"/>
                <w:color w:val="000000"/>
                <w:sz w:val="20"/>
                <w:szCs w:val="20"/>
              </w:rPr>
            </w:pPr>
            <w:r w:rsidDel="00000000" w:rsidR="00000000" w:rsidRPr="00000000">
              <w:rPr>
                <w:b w:val="1"/>
                <w:bCs w:val="1"/>
                <w:color w:val="000000"/>
                <w:sz w:val="20"/>
                <w:szCs w:val="20"/>
                <w:rtl w:val="0"/>
              </w:rPr>
              <w:t xml:space="preserve">Improve phonics provision and attainment</w:t>
            </w:r>
          </w:p>
          <w:p w:rsidR="00000000" w:rsidDel="00000000" w:rsidP="00000000" w:rsidRDefault="00000000" w:rsidRPr="00000000" w14:paraId="00000092">
            <w:pPr>
              <w:spacing w:after="0" w:line="240" w:lineRule="auto"/>
              <w:ind w:left="29" w:right="57" w:firstLine="0"/>
              <w:rPr>
                <w:b w:val="1"/>
                <w:bCs w:val="1"/>
                <w:color w:val="000000"/>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color w:val="000000"/>
                <w:sz w:val="20"/>
                <w:szCs w:val="20"/>
                <w:rtl w:val="0"/>
              </w:rPr>
              <w:t xml:space="preserve">Use of Sounds-Write, a DFE validated synthetic phonics programme and associated matched, decodable books to secure strong phonics teaching for all pupils.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4">
            <w:pPr>
              <w:spacing w:after="0" w:line="240" w:lineRule="auto"/>
              <w:ind w:left="57" w:right="57" w:firstLine="0"/>
              <w:rPr>
                <w:color w:val="000000"/>
                <w:sz w:val="20"/>
                <w:szCs w:val="20"/>
              </w:rPr>
            </w:pPr>
            <w:r w:rsidDel="00000000" w:rsidR="00000000" w:rsidRPr="00000000">
              <w:rPr>
                <w:color w:val="000000"/>
                <w:sz w:val="20"/>
                <w:szCs w:val="20"/>
                <w:rtl w:val="0"/>
              </w:rPr>
              <w:t xml:space="preserve">Phonics approaches have a strong evidence base that indicates a positive impact on the accuracy of word reading (though not necessarily comprehension), particularly for disadvantaged pupils: </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ind w:right="57"/>
              <w:rPr>
                <w:sz w:val="20"/>
                <w:szCs w:val="20"/>
              </w:rPr>
            </w:pPr>
            <w:hyperlink r:id="rId9">
              <w:r w:rsidDel="00000000" w:rsidR="00000000" w:rsidRPr="00000000">
                <w:rPr>
                  <w:color w:val="0000ff"/>
                  <w:sz w:val="20"/>
                  <w:szCs w:val="20"/>
                  <w:u w:val="single"/>
                  <w:rtl w:val="0"/>
                </w:rPr>
                <w:t xml:space="preserve">https://educationendowmentfoundation.org.uk/education-evidence/teaching-learning-toolkit/phonics</w:t>
              </w:r>
            </w:hyperlink>
            <w:r w:rsidDel="00000000" w:rsidR="00000000" w:rsidRPr="00000000">
              <w:rPr>
                <w:color w:val="000000"/>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Improve attainment and progress in mathematics</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99">
            <w:pPr>
              <w:numPr>
                <w:ilvl w:val="0"/>
                <w:numId w:val="2"/>
              </w:numPr>
              <w:spacing w:after="0" w:line="240" w:lineRule="auto"/>
              <w:ind w:left="360" w:hanging="360"/>
              <w:rPr>
                <w:sz w:val="20"/>
                <w:szCs w:val="20"/>
              </w:rPr>
            </w:pPr>
            <w:r w:rsidDel="00000000" w:rsidR="00000000" w:rsidRPr="00000000">
              <w:rPr>
                <w:sz w:val="20"/>
                <w:szCs w:val="20"/>
                <w:rtl w:val="0"/>
              </w:rPr>
              <w:t xml:space="preserve">Fluency sessions and/or use of Maths Hub Mastering Number materials in EYFS, KS1 and KS2.</w:t>
            </w:r>
          </w:p>
          <w:p w:rsidR="00000000" w:rsidDel="00000000" w:rsidP="00000000" w:rsidRDefault="00000000" w:rsidRPr="00000000" w14:paraId="0000009A">
            <w:pPr>
              <w:numPr>
                <w:ilvl w:val="0"/>
                <w:numId w:val="2"/>
              </w:numPr>
              <w:spacing w:after="0" w:line="240" w:lineRule="auto"/>
              <w:ind w:left="360" w:hanging="360"/>
              <w:rPr>
                <w:sz w:val="20"/>
                <w:szCs w:val="20"/>
              </w:rPr>
            </w:pPr>
            <w:r w:rsidDel="00000000" w:rsidR="00000000" w:rsidRPr="00000000">
              <w:rPr>
                <w:sz w:val="20"/>
                <w:szCs w:val="20"/>
                <w:rtl w:val="0"/>
              </w:rPr>
              <w:t xml:space="preserve">Delivery of maths mastery programme </w:t>
            </w:r>
            <w:r w:rsidDel="00000000" w:rsidR="00000000" w:rsidRPr="00000000">
              <w:rPr>
                <w:color w:val="000000"/>
                <w:sz w:val="20"/>
                <w:szCs w:val="20"/>
                <w:rtl w:val="0"/>
              </w:rPr>
              <w:t xml:space="preserve">and teacher release time to embed key elements and to access Maths Hub resources and CPD.</w:t>
            </w:r>
            <w:r w:rsidDel="00000000" w:rsidR="00000000" w:rsidRPr="00000000">
              <w:rPr>
                <w:rtl w:val="0"/>
              </w:rPr>
            </w:r>
          </w:p>
          <w:p w:rsidR="00000000" w:rsidDel="00000000" w:rsidP="00000000" w:rsidRDefault="00000000" w:rsidRPr="00000000" w14:paraId="0000009B">
            <w:pPr>
              <w:numPr>
                <w:ilvl w:val="0"/>
                <w:numId w:val="2"/>
              </w:numPr>
              <w:pBdr>
                <w:top w:space="0" w:sz="0" w:val="nil"/>
                <w:left w:space="0" w:sz="0" w:val="nil"/>
                <w:bottom w:space="0" w:sz="0" w:val="nil"/>
                <w:right w:space="0" w:sz="0" w:val="nil"/>
                <w:between w:space="0" w:sz="0" w:val="nil"/>
              </w:pBdr>
              <w:spacing w:after="0" w:line="240" w:lineRule="auto"/>
              <w:ind w:left="360" w:hanging="360"/>
              <w:rPr>
                <w:sz w:val="20"/>
                <w:szCs w:val="20"/>
              </w:rPr>
            </w:pPr>
            <w:r w:rsidDel="00000000" w:rsidR="00000000" w:rsidRPr="00000000">
              <w:rPr>
                <w:sz w:val="20"/>
                <w:szCs w:val="20"/>
                <w:rtl w:val="0"/>
              </w:rPr>
              <w:t xml:space="preserve">Purchase maths resources/ manipulatives to support teaching and learning.</w:t>
            </w:r>
          </w:p>
          <w:p w:rsidR="00000000" w:rsidDel="00000000" w:rsidP="00000000" w:rsidRDefault="00000000" w:rsidRPr="00000000" w14:paraId="0000009C">
            <w:pPr>
              <w:numPr>
                <w:ilvl w:val="0"/>
                <w:numId w:val="2"/>
              </w:numPr>
              <w:pBdr>
                <w:top w:space="0" w:sz="0" w:val="nil"/>
                <w:left w:space="0" w:sz="0" w:val="nil"/>
                <w:bottom w:space="0" w:sz="0" w:val="nil"/>
                <w:right w:space="0" w:sz="0" w:val="nil"/>
                <w:between w:space="0" w:sz="0" w:val="nil"/>
              </w:pBdr>
              <w:spacing w:after="0" w:line="240" w:lineRule="auto"/>
              <w:ind w:left="360" w:hanging="360"/>
              <w:rPr>
                <w:sz w:val="20"/>
                <w:szCs w:val="20"/>
              </w:rPr>
            </w:pPr>
            <w:r w:rsidDel="00000000" w:rsidR="00000000" w:rsidRPr="00000000">
              <w:rPr>
                <w:sz w:val="20"/>
                <w:szCs w:val="20"/>
                <w:rtl w:val="0"/>
              </w:rPr>
              <w:t xml:space="preserve">Daily ‘Maths on Track’ sessions used across the school to revisit previously taught skills.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D">
            <w:pPr>
              <w:spacing w:after="0" w:line="240" w:lineRule="auto"/>
              <w:ind w:right="57"/>
              <w:rPr>
                <w:sz w:val="20"/>
                <w:szCs w:val="20"/>
              </w:rPr>
            </w:pPr>
            <w:r w:rsidDel="00000000" w:rsidR="00000000" w:rsidRPr="00000000">
              <w:rPr>
                <w:sz w:val="20"/>
                <w:szCs w:val="20"/>
                <w:rtl w:val="0"/>
              </w:rPr>
              <w:t xml:space="preserve">‘To the person without number sense, arithmetic is a bewildering territory in which any deviation from the known path may rapidly lead to being totally lost.’ Dowker (1992).</w:t>
            </w:r>
          </w:p>
          <w:p w:rsidR="00000000" w:rsidDel="00000000" w:rsidP="00000000" w:rsidRDefault="00000000" w:rsidRPr="00000000" w14:paraId="0000009E">
            <w:pPr>
              <w:spacing w:after="0" w:line="240" w:lineRule="auto"/>
              <w:ind w:right="57"/>
              <w:rPr>
                <w:sz w:val="20"/>
                <w:szCs w:val="2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Evidence highlights how embedded fluency sessions across the school support fundamental maths skills being stored in long term memory and thus easily retrieved. ‘Important mathematical procedures cannot be "forgotten over the summer" because they are based in a web of connected ideas about fundamental mathematical relationships.’ Russell (2000).</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2, 4, 6, 7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Provide updated training for all staff (including support staff where relevant) to ensure that all staff are up-to-date with initiatives, for example:</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A3">
            <w:pPr>
              <w:numPr>
                <w:ilvl w:val="0"/>
                <w:numId w:val="5"/>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Sounds-Write </w:t>
            </w:r>
          </w:p>
          <w:p w:rsidR="00000000" w:rsidDel="00000000" w:rsidP="00000000" w:rsidRDefault="00000000" w:rsidRPr="00000000" w14:paraId="000000A4">
            <w:pPr>
              <w:numPr>
                <w:ilvl w:val="0"/>
                <w:numId w:val="5"/>
              </w:numPr>
              <w:pBdr>
                <w:top w:space="0" w:sz="0" w:val="nil"/>
                <w:left w:space="0" w:sz="0" w:val="nil"/>
                <w:bottom w:space="0" w:sz="0" w:val="nil"/>
                <w:right w:space="0" w:sz="0" w:val="nil"/>
                <w:between w:space="0" w:sz="0" w:val="nil"/>
              </w:pBdr>
              <w:spacing w:after="0" w:line="240" w:lineRule="auto"/>
              <w:ind w:left="414" w:hanging="357"/>
              <w:rPr>
                <w:b w:val="1"/>
                <w:bCs w:val="1"/>
                <w:sz w:val="20"/>
                <w:szCs w:val="20"/>
              </w:rPr>
            </w:pPr>
            <w:r w:rsidDel="00000000" w:rsidR="00000000" w:rsidRPr="00000000">
              <w:rPr>
                <w:sz w:val="20"/>
                <w:szCs w:val="20"/>
                <w:rtl w:val="0"/>
              </w:rPr>
              <w:t xml:space="preserve">Maths Mastery</w:t>
            </w:r>
            <w:r w:rsidDel="00000000" w:rsidR="00000000" w:rsidRPr="00000000">
              <w:rPr>
                <w:rtl w:val="0"/>
              </w:rPr>
            </w:r>
          </w:p>
          <w:p w:rsidR="00000000" w:rsidDel="00000000" w:rsidP="00000000" w:rsidRDefault="00000000" w:rsidRPr="00000000" w14:paraId="000000A5">
            <w:pPr>
              <w:numPr>
                <w:ilvl w:val="0"/>
                <w:numId w:val="5"/>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Subject Lead updates/forums/training</w:t>
            </w:r>
          </w:p>
          <w:p w:rsidR="00000000" w:rsidDel="00000000" w:rsidP="00000000" w:rsidRDefault="00000000" w:rsidRPr="00000000" w14:paraId="000000A6">
            <w:pPr>
              <w:numPr>
                <w:ilvl w:val="0"/>
                <w:numId w:val="5"/>
              </w:numPr>
              <w:pBdr>
                <w:top w:space="0" w:sz="0" w:val="nil"/>
                <w:left w:space="0" w:sz="0" w:val="nil"/>
                <w:bottom w:space="0" w:sz="0" w:val="nil"/>
                <w:right w:space="0" w:sz="0" w:val="nil"/>
                <w:between w:space="0" w:sz="0" w:val="nil"/>
              </w:pBdr>
              <w:spacing w:after="0" w:line="240" w:lineRule="auto"/>
              <w:ind w:left="414" w:hanging="357"/>
              <w:rPr>
                <w:sz w:val="20"/>
                <w:szCs w:val="20"/>
              </w:rPr>
            </w:pPr>
            <w:r w:rsidDel="00000000" w:rsidR="00000000" w:rsidRPr="00000000">
              <w:rPr>
                <w:sz w:val="20"/>
                <w:szCs w:val="20"/>
                <w:rtl w:val="0"/>
              </w:rPr>
              <w:t xml:space="preserve">SEND training e.g. ADHD, ASD, Working Memory, collaboration with PINS (partnership for the inclusion of neurodiversity in schools)</w:t>
            </w:r>
          </w:p>
          <w:p w:rsidR="00000000" w:rsidDel="00000000" w:rsidP="00000000" w:rsidRDefault="00000000" w:rsidRPr="00000000" w14:paraId="000000A7">
            <w:pPr>
              <w:numPr>
                <w:ilvl w:val="0"/>
                <w:numId w:val="5"/>
              </w:numPr>
              <w:pBdr>
                <w:top w:space="0" w:sz="0" w:val="nil"/>
                <w:left w:space="0" w:sz="0" w:val="nil"/>
                <w:bottom w:space="0" w:sz="0" w:val="nil"/>
                <w:right w:space="0" w:sz="0" w:val="nil"/>
                <w:between w:space="0" w:sz="0" w:val="nil"/>
              </w:pBdr>
              <w:spacing w:after="60" w:line="240" w:lineRule="auto"/>
              <w:ind w:left="414" w:hanging="357"/>
              <w:rPr>
                <w:sz w:val="20"/>
                <w:szCs w:val="20"/>
              </w:rPr>
            </w:pPr>
            <w:r w:rsidDel="00000000" w:rsidR="00000000" w:rsidRPr="00000000">
              <w:rPr>
                <w:sz w:val="20"/>
                <w:szCs w:val="20"/>
                <w:rtl w:val="0"/>
              </w:rPr>
              <w:t xml:space="preserve">Midday supervisor training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60" w:before="60" w:line="240" w:lineRule="auto"/>
              <w:ind w:right="57"/>
              <w:rPr>
                <w:sz w:val="20"/>
                <w:szCs w:val="20"/>
              </w:rPr>
            </w:pPr>
            <w:r w:rsidDel="00000000" w:rsidR="00000000" w:rsidRPr="00000000">
              <w:rPr>
                <w:sz w:val="20"/>
                <w:szCs w:val="20"/>
                <w:rtl w:val="0"/>
              </w:rPr>
              <w:t xml:space="preserve">According to EEF, TAs should be fully prepared for their role in the classroom’ and schools should provide sufficient time for TA training.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1, 2, 3, 4, 6, 7</w:t>
            </w:r>
          </w:p>
        </w:tc>
      </w:tr>
      <w:tr>
        <w:trPr>
          <w:cantSplit w:val="0"/>
          <w:trHeight w:val="229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A">
            <w:pPr>
              <w:spacing w:after="0" w:line="240" w:lineRule="auto"/>
              <w:rPr>
                <w:b w:val="1"/>
                <w:bCs w:val="1"/>
                <w:sz w:val="20"/>
                <w:szCs w:val="20"/>
              </w:rPr>
            </w:pPr>
            <w:r w:rsidDel="00000000" w:rsidR="00000000" w:rsidRPr="00000000">
              <w:rPr>
                <w:b w:val="1"/>
                <w:bCs w:val="1"/>
                <w:sz w:val="20"/>
                <w:szCs w:val="20"/>
                <w:rtl w:val="0"/>
              </w:rPr>
              <w:t xml:space="preserve">Maximise the effectiveness of teaching assistants</w:t>
            </w:r>
          </w:p>
          <w:p w:rsidR="00000000" w:rsidDel="00000000" w:rsidP="00000000" w:rsidRDefault="00000000" w:rsidRPr="00000000" w14:paraId="000000AB">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AC">
            <w:pPr>
              <w:numPr>
                <w:ilvl w:val="0"/>
                <w:numId w:val="6"/>
              </w:numPr>
              <w:spacing w:after="0" w:line="240" w:lineRule="auto"/>
              <w:ind w:left="417" w:hanging="360"/>
              <w:rPr>
                <w:sz w:val="20"/>
                <w:szCs w:val="20"/>
              </w:rPr>
            </w:pPr>
            <w:r w:rsidDel="00000000" w:rsidR="00000000" w:rsidRPr="00000000">
              <w:rPr>
                <w:sz w:val="20"/>
                <w:szCs w:val="20"/>
                <w:rtl w:val="0"/>
              </w:rPr>
              <w:t xml:space="preserve">Implement interventions that maximise support staff time.</w:t>
            </w:r>
          </w:p>
          <w:p w:rsidR="00000000" w:rsidDel="00000000" w:rsidP="00000000" w:rsidRDefault="00000000" w:rsidRPr="00000000" w14:paraId="000000AD">
            <w:pPr>
              <w:numPr>
                <w:ilvl w:val="0"/>
                <w:numId w:val="6"/>
              </w:numPr>
              <w:spacing w:after="0" w:line="240" w:lineRule="auto"/>
              <w:ind w:left="417" w:hanging="360"/>
              <w:rPr>
                <w:sz w:val="20"/>
                <w:szCs w:val="20"/>
              </w:rPr>
            </w:pPr>
            <w:r w:rsidDel="00000000" w:rsidR="00000000" w:rsidRPr="00000000">
              <w:rPr>
                <w:sz w:val="20"/>
                <w:szCs w:val="20"/>
                <w:rtl w:val="0"/>
              </w:rPr>
              <w:t xml:space="preserve">Deploy support staff in areas of greatest need, without fostering an over- reliance on adult support, building the independence of individuals.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spacing w:after="0" w:line="240" w:lineRule="auto"/>
              <w:rPr>
                <w:sz w:val="20"/>
                <w:szCs w:val="20"/>
              </w:rPr>
            </w:pPr>
            <w:r w:rsidDel="00000000" w:rsidR="00000000" w:rsidRPr="00000000">
              <w:rPr>
                <w:sz w:val="20"/>
                <w:szCs w:val="20"/>
                <w:rtl w:val="0"/>
              </w:rPr>
              <w:t xml:space="preserve">Blatchford report on effective deployment of teaching assistants, 2009 </w:t>
            </w:r>
            <w:hyperlink r:id="rId10">
              <w:r w:rsidDel="00000000" w:rsidR="00000000" w:rsidRPr="00000000">
                <w:rPr>
                  <w:color w:val="0000ff"/>
                  <w:sz w:val="20"/>
                  <w:szCs w:val="20"/>
                  <w:u w:val="single"/>
                  <w:rtl w:val="0"/>
                </w:rPr>
                <w:t xml:space="preserve">https://maximisingtas.co.uk/assets/content/edtareport-2.pdf</w:t>
              </w:r>
            </w:hyperlink>
            <w:r w:rsidDel="00000000" w:rsidR="00000000" w:rsidRPr="00000000">
              <w:rPr>
                <w:sz w:val="20"/>
                <w:szCs w:val="20"/>
                <w:rtl w:val="0"/>
              </w:rPr>
              <w:t xml:space="preserve"> </w:t>
            </w:r>
          </w:p>
          <w:p w:rsidR="00000000" w:rsidDel="00000000" w:rsidP="00000000" w:rsidRDefault="00000000" w:rsidRPr="00000000" w14:paraId="000000AF">
            <w:pPr>
              <w:spacing w:after="0" w:line="240" w:lineRule="auto"/>
              <w:rPr>
                <w:sz w:val="20"/>
                <w:szCs w:val="2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60" w:before="60" w:line="240" w:lineRule="auto"/>
              <w:ind w:right="57"/>
              <w:rPr>
                <w:sz w:val="20"/>
                <w:szCs w:val="20"/>
              </w:rPr>
            </w:pPr>
            <w:r w:rsidDel="00000000" w:rsidR="00000000" w:rsidRPr="00000000">
              <w:rPr>
                <w:sz w:val="20"/>
                <w:szCs w:val="20"/>
                <w:rtl w:val="0"/>
              </w:rPr>
              <w:t xml:space="preserve">The thoughtful use of TAs leads to ‘noticeable improvements in pupil outcomes’, EEF.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60" w:before="60" w:line="240" w:lineRule="auto"/>
              <w:ind w:right="57"/>
              <w:rPr>
                <w:sz w:val="20"/>
                <w:szCs w:val="20"/>
              </w:rPr>
            </w:pPr>
            <w:r w:rsidDel="00000000" w:rsidR="00000000" w:rsidRPr="00000000">
              <w:rPr>
                <w:sz w:val="20"/>
                <w:szCs w:val="20"/>
                <w:rtl w:val="0"/>
              </w:rPr>
              <w:t xml:space="preserve">1, 2, 3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Build Cultural Capital</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B4">
            <w:pPr>
              <w:spacing w:after="0" w:line="240" w:lineRule="auto"/>
              <w:rPr>
                <w:sz w:val="20"/>
                <w:szCs w:val="20"/>
              </w:rPr>
            </w:pPr>
            <w:r w:rsidDel="00000000" w:rsidR="00000000" w:rsidRPr="00000000">
              <w:rPr>
                <w:sz w:val="20"/>
                <w:szCs w:val="20"/>
                <w:rtl w:val="0"/>
              </w:rPr>
              <w:t xml:space="preserve">Provide opportunities and resources that enable children to have full access to our curriculum and to extra-curricular activities</w:t>
            </w:r>
          </w:p>
          <w:p w:rsidR="00000000" w:rsidDel="00000000" w:rsidP="00000000" w:rsidRDefault="00000000" w:rsidRPr="00000000" w14:paraId="000000B5">
            <w:pPr>
              <w:numPr>
                <w:ilvl w:val="0"/>
                <w:numId w:val="6"/>
              </w:numPr>
              <w:spacing w:after="0" w:line="240" w:lineRule="auto"/>
              <w:ind w:left="417" w:hanging="360"/>
              <w:rPr>
                <w:sz w:val="20"/>
                <w:szCs w:val="20"/>
              </w:rPr>
            </w:pPr>
            <w:r w:rsidDel="00000000" w:rsidR="00000000" w:rsidRPr="00000000">
              <w:rPr>
                <w:sz w:val="20"/>
                <w:szCs w:val="20"/>
                <w:rtl w:val="0"/>
              </w:rPr>
              <w:t xml:space="preserve">Financial support for clubs/educational visits.</w:t>
            </w:r>
          </w:p>
          <w:p w:rsidR="00000000" w:rsidDel="00000000" w:rsidP="00000000" w:rsidRDefault="00000000" w:rsidRPr="00000000" w14:paraId="000000B6">
            <w:pPr>
              <w:numPr>
                <w:ilvl w:val="0"/>
                <w:numId w:val="6"/>
              </w:numPr>
              <w:spacing w:after="0" w:line="240" w:lineRule="auto"/>
              <w:ind w:left="417" w:hanging="360"/>
              <w:rPr>
                <w:sz w:val="20"/>
                <w:szCs w:val="20"/>
              </w:rPr>
            </w:pPr>
            <w:r w:rsidDel="00000000" w:rsidR="00000000" w:rsidRPr="00000000">
              <w:rPr>
                <w:sz w:val="20"/>
                <w:szCs w:val="20"/>
                <w:rtl w:val="0"/>
              </w:rPr>
              <w:t xml:space="preserve">Promote love of reading.</w:t>
            </w:r>
          </w:p>
          <w:p w:rsidR="00000000" w:rsidDel="00000000" w:rsidP="00000000" w:rsidRDefault="00000000" w:rsidRPr="00000000" w14:paraId="000000B7">
            <w:pPr>
              <w:numPr>
                <w:ilvl w:val="0"/>
                <w:numId w:val="6"/>
              </w:numPr>
              <w:spacing w:after="0" w:line="240" w:lineRule="auto"/>
              <w:ind w:left="417" w:hanging="360"/>
              <w:rPr>
                <w:sz w:val="20"/>
                <w:szCs w:val="20"/>
              </w:rPr>
            </w:pPr>
            <w:r w:rsidDel="00000000" w:rsidR="00000000" w:rsidRPr="00000000">
              <w:rPr>
                <w:sz w:val="20"/>
                <w:szCs w:val="20"/>
                <w:rtl w:val="0"/>
              </w:rPr>
              <w:t xml:space="preserve">Ensure accessibility of high quality texts.</w:t>
            </w:r>
          </w:p>
          <w:p w:rsidR="00000000" w:rsidDel="00000000" w:rsidP="00000000" w:rsidRDefault="00000000" w:rsidRPr="00000000" w14:paraId="000000B8">
            <w:pPr>
              <w:numPr>
                <w:ilvl w:val="0"/>
                <w:numId w:val="6"/>
              </w:numPr>
              <w:spacing w:after="0" w:line="240" w:lineRule="auto"/>
              <w:ind w:left="417" w:hanging="360"/>
              <w:rPr>
                <w:sz w:val="20"/>
                <w:szCs w:val="20"/>
              </w:rPr>
            </w:pPr>
            <w:r w:rsidDel="00000000" w:rsidR="00000000" w:rsidRPr="00000000">
              <w:rPr>
                <w:sz w:val="20"/>
                <w:szCs w:val="20"/>
                <w:rtl w:val="0"/>
              </w:rPr>
              <w:t xml:space="preserve">Develop vocabulary rich environment.</w:t>
            </w:r>
          </w:p>
          <w:p w:rsidR="00000000" w:rsidDel="00000000" w:rsidP="00000000" w:rsidRDefault="00000000" w:rsidRPr="00000000" w14:paraId="000000B9">
            <w:pPr>
              <w:numPr>
                <w:ilvl w:val="0"/>
                <w:numId w:val="6"/>
              </w:numPr>
              <w:spacing w:after="0" w:line="240" w:lineRule="auto"/>
              <w:ind w:left="417" w:hanging="360"/>
              <w:rPr>
                <w:sz w:val="20"/>
                <w:szCs w:val="20"/>
              </w:rPr>
            </w:pPr>
            <w:r w:rsidDel="00000000" w:rsidR="00000000" w:rsidRPr="00000000">
              <w:rPr>
                <w:sz w:val="20"/>
                <w:szCs w:val="20"/>
                <w:rtl w:val="0"/>
              </w:rPr>
              <w:t xml:space="preserve">Training of staff with effective interventions/resources.</w:t>
            </w:r>
          </w:p>
          <w:p w:rsidR="00000000" w:rsidDel="00000000" w:rsidP="00000000" w:rsidRDefault="00000000" w:rsidRPr="00000000" w14:paraId="000000BA">
            <w:pPr>
              <w:numPr>
                <w:ilvl w:val="0"/>
                <w:numId w:val="6"/>
              </w:numPr>
              <w:spacing w:after="0" w:line="240" w:lineRule="auto"/>
              <w:ind w:left="417" w:hanging="360"/>
              <w:rPr>
                <w:sz w:val="20"/>
                <w:szCs w:val="20"/>
              </w:rPr>
            </w:pPr>
            <w:r w:rsidDel="00000000" w:rsidR="00000000" w:rsidRPr="00000000">
              <w:rPr>
                <w:sz w:val="20"/>
                <w:szCs w:val="20"/>
                <w:rtl w:val="0"/>
              </w:rPr>
              <w:t xml:space="preserve">Provide curriculum-related experiences (visitors/theme days etc.)</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B">
            <w:pPr>
              <w:spacing w:after="0" w:line="240" w:lineRule="auto"/>
              <w:rPr>
                <w:sz w:val="20"/>
                <w:szCs w:val="20"/>
              </w:rPr>
            </w:pPr>
            <w:r w:rsidDel="00000000" w:rsidR="00000000" w:rsidRPr="00000000">
              <w:rPr>
                <w:sz w:val="20"/>
                <w:szCs w:val="20"/>
                <w:rtl w:val="0"/>
              </w:rPr>
              <w:t xml:space="preserve">An enhanced curriculum facilitates the development of confidence and improves academic achievement through sustained concentration and creativity.</w:t>
            </w:r>
          </w:p>
          <w:p w:rsidR="00000000" w:rsidDel="00000000" w:rsidP="00000000" w:rsidRDefault="00000000" w:rsidRPr="00000000" w14:paraId="000000BC">
            <w:pPr>
              <w:spacing w:after="0" w:line="240" w:lineRule="auto"/>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Evidence suggests that cultural capital helps children do better in school. </w:t>
            </w:r>
            <w:r w:rsidDel="00000000" w:rsidR="00000000" w:rsidRPr="00000000">
              <w:rPr>
                <w:color w:val="000000"/>
                <w:sz w:val="20"/>
                <w:szCs w:val="20"/>
                <w:rtl w:val="0"/>
              </w:rPr>
              <w:t xml:space="preserve">These children are able to turn their cultural capital into credentials, which can then be used to acquire advantaged positions themselves. (</w:t>
            </w:r>
            <w:r w:rsidDel="00000000" w:rsidR="00000000" w:rsidRPr="00000000">
              <w:rPr>
                <w:color w:val="000000"/>
                <w:sz w:val="20"/>
                <w:szCs w:val="20"/>
                <w:highlight w:val="white"/>
                <w:rtl w:val="0"/>
              </w:rPr>
              <w:t xml:space="preserve">Bennet et al, 2009).</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60" w:before="60" w:line="240" w:lineRule="auto"/>
              <w:ind w:left="57" w:right="57" w:firstLine="0"/>
              <w:rPr>
                <w:sz w:val="20"/>
                <w:szCs w:val="20"/>
              </w:rPr>
            </w:pPr>
            <w:r w:rsidDel="00000000" w:rsidR="00000000" w:rsidRPr="00000000">
              <w:rPr>
                <w:sz w:val="20"/>
                <w:szCs w:val="20"/>
                <w:rtl w:val="0"/>
              </w:rPr>
              <w:t xml:space="preserve">1, 2, 3, 4, 5, 6, 7</w:t>
            </w:r>
          </w:p>
        </w:tc>
      </w:tr>
    </w:tbl>
    <w:p w:rsidR="00000000" w:rsidDel="00000000" w:rsidP="00000000" w:rsidRDefault="00000000" w:rsidRPr="00000000" w14:paraId="000000C1">
      <w:pPr>
        <w:keepNext w:val="1"/>
        <w:spacing w:after="60" w:lineRule="auto"/>
        <w:rPr/>
      </w:pPr>
      <w:r w:rsidDel="00000000" w:rsidR="00000000" w:rsidRPr="00000000">
        <w:rPr>
          <w:rtl w:val="0"/>
        </w:rPr>
      </w:r>
    </w:p>
    <w:p w:rsidR="00000000" w:rsidDel="00000000" w:rsidP="00000000" w:rsidRDefault="00000000" w:rsidRPr="00000000" w14:paraId="000000C2">
      <w:pPr>
        <w:rPr>
          <w:highlight w:val="yellow"/>
        </w:rPr>
      </w:pPr>
      <w:r w:rsidDel="00000000" w:rsidR="00000000" w:rsidRPr="00000000">
        <w:rPr>
          <w:b w:val="1"/>
          <w:bCs w:val="1"/>
          <w:color w:val="104f75"/>
          <w:sz w:val="28"/>
          <w:szCs w:val="28"/>
          <w:rtl w:val="0"/>
        </w:rPr>
        <w:t xml:space="preserve">Targeted academic support (for example, tutoring, one-to-one support structured interventions) </w:t>
      </w:r>
      <w:r w:rsidDel="00000000" w:rsidR="00000000" w:rsidRPr="00000000">
        <w:rPr>
          <w:rtl w:val="0"/>
        </w:rPr>
      </w:r>
    </w:p>
    <w:tbl>
      <w:tblPr>
        <w:tblStyle w:val="Table7"/>
        <w:tblW w:w="9634.0" w:type="dxa"/>
        <w:jc w:val="left"/>
        <w:tblInd w:w="-108.0" w:type="dxa"/>
        <w:tblLayout w:type="fixed"/>
        <w:tblLook w:val="0400"/>
      </w:tblPr>
      <w:tblGrid>
        <w:gridCol w:w="3397"/>
        <w:gridCol w:w="4678"/>
        <w:gridCol w:w="1559"/>
        <w:tblGridChange w:id="0">
          <w:tblGrid>
            <w:gridCol w:w="3397"/>
            <w:gridCol w:w="4678"/>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b w:val="1"/>
                <w:bCs w:val="1"/>
                <w:sz w:val="20"/>
                <w:szCs w:val="20"/>
                <w:rtl w:val="0"/>
              </w:rPr>
              <w:t xml:space="preserve">Provide support for targeted individuals</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C8">
            <w:pPr>
              <w:numPr>
                <w:ilvl w:val="0"/>
                <w:numId w:val="4"/>
              </w:numPr>
              <w:spacing w:after="0" w:line="240" w:lineRule="auto"/>
              <w:ind w:left="414" w:hanging="357"/>
              <w:rPr>
                <w:sz w:val="20"/>
                <w:szCs w:val="20"/>
              </w:rPr>
            </w:pPr>
            <w:r w:rsidDel="00000000" w:rsidR="00000000" w:rsidRPr="00000000">
              <w:rPr>
                <w:sz w:val="20"/>
                <w:szCs w:val="20"/>
                <w:rtl w:val="0"/>
              </w:rPr>
              <w:t xml:space="preserve">Identify individuals and update through regular assessment.</w:t>
            </w:r>
          </w:p>
          <w:p w:rsidR="00000000" w:rsidDel="00000000" w:rsidP="00000000" w:rsidRDefault="00000000" w:rsidRPr="00000000" w14:paraId="000000C9">
            <w:pPr>
              <w:numPr>
                <w:ilvl w:val="0"/>
                <w:numId w:val="4"/>
              </w:numPr>
              <w:spacing w:after="0" w:line="240" w:lineRule="auto"/>
              <w:ind w:left="414" w:hanging="357"/>
              <w:rPr>
                <w:sz w:val="20"/>
                <w:szCs w:val="20"/>
              </w:rPr>
            </w:pPr>
            <w:r w:rsidDel="00000000" w:rsidR="00000000" w:rsidRPr="00000000">
              <w:rPr>
                <w:sz w:val="20"/>
                <w:szCs w:val="20"/>
                <w:rtl w:val="0"/>
              </w:rPr>
              <w:t xml:space="preserve">Run evidence-based interventions for targeted individuals/groups.</w:t>
            </w:r>
          </w:p>
          <w:p w:rsidR="00000000" w:rsidDel="00000000" w:rsidP="00000000" w:rsidRDefault="00000000" w:rsidRPr="00000000" w14:paraId="000000CA">
            <w:pPr>
              <w:numPr>
                <w:ilvl w:val="0"/>
                <w:numId w:val="4"/>
              </w:numPr>
              <w:spacing w:after="0" w:line="240" w:lineRule="auto"/>
              <w:ind w:left="414" w:hanging="357"/>
              <w:rPr>
                <w:sz w:val="20"/>
                <w:szCs w:val="20"/>
              </w:rPr>
            </w:pPr>
            <w:r w:rsidDel="00000000" w:rsidR="00000000" w:rsidRPr="00000000">
              <w:rPr>
                <w:sz w:val="20"/>
                <w:szCs w:val="20"/>
                <w:rtl w:val="0"/>
              </w:rPr>
              <w:t xml:space="preserve">Targeted TA/Teacher support in class.</w:t>
            </w:r>
          </w:p>
          <w:p w:rsidR="00000000" w:rsidDel="00000000" w:rsidP="00000000" w:rsidRDefault="00000000" w:rsidRPr="00000000" w14:paraId="000000CB">
            <w:pPr>
              <w:numPr>
                <w:ilvl w:val="0"/>
                <w:numId w:val="4"/>
              </w:numPr>
              <w:spacing w:after="0" w:line="240" w:lineRule="auto"/>
              <w:ind w:left="414" w:hanging="357"/>
              <w:rPr>
                <w:sz w:val="20"/>
                <w:szCs w:val="20"/>
              </w:rPr>
            </w:pPr>
            <w:r w:rsidDel="00000000" w:rsidR="00000000" w:rsidRPr="00000000">
              <w:rPr>
                <w:sz w:val="20"/>
                <w:szCs w:val="20"/>
                <w:rtl w:val="0"/>
              </w:rPr>
              <w:t xml:space="preserve">Termly Pupil Progress meetings (class teacher, head teacher, SENCo &amp; PP lead).</w:t>
            </w:r>
          </w:p>
          <w:p w:rsidR="00000000" w:rsidDel="00000000" w:rsidP="00000000" w:rsidRDefault="00000000" w:rsidRPr="00000000" w14:paraId="000000CC">
            <w:pPr>
              <w:numPr>
                <w:ilvl w:val="0"/>
                <w:numId w:val="4"/>
              </w:numPr>
              <w:spacing w:after="0" w:line="240" w:lineRule="auto"/>
              <w:ind w:left="414" w:hanging="357"/>
              <w:rPr>
                <w:sz w:val="20"/>
                <w:szCs w:val="20"/>
              </w:rPr>
            </w:pPr>
            <w:r w:rsidDel="00000000" w:rsidR="00000000" w:rsidRPr="00000000">
              <w:rPr>
                <w:sz w:val="20"/>
                <w:szCs w:val="20"/>
                <w:rtl w:val="0"/>
              </w:rPr>
              <w:t xml:space="preserve">Provide pre/after-school targeted catch-up sessions.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D">
            <w:pPr>
              <w:spacing w:after="0" w:line="240" w:lineRule="auto"/>
              <w:rPr>
                <w:sz w:val="20"/>
                <w:szCs w:val="20"/>
              </w:rPr>
            </w:pPr>
            <w:r w:rsidDel="00000000" w:rsidR="00000000" w:rsidRPr="00000000">
              <w:rPr>
                <w:sz w:val="20"/>
                <w:szCs w:val="20"/>
                <w:rtl w:val="0"/>
              </w:rPr>
              <w:t xml:space="preserve">Evidence consistently shows (EEF) the positive impact that targeted academic support can have, including on those who are not making good progress across the spectrum of achievement. Considering how teachers and teaching assistants can provide targeted academic support, including how to link structured one-to-one or small group</w:t>
            </w:r>
          </w:p>
          <w:p w:rsidR="00000000" w:rsidDel="00000000" w:rsidP="00000000" w:rsidRDefault="00000000" w:rsidRPr="00000000" w14:paraId="000000CE">
            <w:pPr>
              <w:spacing w:after="0" w:line="240" w:lineRule="auto"/>
              <w:rPr>
                <w:sz w:val="20"/>
                <w:szCs w:val="20"/>
              </w:rPr>
            </w:pPr>
            <w:r w:rsidDel="00000000" w:rsidR="00000000" w:rsidRPr="00000000">
              <w:rPr>
                <w:sz w:val="20"/>
                <w:szCs w:val="20"/>
                <w:rtl w:val="0"/>
              </w:rPr>
              <w:t xml:space="preserve">intervention to classroom teaching, is likely to be a key component of an effective Pupil Premium strategy. </w:t>
            </w:r>
          </w:p>
          <w:p w:rsidR="00000000" w:rsidDel="00000000" w:rsidP="00000000" w:rsidRDefault="00000000" w:rsidRPr="00000000" w14:paraId="000000CF">
            <w:pPr>
              <w:spacing w:after="0" w:line="240" w:lineRule="auto"/>
              <w:rPr>
                <w:sz w:val="20"/>
                <w:szCs w:val="2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rPr>
                <w:sz w:val="20"/>
                <w:szCs w:val="20"/>
              </w:rPr>
            </w:pPr>
            <w:r w:rsidDel="00000000" w:rsidR="00000000" w:rsidRPr="00000000">
              <w:rPr>
                <w:sz w:val="20"/>
                <w:szCs w:val="20"/>
                <w:rtl w:val="0"/>
              </w:rPr>
              <w:t xml:space="preserve">Sir Kevan Collins, EEF chief executive, said: “Teaching assistants have been much maligned in recent years and many schools have scaled back on their employment to cut costs. But today’s results prove that when they’re used to deliver small-group interventions, they can have a great impact on pupils’ attainment.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1, 2, 3, 4, 7</w:t>
            </w:r>
          </w:p>
        </w:tc>
      </w:tr>
    </w:tbl>
    <w:p w:rsidR="00000000" w:rsidDel="00000000" w:rsidP="00000000" w:rsidRDefault="00000000" w:rsidRPr="00000000" w14:paraId="000000D2">
      <w:pPr>
        <w:spacing w:after="0" w:lineRule="auto"/>
        <w:rPr>
          <w:b w:val="1"/>
          <w:bCs w:val="1"/>
          <w:color w:val="104f75"/>
          <w:sz w:val="28"/>
          <w:szCs w:val="28"/>
        </w:rPr>
      </w:pPr>
      <w:r w:rsidDel="00000000" w:rsidR="00000000" w:rsidRPr="00000000">
        <w:rPr>
          <w:rtl w:val="0"/>
        </w:rPr>
      </w:r>
    </w:p>
    <w:p w:rsidR="00000000" w:rsidDel="00000000" w:rsidP="00000000" w:rsidRDefault="00000000" w:rsidRPr="00000000" w14:paraId="000000D3">
      <w:pPr>
        <w:rPr>
          <w:highlight w:val="yellow"/>
        </w:rPr>
      </w:pPr>
      <w:r w:rsidDel="00000000" w:rsidR="00000000" w:rsidRPr="00000000">
        <w:rPr>
          <w:b w:val="1"/>
          <w:bCs w:val="1"/>
          <w:color w:val="104f75"/>
          <w:sz w:val="28"/>
          <w:szCs w:val="28"/>
          <w:rtl w:val="0"/>
        </w:rPr>
        <w:t xml:space="preserve">Wider strategies (for example, related to attendance, behaviour, wellbeing)</w:t>
      </w:r>
      <w:r w:rsidDel="00000000" w:rsidR="00000000" w:rsidRPr="00000000">
        <w:rPr>
          <w:rtl w:val="0"/>
        </w:rPr>
      </w:r>
    </w:p>
    <w:tbl>
      <w:tblPr>
        <w:tblStyle w:val="Table8"/>
        <w:tblW w:w="9634.0" w:type="dxa"/>
        <w:jc w:val="left"/>
        <w:tblInd w:w="-108.0" w:type="dxa"/>
        <w:tblLayout w:type="fixed"/>
        <w:tblLook w:val="0400"/>
      </w:tblPr>
      <w:tblGrid>
        <w:gridCol w:w="3397"/>
        <w:gridCol w:w="4678"/>
        <w:gridCol w:w="1559"/>
        <w:tblGridChange w:id="0">
          <w:tblGrid>
            <w:gridCol w:w="3397"/>
            <w:gridCol w:w="4678"/>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7">
            <w:pPr>
              <w:spacing w:after="0" w:line="240" w:lineRule="auto"/>
              <w:rPr>
                <w:b w:val="1"/>
                <w:bCs w:val="1"/>
                <w:sz w:val="20"/>
                <w:szCs w:val="20"/>
              </w:rPr>
            </w:pPr>
            <w:r w:rsidDel="00000000" w:rsidR="00000000" w:rsidRPr="00000000">
              <w:rPr>
                <w:b w:val="1"/>
                <w:bCs w:val="1"/>
                <w:sz w:val="20"/>
                <w:szCs w:val="20"/>
                <w:rtl w:val="0"/>
              </w:rPr>
              <w:t xml:space="preserve">Ensure support for wellbeing is in place</w:t>
            </w:r>
          </w:p>
          <w:p w:rsidR="00000000" w:rsidDel="00000000" w:rsidP="00000000" w:rsidRDefault="00000000" w:rsidRPr="00000000" w14:paraId="000000D8">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D9">
            <w:pPr>
              <w:numPr>
                <w:ilvl w:val="0"/>
                <w:numId w:val="9"/>
              </w:numPr>
              <w:spacing w:after="0" w:line="240" w:lineRule="auto"/>
              <w:ind w:left="360" w:hanging="360"/>
              <w:rPr>
                <w:sz w:val="20"/>
                <w:szCs w:val="20"/>
              </w:rPr>
            </w:pPr>
            <w:r w:rsidDel="00000000" w:rsidR="00000000" w:rsidRPr="00000000">
              <w:rPr>
                <w:sz w:val="20"/>
                <w:szCs w:val="20"/>
                <w:rtl w:val="0"/>
              </w:rPr>
              <w:t xml:space="preserve">Provide focused blocks of support for pupils to deal with anxieties, build resilience, confidence and self-esteem, and review frequently in collaboration with staff and families.</w:t>
            </w:r>
          </w:p>
          <w:p w:rsidR="00000000" w:rsidDel="00000000" w:rsidP="00000000" w:rsidRDefault="00000000" w:rsidRPr="00000000" w14:paraId="000000DA">
            <w:pPr>
              <w:numPr>
                <w:ilvl w:val="0"/>
                <w:numId w:val="9"/>
              </w:numPr>
              <w:spacing w:after="0" w:line="240" w:lineRule="auto"/>
              <w:ind w:left="360" w:hanging="360"/>
              <w:rPr>
                <w:sz w:val="20"/>
                <w:szCs w:val="20"/>
              </w:rPr>
            </w:pPr>
            <w:r w:rsidDel="00000000" w:rsidR="00000000" w:rsidRPr="00000000">
              <w:rPr>
                <w:sz w:val="20"/>
                <w:szCs w:val="20"/>
                <w:rtl w:val="0"/>
              </w:rPr>
              <w:t xml:space="preserve">Support the school’s nurturing environment through individual and group support.</w:t>
            </w:r>
          </w:p>
          <w:p w:rsidR="00000000" w:rsidDel="00000000" w:rsidP="00000000" w:rsidRDefault="00000000" w:rsidRPr="00000000" w14:paraId="000000DB">
            <w:pPr>
              <w:numPr>
                <w:ilvl w:val="0"/>
                <w:numId w:val="9"/>
              </w:numPr>
              <w:spacing w:after="0" w:line="240" w:lineRule="auto"/>
              <w:ind w:left="360" w:hanging="360"/>
              <w:rPr>
                <w:sz w:val="20"/>
                <w:szCs w:val="20"/>
              </w:rPr>
            </w:pPr>
            <w:r w:rsidDel="00000000" w:rsidR="00000000" w:rsidRPr="00000000">
              <w:rPr>
                <w:sz w:val="20"/>
                <w:szCs w:val="20"/>
                <w:rtl w:val="0"/>
              </w:rPr>
              <w:t xml:space="preserve">Support pupils with lifelong strategies.</w:t>
            </w:r>
          </w:p>
          <w:p w:rsidR="00000000" w:rsidDel="00000000" w:rsidP="00000000" w:rsidRDefault="00000000" w:rsidRPr="00000000" w14:paraId="000000DC">
            <w:pPr>
              <w:numPr>
                <w:ilvl w:val="0"/>
                <w:numId w:val="9"/>
              </w:numPr>
              <w:spacing w:after="0" w:line="240" w:lineRule="auto"/>
              <w:ind w:left="360" w:hanging="360"/>
              <w:rPr>
                <w:sz w:val="20"/>
                <w:szCs w:val="20"/>
              </w:rPr>
            </w:pPr>
            <w:r w:rsidDel="00000000" w:rsidR="00000000" w:rsidRPr="00000000">
              <w:rPr>
                <w:sz w:val="20"/>
                <w:szCs w:val="20"/>
                <w:rtl w:val="0"/>
              </w:rPr>
              <w:t xml:space="preserve">Signpost parents to outside agencies as appropriate e.g. Early Intervention Family Worker, YOUnited or CHUMS mental health and emotional wellbeing services.</w:t>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D">
            <w:pPr>
              <w:spacing w:after="0" w:line="240" w:lineRule="auto"/>
              <w:rPr>
                <w:sz w:val="20"/>
                <w:szCs w:val="20"/>
              </w:rPr>
            </w:pPr>
            <w:r w:rsidDel="00000000" w:rsidR="00000000" w:rsidRPr="00000000">
              <w:rPr>
                <w:sz w:val="20"/>
                <w:szCs w:val="20"/>
                <w:rtl w:val="0"/>
              </w:rPr>
              <w:t xml:space="preserve">There is limited research on the impact of pastoral support in primary schools (although there is significant research in secondary schools and this demonstrates a positive impact). </w:t>
            </w:r>
          </w:p>
          <w:p w:rsidR="00000000" w:rsidDel="00000000" w:rsidP="00000000" w:rsidRDefault="00000000" w:rsidRPr="00000000" w14:paraId="000000DE">
            <w:pPr>
              <w:spacing w:after="0" w:line="240" w:lineRule="auto"/>
              <w:rPr>
                <w:sz w:val="20"/>
                <w:szCs w:val="20"/>
              </w:rPr>
            </w:pPr>
            <w:r w:rsidDel="00000000" w:rsidR="00000000" w:rsidRPr="00000000">
              <w:rPr>
                <w:rtl w:val="0"/>
              </w:rPr>
            </w:r>
          </w:p>
          <w:p w:rsidR="00000000" w:rsidDel="00000000" w:rsidP="00000000" w:rsidRDefault="00000000" w:rsidRPr="00000000" w14:paraId="000000DF">
            <w:pPr>
              <w:spacing w:after="0" w:line="240" w:lineRule="auto"/>
              <w:rPr>
                <w:sz w:val="20"/>
                <w:szCs w:val="20"/>
              </w:rPr>
            </w:pPr>
            <w:r w:rsidDel="00000000" w:rsidR="00000000" w:rsidRPr="00000000">
              <w:rPr>
                <w:sz w:val="20"/>
                <w:szCs w:val="20"/>
                <w:rtl w:val="0"/>
              </w:rPr>
              <w:t xml:space="preserve">Social and emotional skills are essential for children’s development— they support effective learning and are linked to positive outcomes in later life (EEF).</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rtl w:val="0"/>
              </w:rPr>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4, 5, 6, 7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2">
            <w:pPr>
              <w:spacing w:after="0" w:line="240" w:lineRule="auto"/>
              <w:ind w:left="29" w:right="57" w:firstLine="0"/>
              <w:rPr>
                <w:b w:val="1"/>
                <w:bCs w:val="1"/>
                <w:color w:val="000000"/>
                <w:sz w:val="20"/>
                <w:szCs w:val="20"/>
              </w:rPr>
            </w:pPr>
            <w:r w:rsidDel="00000000" w:rsidR="00000000" w:rsidRPr="00000000">
              <w:rPr>
                <w:b w:val="1"/>
                <w:bCs w:val="1"/>
                <w:color w:val="000000"/>
                <w:sz w:val="20"/>
                <w:szCs w:val="20"/>
                <w:rtl w:val="0"/>
              </w:rPr>
              <w:t xml:space="preserve">Embed principles of good practice to improve attendance</w:t>
            </w:r>
          </w:p>
          <w:p w:rsidR="00000000" w:rsidDel="00000000" w:rsidP="00000000" w:rsidRDefault="00000000" w:rsidRPr="00000000" w14:paraId="000000E3">
            <w:pPr>
              <w:spacing w:after="0" w:line="240" w:lineRule="auto"/>
              <w:ind w:left="29" w:right="57" w:firstLine="0"/>
              <w:rPr>
                <w:b w:val="1"/>
                <w:bCs w:val="1"/>
                <w:color w:val="000000"/>
                <w:sz w:val="20"/>
                <w:szCs w:val="20"/>
              </w:rPr>
            </w:pPr>
            <w:r w:rsidDel="00000000" w:rsidR="00000000" w:rsidRPr="00000000">
              <w:rPr>
                <w:rtl w:val="0"/>
              </w:rPr>
            </w:r>
          </w:p>
          <w:p w:rsidR="00000000" w:rsidDel="00000000" w:rsidP="00000000" w:rsidRDefault="00000000" w:rsidRPr="00000000" w14:paraId="000000E4">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A clear, shared vision and strategy.</w:t>
            </w:r>
          </w:p>
          <w:p w:rsidR="00000000" w:rsidDel="00000000" w:rsidP="00000000" w:rsidRDefault="00000000" w:rsidRPr="00000000" w14:paraId="000000E5">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High expectations.</w:t>
            </w:r>
          </w:p>
          <w:p w:rsidR="00000000" w:rsidDel="00000000" w:rsidP="00000000" w:rsidRDefault="00000000" w:rsidRPr="00000000" w14:paraId="000000E6">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Clear communication with all stakeholders.</w:t>
            </w:r>
          </w:p>
          <w:p w:rsidR="00000000" w:rsidDel="00000000" w:rsidP="00000000" w:rsidRDefault="00000000" w:rsidRPr="00000000" w14:paraId="000000E7">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Use staff who are skilled in supporting pupils and families to identify and overcome barriers to attendance.</w:t>
            </w:r>
          </w:p>
          <w:p w:rsidR="00000000" w:rsidDel="00000000" w:rsidP="00000000" w:rsidRDefault="00000000" w:rsidRPr="00000000" w14:paraId="000000E8">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Follow attendance procedure.</w:t>
            </w:r>
          </w:p>
          <w:p w:rsidR="00000000" w:rsidDel="00000000" w:rsidP="00000000" w:rsidRDefault="00000000" w:rsidRPr="00000000" w14:paraId="000000E9">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Attendance champion.</w:t>
            </w:r>
          </w:p>
          <w:p w:rsidR="00000000" w:rsidDel="00000000" w:rsidP="00000000" w:rsidRDefault="00000000" w:rsidRPr="00000000" w14:paraId="000000EA">
            <w:pPr>
              <w:numPr>
                <w:ilvl w:val="0"/>
                <w:numId w:val="8"/>
              </w:numPr>
              <w:spacing w:after="0" w:line="240" w:lineRule="auto"/>
              <w:ind w:left="360" w:hanging="360"/>
              <w:rPr>
                <w:color w:val="000000"/>
                <w:sz w:val="20"/>
                <w:szCs w:val="20"/>
              </w:rPr>
            </w:pPr>
            <w:r w:rsidDel="00000000" w:rsidR="00000000" w:rsidRPr="00000000">
              <w:rPr>
                <w:color w:val="000000"/>
                <w:sz w:val="20"/>
                <w:szCs w:val="20"/>
                <w:rtl w:val="0"/>
              </w:rPr>
              <w:t xml:space="preserve">Use the EEBSA toolkit</w:t>
            </w:r>
            <w:r w:rsidDel="00000000" w:rsidR="00000000" w:rsidRPr="00000000">
              <w:rPr>
                <w:rtl w:val="0"/>
              </w:rPr>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B">
            <w:pPr>
              <w:spacing w:after="0" w:line="240" w:lineRule="auto"/>
              <w:rPr>
                <w:sz w:val="20"/>
                <w:szCs w:val="20"/>
              </w:rPr>
            </w:pPr>
            <w:r w:rsidDel="00000000" w:rsidR="00000000" w:rsidRPr="00000000">
              <w:rPr>
                <w:color w:val="000000"/>
                <w:sz w:val="20"/>
                <w:szCs w:val="20"/>
                <w:rtl w:val="0"/>
              </w:rPr>
              <w:t xml:space="preserve">The DfE’s </w:t>
            </w:r>
            <w:hyperlink r:id="rId11">
              <w:r w:rsidDel="00000000" w:rsidR="00000000" w:rsidRPr="00000000">
                <w:rPr>
                  <w:color w:val="1155cc"/>
                  <w:sz w:val="20"/>
                  <w:szCs w:val="20"/>
                  <w:u w:val="single"/>
                  <w:rtl w:val="0"/>
                </w:rPr>
                <w:t xml:space="preserve">Working Together to Improve School Attendance</w:t>
              </w:r>
            </w:hyperlink>
            <w:r w:rsidDel="00000000" w:rsidR="00000000" w:rsidRPr="00000000">
              <w:rPr>
                <w:color w:val="000000"/>
                <w:sz w:val="20"/>
                <w:szCs w:val="20"/>
                <w:rtl w:val="0"/>
              </w:rPr>
              <w:t xml:space="preserve"> advice sets out guidance on improving attendance. </w:t>
            </w:r>
            <w:r w:rsidDel="00000000" w:rsidR="00000000" w:rsidRPr="00000000">
              <w:rPr>
                <w:rtl w:val="0"/>
              </w:rPr>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4, 5, 6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D">
            <w:pPr>
              <w:spacing w:after="0" w:line="240" w:lineRule="auto"/>
              <w:rPr>
                <w:b w:val="1"/>
                <w:bCs w:val="1"/>
                <w:sz w:val="20"/>
                <w:szCs w:val="20"/>
              </w:rPr>
            </w:pPr>
            <w:r w:rsidDel="00000000" w:rsidR="00000000" w:rsidRPr="00000000">
              <w:rPr>
                <w:b w:val="1"/>
                <w:bCs w:val="1"/>
                <w:sz w:val="20"/>
                <w:szCs w:val="20"/>
                <w:rtl w:val="0"/>
              </w:rPr>
              <w:t xml:space="preserve">Hold events to encourage families into school including working alongside pupils</w:t>
            </w:r>
          </w:p>
          <w:p w:rsidR="00000000" w:rsidDel="00000000" w:rsidP="00000000" w:rsidRDefault="00000000" w:rsidRPr="00000000" w14:paraId="000000EE">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EF">
            <w:pPr>
              <w:numPr>
                <w:ilvl w:val="0"/>
                <w:numId w:val="10"/>
              </w:numPr>
              <w:spacing w:after="0" w:line="240" w:lineRule="auto"/>
              <w:ind w:left="414" w:hanging="357"/>
              <w:rPr>
                <w:sz w:val="20"/>
                <w:szCs w:val="20"/>
              </w:rPr>
            </w:pPr>
            <w:r w:rsidDel="00000000" w:rsidR="00000000" w:rsidRPr="00000000">
              <w:rPr>
                <w:sz w:val="20"/>
                <w:szCs w:val="20"/>
                <w:rtl w:val="0"/>
              </w:rPr>
              <w:t xml:space="preserve">Class Cafés</w:t>
            </w:r>
          </w:p>
          <w:p w:rsidR="00000000" w:rsidDel="00000000" w:rsidP="00000000" w:rsidRDefault="00000000" w:rsidRPr="00000000" w14:paraId="000000F0">
            <w:pPr>
              <w:numPr>
                <w:ilvl w:val="0"/>
                <w:numId w:val="10"/>
              </w:numPr>
              <w:spacing w:after="0" w:line="240" w:lineRule="auto"/>
              <w:ind w:left="414" w:hanging="357"/>
              <w:rPr>
                <w:sz w:val="20"/>
                <w:szCs w:val="20"/>
              </w:rPr>
            </w:pPr>
            <w:r w:rsidDel="00000000" w:rsidR="00000000" w:rsidRPr="00000000">
              <w:rPr>
                <w:sz w:val="20"/>
                <w:szCs w:val="20"/>
                <w:rtl w:val="0"/>
              </w:rPr>
              <w:t xml:space="preserve">Open classrooms drop-in</w:t>
            </w:r>
          </w:p>
          <w:p w:rsidR="00000000" w:rsidDel="00000000" w:rsidP="00000000" w:rsidRDefault="00000000" w:rsidRPr="00000000" w14:paraId="000000F1">
            <w:pPr>
              <w:numPr>
                <w:ilvl w:val="0"/>
                <w:numId w:val="10"/>
              </w:numPr>
              <w:spacing w:after="0" w:line="240" w:lineRule="auto"/>
              <w:ind w:left="414" w:hanging="357"/>
              <w:rPr>
                <w:sz w:val="20"/>
                <w:szCs w:val="20"/>
              </w:rPr>
            </w:pPr>
            <w:r w:rsidDel="00000000" w:rsidR="00000000" w:rsidRPr="00000000">
              <w:rPr>
                <w:sz w:val="20"/>
                <w:szCs w:val="20"/>
                <w:rtl w:val="0"/>
              </w:rPr>
              <w:t xml:space="preserve">Volunteers</w:t>
            </w:r>
          </w:p>
          <w:p w:rsidR="00000000" w:rsidDel="00000000" w:rsidP="00000000" w:rsidRDefault="00000000" w:rsidRPr="00000000" w14:paraId="000000F2">
            <w:pPr>
              <w:numPr>
                <w:ilvl w:val="0"/>
                <w:numId w:val="10"/>
              </w:numPr>
              <w:spacing w:after="0" w:line="240" w:lineRule="auto"/>
              <w:ind w:left="414" w:hanging="357"/>
              <w:rPr>
                <w:sz w:val="20"/>
                <w:szCs w:val="20"/>
              </w:rPr>
            </w:pPr>
            <w:r w:rsidDel="00000000" w:rsidR="00000000" w:rsidRPr="00000000">
              <w:rPr>
                <w:sz w:val="20"/>
                <w:szCs w:val="20"/>
                <w:rtl w:val="0"/>
              </w:rPr>
              <w:t xml:space="preserve">Family workshops e.g. PINS Project, internet safety</w:t>
            </w:r>
          </w:p>
          <w:p w:rsidR="00000000" w:rsidDel="00000000" w:rsidP="00000000" w:rsidRDefault="00000000" w:rsidRPr="00000000" w14:paraId="000000F3">
            <w:pPr>
              <w:numPr>
                <w:ilvl w:val="0"/>
                <w:numId w:val="10"/>
              </w:numPr>
              <w:spacing w:after="0" w:line="240" w:lineRule="auto"/>
              <w:ind w:left="414" w:hanging="357"/>
              <w:rPr>
                <w:sz w:val="20"/>
                <w:szCs w:val="20"/>
              </w:rPr>
            </w:pPr>
            <w:r w:rsidDel="00000000" w:rsidR="00000000" w:rsidRPr="00000000">
              <w:rPr>
                <w:sz w:val="20"/>
                <w:szCs w:val="20"/>
                <w:rtl w:val="0"/>
              </w:rPr>
              <w:t xml:space="preserve">Parent consultations</w:t>
            </w:r>
          </w:p>
          <w:p w:rsidR="00000000" w:rsidDel="00000000" w:rsidP="00000000" w:rsidRDefault="00000000" w:rsidRPr="00000000" w14:paraId="000000F4">
            <w:pPr>
              <w:numPr>
                <w:ilvl w:val="0"/>
                <w:numId w:val="10"/>
              </w:numPr>
              <w:spacing w:after="0" w:line="240" w:lineRule="auto"/>
              <w:ind w:left="414" w:hanging="357"/>
              <w:rPr>
                <w:sz w:val="20"/>
                <w:szCs w:val="20"/>
              </w:rPr>
            </w:pPr>
            <w:r w:rsidDel="00000000" w:rsidR="00000000" w:rsidRPr="00000000">
              <w:rPr>
                <w:sz w:val="20"/>
                <w:szCs w:val="20"/>
                <w:rtl w:val="0"/>
              </w:rPr>
              <w:t xml:space="preserve">Monitor parental engagement</w:t>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5">
            <w:pPr>
              <w:spacing w:after="60" w:before="60" w:line="240" w:lineRule="auto"/>
              <w:ind w:left="57" w:right="57" w:firstLine="0"/>
              <w:rPr>
                <w:color w:val="000000"/>
                <w:sz w:val="20"/>
                <w:szCs w:val="20"/>
              </w:rPr>
            </w:pPr>
            <w:r w:rsidDel="00000000" w:rsidR="00000000" w:rsidRPr="00000000">
              <w:rPr>
                <w:sz w:val="20"/>
                <w:szCs w:val="20"/>
                <w:rtl w:val="0"/>
              </w:rPr>
              <w:t xml:space="preserve">Research shows, ‘Parent engagement in the educational development of their children improves attainment more than any other single factor.’ Research into Practice: The impact of parental engagement on learner success, 2010. </w:t>
            </w:r>
            <w:r w:rsidDel="00000000" w:rsidR="00000000" w:rsidRPr="00000000">
              <w:rPr>
                <w:color w:val="000000"/>
                <w:sz w:val="20"/>
                <w:szCs w:val="20"/>
                <w:rtl w:val="0"/>
              </w:rPr>
              <w:t xml:space="preserve">‘Effective parental engagement can lead to learning gains of +3 months over the course of a year.’ EEF Teaching and Learning Toolkit.</w:t>
            </w:r>
          </w:p>
        </w:tc>
        <w:tc>
          <w:tcPr>
            <w:tcBorders>
              <w:top w:color="000000" w:space="0" w:sz="4" w:val="single"/>
              <w:left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5, 6, 7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sz w:val="20"/>
                <w:szCs w:val="20"/>
              </w:rPr>
            </w:pPr>
            <w:bookmarkStart w:colFirst="0" w:colLast="0" w:name="_heading=h.1t3h5sf" w:id="7"/>
            <w:bookmarkEnd w:id="7"/>
            <w:r w:rsidDel="00000000" w:rsidR="00000000" w:rsidRPr="00000000">
              <w:rPr>
                <w:sz w:val="20"/>
                <w:szCs w:val="20"/>
                <w:rtl w:val="0"/>
              </w:rPr>
              <w:t xml:space="preserve">Provide enrichment and enhancement opportunities to improve well-being and self-esteem, and positive attitudes towards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ind w:right="57"/>
              <w:rPr>
                <w:color w:val="000000"/>
                <w:sz w:val="20"/>
                <w:szCs w:val="20"/>
              </w:rPr>
            </w:pPr>
            <w:r w:rsidDel="00000000" w:rsidR="00000000" w:rsidRPr="00000000">
              <w:rPr>
                <w:color w:val="000000"/>
                <w:sz w:val="20"/>
                <w:szCs w:val="20"/>
                <w:highlight w:val="white"/>
                <w:rtl w:val="0"/>
              </w:rPr>
              <w:t xml:space="preserve">Although there is evidence that character / essential life skills in childhood are associated with a range of positive outcomes at school and beyond, much less is known about how these skills can be developed and whether they lead to increased academic attainment (EEF).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ind w:right="57"/>
              <w:rPr>
                <w:sz w:val="20"/>
                <w:szCs w:val="20"/>
              </w:rPr>
            </w:pPr>
            <w:r w:rsidDel="00000000" w:rsidR="00000000" w:rsidRPr="00000000">
              <w:rPr>
                <w:sz w:val="20"/>
                <w:szCs w:val="20"/>
                <w:rtl w:val="0"/>
              </w:rPr>
              <w:t xml:space="preserve">5, 6, 7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A">
            <w:pPr>
              <w:spacing w:after="0" w:line="240" w:lineRule="auto"/>
              <w:rPr>
                <w:b w:val="1"/>
                <w:bCs w:val="1"/>
                <w:sz w:val="20"/>
                <w:szCs w:val="20"/>
              </w:rPr>
            </w:pPr>
            <w:r w:rsidDel="00000000" w:rsidR="00000000" w:rsidRPr="00000000">
              <w:rPr>
                <w:b w:val="1"/>
                <w:bCs w:val="1"/>
                <w:sz w:val="20"/>
                <w:szCs w:val="20"/>
                <w:rtl w:val="0"/>
              </w:rPr>
              <w:t xml:space="preserve">Maximise the effectiveness of the Pupil Premium Lead</w:t>
            </w:r>
          </w:p>
          <w:p w:rsidR="00000000" w:rsidDel="00000000" w:rsidP="00000000" w:rsidRDefault="00000000" w:rsidRPr="00000000" w14:paraId="000000FB">
            <w:pPr>
              <w:spacing w:after="0" w:line="240" w:lineRule="auto"/>
              <w:rPr>
                <w:b w:val="1"/>
                <w:bCs w:val="1"/>
                <w:sz w:val="20"/>
                <w:szCs w:val="20"/>
              </w:rPr>
            </w:pPr>
            <w:r w:rsidDel="00000000" w:rsidR="00000000" w:rsidRPr="00000000">
              <w:rPr>
                <w:rtl w:val="0"/>
              </w:rPr>
            </w:r>
          </w:p>
          <w:p w:rsidR="00000000" w:rsidDel="00000000" w:rsidP="00000000" w:rsidRDefault="00000000" w:rsidRPr="00000000" w14:paraId="000000FC">
            <w:pPr>
              <w:numPr>
                <w:ilvl w:val="0"/>
                <w:numId w:val="10"/>
              </w:numPr>
              <w:spacing w:after="0" w:line="240" w:lineRule="auto"/>
              <w:ind w:left="414" w:hanging="357"/>
              <w:rPr>
                <w:sz w:val="20"/>
                <w:szCs w:val="20"/>
              </w:rPr>
            </w:pPr>
            <w:r w:rsidDel="00000000" w:rsidR="00000000" w:rsidRPr="00000000">
              <w:rPr>
                <w:sz w:val="20"/>
                <w:szCs w:val="20"/>
                <w:rtl w:val="0"/>
              </w:rPr>
              <w:t xml:space="preserve">Work in collaboration with head teacher, class teachers and other staff to identify and address disadvantaged pupils' barriers to learning.</w:t>
            </w:r>
          </w:p>
          <w:p w:rsidR="00000000" w:rsidDel="00000000" w:rsidP="00000000" w:rsidRDefault="00000000" w:rsidRPr="00000000" w14:paraId="000000FD">
            <w:pPr>
              <w:numPr>
                <w:ilvl w:val="0"/>
                <w:numId w:val="10"/>
              </w:numPr>
              <w:spacing w:after="0" w:line="240" w:lineRule="auto"/>
              <w:ind w:left="414" w:hanging="357"/>
              <w:rPr>
                <w:sz w:val="20"/>
                <w:szCs w:val="20"/>
              </w:rPr>
            </w:pPr>
            <w:r w:rsidDel="00000000" w:rsidR="00000000" w:rsidRPr="00000000">
              <w:rPr>
                <w:sz w:val="20"/>
                <w:szCs w:val="20"/>
                <w:rtl w:val="0"/>
              </w:rPr>
              <w:t xml:space="preserve">Have a whole-school focus on securing better outcomes and narrowing gaps.</w:t>
            </w:r>
          </w:p>
          <w:p w:rsidR="00000000" w:rsidDel="00000000" w:rsidP="00000000" w:rsidRDefault="00000000" w:rsidRPr="00000000" w14:paraId="000000FE">
            <w:pPr>
              <w:numPr>
                <w:ilvl w:val="0"/>
                <w:numId w:val="10"/>
              </w:numPr>
              <w:spacing w:after="0" w:line="240" w:lineRule="auto"/>
              <w:ind w:left="414" w:hanging="357"/>
              <w:rPr>
                <w:sz w:val="20"/>
                <w:szCs w:val="20"/>
              </w:rPr>
            </w:pPr>
            <w:r w:rsidDel="00000000" w:rsidR="00000000" w:rsidRPr="00000000">
              <w:rPr>
                <w:sz w:val="20"/>
                <w:szCs w:val="20"/>
                <w:rtl w:val="0"/>
              </w:rPr>
              <w:t xml:space="preserve">Work with children and liaise with families to remove barriers.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F">
            <w:pPr>
              <w:spacing w:after="60" w:before="60" w:line="240" w:lineRule="auto"/>
              <w:ind w:left="57" w:right="57" w:firstLine="0"/>
              <w:rPr>
                <w:sz w:val="20"/>
                <w:szCs w:val="20"/>
              </w:rPr>
            </w:pPr>
            <w:r w:rsidDel="00000000" w:rsidR="00000000" w:rsidRPr="00000000">
              <w:rPr>
                <w:sz w:val="20"/>
                <w:szCs w:val="20"/>
                <w:rtl w:val="0"/>
              </w:rPr>
              <w:t xml:space="preserve">‘Senior leaders in more successful schools ensure that staff are willing to do whatever it takes to help each pupil to succeed. They hold every staff member accountable for pupils’ progress.’ Supporting the attainment of disadvantaged pupils, DfE, 2015.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0">
            <w:pPr>
              <w:spacing w:after="60" w:before="60" w:line="240" w:lineRule="auto"/>
              <w:ind w:right="57"/>
              <w:rPr>
                <w:sz w:val="20"/>
                <w:szCs w:val="20"/>
              </w:rPr>
            </w:pPr>
            <w:r w:rsidDel="00000000" w:rsidR="00000000" w:rsidRPr="00000000">
              <w:rPr>
                <w:sz w:val="20"/>
                <w:szCs w:val="20"/>
                <w:rtl w:val="0"/>
              </w:rPr>
              <w:t xml:space="preserve">1, 2, 3, 4, 5, 6</w:t>
            </w:r>
          </w:p>
        </w:tc>
      </w:tr>
    </w:tbl>
    <w:p w:rsidR="00000000" w:rsidDel="00000000" w:rsidP="00000000" w:rsidRDefault="00000000" w:rsidRPr="00000000" w14:paraId="00000101">
      <w:pPr>
        <w:rPr>
          <w:b w:val="1"/>
          <w:bCs w:val="1"/>
          <w:color w:val="104f75"/>
          <w:sz w:val="28"/>
          <w:szCs w:val="28"/>
        </w:rPr>
      </w:pPr>
      <w:r w:rsidDel="00000000" w:rsidR="00000000" w:rsidRPr="00000000">
        <w:rPr>
          <w:rtl w:val="0"/>
        </w:rPr>
      </w:r>
    </w:p>
    <w:p w:rsidR="00000000" w:rsidDel="00000000" w:rsidP="00000000" w:rsidRDefault="00000000" w:rsidRPr="00000000" w14:paraId="00000102">
      <w:pPr>
        <w:rPr/>
      </w:pPr>
      <w:r w:rsidDel="00000000" w:rsidR="00000000" w:rsidRPr="00000000">
        <w:rPr>
          <w:b w:val="1"/>
          <w:bCs w:val="1"/>
          <w:color w:val="104f75"/>
          <w:sz w:val="28"/>
          <w:szCs w:val="28"/>
          <w:rtl w:val="0"/>
        </w:rPr>
        <w:t xml:space="preserve">Total budgeted cost:</w:t>
      </w:r>
      <w:r w:rsidDel="00000000" w:rsidR="00000000" w:rsidRPr="00000000">
        <w:rPr>
          <w:color w:val="104f75"/>
          <w:sz w:val="28"/>
          <w:szCs w:val="28"/>
          <w:rtl w:val="0"/>
        </w:rPr>
        <w:t xml:space="preserve"> £</w:t>
      </w:r>
      <w:r w:rsidDel="00000000" w:rsidR="00000000" w:rsidRPr="00000000">
        <w:rPr>
          <w:i w:val="1"/>
          <w:iCs w:val="1"/>
          <w:color w:val="104f75"/>
          <w:sz w:val="28"/>
          <w:szCs w:val="28"/>
          <w:rtl w:val="0"/>
        </w:rPr>
        <w:t xml:space="preserve">18180</w:t>
      </w:r>
      <w:r w:rsidDel="00000000" w:rsidR="00000000" w:rsidRPr="00000000">
        <w:rPr>
          <w:rtl w:val="0"/>
        </w:rPr>
      </w:r>
    </w:p>
    <w:p w:rsidR="00000000" w:rsidDel="00000000" w:rsidP="00000000" w:rsidRDefault="00000000" w:rsidRPr="00000000" w14:paraId="00000103">
      <w:pPr>
        <w:pageBreakBefore w:val="1"/>
        <w:spacing w:line="240" w:lineRule="auto"/>
        <w:rPr>
          <w:b w:val="1"/>
          <w:bCs w:val="1"/>
          <w:color w:val="104f75"/>
          <w:sz w:val="36"/>
          <w:szCs w:val="36"/>
        </w:rPr>
      </w:pPr>
      <w:r w:rsidDel="00000000" w:rsidR="00000000" w:rsidRPr="00000000">
        <w:rPr>
          <w:b w:val="1"/>
          <w:bCs w:val="1"/>
          <w:color w:val="104f75"/>
          <w:sz w:val="36"/>
          <w:szCs w:val="36"/>
          <w:rtl w:val="0"/>
        </w:rPr>
        <w:t xml:space="preserve">Part B: Review of the previous academic year</w:t>
      </w:r>
    </w:p>
    <w:p w:rsidR="00000000" w:rsidDel="00000000" w:rsidP="00000000" w:rsidRDefault="00000000" w:rsidRPr="00000000" w14:paraId="00000104">
      <w:pPr>
        <w:keepNext w:val="1"/>
        <w:spacing w:before="480" w:line="240" w:lineRule="auto"/>
        <w:rPr>
          <w:b w:val="1"/>
          <w:bCs w:val="1"/>
          <w:color w:val="104f75"/>
          <w:sz w:val="32"/>
          <w:szCs w:val="32"/>
        </w:rPr>
      </w:pPr>
      <w:r w:rsidDel="00000000" w:rsidR="00000000" w:rsidRPr="00000000">
        <w:rPr>
          <w:b w:val="1"/>
          <w:bCs w:val="1"/>
          <w:color w:val="104f75"/>
          <w:sz w:val="32"/>
          <w:szCs w:val="32"/>
          <w:rtl w:val="0"/>
        </w:rPr>
        <w:t xml:space="preserve">Outcomes for disadvantaged pupils</w:t>
      </w:r>
    </w:p>
    <w:tbl>
      <w:tblPr>
        <w:tblStyle w:val="Table9"/>
        <w:tblW w:w="9493.0" w:type="dxa"/>
        <w:jc w:val="left"/>
        <w:tblLayout w:type="fixed"/>
        <w:tblLook w:val="0400"/>
      </w:tblPr>
      <w:tblGrid>
        <w:gridCol w:w="9493"/>
        <w:tblGridChange w:id="0">
          <w:tblGrid>
            <w:gridCol w:w="9493"/>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5">
            <w:pPr>
              <w:widowControl w:val="0"/>
              <w:spacing w:after="220" w:before="220" w:line="342.85714285714283" w:lineRule="auto"/>
              <w:rPr>
                <w:i w:val="1"/>
                <w:iCs w:val="1"/>
              </w:rPr>
            </w:pPr>
            <w:r w:rsidDel="00000000" w:rsidR="00000000" w:rsidRPr="00000000">
              <w:rPr>
                <w:rtl w:val="0"/>
              </w:rPr>
            </w:r>
          </w:p>
        </w:tc>
      </w:tr>
    </w:tbl>
    <w:p w:rsidR="00000000" w:rsidDel="00000000" w:rsidP="00000000" w:rsidRDefault="00000000" w:rsidRPr="00000000" w14:paraId="00000106">
      <w:pPr>
        <w:keepNext w:val="1"/>
        <w:spacing w:before="480" w:line="240" w:lineRule="auto"/>
        <w:rPr>
          <w:b w:val="1"/>
          <w:bCs w:val="1"/>
          <w:color w:val="104f75"/>
          <w:sz w:val="32"/>
          <w:szCs w:val="32"/>
        </w:rPr>
      </w:pPr>
      <w:r w:rsidDel="00000000" w:rsidR="00000000" w:rsidRPr="00000000">
        <w:rPr>
          <w:b w:val="1"/>
          <w:bCs w:val="1"/>
          <w:color w:val="104f75"/>
          <w:sz w:val="32"/>
          <w:szCs w:val="32"/>
          <w:rtl w:val="0"/>
        </w:rPr>
        <w:t xml:space="preserve">Externally provided programmes</w:t>
      </w:r>
    </w:p>
    <w:p w:rsidR="00000000" w:rsidDel="00000000" w:rsidP="00000000" w:rsidRDefault="00000000" w:rsidRPr="00000000" w14:paraId="00000107">
      <w:pPr>
        <w:rPr>
          <w:i w:val="1"/>
          <w:iCs w:val="1"/>
        </w:rPr>
      </w:pPr>
      <w:r w:rsidDel="00000000" w:rsidR="00000000" w:rsidRPr="00000000">
        <w:rPr>
          <w:i w:val="1"/>
          <w:iCs w:val="1"/>
          <w:rtl w:val="0"/>
        </w:rPr>
        <w:t xml:space="preserve">Please include the names of any non-DfE programmes that you used your pupil premium to fund in the previous academic year. </w:t>
      </w:r>
    </w:p>
    <w:tbl>
      <w:tblPr>
        <w:tblStyle w:val="Table10"/>
        <w:tblW w:w="9486.0" w:type="dxa"/>
        <w:jc w:val="left"/>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108">
            <w:pPr>
              <w:spacing w:after="60" w:before="60" w:line="240" w:lineRule="auto"/>
              <w:rPr>
                <w:b w:val="1"/>
                <w:bCs w:val="1"/>
              </w:rPr>
            </w:pPr>
            <w:r w:rsidDel="00000000" w:rsidR="00000000" w:rsidRPr="00000000">
              <w:rPr>
                <w:b w:val="1"/>
                <w:bCs w:val="1"/>
                <w:rtl w:val="0"/>
              </w:rPr>
              <w:t xml:space="preserve">Programme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109">
            <w:pPr>
              <w:spacing w:after="60" w:before="60" w:line="240" w:lineRule="auto"/>
              <w:rPr>
                <w:b w:val="1"/>
                <w:bCs w:val="1"/>
              </w:rPr>
            </w:pPr>
            <w:r w:rsidDel="00000000" w:rsidR="00000000" w:rsidRPr="00000000">
              <w:rPr>
                <w:b w:val="1"/>
                <w:bCs w:val="1"/>
                <w:rtl w:val="0"/>
              </w:rPr>
              <w:t xml:space="preserve">Provider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A">
            <w:pPr>
              <w:spacing w:after="60" w:before="6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B">
            <w:pPr>
              <w:spacing w:after="60" w:before="60" w:lin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C">
            <w:pPr>
              <w:spacing w:after="60" w:before="6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D">
            <w:pPr>
              <w:spacing w:after="60" w:before="60" w:line="240" w:lineRule="auto"/>
              <w:rPr/>
            </w:pPr>
            <w:r w:rsidDel="00000000" w:rsidR="00000000" w:rsidRPr="00000000">
              <w:rPr>
                <w:rtl w:val="0"/>
              </w:rPr>
            </w:r>
          </w:p>
        </w:tc>
      </w:tr>
    </w:tbl>
    <w:p w:rsidR="00000000" w:rsidDel="00000000" w:rsidP="00000000" w:rsidRDefault="00000000" w:rsidRPr="00000000" w14:paraId="0000010E">
      <w:pPr>
        <w:keepNext w:val="1"/>
        <w:spacing w:before="480" w:line="240" w:lineRule="auto"/>
        <w:rPr>
          <w:b w:val="1"/>
          <w:bCs w:val="1"/>
          <w:color w:val="104f75"/>
          <w:sz w:val="32"/>
          <w:szCs w:val="32"/>
        </w:rPr>
      </w:pPr>
      <w:r w:rsidDel="00000000" w:rsidR="00000000" w:rsidRPr="00000000">
        <w:rPr>
          <w:b w:val="1"/>
          <w:bCs w:val="1"/>
          <w:color w:val="104f75"/>
          <w:sz w:val="32"/>
          <w:szCs w:val="32"/>
          <w:rtl w:val="0"/>
        </w:rPr>
        <w:t xml:space="preserve">Service pupil premium funding (optional)</w:t>
      </w:r>
    </w:p>
    <w:tbl>
      <w:tblPr>
        <w:tblStyle w:val="Table11"/>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shd w:fill="cfdce3" w:val="clear"/>
          </w:tcPr>
          <w:p w:rsidR="00000000" w:rsidDel="00000000" w:rsidP="00000000" w:rsidRDefault="00000000" w:rsidRPr="00000000" w14:paraId="0000010F">
            <w:pPr>
              <w:spacing w:after="60" w:before="60" w:lineRule="auto"/>
              <w:rPr>
                <w:b w:val="1"/>
                <w:bCs w:val="1"/>
              </w:rPr>
            </w:pPr>
            <w:r w:rsidDel="00000000" w:rsidR="00000000" w:rsidRPr="00000000">
              <w:rPr>
                <w:i w:val="1"/>
                <w:iCs w:val="1"/>
                <w:rtl w:val="0"/>
              </w:rPr>
              <w:t xml:space="preserve">For schools that receive this funding, you may wish to provide the following information: </w:t>
            </w:r>
            <w:r w:rsidDel="00000000" w:rsidR="00000000" w:rsidRPr="00000000">
              <w:rPr>
                <w:b w:val="1"/>
                <w:bCs w:val="1"/>
                <w:color w:val="000000"/>
                <w:rtl w:val="0"/>
              </w:rPr>
              <w:t xml:space="preserve">How our service pupil premium allocation was spent last academic year</w:t>
            </w:r>
            <w:r w:rsidDel="00000000" w:rsidR="00000000" w:rsidRPr="00000000">
              <w:rPr>
                <w:rtl w:val="0"/>
              </w:rPr>
            </w:r>
          </w:p>
        </w:tc>
      </w:tr>
      <w:tr>
        <w:trPr>
          <w:cantSplit w:val="0"/>
          <w:tblHeader w:val="0"/>
        </w:trPr>
        <w:tc>
          <w:tcPr/>
          <w:p w:rsidR="00000000" w:rsidDel="00000000" w:rsidP="00000000" w:rsidRDefault="00000000" w:rsidRPr="00000000" w14:paraId="00000110">
            <w:pPr>
              <w:rPr/>
            </w:pPr>
            <w:r w:rsidDel="00000000" w:rsidR="00000000" w:rsidRPr="00000000">
              <w:rPr>
                <w:rtl w:val="0"/>
              </w:rPr>
            </w:r>
          </w:p>
        </w:tc>
      </w:tr>
      <w:tr>
        <w:trPr>
          <w:cantSplit w:val="0"/>
          <w:tblHeader w:val="0"/>
        </w:trPr>
        <w:tc>
          <w:tcPr>
            <w:shd w:fill="cfdce3" w:val="clear"/>
          </w:tcPr>
          <w:p w:rsidR="00000000" w:rsidDel="00000000" w:rsidP="00000000" w:rsidRDefault="00000000" w:rsidRPr="00000000" w14:paraId="00000111">
            <w:pPr>
              <w:spacing w:after="60" w:before="60" w:lineRule="auto"/>
              <w:rPr>
                <w:b w:val="1"/>
                <w:bCs w:val="1"/>
              </w:rPr>
            </w:pPr>
            <w:bookmarkStart w:colFirst="0" w:colLast="0" w:name="_heading=h.4d34og8" w:id="8"/>
            <w:bookmarkEnd w:id="8"/>
            <w:r w:rsidDel="00000000" w:rsidR="00000000" w:rsidRPr="00000000">
              <w:rPr>
                <w:b w:val="1"/>
                <w:bCs w:val="1"/>
                <w:color w:val="000000"/>
                <w:rtl w:val="0"/>
              </w:rPr>
              <w:t xml:space="preserve">The impact of that spending on service pupil premium eligible pupils</w:t>
            </w:r>
            <w:r w:rsidDel="00000000" w:rsidR="00000000" w:rsidRPr="00000000">
              <w:rPr>
                <w:rtl w:val="0"/>
              </w:rPr>
            </w:r>
          </w:p>
        </w:tc>
      </w:tr>
      <w:tr>
        <w:trPr>
          <w:cantSplit w:val="0"/>
          <w:tblHeader w:val="0"/>
        </w:trPr>
        <w:tc>
          <w:tcPr/>
          <w:p w:rsidR="00000000" w:rsidDel="00000000" w:rsidP="00000000" w:rsidRDefault="00000000" w:rsidRPr="00000000" w14:paraId="00000112">
            <w:pPr>
              <w:rPr/>
            </w:pPr>
            <w:r w:rsidDel="00000000" w:rsidR="00000000" w:rsidRPr="00000000">
              <w:rPr>
                <w:rtl w:val="0"/>
              </w:rPr>
            </w:r>
          </w:p>
        </w:tc>
      </w:tr>
    </w:tbl>
    <w:p w:rsidR="00000000" w:rsidDel="00000000" w:rsidP="00000000" w:rsidRDefault="00000000" w:rsidRPr="00000000" w14:paraId="00000113">
      <w:pPr>
        <w:pStyle w:val="Heading1"/>
        <w:rPr/>
      </w:pPr>
      <w:r w:rsidDel="00000000" w:rsidR="00000000" w:rsidRPr="00000000">
        <w:rPr>
          <w:rtl w:val="0"/>
        </w:rPr>
      </w:r>
    </w:p>
    <w:p w:rsidR="00000000" w:rsidDel="00000000" w:rsidP="00000000" w:rsidRDefault="00000000" w:rsidRPr="00000000" w14:paraId="00000114">
      <w:pPr>
        <w:pStyle w:val="Heading1"/>
        <w:rPr/>
      </w:pPr>
      <w:bookmarkStart w:colFirst="0" w:colLast="0" w:name="_heading=h.2et92p0" w:id="9"/>
      <w:bookmarkEnd w:id="9"/>
      <w:r w:rsidDel="00000000" w:rsidR="00000000" w:rsidRPr="00000000">
        <w:rPr>
          <w:rtl w:val="0"/>
        </w:rPr>
      </w:r>
    </w:p>
    <w:p w:rsidR="00000000" w:rsidDel="00000000" w:rsidP="00000000" w:rsidRDefault="00000000" w:rsidRPr="00000000" w14:paraId="00000115">
      <w:pPr>
        <w:pStyle w:val="Heading1"/>
        <w:rPr/>
      </w:pPr>
      <w:r w:rsidDel="00000000" w:rsidR="00000000" w:rsidRPr="00000000">
        <w:rPr>
          <w:rtl w:val="0"/>
        </w:rPr>
        <w:t xml:space="preserve">Further information (optional)</w:t>
      </w:r>
    </w:p>
    <w:tbl>
      <w:tblPr>
        <w:tblStyle w:val="Table12"/>
        <w:tblW w:w="9486.0" w:type="dxa"/>
        <w:jc w:val="left"/>
        <w:tblInd w:w="-108.0" w:type="dxa"/>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16">
            <w:pPr>
              <w:spacing w:after="120" w:before="120" w:lineRule="auto"/>
              <w:rPr>
                <w:i w:val="1"/>
                <w:iCs w:val="1"/>
                <w:sz w:val="20"/>
                <w:szCs w:val="20"/>
              </w:rPr>
            </w:pPr>
            <w:r w:rsidDel="00000000" w:rsidR="00000000" w:rsidRPr="00000000">
              <w:rPr>
                <w:sz w:val="20"/>
                <w:szCs w:val="20"/>
                <w:rtl w:val="0"/>
              </w:rPr>
              <w:t xml:space="preserve">In order to monitor progress and the effectiveness of the support we provide in a wide range of areas - academic and non-academic - we have developed Personalised Plans which are unique to each child identified as eligible for Pupil Premium funding, according to their needs. The plans are written by class teachers, in collaboration with our Pupil Premium Champion, and are reviewed each term when new areas of concern may be identified. Actions are then put in place and carried out before the next review.</w:t>
            </w:r>
            <w:r w:rsidDel="00000000" w:rsidR="00000000" w:rsidRPr="00000000">
              <w:rPr>
                <w:rtl w:val="0"/>
              </w:rPr>
            </w:r>
          </w:p>
        </w:tc>
      </w:tr>
    </w:tbl>
    <w:p w:rsidR="00000000" w:rsidDel="00000000" w:rsidP="00000000" w:rsidRDefault="00000000" w:rsidRPr="00000000" w14:paraId="00000117">
      <w:pPr>
        <w:rPr/>
      </w:pPr>
      <w:r w:rsidDel="00000000" w:rsidR="00000000" w:rsidRPr="00000000">
        <w:rPr>
          <w:rtl w:val="0"/>
        </w:rPr>
      </w:r>
    </w:p>
    <w:sectPr>
      <w:headerReference r:id="rId12" w:type="default"/>
      <w:footerReference r:id="rId13"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firstLine="4513"/>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80" w:hanging="360"/>
      </w:pPr>
      <w:rPr>
        <w:rFonts w:ascii="Calibri" w:cs="Calibri" w:eastAsia="Calibri" w:hAnsi="Calibri"/>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80" w:hanging="360"/>
      </w:pPr>
      <w:rPr>
        <w:rFonts w:ascii="Calibri" w:cs="Calibri" w:eastAsia="Calibri" w:hAnsi="Calibri"/>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3600" w:hanging="36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 w:customStyle="1">
    <w:name w:val="WW_OutlineListStyle_1"/>
    <w:basedOn w:val="NoList"/>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b w:val="1"/>
      <w:color w:val="365f91"/>
      <w:sz w:val="36"/>
      <w:szCs w:val="28"/>
      <w:lang w:eastAsia="ja-JP"/>
    </w:rPr>
  </w:style>
  <w:style w:type="paragraph" w:styleId="TitleText" w:customStyle="1">
    <w:name w:val="TitleText"/>
    <w:basedOn w:val="Normal"/>
    <w:pPr>
      <w:spacing w:before="3600" w:line="240" w:lineRule="auto"/>
    </w:pPr>
    <w:rPr>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2"/>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val="1"/>
    </w:pPr>
  </w:style>
  <w:style w:type="paragraph" w:styleId="ListParagraph">
    <w:name w:val="List Paragraph"/>
    <w:basedOn w:val="Normal"/>
    <w:pPr>
      <w:tabs>
        <w:tab w:val="num" w:pos="720"/>
      </w:tabs>
      <w:ind w:left="720" w:hanging="720"/>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tabs>
        <w:tab w:val="num" w:pos="720"/>
      </w:tabs>
      <w:ind w:left="720" w:hanging="720"/>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val="1"/>
    </w:pPr>
  </w:style>
  <w:style w:type="paragraph" w:styleId="DfESOutNumbered" w:customStyle="1">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customStyle="1">
    <w:name w:val="Unresolved Mention"/>
    <w:basedOn w:val="DefaultParagraphFont"/>
    <w:rPr>
      <w:color w:val="605e5c"/>
      <w:shd w:color="auto" w:fill="e1dfdd" w:val="clear"/>
    </w:rPr>
  </w:style>
  <w:style w:type="numbering" w:styleId="WWOutlineListStyle" w:customStyle="1">
    <w:name w:val="WW_OutlineListStyle"/>
    <w:basedOn w:val="NoList"/>
  </w:style>
  <w:style w:type="numbering" w:styleId="LFO3" w:customStyle="1">
    <w:name w:val="LFO3"/>
    <w:basedOn w:val="NoList"/>
  </w:style>
  <w:style w:type="numbering" w:styleId="LFO4" w:customStyle="1">
    <w:name w:val="LFO4"/>
    <w:basedOn w:val="NoList"/>
  </w:style>
  <w:style w:type="numbering" w:styleId="LFO6" w:customStyle="1">
    <w:name w:val="LFO6"/>
    <w:basedOn w:val="NoList"/>
  </w:style>
  <w:style w:type="numbering" w:styleId="LFO9" w:customStyle="1">
    <w:name w:val="LFO9"/>
    <w:basedOn w:val="NoList"/>
  </w:style>
  <w:style w:type="numbering" w:styleId="LFO10" w:customStyle="1">
    <w:name w:val="LFO10"/>
    <w:basedOn w:val="NoList"/>
  </w:style>
  <w:style w:type="numbering" w:styleId="LFO25" w:customStyle="1">
    <w:name w:val="LFO25"/>
    <w:basedOn w:val="NoList"/>
  </w:style>
  <w:style w:type="numbering" w:styleId="LFO28" w:customStyle="1">
    <w:name w:val="LFO28"/>
    <w:basedOn w:val="NoList"/>
  </w:style>
  <w:style w:type="numbering" w:styleId="LFO30" w:customStyle="1">
    <w:name w:val="LFO30"/>
    <w:basedOn w:val="NoList"/>
  </w:style>
  <w:style w:type="numbering" w:styleId="LFO34" w:customStyle="1">
    <w:name w:val="LFO34"/>
    <w:basedOn w:val="NoList"/>
  </w:style>
  <w:style w:type="numbering" w:styleId="LFO36" w:customStyle="1">
    <w:name w:val="LFO36"/>
    <w:basedOn w:val="NoList"/>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0.0" w:type="dxa"/>
        <w:right w:w="10.0" w:type="dxa"/>
      </w:tblCellMar>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table" w:styleId="ad" w:customStyle="1">
    <w:basedOn w:val="TableNormal"/>
    <w:tblPr>
      <w:tblStyleRowBandSize w:val="1"/>
      <w:tblStyleColBandSize w:val="1"/>
      <w:tblCellMar>
        <w:left w:w="10.0" w:type="dxa"/>
        <w:right w:w="10.0" w:type="dxa"/>
      </w:tblCellMar>
    </w:tblPr>
  </w:style>
  <w:style w:type="table" w:styleId="ae" w:customStyle="1">
    <w:basedOn w:val="TableNormal"/>
    <w:tblPr>
      <w:tblStyleRowBandSize w:val="1"/>
      <w:tblStyleColBandSize w:val="1"/>
      <w:tblCellMar>
        <w:left w:w="10.0" w:type="dxa"/>
        <w:right w:w="10.0" w:type="dxa"/>
      </w:tblCellMar>
    </w:tblPr>
  </w:style>
  <w:style w:type="table" w:styleId="af" w:customStyle="1">
    <w:basedOn w:val="TableNormal"/>
    <w:tblPr>
      <w:tblStyleRowBandSize w:val="1"/>
      <w:tblStyleColBandSize w:val="1"/>
      <w:tblCellMar>
        <w:left w:w="10.0" w:type="dxa"/>
        <w:right w:w="10.0" w:type="dxa"/>
      </w:tblCellMar>
    </w:tblPr>
  </w:style>
  <w:style w:type="table" w:styleId="af0" w:customStyle="1">
    <w:basedOn w:val="TableNormal"/>
    <w:tblPr>
      <w:tblStyleRowBandSize w:val="1"/>
      <w:tblStyleColBandSize w:val="1"/>
      <w:tblCellMar>
        <w:left w:w="10.0" w:type="dxa"/>
        <w:right w:w="10.0" w:type="dxa"/>
      </w:tblCellMar>
    </w:tblPr>
  </w:style>
  <w:style w:type="table" w:styleId="af1" w:customStyle="1">
    <w:basedOn w:val="TableNormal"/>
    <w:tblPr>
      <w:tblStyleRowBandSize w:val="1"/>
      <w:tblStyleColBandSize w:val="1"/>
      <w:tblCellMar>
        <w:left w:w="10.0" w:type="dxa"/>
        <w:right w:w="10.0" w:type="dxa"/>
      </w:tblCellMar>
    </w:tblPr>
  </w:style>
  <w:style w:type="table" w:styleId="af2" w:customStyle="1">
    <w:basedOn w:val="TableNormal"/>
    <w:tblPr>
      <w:tblStyleRowBandSize w:val="1"/>
      <w:tblStyleColBandSize w:val="1"/>
      <w:tblCellMar>
        <w:left w:w="10.0" w:type="dxa"/>
        <w:right w:w="10.0" w:type="dxa"/>
      </w:tblCellMar>
    </w:tblPr>
  </w:style>
  <w:style w:type="table" w:styleId="af3" w:customStyle="1">
    <w:basedOn w:val="TableNormal"/>
    <w:tblPr>
      <w:tblStyleRowBandSize w:val="1"/>
      <w:tblStyleColBandSize w:val="1"/>
      <w:tblCellMar>
        <w:left w:w="10.0" w:type="dxa"/>
        <w:right w:w="10.0" w:type="dxa"/>
      </w:tblCellMar>
    </w:tblPr>
  </w:style>
  <w:style w:type="table" w:styleId="af4" w:customStyle="1">
    <w:basedOn w:val="TableNormal"/>
    <w:tblPr>
      <w:tblStyleRowBandSize w:val="1"/>
      <w:tblStyleColBandSize w:val="1"/>
      <w:tblCellMar>
        <w:left w:w="10.0" w:type="dxa"/>
        <w:right w:w="10.0" w:type="dxa"/>
      </w:tblCellMar>
    </w:tblPr>
  </w:style>
  <w:style w:type="table" w:styleId="af5" w:customStyle="1">
    <w:basedOn w:val="TableNormal"/>
    <w:tblPr>
      <w:tblStyleRowBandSize w:val="1"/>
      <w:tblStyleColBandSize w:val="1"/>
      <w:tblCellMar>
        <w:left w:w="10.0" w:type="dxa"/>
        <w:right w:w="10.0" w:type="dxa"/>
      </w:tblCellMar>
    </w:tblPr>
  </w:style>
  <w:style w:type="table" w:styleId="af6" w:customStyle="1">
    <w:basedOn w:val="TableNormal"/>
    <w:tblPr>
      <w:tblStyleRowBandSize w:val="1"/>
      <w:tblStyleColBandSize w:val="1"/>
      <w:tblCellMar>
        <w:left w:w="10.0" w:type="dxa"/>
        <w:right w:w="10.0" w:type="dxa"/>
      </w:tblCellMar>
    </w:tblPr>
  </w:style>
  <w:style w:type="table" w:styleId="af7" w:customStyle="1">
    <w:basedOn w:val="TableNormal"/>
    <w:tblPr>
      <w:tblStyleRowBandSize w:val="1"/>
      <w:tblStyleColBandSize w:val="1"/>
      <w:tblCellMar>
        <w:left w:w="10.0" w:type="dxa"/>
        <w:right w:w="10.0" w:type="dxa"/>
      </w:tblCellMar>
    </w:tblPr>
  </w:style>
  <w:style w:type="table" w:styleId="af8" w:customStyle="1">
    <w:basedOn w:val="TableNormal"/>
    <w:tblPr>
      <w:tblStyleRowBandSize w:val="1"/>
      <w:tblStyleColBandSize w:val="1"/>
      <w:tblCellMar>
        <w:left w:w="10.0" w:type="dxa"/>
        <w:right w:w="10.0" w:type="dxa"/>
      </w:tblCellMar>
    </w:tblPr>
  </w:style>
  <w:style w:type="table" w:styleId="af9" w:customStyle="1">
    <w:basedOn w:val="TableNormal"/>
    <w:tblPr>
      <w:tblStyleRowBandSize w:val="1"/>
      <w:tblStyleColBandSize w:val="1"/>
      <w:tblCellMar>
        <w:left w:w="10.0" w:type="dxa"/>
        <w:right w:w="10.0" w:type="dxa"/>
      </w:tblCellMar>
    </w:tblPr>
  </w:style>
  <w:style w:type="table" w:styleId="afa" w:customStyle="1">
    <w:basedOn w:val="TableNormal"/>
    <w:tblPr>
      <w:tblStyleRowBandSize w:val="1"/>
      <w:tblStyleColBandSize w:val="1"/>
      <w:tblCellMar>
        <w:left w:w="10.0" w:type="dxa"/>
        <w:right w:w="10.0" w:type="dxa"/>
      </w:tblCellMar>
    </w:tblPr>
  </w:style>
  <w:style w:type="table" w:styleId="afb" w:customStyle="1">
    <w:basedOn w:val="TableNormal"/>
    <w:tblPr>
      <w:tblStyleRowBandSize w:val="1"/>
      <w:tblStyleColBandSize w:val="1"/>
      <w:tblCellMar>
        <w:left w:w="10.0" w:type="dxa"/>
        <w:right w:w="10.0" w:type="dxa"/>
      </w:tblCellMar>
    </w:tblPr>
  </w:style>
  <w:style w:type="table" w:styleId="afc" w:customStyle="1">
    <w:basedOn w:val="TableNormal"/>
    <w:tblPr>
      <w:tblStyleRowBandSize w:val="1"/>
      <w:tblStyleColBandSize w:val="1"/>
      <w:tblCellMar>
        <w:left w:w="10.0" w:type="dxa"/>
        <w:right w:w="10.0" w:type="dxa"/>
      </w:tblCellMar>
    </w:tblPr>
  </w:style>
  <w:style w:type="table" w:styleId="afd" w:customStyle="1">
    <w:basedOn w:val="TableNormal"/>
    <w:tblPr>
      <w:tblStyleRowBandSize w:val="1"/>
      <w:tblStyleColBandSize w:val="1"/>
      <w:tblCellMar>
        <w:left w:w="10.0" w:type="dxa"/>
        <w:right w:w="10.0" w:type="dxa"/>
      </w:tblCellMar>
    </w:tblPr>
  </w:style>
  <w:style w:type="table" w:styleId="afe" w:customStyle="1">
    <w:basedOn w:val="TableNormal"/>
    <w:tblPr>
      <w:tblStyleRowBandSize w:val="1"/>
      <w:tblStyleColBandSize w:val="1"/>
      <w:tblCellMar>
        <w:left w:w="10.0" w:type="dxa"/>
        <w:right w:w="10.0" w:type="dxa"/>
      </w:tblCellMar>
    </w:tblPr>
  </w:style>
  <w:style w:type="table" w:styleId="aff" w:customStyle="1">
    <w:basedOn w:val="TableNormal"/>
    <w:tblPr>
      <w:tblStyleRowBandSize w:val="1"/>
      <w:tblStyleColBandSize w:val="1"/>
      <w:tblCellMar>
        <w:left w:w="10.0" w:type="dxa"/>
        <w:right w:w="10.0" w:type="dxa"/>
      </w:tblCellMar>
    </w:tblPr>
  </w:style>
  <w:style w:type="table" w:styleId="aff0" w:customStyle="1">
    <w:basedOn w:val="TableNormal"/>
    <w:tblPr>
      <w:tblStyleRowBandSize w:val="1"/>
      <w:tblStyleColBandSize w:val="1"/>
      <w:tblCellMar>
        <w:left w:w="10.0" w:type="dxa"/>
        <w:right w:w="10.0" w:type="dxa"/>
      </w:tblCellMar>
    </w:tblPr>
  </w:style>
  <w:style w:type="table" w:styleId="aff1" w:customStyle="1">
    <w:basedOn w:val="TableNormal"/>
    <w:tblPr>
      <w:tblStyleRowBandSize w:val="1"/>
      <w:tblStyleColBandSize w:val="1"/>
      <w:tblCellMar>
        <w:left w:w="10.0" w:type="dxa"/>
        <w:right w:w="10.0" w:type="dxa"/>
      </w:tblCellMar>
    </w:tblPr>
  </w:style>
  <w:style w:type="table" w:styleId="aff2" w:customStyle="1">
    <w:basedOn w:val="TableNormal"/>
    <w:tblPr>
      <w:tblStyleRowBandSize w:val="1"/>
      <w:tblStyleColBandSize w:val="1"/>
      <w:tblCellMar>
        <w:left w:w="10.0" w:type="dxa"/>
        <w:right w:w="10.0" w:type="dxa"/>
      </w:tblCellMar>
    </w:tblPr>
  </w:style>
  <w:style w:type="table" w:styleId="aff3" w:customStyle="1">
    <w:basedOn w:val="TableNormal"/>
    <w:tblPr>
      <w:tblStyleRowBandSize w:val="1"/>
      <w:tblStyleColBandSize w:val="1"/>
      <w:tblCellMar>
        <w:left w:w="10.0" w:type="dxa"/>
        <w:right w:w="10.0" w:type="dxa"/>
      </w:tblCellMar>
    </w:tblPr>
  </w:style>
  <w:style w:type="table" w:styleId="aff4" w:customStyle="1">
    <w:basedOn w:val="TableNormal"/>
    <w:tblPr>
      <w:tblStyleRowBandSize w:val="1"/>
      <w:tblStyleColBandSize w:val="1"/>
      <w:tblCellMar>
        <w:left w:w="10.0" w:type="dxa"/>
        <w:right w:w="10.0" w:type="dxa"/>
      </w:tblCellMar>
    </w:tblPr>
  </w:style>
  <w:style w:type="table" w:styleId="aff5" w:customStyle="1">
    <w:basedOn w:val="TableNormal"/>
    <w:tblPr>
      <w:tblStyleRowBandSize w:val="1"/>
      <w:tblStyleColBandSize w:val="1"/>
      <w:tblCellMar>
        <w:left w:w="10.0" w:type="dxa"/>
        <w:right w:w="10.0" w:type="dxa"/>
      </w:tblCellMar>
    </w:tblPr>
  </w:style>
  <w:style w:type="table" w:styleId="aff6" w:customStyle="1">
    <w:basedOn w:val="TableNormal"/>
    <w:tblPr>
      <w:tblStyleRowBandSize w:val="1"/>
      <w:tblStyleColBandSize w:val="1"/>
      <w:tblCellMar>
        <w:left w:w="10.0" w:type="dxa"/>
        <w:right w:w="10.0" w:type="dxa"/>
      </w:tblCellMar>
    </w:tblPr>
  </w:style>
  <w:style w:type="table" w:styleId="aff7" w:customStyle="1">
    <w:basedOn w:val="TableNormal"/>
    <w:tblPr>
      <w:tblStyleRowBandSize w:val="1"/>
      <w:tblStyleColBandSize w:val="1"/>
      <w:tblCellMar>
        <w:left w:w="10.0" w:type="dxa"/>
        <w:right w:w="10.0" w:type="dxa"/>
      </w:tblCellMar>
    </w:tblPr>
  </w:style>
  <w:style w:type="table" w:styleId="aff8" w:customStyle="1">
    <w:basedOn w:val="TableNormal"/>
    <w:tblPr>
      <w:tblStyleRowBandSize w:val="1"/>
      <w:tblStyleColBandSize w:val="1"/>
      <w:tblCellMar>
        <w:left w:w="10.0" w:type="dxa"/>
        <w:right w:w="10.0" w:type="dxa"/>
      </w:tblCellMar>
    </w:tblPr>
  </w:style>
  <w:style w:type="table" w:styleId="aff9" w:customStyle="1">
    <w:basedOn w:val="TableNormal"/>
    <w:tblPr>
      <w:tblStyleRowBandSize w:val="1"/>
      <w:tblStyleColBandSize w:val="1"/>
      <w:tblCellMar>
        <w:left w:w="10.0" w:type="dxa"/>
        <w:right w:w="10.0" w:type="dxa"/>
      </w:tblCellMar>
    </w:tblPr>
  </w:style>
  <w:style w:type="table" w:styleId="affa" w:customStyle="1">
    <w:basedOn w:val="TableNormal"/>
    <w:tblPr>
      <w:tblStyleRowBandSize w:val="1"/>
      <w:tblStyleColBandSize w:val="1"/>
      <w:tblCellMar>
        <w:left w:w="10.0" w:type="dxa"/>
        <w:right w:w="10.0" w:type="dxa"/>
      </w:tblCellMar>
    </w:tblPr>
  </w:style>
  <w:style w:type="table" w:styleId="affb" w:customStyle="1">
    <w:basedOn w:val="TableNormal"/>
    <w:tblPr>
      <w:tblStyleRowBandSize w:val="1"/>
      <w:tblStyleColBandSize w:val="1"/>
      <w:tblCellMar>
        <w:left w:w="10.0" w:type="dxa"/>
        <w:right w:w="10.0" w:type="dxa"/>
      </w:tblCellMar>
    </w:tblPr>
  </w:style>
  <w:style w:type="table" w:styleId="affc" w:customStyle="1">
    <w:basedOn w:val="TableNormal"/>
    <w:tblPr>
      <w:tblStyleRowBandSize w:val="1"/>
      <w:tblStyleColBandSize w:val="1"/>
      <w:tblCellMar>
        <w:left w:w="10.0" w:type="dxa"/>
        <w:right w:w="10.0" w:type="dxa"/>
      </w:tblCellMar>
    </w:tblPr>
  </w:style>
  <w:style w:type="table" w:styleId="affd" w:customStyle="1">
    <w:basedOn w:val="TableNormal"/>
    <w:tblPr>
      <w:tblStyleRowBandSize w:val="1"/>
      <w:tblStyleColBandSize w:val="1"/>
      <w:tblCellMar>
        <w:left w:w="10.0" w:type="dxa"/>
        <w:right w:w="10.0" w:type="dxa"/>
      </w:tblCellMar>
    </w:tblPr>
  </w:style>
  <w:style w:type="table" w:styleId="affe" w:customStyle="1">
    <w:basedOn w:val="TableNormal"/>
    <w:tblPr>
      <w:tblStyleRowBandSize w:val="1"/>
      <w:tblStyleColBandSize w:val="1"/>
      <w:tblCellMar>
        <w:left w:w="10.0" w:type="dxa"/>
        <w:right w:w="10.0" w:type="dxa"/>
      </w:tblCellMar>
    </w:tblPr>
  </w:style>
  <w:style w:type="table" w:styleId="afff" w:customStyle="1">
    <w:basedOn w:val="TableNormal"/>
    <w:tblPr>
      <w:tblStyleRowBandSize w:val="1"/>
      <w:tblStyleColBandSize w:val="1"/>
      <w:tblCellMar>
        <w:left w:w="10.0" w:type="dxa"/>
        <w:right w:w="10.0" w:type="dxa"/>
      </w:tblCellMar>
    </w:tblPr>
  </w:style>
  <w:style w:type="table" w:styleId="afff0" w:customStyle="1">
    <w:basedOn w:val="TableNormal"/>
    <w:tblPr>
      <w:tblStyleRowBandSize w:val="1"/>
      <w:tblStyleColBandSize w:val="1"/>
      <w:tblCellMar>
        <w:left w:w="10.0" w:type="dxa"/>
        <w:right w:w="10.0" w:type="dxa"/>
      </w:tblCellMar>
    </w:tblPr>
  </w:style>
  <w:style w:type="table" w:styleId="afff1" w:customStyle="1">
    <w:basedOn w:val="TableNormal"/>
    <w:tblPr>
      <w:tblStyleRowBandSize w:val="1"/>
      <w:tblStyleColBandSize w:val="1"/>
      <w:tblCellMar>
        <w:left w:w="10.0" w:type="dxa"/>
        <w:right w:w="10.0" w:type="dxa"/>
      </w:tblCellMar>
    </w:tblPr>
  </w:style>
  <w:style w:type="table" w:styleId="afff2" w:customStyle="1">
    <w:basedOn w:val="TableNormal"/>
    <w:tblPr>
      <w:tblStyleRowBandSize w:val="1"/>
      <w:tblStyleColBandSize w:val="1"/>
      <w:tblCellMar>
        <w:left w:w="10.0" w:type="dxa"/>
        <w:right w:w="10.0" w:type="dxa"/>
      </w:tblCellMar>
    </w:tblPr>
  </w:style>
  <w:style w:type="table" w:styleId="afff3" w:customStyle="1">
    <w:basedOn w:val="TableNormal"/>
    <w:tblPr>
      <w:tblStyleRowBandSize w:val="1"/>
      <w:tblStyleColBandSize w:val="1"/>
      <w:tblCellMar>
        <w:left w:w="10.0" w:type="dxa"/>
        <w:right w:w="10.0" w:type="dxa"/>
      </w:tblCellMar>
    </w:tblPr>
  </w:style>
  <w:style w:type="table" w:styleId="afff4" w:customStyle="1">
    <w:basedOn w:val="TableNormal"/>
    <w:tblPr>
      <w:tblStyleRowBandSize w:val="1"/>
      <w:tblStyleColBandSize w:val="1"/>
      <w:tblCellMar>
        <w:left w:w="10.0" w:type="dxa"/>
        <w:right w:w="10.0" w:type="dxa"/>
      </w:tblCellMar>
    </w:tblPr>
  </w:style>
  <w:style w:type="table" w:styleId="afff5" w:customStyle="1">
    <w:basedOn w:val="TableNormal"/>
    <w:tblPr>
      <w:tblStyleRowBandSize w:val="1"/>
      <w:tblStyleColBandSize w:val="1"/>
      <w:tblCellMar>
        <w:left w:w="10.0" w:type="dxa"/>
        <w:right w:w="10.0" w:type="dxa"/>
      </w:tblCellMar>
    </w:tblPr>
  </w:style>
  <w:style w:type="table" w:styleId="afff6" w:customStyle="1">
    <w:basedOn w:val="TableNormal"/>
    <w:tblPr>
      <w:tblStyleRowBandSize w:val="1"/>
      <w:tblStyleColBandSize w:val="1"/>
      <w:tblCellMar>
        <w:left w:w="10.0" w:type="dxa"/>
        <w:right w:w="10.0" w:type="dxa"/>
      </w:tblCellMar>
    </w:tblPr>
  </w:style>
  <w:style w:type="table" w:styleId="afff7" w:customStyle="1">
    <w:basedOn w:val="TableNormal"/>
    <w:tblPr>
      <w:tblStyleRowBandSize w:val="1"/>
      <w:tblStyleColBandSize w:val="1"/>
      <w:tblCellMar>
        <w:left w:w="10.0" w:type="dxa"/>
        <w:right w:w="10.0" w:type="dxa"/>
      </w:tblCellMar>
    </w:tblPr>
  </w:style>
  <w:style w:type="table" w:styleId="afff8" w:customStyle="1">
    <w:basedOn w:val="TableNormal"/>
    <w:tblPr>
      <w:tblStyleRowBandSize w:val="1"/>
      <w:tblStyleColBandSize w:val="1"/>
      <w:tblCellMar>
        <w:left w:w="10.0" w:type="dxa"/>
        <w:right w:w="10.0" w:type="dxa"/>
      </w:tblCellMar>
    </w:tblPr>
  </w:style>
  <w:style w:type="table" w:styleId="afff9" w:customStyle="1">
    <w:basedOn w:val="TableNormal"/>
    <w:tblPr>
      <w:tblStyleRowBandSize w:val="1"/>
      <w:tblStyleColBandSize w:val="1"/>
      <w:tblCellMar>
        <w:left w:w="10.0" w:type="dxa"/>
        <w:right w:w="10.0" w:type="dxa"/>
      </w:tblCellMar>
    </w:tblPr>
  </w:style>
  <w:style w:type="table" w:styleId="afffa" w:customStyle="1">
    <w:basedOn w:val="TableNormal"/>
    <w:tblPr>
      <w:tblStyleRowBandSize w:val="1"/>
      <w:tblStyleColBandSize w:val="1"/>
      <w:tblCellMar>
        <w:left w:w="10.0" w:type="dxa"/>
        <w:right w:w="10.0" w:type="dxa"/>
      </w:tblCellMar>
    </w:tblPr>
  </w:style>
  <w:style w:type="table" w:styleId="TableGrid">
    <w:name w:val="Table Grid"/>
    <w:basedOn w:val="TableNormal"/>
    <w:uiPriority w:val="39"/>
    <w:rsid w:val="00A26290"/>
    <w:pPr>
      <w:autoSpaceDN w:val="0"/>
      <w:spacing w:after="0" w:line="240" w:lineRule="auto"/>
    </w:pPr>
    <w:rPr>
      <w:rFonts w:cs="Times New Roman" w:eastAsia="Times New Roman"/>
      <w:color w:val="auto"/>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pPr>
      <w:spacing w:after="0" w:line="240" w:lineRule="auto"/>
    </w:pPr>
    <w:rPr>
      <w:color w:val="000000"/>
      <w:sz w:val="20"/>
      <w:szCs w:val="20"/>
    </w:r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pPr>
      <w:spacing w:after="0" w:line="240" w:lineRule="auto"/>
    </w:pPr>
    <w:rPr>
      <w:color w:val="000000"/>
      <w:sz w:val="20"/>
      <w:szCs w:val="20"/>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ssets.publishing.service.gov.uk/media/66bf300da44f1c4c23e5bd1b/Working_together_to_improve_school_attendance_-_August_2024.pdf" TargetMode="External"/><Relationship Id="rId10" Type="http://schemas.openxmlformats.org/officeDocument/2006/relationships/hyperlink" Target="https://maximisingtas.co.uk/assets/content/edtareport-2.pdf"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endowmentfoundation.org.uk/education-evidence/teaching-learning-toolkit/phonic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ducationendowmentfoundation.org.uk/education-evidence/teaching-learning-toolkit/oral-language-interventions" TargetMode="External"/><Relationship Id="rId8" Type="http://schemas.openxmlformats.org/officeDocument/2006/relationships/hyperlink" Target="https://www.sec-ed.co.uk/best-practice/pupil-premium-closing-the-vocabulary-ga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q/R0hHoh2ztssU+jFAlVpH8fEw==">CgMxLjAyCGguZ2pkZ3hzMgloLjMwajB6bGwyCWguMWZvYjl0ZTIJaC4zem55c2g3Mg5oLnY1NTJzOXh4cW52ZjIOaC56NHB1bmdvODFqNDcyDmguaTd6MDRsZDEzbmZ3MgloLjF0M2g1c2YyCWguNGQzNG9nODIJaC4yZXQ5MnAwOAByITFGd2Zlc2xhUXRjbUhrWUZhNC1aTk03T0JLN3JSNzJXZg==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2025-02-12T12:38:00Z</dcterms:created>
  <dc:creator>Publishing.TEAM@education.gsi.gov.uk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