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B247B" w:rsidRPr="003A54E2" w:rsidRDefault="00FB247B" w:rsidP="00466449">
      <w:pPr>
        <w:rPr>
          <w:rFonts w:ascii="Arial" w:hAnsi="Arial" w:cs="Arial"/>
        </w:rPr>
      </w:pPr>
    </w:p>
    <w:p w14:paraId="731C1994" w14:textId="364E01C2" w:rsidR="00FB247B" w:rsidRPr="003A54E2" w:rsidRDefault="00FB247B" w:rsidP="00FB247B">
      <w:pPr>
        <w:rPr>
          <w:color w:val="0070C0"/>
          <w:szCs w:val="28"/>
        </w:rPr>
      </w:pPr>
    </w:p>
    <w:p w14:paraId="53128261" w14:textId="77777777" w:rsidR="00FB247B" w:rsidRPr="003A54E2" w:rsidRDefault="00FB247B" w:rsidP="00FB247B">
      <w:pPr>
        <w:rPr>
          <w:color w:val="0070C0"/>
          <w:szCs w:val="28"/>
        </w:rPr>
      </w:pPr>
    </w:p>
    <w:p w14:paraId="38D754F5" w14:textId="77777777" w:rsidR="00FB247B" w:rsidRDefault="00FB247B" w:rsidP="003113AC">
      <w:pPr>
        <w:spacing w:line="480" w:lineRule="auto"/>
        <w:rPr>
          <w:rFonts w:ascii="Arial" w:hAnsi="Arial"/>
          <w:b/>
          <w:u w:val="single"/>
        </w:rPr>
      </w:pPr>
    </w:p>
    <w:p w14:paraId="46286228" w14:textId="77777777" w:rsidR="003C3CBC" w:rsidRPr="00B448DE" w:rsidRDefault="003C3CBC" w:rsidP="003113AC">
      <w:pPr>
        <w:spacing w:line="480" w:lineRule="auto"/>
        <w:rPr>
          <w:rFonts w:ascii="Poppins" w:hAnsi="Poppins" w:cs="Poppins"/>
          <w:b/>
          <w:color w:val="92D050"/>
          <w:sz w:val="56"/>
          <w:szCs w:val="56"/>
          <w:u w:val="single"/>
        </w:rPr>
      </w:pPr>
    </w:p>
    <w:p w14:paraId="44CA497F" w14:textId="356DF023" w:rsidR="00302E09" w:rsidRDefault="002F2DB2" w:rsidP="00C60ED9">
      <w:pPr>
        <w:pStyle w:val="SBMATHeading4"/>
        <w:rPr>
          <w:rFonts w:ascii="Poppins" w:hAnsi="Poppins" w:cs="Poppins"/>
          <w:color w:val="92D050"/>
          <w:sz w:val="80"/>
          <w:szCs w:val="80"/>
        </w:rPr>
      </w:pPr>
      <w:r>
        <w:rPr>
          <w:rFonts w:ascii="Poppins" w:hAnsi="Poppins" w:cs="Poppins"/>
          <w:color w:val="92D050"/>
          <w:sz w:val="80"/>
          <w:szCs w:val="80"/>
        </w:rPr>
        <w:t xml:space="preserve">Charging and </w:t>
      </w:r>
      <w:r w:rsidR="00DC5F95">
        <w:rPr>
          <w:rFonts w:ascii="Poppins" w:hAnsi="Poppins" w:cs="Poppins"/>
          <w:color w:val="92D050"/>
          <w:sz w:val="80"/>
          <w:szCs w:val="80"/>
        </w:rPr>
        <w:t>Remissions</w:t>
      </w:r>
      <w:r>
        <w:rPr>
          <w:rFonts w:ascii="Poppins" w:hAnsi="Poppins" w:cs="Poppins"/>
          <w:color w:val="92D050"/>
          <w:sz w:val="80"/>
          <w:szCs w:val="80"/>
        </w:rPr>
        <w:t xml:space="preserve"> </w:t>
      </w:r>
      <w:r w:rsidR="008A0F77" w:rsidRPr="00D92DD3">
        <w:rPr>
          <w:rFonts w:ascii="Poppins" w:hAnsi="Poppins" w:cs="Poppins"/>
          <w:color w:val="92D050"/>
          <w:sz w:val="80"/>
          <w:szCs w:val="80"/>
        </w:rPr>
        <w:t>Policy</w:t>
      </w:r>
      <w:r w:rsidR="00D92DD3" w:rsidRPr="00D92DD3">
        <w:rPr>
          <w:rFonts w:ascii="Poppins" w:hAnsi="Poppins" w:cs="Poppins"/>
          <w:color w:val="92D050"/>
          <w:sz w:val="80"/>
          <w:szCs w:val="80"/>
        </w:rPr>
        <w:t xml:space="preserve"> </w:t>
      </w:r>
    </w:p>
    <w:p w14:paraId="71DCBA97" w14:textId="77777777" w:rsidR="00C2719B" w:rsidRPr="00C60ED9" w:rsidRDefault="00C2719B" w:rsidP="00C60ED9">
      <w:pPr>
        <w:pStyle w:val="SBMATHeading4"/>
        <w:rPr>
          <w:rFonts w:ascii="Poppins" w:hAnsi="Poppins" w:cs="Poppins"/>
          <w:color w:val="92D050"/>
          <w:sz w:val="80"/>
          <w:szCs w:val="80"/>
        </w:rPr>
      </w:pPr>
    </w:p>
    <w:tbl>
      <w:tblPr>
        <w:tblpPr w:leftFromText="180" w:rightFromText="180" w:vertAnchor="text" w:horzAnchor="margin" w:tblpXSpec="center" w:tblpY="122"/>
        <w:tblW w:w="9165" w:type="dxa"/>
        <w:tblLayout w:type="fixed"/>
        <w:tblLook w:val="0000" w:firstRow="0" w:lastRow="0" w:firstColumn="0" w:lastColumn="0" w:noHBand="0" w:noVBand="0"/>
      </w:tblPr>
      <w:tblGrid>
        <w:gridCol w:w="3285"/>
        <w:gridCol w:w="5880"/>
      </w:tblGrid>
      <w:tr w:rsidR="00696EA5" w14:paraId="2431BD71" w14:textId="77777777" w:rsidTr="005923B4">
        <w:trPr>
          <w:trHeight w:val="52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0C168" w14:textId="1F7260C2" w:rsidR="00696EA5" w:rsidRPr="009866F4" w:rsidRDefault="00283684" w:rsidP="005923B4">
            <w:pPr>
              <w:spacing w:line="240" w:lineRule="auto"/>
              <w:rPr>
                <w:rFonts w:ascii="Poppins" w:eastAsia="Poppins" w:hAnsi="Poppins" w:cs="Poppins"/>
                <w:b/>
                <w:color w:val="2F5496" w:themeColor="accent5" w:themeShade="BF"/>
              </w:rPr>
            </w:pPr>
            <w:r w:rsidRPr="009866F4">
              <w:rPr>
                <w:rFonts w:ascii="Poppins" w:eastAsia="Poppins" w:hAnsi="Poppins" w:cs="Poppins"/>
                <w:b/>
                <w:color w:val="2F5496" w:themeColor="accent5" w:themeShade="BF"/>
              </w:rPr>
              <w:t>Person Responsible</w:t>
            </w:r>
            <w:r w:rsidR="00302E09">
              <w:rPr>
                <w:rFonts w:ascii="Poppins" w:eastAsia="Poppins" w:hAnsi="Poppins" w:cs="Poppins"/>
                <w:b/>
                <w:color w:val="2F5496" w:themeColor="accent5" w:themeShade="BF"/>
              </w:rPr>
              <w:t>:</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869DB" w14:textId="42393F00" w:rsidR="00696EA5" w:rsidRPr="003D5A3D" w:rsidRDefault="00C60ED9" w:rsidP="005923B4">
            <w:pPr>
              <w:spacing w:line="240" w:lineRule="auto"/>
              <w:rPr>
                <w:rFonts w:ascii="Poppins" w:eastAsia="Poppins" w:hAnsi="Poppins" w:cs="Poppins"/>
                <w:color w:val="2F5496" w:themeColor="accent5" w:themeShade="BF"/>
              </w:rPr>
            </w:pPr>
            <w:r>
              <w:rPr>
                <w:rFonts w:ascii="Poppins" w:eastAsia="Poppins" w:hAnsi="Poppins" w:cs="Poppins"/>
                <w:color w:val="2F5496" w:themeColor="accent5" w:themeShade="BF"/>
              </w:rPr>
              <w:t>Lisa Tupman, Chief Operating Officer</w:t>
            </w:r>
          </w:p>
        </w:tc>
      </w:tr>
      <w:tr w:rsidR="00696EA5" w14:paraId="3F9CBA4B" w14:textId="77777777" w:rsidTr="005923B4">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D6B73" w14:textId="38CA9170" w:rsidR="00696EA5" w:rsidRPr="009866F4" w:rsidRDefault="00283684" w:rsidP="005923B4">
            <w:pPr>
              <w:spacing w:line="240" w:lineRule="auto"/>
              <w:rPr>
                <w:rFonts w:ascii="Poppins" w:eastAsia="Poppins" w:hAnsi="Poppins" w:cs="Poppins"/>
                <w:b/>
                <w:color w:val="2F5496" w:themeColor="accent5" w:themeShade="BF"/>
              </w:rPr>
            </w:pPr>
            <w:r w:rsidRPr="009866F4">
              <w:rPr>
                <w:rFonts w:ascii="Poppins" w:eastAsia="Poppins" w:hAnsi="Poppins" w:cs="Poppins"/>
                <w:b/>
                <w:color w:val="2F5496" w:themeColor="accent5" w:themeShade="BF"/>
              </w:rPr>
              <w:t xml:space="preserve">Last </w:t>
            </w:r>
            <w:r w:rsidR="003803F4" w:rsidRPr="009866F4">
              <w:rPr>
                <w:rFonts w:ascii="Poppins" w:eastAsia="Poppins" w:hAnsi="Poppins" w:cs="Poppins"/>
                <w:b/>
                <w:color w:val="2F5496" w:themeColor="accent5" w:themeShade="BF"/>
              </w:rPr>
              <w:t>U</w:t>
            </w:r>
            <w:r w:rsidRPr="009866F4">
              <w:rPr>
                <w:rFonts w:ascii="Poppins" w:eastAsia="Poppins" w:hAnsi="Poppins" w:cs="Poppins"/>
                <w:b/>
                <w:color w:val="2F5496" w:themeColor="accent5" w:themeShade="BF"/>
              </w:rPr>
              <w:t>pdated</w:t>
            </w:r>
            <w:r w:rsidR="00696EA5" w:rsidRPr="009866F4">
              <w:rPr>
                <w:rFonts w:ascii="Poppins" w:eastAsia="Poppins" w:hAnsi="Poppins" w:cs="Poppins"/>
                <w:b/>
                <w:color w:val="2F5496" w:themeColor="accent5" w:themeShade="BF"/>
              </w:rPr>
              <w:t>:</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FD4A0" w14:textId="6AFEBC38" w:rsidR="00696EA5" w:rsidRPr="003D5A3D" w:rsidRDefault="00F30446" w:rsidP="005923B4">
            <w:pPr>
              <w:spacing w:line="240" w:lineRule="auto"/>
              <w:rPr>
                <w:rFonts w:ascii="Poppins" w:eastAsia="Poppins" w:hAnsi="Poppins" w:cs="Poppins"/>
                <w:color w:val="2F5496" w:themeColor="accent5" w:themeShade="BF"/>
              </w:rPr>
            </w:pPr>
            <w:r>
              <w:rPr>
                <w:rFonts w:ascii="Poppins" w:eastAsia="Poppins" w:hAnsi="Poppins" w:cs="Poppins"/>
                <w:color w:val="2F5496" w:themeColor="accent5" w:themeShade="BF"/>
              </w:rPr>
              <w:t>25.05.2026</w:t>
            </w:r>
          </w:p>
        </w:tc>
      </w:tr>
      <w:tr w:rsidR="00696EA5" w14:paraId="177F5B35" w14:textId="77777777" w:rsidTr="005923B4">
        <w:trPr>
          <w:trHeight w:val="56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3A39D" w14:textId="6BAB9916" w:rsidR="00696EA5" w:rsidRPr="009866F4" w:rsidRDefault="003803F4" w:rsidP="005923B4">
            <w:pPr>
              <w:spacing w:line="240" w:lineRule="auto"/>
              <w:rPr>
                <w:rFonts w:ascii="Poppins" w:eastAsia="Poppins" w:hAnsi="Poppins" w:cs="Poppins"/>
                <w:b/>
                <w:color w:val="2F5496" w:themeColor="accent5" w:themeShade="BF"/>
              </w:rPr>
            </w:pPr>
            <w:r w:rsidRPr="009866F4">
              <w:rPr>
                <w:rFonts w:ascii="Poppins" w:eastAsia="Poppins" w:hAnsi="Poppins" w:cs="Poppins"/>
                <w:b/>
                <w:color w:val="2F5496" w:themeColor="accent5" w:themeShade="BF"/>
              </w:rPr>
              <w:t>Review Date:</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8AC1A" w14:textId="19C592A7" w:rsidR="00696EA5" w:rsidRPr="003D5A3D" w:rsidRDefault="004F0DBC" w:rsidP="005923B4">
            <w:pPr>
              <w:spacing w:line="240" w:lineRule="auto"/>
              <w:rPr>
                <w:rFonts w:ascii="Poppins" w:eastAsia="Poppins" w:hAnsi="Poppins" w:cs="Poppins"/>
                <w:color w:val="2F5496" w:themeColor="accent5" w:themeShade="BF"/>
              </w:rPr>
            </w:pPr>
            <w:r>
              <w:rPr>
                <w:rFonts w:ascii="Poppins" w:eastAsia="Poppins" w:hAnsi="Poppins" w:cs="Poppins"/>
                <w:color w:val="2F5496" w:themeColor="accent5" w:themeShade="BF"/>
              </w:rPr>
              <w:t>July</w:t>
            </w:r>
            <w:r w:rsidR="00D22386">
              <w:rPr>
                <w:rFonts w:ascii="Poppins" w:eastAsia="Poppins" w:hAnsi="Poppins" w:cs="Poppins"/>
                <w:color w:val="2F5496" w:themeColor="accent5" w:themeShade="BF"/>
              </w:rPr>
              <w:t xml:space="preserve"> 2027</w:t>
            </w:r>
          </w:p>
        </w:tc>
      </w:tr>
      <w:tr w:rsidR="00696EA5" w14:paraId="66694C4B" w14:textId="77777777" w:rsidTr="005923B4">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ABA2D" w14:textId="0182FC81" w:rsidR="00696EA5" w:rsidRPr="009866F4" w:rsidRDefault="003803F4" w:rsidP="005923B4">
            <w:pPr>
              <w:spacing w:line="240" w:lineRule="auto"/>
              <w:rPr>
                <w:rFonts w:ascii="Poppins" w:eastAsia="Poppins" w:hAnsi="Poppins" w:cs="Poppins"/>
                <w:b/>
                <w:color w:val="2F5496" w:themeColor="accent5" w:themeShade="BF"/>
              </w:rPr>
            </w:pPr>
            <w:r w:rsidRPr="009866F4">
              <w:rPr>
                <w:rFonts w:ascii="Poppins" w:eastAsia="Poppins" w:hAnsi="Poppins" w:cs="Poppins"/>
                <w:b/>
                <w:color w:val="2F5496" w:themeColor="accent5" w:themeShade="BF"/>
              </w:rPr>
              <w:t>Previous Review Date</w:t>
            </w:r>
            <w:r w:rsidR="00696EA5" w:rsidRPr="009866F4">
              <w:rPr>
                <w:rFonts w:ascii="Poppins" w:eastAsia="Poppins" w:hAnsi="Poppins" w:cs="Poppins"/>
                <w:b/>
                <w:color w:val="2F5496" w:themeColor="accent5" w:themeShade="BF"/>
              </w:rPr>
              <w:t>:</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5137B" w14:textId="2DF6491C" w:rsidR="00C60ED9" w:rsidRPr="003D5A3D" w:rsidRDefault="00DD65F7" w:rsidP="005923B4">
            <w:pPr>
              <w:spacing w:line="240" w:lineRule="auto"/>
              <w:rPr>
                <w:rFonts w:ascii="Poppins" w:eastAsia="Poppins" w:hAnsi="Poppins" w:cs="Poppins"/>
                <w:color w:val="2F5496" w:themeColor="accent5" w:themeShade="BF"/>
              </w:rPr>
            </w:pPr>
            <w:r>
              <w:rPr>
                <w:rFonts w:ascii="Poppins" w:eastAsia="Poppins" w:hAnsi="Poppins" w:cs="Poppins"/>
                <w:color w:val="2F5496" w:themeColor="accent5" w:themeShade="BF"/>
              </w:rPr>
              <w:t>22.08.2025</w:t>
            </w:r>
          </w:p>
        </w:tc>
      </w:tr>
      <w:tr w:rsidR="00696EA5" w14:paraId="69462727" w14:textId="77777777" w:rsidTr="005923B4">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0C7B0" w14:textId="468C4E42" w:rsidR="00696EA5" w:rsidRPr="009866F4" w:rsidRDefault="00EC728A" w:rsidP="005923B4">
            <w:pPr>
              <w:spacing w:line="240" w:lineRule="auto"/>
              <w:rPr>
                <w:rFonts w:ascii="Poppins" w:eastAsia="Poppins" w:hAnsi="Poppins" w:cs="Poppins"/>
                <w:b/>
                <w:color w:val="2F5496" w:themeColor="accent5" w:themeShade="BF"/>
              </w:rPr>
            </w:pPr>
            <w:r>
              <w:rPr>
                <w:rFonts w:ascii="Poppins" w:eastAsia="Poppins" w:hAnsi="Poppins" w:cs="Poppins"/>
                <w:b/>
                <w:color w:val="2F5496" w:themeColor="accent5" w:themeShade="BF"/>
              </w:rPr>
              <w:t xml:space="preserve">Adopted by </w:t>
            </w:r>
            <w:r w:rsidR="002626AC">
              <w:rPr>
                <w:rFonts w:ascii="Poppins" w:eastAsia="Poppins" w:hAnsi="Poppins" w:cs="Poppins"/>
                <w:b/>
                <w:color w:val="2F5496" w:themeColor="accent5" w:themeShade="BF"/>
              </w:rPr>
              <w:t>Trustees</w:t>
            </w:r>
            <w:r w:rsidR="003803F4" w:rsidRPr="009866F4">
              <w:rPr>
                <w:rFonts w:ascii="Poppins" w:eastAsia="Poppins" w:hAnsi="Poppins" w:cs="Poppins"/>
                <w:b/>
                <w:color w:val="2F5496" w:themeColor="accent5" w:themeShade="BF"/>
              </w:rPr>
              <w:t xml:space="preserve"> on:</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9A119" w14:textId="777E1DAD" w:rsidR="00696EA5" w:rsidRPr="003D5A3D" w:rsidRDefault="004F0DBC" w:rsidP="005923B4">
            <w:pPr>
              <w:spacing w:line="240" w:lineRule="auto"/>
              <w:rPr>
                <w:rFonts w:ascii="Poppins" w:eastAsia="Poppins" w:hAnsi="Poppins" w:cs="Poppins"/>
                <w:color w:val="2F5496" w:themeColor="accent5" w:themeShade="BF"/>
              </w:rPr>
            </w:pPr>
            <w:r>
              <w:rPr>
                <w:rFonts w:ascii="Poppins" w:eastAsia="Poppins" w:hAnsi="Poppins" w:cs="Poppins"/>
                <w:color w:val="2F5496" w:themeColor="accent5" w:themeShade="BF"/>
              </w:rPr>
              <w:t>09.07.2026</w:t>
            </w:r>
          </w:p>
        </w:tc>
      </w:tr>
    </w:tbl>
    <w:p w14:paraId="4101652C" w14:textId="77777777" w:rsidR="003C3CBC" w:rsidRPr="003A54E2" w:rsidRDefault="003C3CBC" w:rsidP="003113AC">
      <w:pPr>
        <w:spacing w:line="480" w:lineRule="auto"/>
        <w:rPr>
          <w:rFonts w:ascii="Arial" w:hAnsi="Arial"/>
          <w:b/>
          <w:u w:val="single"/>
        </w:rPr>
        <w:sectPr w:rsidR="003C3CBC" w:rsidRPr="003A54E2" w:rsidSect="00F70626">
          <w:headerReference w:type="default" r:id="rId11"/>
          <w:footerReference w:type="even" r:id="rId12"/>
          <w:footerReference w:type="default" r:id="rId13"/>
          <w:headerReference w:type="first" r:id="rId14"/>
          <w:footerReference w:type="first" r:id="rId15"/>
          <w:pgSz w:w="11906" w:h="16838"/>
          <w:pgMar w:top="907" w:right="720" w:bottom="851" w:left="720" w:header="567" w:footer="284" w:gutter="0"/>
          <w:cols w:space="720"/>
          <w:titlePg/>
          <w:docGrid w:linePitch="382"/>
        </w:sectPr>
      </w:pPr>
    </w:p>
    <w:p w14:paraId="07547A01" w14:textId="77777777" w:rsidR="00C37D41" w:rsidRDefault="00C37D41" w:rsidP="000B4B1F">
      <w:pPr>
        <w:rPr>
          <w:rFonts w:ascii="Arial" w:eastAsia="Times New Roman" w:hAnsi="Arial" w:cs="Arial"/>
          <w:szCs w:val="20"/>
        </w:rPr>
      </w:pPr>
    </w:p>
    <w:p w14:paraId="6537F28F" w14:textId="398FED9C" w:rsidR="00A81032" w:rsidRPr="005C7AC9" w:rsidRDefault="00A81032" w:rsidP="0091215D"/>
    <w:sdt>
      <w:sdtPr>
        <w:rPr>
          <w:rFonts w:ascii="Poppins" w:hAnsi="Poppins" w:cs="Poppins"/>
          <w:b w:val="0"/>
          <w:color w:val="1F4E79" w:themeColor="accent1" w:themeShade="80"/>
          <w:sz w:val="20"/>
          <w:szCs w:val="20"/>
        </w:rPr>
        <w:id w:val="265514818"/>
        <w:docPartObj>
          <w:docPartGallery w:val="Table of Contents"/>
          <w:docPartUnique/>
        </w:docPartObj>
      </w:sdtPr>
      <w:sdtEndPr>
        <w:rPr>
          <w:rFonts w:ascii="Aptos" w:hAnsi="Aptos"/>
          <w:noProof/>
          <w:color w:val="002060"/>
          <w:sz w:val="24"/>
          <w:szCs w:val="24"/>
        </w:rPr>
      </w:sdtEndPr>
      <w:sdtContent>
        <w:p w14:paraId="406425CA" w14:textId="77777777" w:rsidR="005C7AC9" w:rsidRPr="007A6433" w:rsidRDefault="005C7AC9" w:rsidP="0091215D">
          <w:pPr>
            <w:pStyle w:val="SBMATHeading4"/>
            <w:jc w:val="left"/>
            <w:rPr>
              <w:rFonts w:ascii="Poppins" w:hAnsi="Poppins" w:cs="Poppins"/>
              <w:color w:val="1F4E79" w:themeColor="accent1" w:themeShade="80"/>
              <w:sz w:val="20"/>
              <w:szCs w:val="20"/>
            </w:rPr>
          </w:pPr>
          <w:r w:rsidRPr="007A6433">
            <w:rPr>
              <w:rFonts w:ascii="Poppins" w:hAnsi="Poppins" w:cs="Poppins"/>
              <w:color w:val="1F4E79" w:themeColor="accent1" w:themeShade="80"/>
              <w:sz w:val="20"/>
              <w:szCs w:val="20"/>
            </w:rPr>
            <w:t>Contents</w:t>
          </w:r>
        </w:p>
        <w:p w14:paraId="6DFB9E20" w14:textId="77777777" w:rsidR="00332471" w:rsidRPr="00143B8A" w:rsidRDefault="00332471" w:rsidP="005C7AC9">
          <w:pPr>
            <w:pStyle w:val="SBMATHeading4"/>
            <w:rPr>
              <w:rFonts w:ascii="Poppins" w:hAnsi="Poppins" w:cs="Poppins"/>
              <w:color w:val="002060"/>
              <w:sz w:val="20"/>
              <w:szCs w:val="20"/>
            </w:rPr>
          </w:pPr>
        </w:p>
        <w:p w14:paraId="6716A0F6" w14:textId="04AA88E2" w:rsidR="004902D2" w:rsidRDefault="00A71FFB">
          <w:pPr>
            <w:pStyle w:val="TOC1"/>
            <w:tabs>
              <w:tab w:val="left" w:pos="1418"/>
              <w:tab w:val="right" w:leader="dot" w:pos="9913"/>
            </w:tabs>
            <w:rPr>
              <w:rFonts w:asciiTheme="minorHAnsi" w:eastAsiaTheme="minorEastAsia" w:hAnsiTheme="minorHAnsi" w:cstheme="minorBidi"/>
              <w:noProof/>
              <w:spacing w:val="0"/>
              <w:kern w:val="2"/>
              <w:sz w:val="24"/>
              <w:szCs w:val="24"/>
              <w:lang w:val="en-GB" w:eastAsia="en-GB"/>
              <w14:ligatures w14:val="standardContextual"/>
            </w:rPr>
          </w:pPr>
          <w:r w:rsidRPr="004F0DBC">
            <w:rPr>
              <w:rFonts w:ascii="Aptos" w:hAnsi="Aptos" w:cs="Poppins"/>
              <w:color w:val="002060"/>
              <w:sz w:val="24"/>
              <w:szCs w:val="24"/>
            </w:rPr>
            <w:fldChar w:fldCharType="begin"/>
          </w:r>
          <w:r w:rsidRPr="004F0DBC">
            <w:rPr>
              <w:rFonts w:ascii="Aptos" w:hAnsi="Aptos" w:cs="Poppins"/>
              <w:color w:val="002060"/>
              <w:sz w:val="24"/>
              <w:szCs w:val="24"/>
            </w:rPr>
            <w:instrText xml:space="preserve"> TOC \o "1-3" \h \z \u </w:instrText>
          </w:r>
          <w:r w:rsidRPr="004F0DBC">
            <w:rPr>
              <w:rFonts w:ascii="Aptos" w:hAnsi="Aptos" w:cs="Poppins"/>
              <w:color w:val="002060"/>
              <w:sz w:val="24"/>
              <w:szCs w:val="24"/>
            </w:rPr>
            <w:fldChar w:fldCharType="separate"/>
          </w:r>
          <w:hyperlink w:anchor="_Toc237347231" w:history="1">
            <w:r w:rsidR="004902D2" w:rsidRPr="00EF3EDB">
              <w:rPr>
                <w:rStyle w:val="Hyperlink"/>
                <w:rFonts w:ascii="Aptos" w:hAnsi="Aptos" w:cs="Poppins"/>
                <w:noProof/>
              </w:rPr>
              <w:t>1.</w:t>
            </w:r>
            <w:r w:rsidR="004902D2">
              <w:rPr>
                <w:rFonts w:asciiTheme="minorHAnsi" w:eastAsiaTheme="minorEastAsia" w:hAnsiTheme="minorHAnsi" w:cstheme="minorBidi"/>
                <w:noProof/>
                <w:spacing w:val="0"/>
                <w:kern w:val="2"/>
                <w:sz w:val="24"/>
                <w:szCs w:val="24"/>
                <w:lang w:val="en-GB" w:eastAsia="en-GB"/>
                <w14:ligatures w14:val="standardContextual"/>
              </w:rPr>
              <w:tab/>
            </w:r>
            <w:r w:rsidR="004902D2" w:rsidRPr="00EF3EDB">
              <w:rPr>
                <w:rStyle w:val="Hyperlink"/>
                <w:rFonts w:ascii="Aptos" w:hAnsi="Aptos" w:cs="Poppins"/>
                <w:noProof/>
              </w:rPr>
              <w:t>Statement of Intent</w:t>
            </w:r>
            <w:r w:rsidR="004902D2">
              <w:rPr>
                <w:noProof/>
                <w:webHidden/>
              </w:rPr>
              <w:tab/>
            </w:r>
            <w:r w:rsidR="004902D2">
              <w:rPr>
                <w:noProof/>
                <w:webHidden/>
              </w:rPr>
              <w:fldChar w:fldCharType="begin"/>
            </w:r>
            <w:r w:rsidR="004902D2">
              <w:rPr>
                <w:noProof/>
                <w:webHidden/>
              </w:rPr>
              <w:instrText xml:space="preserve"> PAGEREF _Toc237347231 \h </w:instrText>
            </w:r>
            <w:r w:rsidR="004902D2">
              <w:rPr>
                <w:noProof/>
                <w:webHidden/>
              </w:rPr>
            </w:r>
            <w:r w:rsidR="004902D2">
              <w:rPr>
                <w:noProof/>
                <w:webHidden/>
              </w:rPr>
              <w:fldChar w:fldCharType="separate"/>
            </w:r>
            <w:r w:rsidR="004902D2">
              <w:rPr>
                <w:noProof/>
                <w:webHidden/>
              </w:rPr>
              <w:t>3</w:t>
            </w:r>
            <w:r w:rsidR="004902D2">
              <w:rPr>
                <w:noProof/>
                <w:webHidden/>
              </w:rPr>
              <w:fldChar w:fldCharType="end"/>
            </w:r>
          </w:hyperlink>
        </w:p>
        <w:p w14:paraId="6A29FADF" w14:textId="6D9E2BE6" w:rsidR="004902D2" w:rsidRDefault="004902D2">
          <w:pPr>
            <w:pStyle w:val="TOC1"/>
            <w:tabs>
              <w:tab w:val="left" w:pos="1418"/>
              <w:tab w:val="right" w:leader="dot" w:pos="9913"/>
            </w:tabs>
            <w:rPr>
              <w:rFonts w:asciiTheme="minorHAnsi" w:eastAsiaTheme="minorEastAsia" w:hAnsiTheme="minorHAnsi" w:cstheme="minorBidi"/>
              <w:noProof/>
              <w:spacing w:val="0"/>
              <w:kern w:val="2"/>
              <w:sz w:val="24"/>
              <w:szCs w:val="24"/>
              <w:lang w:val="en-GB" w:eastAsia="en-GB"/>
              <w14:ligatures w14:val="standardContextual"/>
            </w:rPr>
          </w:pPr>
          <w:hyperlink w:anchor="_Toc237347232" w:history="1">
            <w:r w:rsidRPr="00EF3EDB">
              <w:rPr>
                <w:rStyle w:val="Hyperlink"/>
                <w:rFonts w:ascii="Aptos" w:hAnsi="Aptos" w:cs="Poppins"/>
                <w:noProof/>
              </w:rPr>
              <w:t>2.</w:t>
            </w:r>
            <w:r>
              <w:rPr>
                <w:rFonts w:asciiTheme="minorHAnsi" w:eastAsiaTheme="minorEastAsia" w:hAnsiTheme="minorHAnsi" w:cstheme="minorBidi"/>
                <w:noProof/>
                <w:spacing w:val="0"/>
                <w:kern w:val="2"/>
                <w:sz w:val="24"/>
                <w:szCs w:val="24"/>
                <w:lang w:val="en-GB" w:eastAsia="en-GB"/>
                <w14:ligatures w14:val="standardContextual"/>
              </w:rPr>
              <w:tab/>
            </w:r>
            <w:r w:rsidRPr="00EF3EDB">
              <w:rPr>
                <w:rStyle w:val="Hyperlink"/>
                <w:rFonts w:ascii="Aptos" w:hAnsi="Aptos" w:cs="Poppins"/>
                <w:noProof/>
              </w:rPr>
              <w:t>Legislation and Statutory Guidance</w:t>
            </w:r>
            <w:r>
              <w:rPr>
                <w:noProof/>
                <w:webHidden/>
              </w:rPr>
              <w:tab/>
            </w:r>
            <w:r>
              <w:rPr>
                <w:noProof/>
                <w:webHidden/>
              </w:rPr>
              <w:fldChar w:fldCharType="begin"/>
            </w:r>
            <w:r>
              <w:rPr>
                <w:noProof/>
                <w:webHidden/>
              </w:rPr>
              <w:instrText xml:space="preserve"> PAGEREF _Toc237347232 \h </w:instrText>
            </w:r>
            <w:r>
              <w:rPr>
                <w:noProof/>
                <w:webHidden/>
              </w:rPr>
            </w:r>
            <w:r>
              <w:rPr>
                <w:noProof/>
                <w:webHidden/>
              </w:rPr>
              <w:fldChar w:fldCharType="separate"/>
            </w:r>
            <w:r>
              <w:rPr>
                <w:noProof/>
                <w:webHidden/>
              </w:rPr>
              <w:t>3</w:t>
            </w:r>
            <w:r>
              <w:rPr>
                <w:noProof/>
                <w:webHidden/>
              </w:rPr>
              <w:fldChar w:fldCharType="end"/>
            </w:r>
          </w:hyperlink>
        </w:p>
        <w:p w14:paraId="678A205D" w14:textId="726B68F2" w:rsidR="004902D2" w:rsidRDefault="004902D2">
          <w:pPr>
            <w:pStyle w:val="TOC1"/>
            <w:tabs>
              <w:tab w:val="left" w:pos="1418"/>
              <w:tab w:val="right" w:leader="dot" w:pos="9913"/>
            </w:tabs>
            <w:rPr>
              <w:rFonts w:asciiTheme="minorHAnsi" w:eastAsiaTheme="minorEastAsia" w:hAnsiTheme="minorHAnsi" w:cstheme="minorBidi"/>
              <w:noProof/>
              <w:spacing w:val="0"/>
              <w:kern w:val="2"/>
              <w:sz w:val="24"/>
              <w:szCs w:val="24"/>
              <w:lang w:val="en-GB" w:eastAsia="en-GB"/>
              <w14:ligatures w14:val="standardContextual"/>
            </w:rPr>
          </w:pPr>
          <w:hyperlink w:anchor="_Toc237347233" w:history="1">
            <w:r w:rsidRPr="00EF3EDB">
              <w:rPr>
                <w:rStyle w:val="Hyperlink"/>
                <w:rFonts w:ascii="Aptos" w:hAnsi="Aptos" w:cs="Poppins"/>
                <w:noProof/>
              </w:rPr>
              <w:t>3.</w:t>
            </w:r>
            <w:r>
              <w:rPr>
                <w:rFonts w:asciiTheme="minorHAnsi" w:eastAsiaTheme="minorEastAsia" w:hAnsiTheme="minorHAnsi" w:cstheme="minorBidi"/>
                <w:noProof/>
                <w:spacing w:val="0"/>
                <w:kern w:val="2"/>
                <w:sz w:val="24"/>
                <w:szCs w:val="24"/>
                <w:lang w:val="en-GB" w:eastAsia="en-GB"/>
                <w14:ligatures w14:val="standardContextual"/>
              </w:rPr>
              <w:tab/>
            </w:r>
            <w:r w:rsidRPr="00EF3EDB">
              <w:rPr>
                <w:rStyle w:val="Hyperlink"/>
                <w:rFonts w:ascii="Aptos" w:hAnsi="Aptos" w:cs="Poppins"/>
                <w:noProof/>
              </w:rPr>
              <w:t>Where charges cannot be made</w:t>
            </w:r>
            <w:r>
              <w:rPr>
                <w:noProof/>
                <w:webHidden/>
              </w:rPr>
              <w:tab/>
            </w:r>
            <w:r>
              <w:rPr>
                <w:noProof/>
                <w:webHidden/>
              </w:rPr>
              <w:fldChar w:fldCharType="begin"/>
            </w:r>
            <w:r>
              <w:rPr>
                <w:noProof/>
                <w:webHidden/>
              </w:rPr>
              <w:instrText xml:space="preserve"> PAGEREF _Toc237347233 \h </w:instrText>
            </w:r>
            <w:r>
              <w:rPr>
                <w:noProof/>
                <w:webHidden/>
              </w:rPr>
            </w:r>
            <w:r>
              <w:rPr>
                <w:noProof/>
                <w:webHidden/>
              </w:rPr>
              <w:fldChar w:fldCharType="separate"/>
            </w:r>
            <w:r>
              <w:rPr>
                <w:noProof/>
                <w:webHidden/>
              </w:rPr>
              <w:t>3</w:t>
            </w:r>
            <w:r>
              <w:rPr>
                <w:noProof/>
                <w:webHidden/>
              </w:rPr>
              <w:fldChar w:fldCharType="end"/>
            </w:r>
          </w:hyperlink>
        </w:p>
        <w:p w14:paraId="39088A72" w14:textId="04C45CE4" w:rsidR="004902D2" w:rsidRDefault="004902D2">
          <w:pPr>
            <w:pStyle w:val="TOC2"/>
            <w:rPr>
              <w:rFonts w:asciiTheme="minorHAnsi" w:eastAsiaTheme="minorEastAsia" w:hAnsiTheme="minorHAnsi" w:cstheme="minorBidi"/>
              <w:noProof/>
              <w:spacing w:val="0"/>
              <w:kern w:val="2"/>
              <w:sz w:val="24"/>
              <w:szCs w:val="24"/>
              <w:lang w:val="en-GB" w:eastAsia="en-GB"/>
              <w14:ligatures w14:val="standardContextual"/>
            </w:rPr>
          </w:pPr>
          <w:hyperlink w:anchor="_Toc237347234" w:history="1">
            <w:r w:rsidRPr="00EF3EDB">
              <w:rPr>
                <w:rStyle w:val="Hyperlink"/>
                <w:rFonts w:ascii="Aptos" w:hAnsi="Aptos" w:cs="Poppins"/>
                <w:noProof/>
              </w:rPr>
              <w:t>3.1</w:t>
            </w:r>
            <w:r>
              <w:rPr>
                <w:rFonts w:asciiTheme="minorHAnsi" w:eastAsiaTheme="minorEastAsia" w:hAnsiTheme="minorHAnsi" w:cstheme="minorBidi"/>
                <w:noProof/>
                <w:spacing w:val="0"/>
                <w:kern w:val="2"/>
                <w:sz w:val="24"/>
                <w:szCs w:val="24"/>
                <w:lang w:val="en-GB" w:eastAsia="en-GB"/>
                <w14:ligatures w14:val="standardContextual"/>
              </w:rPr>
              <w:tab/>
            </w:r>
            <w:r w:rsidRPr="00EF3EDB">
              <w:rPr>
                <w:rStyle w:val="Hyperlink"/>
                <w:rFonts w:ascii="Aptos" w:hAnsi="Aptos" w:cs="Poppins"/>
                <w:noProof/>
              </w:rPr>
              <w:t>Education</w:t>
            </w:r>
            <w:r>
              <w:rPr>
                <w:noProof/>
                <w:webHidden/>
              </w:rPr>
              <w:tab/>
            </w:r>
            <w:r>
              <w:rPr>
                <w:noProof/>
                <w:webHidden/>
              </w:rPr>
              <w:fldChar w:fldCharType="begin"/>
            </w:r>
            <w:r>
              <w:rPr>
                <w:noProof/>
                <w:webHidden/>
              </w:rPr>
              <w:instrText xml:space="preserve"> PAGEREF _Toc237347234 \h </w:instrText>
            </w:r>
            <w:r>
              <w:rPr>
                <w:noProof/>
                <w:webHidden/>
              </w:rPr>
            </w:r>
            <w:r>
              <w:rPr>
                <w:noProof/>
                <w:webHidden/>
              </w:rPr>
              <w:fldChar w:fldCharType="separate"/>
            </w:r>
            <w:r>
              <w:rPr>
                <w:noProof/>
                <w:webHidden/>
              </w:rPr>
              <w:t>3</w:t>
            </w:r>
            <w:r>
              <w:rPr>
                <w:noProof/>
                <w:webHidden/>
              </w:rPr>
              <w:fldChar w:fldCharType="end"/>
            </w:r>
          </w:hyperlink>
        </w:p>
        <w:p w14:paraId="17B3F828" w14:textId="48E6929F" w:rsidR="004902D2" w:rsidRDefault="004902D2">
          <w:pPr>
            <w:pStyle w:val="TOC2"/>
            <w:rPr>
              <w:rFonts w:asciiTheme="minorHAnsi" w:eastAsiaTheme="minorEastAsia" w:hAnsiTheme="minorHAnsi" w:cstheme="minorBidi"/>
              <w:noProof/>
              <w:spacing w:val="0"/>
              <w:kern w:val="2"/>
              <w:sz w:val="24"/>
              <w:szCs w:val="24"/>
              <w:lang w:val="en-GB" w:eastAsia="en-GB"/>
              <w14:ligatures w14:val="standardContextual"/>
            </w:rPr>
          </w:pPr>
          <w:hyperlink w:anchor="_Toc237347235" w:history="1">
            <w:r w:rsidRPr="00EF3EDB">
              <w:rPr>
                <w:rStyle w:val="Hyperlink"/>
                <w:rFonts w:ascii="Aptos" w:hAnsi="Aptos" w:cs="Poppins"/>
                <w:noProof/>
              </w:rPr>
              <w:t>3.2</w:t>
            </w:r>
            <w:r>
              <w:rPr>
                <w:rFonts w:asciiTheme="minorHAnsi" w:eastAsiaTheme="minorEastAsia" w:hAnsiTheme="minorHAnsi" w:cstheme="minorBidi"/>
                <w:noProof/>
                <w:spacing w:val="0"/>
                <w:kern w:val="2"/>
                <w:sz w:val="24"/>
                <w:szCs w:val="24"/>
                <w:lang w:val="en-GB" w:eastAsia="en-GB"/>
                <w14:ligatures w14:val="standardContextual"/>
              </w:rPr>
              <w:tab/>
            </w:r>
            <w:r w:rsidRPr="00EF3EDB">
              <w:rPr>
                <w:rStyle w:val="Hyperlink"/>
                <w:rFonts w:ascii="Aptos" w:hAnsi="Aptos" w:cs="Poppins"/>
                <w:noProof/>
              </w:rPr>
              <w:t>Residential Visits</w:t>
            </w:r>
            <w:r>
              <w:rPr>
                <w:noProof/>
                <w:webHidden/>
              </w:rPr>
              <w:tab/>
            </w:r>
            <w:r>
              <w:rPr>
                <w:noProof/>
                <w:webHidden/>
              </w:rPr>
              <w:fldChar w:fldCharType="begin"/>
            </w:r>
            <w:r>
              <w:rPr>
                <w:noProof/>
                <w:webHidden/>
              </w:rPr>
              <w:instrText xml:space="preserve"> PAGEREF _Toc237347235 \h </w:instrText>
            </w:r>
            <w:r>
              <w:rPr>
                <w:noProof/>
                <w:webHidden/>
              </w:rPr>
            </w:r>
            <w:r>
              <w:rPr>
                <w:noProof/>
                <w:webHidden/>
              </w:rPr>
              <w:fldChar w:fldCharType="separate"/>
            </w:r>
            <w:r>
              <w:rPr>
                <w:noProof/>
                <w:webHidden/>
              </w:rPr>
              <w:t>3</w:t>
            </w:r>
            <w:r>
              <w:rPr>
                <w:noProof/>
                <w:webHidden/>
              </w:rPr>
              <w:fldChar w:fldCharType="end"/>
            </w:r>
          </w:hyperlink>
        </w:p>
        <w:p w14:paraId="6E43C79B" w14:textId="4EB51815" w:rsidR="004902D2" w:rsidRDefault="004902D2">
          <w:pPr>
            <w:pStyle w:val="TOC1"/>
            <w:tabs>
              <w:tab w:val="left" w:pos="1418"/>
              <w:tab w:val="right" w:leader="dot" w:pos="9913"/>
            </w:tabs>
            <w:rPr>
              <w:rFonts w:asciiTheme="minorHAnsi" w:eastAsiaTheme="minorEastAsia" w:hAnsiTheme="minorHAnsi" w:cstheme="minorBidi"/>
              <w:noProof/>
              <w:spacing w:val="0"/>
              <w:kern w:val="2"/>
              <w:sz w:val="24"/>
              <w:szCs w:val="24"/>
              <w:lang w:val="en-GB" w:eastAsia="en-GB"/>
              <w14:ligatures w14:val="standardContextual"/>
            </w:rPr>
          </w:pPr>
          <w:hyperlink w:anchor="_Toc237347236" w:history="1">
            <w:r w:rsidRPr="00EF3EDB">
              <w:rPr>
                <w:rStyle w:val="Hyperlink"/>
                <w:rFonts w:ascii="Aptos" w:hAnsi="Aptos" w:cs="Poppins"/>
                <w:noProof/>
              </w:rPr>
              <w:t>4.</w:t>
            </w:r>
            <w:r>
              <w:rPr>
                <w:rFonts w:asciiTheme="minorHAnsi" w:eastAsiaTheme="minorEastAsia" w:hAnsiTheme="minorHAnsi" w:cstheme="minorBidi"/>
                <w:noProof/>
                <w:spacing w:val="0"/>
                <w:kern w:val="2"/>
                <w:sz w:val="24"/>
                <w:szCs w:val="24"/>
                <w:lang w:val="en-GB" w:eastAsia="en-GB"/>
                <w14:ligatures w14:val="standardContextual"/>
              </w:rPr>
              <w:tab/>
            </w:r>
            <w:r w:rsidRPr="00EF3EDB">
              <w:rPr>
                <w:rStyle w:val="Hyperlink"/>
                <w:rFonts w:ascii="Aptos" w:hAnsi="Aptos" w:cs="Poppins"/>
                <w:noProof/>
              </w:rPr>
              <w:t>Where charges can be made</w:t>
            </w:r>
            <w:r>
              <w:rPr>
                <w:noProof/>
                <w:webHidden/>
              </w:rPr>
              <w:tab/>
            </w:r>
            <w:r>
              <w:rPr>
                <w:noProof/>
                <w:webHidden/>
              </w:rPr>
              <w:fldChar w:fldCharType="begin"/>
            </w:r>
            <w:r>
              <w:rPr>
                <w:noProof/>
                <w:webHidden/>
              </w:rPr>
              <w:instrText xml:space="preserve"> PAGEREF _Toc237347236 \h </w:instrText>
            </w:r>
            <w:r>
              <w:rPr>
                <w:noProof/>
                <w:webHidden/>
              </w:rPr>
            </w:r>
            <w:r>
              <w:rPr>
                <w:noProof/>
                <w:webHidden/>
              </w:rPr>
              <w:fldChar w:fldCharType="separate"/>
            </w:r>
            <w:r>
              <w:rPr>
                <w:noProof/>
                <w:webHidden/>
              </w:rPr>
              <w:t>4</w:t>
            </w:r>
            <w:r>
              <w:rPr>
                <w:noProof/>
                <w:webHidden/>
              </w:rPr>
              <w:fldChar w:fldCharType="end"/>
            </w:r>
          </w:hyperlink>
        </w:p>
        <w:p w14:paraId="394D848A" w14:textId="361ACEFE" w:rsidR="004902D2" w:rsidRDefault="004902D2">
          <w:pPr>
            <w:pStyle w:val="TOC2"/>
            <w:rPr>
              <w:rFonts w:asciiTheme="minorHAnsi" w:eastAsiaTheme="minorEastAsia" w:hAnsiTheme="minorHAnsi" w:cstheme="minorBidi"/>
              <w:noProof/>
              <w:spacing w:val="0"/>
              <w:kern w:val="2"/>
              <w:sz w:val="24"/>
              <w:szCs w:val="24"/>
              <w:lang w:val="en-GB" w:eastAsia="en-GB"/>
              <w14:ligatures w14:val="standardContextual"/>
            </w:rPr>
          </w:pPr>
          <w:hyperlink w:anchor="_Toc237347237" w:history="1">
            <w:r w:rsidRPr="00EF3EDB">
              <w:rPr>
                <w:rStyle w:val="Hyperlink"/>
                <w:rFonts w:ascii="Aptos" w:hAnsi="Aptos" w:cs="Poppins"/>
                <w:noProof/>
              </w:rPr>
              <w:t>4.1</w:t>
            </w:r>
            <w:r>
              <w:rPr>
                <w:rFonts w:asciiTheme="minorHAnsi" w:eastAsiaTheme="minorEastAsia" w:hAnsiTheme="minorHAnsi" w:cstheme="minorBidi"/>
                <w:noProof/>
                <w:spacing w:val="0"/>
                <w:kern w:val="2"/>
                <w:sz w:val="24"/>
                <w:szCs w:val="24"/>
                <w:lang w:val="en-GB" w:eastAsia="en-GB"/>
                <w14:ligatures w14:val="standardContextual"/>
              </w:rPr>
              <w:tab/>
            </w:r>
            <w:r w:rsidRPr="00EF3EDB">
              <w:rPr>
                <w:rStyle w:val="Hyperlink"/>
                <w:rFonts w:ascii="Aptos" w:hAnsi="Aptos" w:cs="Poppins"/>
                <w:noProof/>
              </w:rPr>
              <w:t>Education</w:t>
            </w:r>
            <w:r>
              <w:rPr>
                <w:noProof/>
                <w:webHidden/>
              </w:rPr>
              <w:tab/>
            </w:r>
            <w:r>
              <w:rPr>
                <w:noProof/>
                <w:webHidden/>
              </w:rPr>
              <w:fldChar w:fldCharType="begin"/>
            </w:r>
            <w:r>
              <w:rPr>
                <w:noProof/>
                <w:webHidden/>
              </w:rPr>
              <w:instrText xml:space="preserve"> PAGEREF _Toc237347237 \h </w:instrText>
            </w:r>
            <w:r>
              <w:rPr>
                <w:noProof/>
                <w:webHidden/>
              </w:rPr>
            </w:r>
            <w:r>
              <w:rPr>
                <w:noProof/>
                <w:webHidden/>
              </w:rPr>
              <w:fldChar w:fldCharType="separate"/>
            </w:r>
            <w:r>
              <w:rPr>
                <w:noProof/>
                <w:webHidden/>
              </w:rPr>
              <w:t>4</w:t>
            </w:r>
            <w:r>
              <w:rPr>
                <w:noProof/>
                <w:webHidden/>
              </w:rPr>
              <w:fldChar w:fldCharType="end"/>
            </w:r>
          </w:hyperlink>
        </w:p>
        <w:p w14:paraId="6DE26617" w14:textId="7FFB4665" w:rsidR="004902D2" w:rsidRDefault="004902D2">
          <w:pPr>
            <w:pStyle w:val="TOC2"/>
            <w:rPr>
              <w:rFonts w:asciiTheme="minorHAnsi" w:eastAsiaTheme="minorEastAsia" w:hAnsiTheme="minorHAnsi" w:cstheme="minorBidi"/>
              <w:noProof/>
              <w:spacing w:val="0"/>
              <w:kern w:val="2"/>
              <w:sz w:val="24"/>
              <w:szCs w:val="24"/>
              <w:lang w:val="en-GB" w:eastAsia="en-GB"/>
              <w14:ligatures w14:val="standardContextual"/>
            </w:rPr>
          </w:pPr>
          <w:hyperlink w:anchor="_Toc237347238" w:history="1">
            <w:r w:rsidRPr="00EF3EDB">
              <w:rPr>
                <w:rStyle w:val="Hyperlink"/>
                <w:rFonts w:ascii="Aptos" w:hAnsi="Aptos" w:cs="Poppins"/>
                <w:noProof/>
              </w:rPr>
              <w:t>4.2</w:t>
            </w:r>
            <w:r>
              <w:rPr>
                <w:rFonts w:asciiTheme="minorHAnsi" w:eastAsiaTheme="minorEastAsia" w:hAnsiTheme="minorHAnsi" w:cstheme="minorBidi"/>
                <w:noProof/>
                <w:spacing w:val="0"/>
                <w:kern w:val="2"/>
                <w:sz w:val="24"/>
                <w:szCs w:val="24"/>
                <w:lang w:val="en-GB" w:eastAsia="en-GB"/>
                <w14:ligatures w14:val="standardContextual"/>
              </w:rPr>
              <w:tab/>
            </w:r>
            <w:r w:rsidRPr="00EF3EDB">
              <w:rPr>
                <w:rStyle w:val="Hyperlink"/>
                <w:rFonts w:ascii="Aptos" w:hAnsi="Aptos" w:cs="Poppins"/>
                <w:noProof/>
              </w:rPr>
              <w:t>Optional extras</w:t>
            </w:r>
            <w:r>
              <w:rPr>
                <w:noProof/>
                <w:webHidden/>
              </w:rPr>
              <w:tab/>
            </w:r>
            <w:r>
              <w:rPr>
                <w:noProof/>
                <w:webHidden/>
              </w:rPr>
              <w:fldChar w:fldCharType="begin"/>
            </w:r>
            <w:r>
              <w:rPr>
                <w:noProof/>
                <w:webHidden/>
              </w:rPr>
              <w:instrText xml:space="preserve"> PAGEREF _Toc237347238 \h </w:instrText>
            </w:r>
            <w:r>
              <w:rPr>
                <w:noProof/>
                <w:webHidden/>
              </w:rPr>
            </w:r>
            <w:r>
              <w:rPr>
                <w:noProof/>
                <w:webHidden/>
              </w:rPr>
              <w:fldChar w:fldCharType="separate"/>
            </w:r>
            <w:r>
              <w:rPr>
                <w:noProof/>
                <w:webHidden/>
              </w:rPr>
              <w:t>4</w:t>
            </w:r>
            <w:r>
              <w:rPr>
                <w:noProof/>
                <w:webHidden/>
              </w:rPr>
              <w:fldChar w:fldCharType="end"/>
            </w:r>
          </w:hyperlink>
        </w:p>
        <w:p w14:paraId="217376E5" w14:textId="5CC15809" w:rsidR="004902D2" w:rsidRDefault="004902D2">
          <w:pPr>
            <w:pStyle w:val="TOC2"/>
            <w:rPr>
              <w:rFonts w:asciiTheme="minorHAnsi" w:eastAsiaTheme="minorEastAsia" w:hAnsiTheme="minorHAnsi" w:cstheme="minorBidi"/>
              <w:noProof/>
              <w:spacing w:val="0"/>
              <w:kern w:val="2"/>
              <w:sz w:val="24"/>
              <w:szCs w:val="24"/>
              <w:lang w:val="en-GB" w:eastAsia="en-GB"/>
              <w14:ligatures w14:val="standardContextual"/>
            </w:rPr>
          </w:pPr>
          <w:hyperlink w:anchor="_Toc237347239" w:history="1">
            <w:r w:rsidRPr="00EF3EDB">
              <w:rPr>
                <w:rStyle w:val="Hyperlink"/>
                <w:rFonts w:ascii="Aptos" w:hAnsi="Aptos" w:cs="Poppins"/>
                <w:noProof/>
              </w:rPr>
              <w:t>4.3</w:t>
            </w:r>
            <w:r>
              <w:rPr>
                <w:rFonts w:asciiTheme="minorHAnsi" w:eastAsiaTheme="minorEastAsia" w:hAnsiTheme="minorHAnsi" w:cstheme="minorBidi"/>
                <w:noProof/>
                <w:spacing w:val="0"/>
                <w:kern w:val="2"/>
                <w:sz w:val="24"/>
                <w:szCs w:val="24"/>
                <w:lang w:val="en-GB" w:eastAsia="en-GB"/>
                <w14:ligatures w14:val="standardContextual"/>
              </w:rPr>
              <w:tab/>
            </w:r>
            <w:r w:rsidRPr="00EF3EDB">
              <w:rPr>
                <w:rStyle w:val="Hyperlink"/>
                <w:rFonts w:ascii="Aptos" w:hAnsi="Aptos" w:cs="Poppins"/>
                <w:noProof/>
              </w:rPr>
              <w:t>Music tuition</w:t>
            </w:r>
            <w:r>
              <w:rPr>
                <w:noProof/>
                <w:webHidden/>
              </w:rPr>
              <w:tab/>
            </w:r>
            <w:r>
              <w:rPr>
                <w:noProof/>
                <w:webHidden/>
              </w:rPr>
              <w:fldChar w:fldCharType="begin"/>
            </w:r>
            <w:r>
              <w:rPr>
                <w:noProof/>
                <w:webHidden/>
              </w:rPr>
              <w:instrText xml:space="preserve"> PAGEREF _Toc237347239 \h </w:instrText>
            </w:r>
            <w:r>
              <w:rPr>
                <w:noProof/>
                <w:webHidden/>
              </w:rPr>
            </w:r>
            <w:r>
              <w:rPr>
                <w:noProof/>
                <w:webHidden/>
              </w:rPr>
              <w:fldChar w:fldCharType="separate"/>
            </w:r>
            <w:r>
              <w:rPr>
                <w:noProof/>
                <w:webHidden/>
              </w:rPr>
              <w:t>5</w:t>
            </w:r>
            <w:r>
              <w:rPr>
                <w:noProof/>
                <w:webHidden/>
              </w:rPr>
              <w:fldChar w:fldCharType="end"/>
            </w:r>
          </w:hyperlink>
        </w:p>
        <w:p w14:paraId="65A4F074" w14:textId="49518C23" w:rsidR="004902D2" w:rsidRDefault="004902D2">
          <w:pPr>
            <w:pStyle w:val="TOC2"/>
            <w:rPr>
              <w:rFonts w:asciiTheme="minorHAnsi" w:eastAsiaTheme="minorEastAsia" w:hAnsiTheme="minorHAnsi" w:cstheme="minorBidi"/>
              <w:noProof/>
              <w:spacing w:val="0"/>
              <w:kern w:val="2"/>
              <w:sz w:val="24"/>
              <w:szCs w:val="24"/>
              <w:lang w:val="en-GB" w:eastAsia="en-GB"/>
              <w14:ligatures w14:val="standardContextual"/>
            </w:rPr>
          </w:pPr>
          <w:hyperlink w:anchor="_Toc237347240" w:history="1">
            <w:r w:rsidRPr="00EF3EDB">
              <w:rPr>
                <w:rStyle w:val="Hyperlink"/>
                <w:rFonts w:ascii="Aptos" w:hAnsi="Aptos" w:cs="Poppins"/>
                <w:noProof/>
              </w:rPr>
              <w:t>4.4</w:t>
            </w:r>
            <w:r>
              <w:rPr>
                <w:rFonts w:asciiTheme="minorHAnsi" w:eastAsiaTheme="minorEastAsia" w:hAnsiTheme="minorHAnsi" w:cstheme="minorBidi"/>
                <w:noProof/>
                <w:spacing w:val="0"/>
                <w:kern w:val="2"/>
                <w:sz w:val="24"/>
                <w:szCs w:val="24"/>
                <w:lang w:val="en-GB" w:eastAsia="en-GB"/>
                <w14:ligatures w14:val="standardContextual"/>
              </w:rPr>
              <w:tab/>
            </w:r>
            <w:r w:rsidRPr="00EF3EDB">
              <w:rPr>
                <w:rStyle w:val="Hyperlink"/>
                <w:rFonts w:ascii="Aptos" w:hAnsi="Aptos" w:cs="Poppins"/>
                <w:noProof/>
              </w:rPr>
              <w:t>Residential trips</w:t>
            </w:r>
            <w:r>
              <w:rPr>
                <w:noProof/>
                <w:webHidden/>
              </w:rPr>
              <w:tab/>
            </w:r>
            <w:r>
              <w:rPr>
                <w:noProof/>
                <w:webHidden/>
              </w:rPr>
              <w:fldChar w:fldCharType="begin"/>
            </w:r>
            <w:r>
              <w:rPr>
                <w:noProof/>
                <w:webHidden/>
              </w:rPr>
              <w:instrText xml:space="preserve"> PAGEREF _Toc237347240 \h </w:instrText>
            </w:r>
            <w:r>
              <w:rPr>
                <w:noProof/>
                <w:webHidden/>
              </w:rPr>
            </w:r>
            <w:r>
              <w:rPr>
                <w:noProof/>
                <w:webHidden/>
              </w:rPr>
              <w:fldChar w:fldCharType="separate"/>
            </w:r>
            <w:r>
              <w:rPr>
                <w:noProof/>
                <w:webHidden/>
              </w:rPr>
              <w:t>5</w:t>
            </w:r>
            <w:r>
              <w:rPr>
                <w:noProof/>
                <w:webHidden/>
              </w:rPr>
              <w:fldChar w:fldCharType="end"/>
            </w:r>
          </w:hyperlink>
        </w:p>
        <w:p w14:paraId="03A97400" w14:textId="5CCF874D" w:rsidR="004902D2" w:rsidRDefault="004902D2">
          <w:pPr>
            <w:pStyle w:val="TOC2"/>
            <w:rPr>
              <w:rFonts w:asciiTheme="minorHAnsi" w:eastAsiaTheme="minorEastAsia" w:hAnsiTheme="minorHAnsi" w:cstheme="minorBidi"/>
              <w:noProof/>
              <w:spacing w:val="0"/>
              <w:kern w:val="2"/>
              <w:sz w:val="24"/>
              <w:szCs w:val="24"/>
              <w:lang w:val="en-GB" w:eastAsia="en-GB"/>
              <w14:ligatures w14:val="standardContextual"/>
            </w:rPr>
          </w:pPr>
          <w:hyperlink w:anchor="_Toc237347241" w:history="1">
            <w:r w:rsidRPr="00EF3EDB">
              <w:rPr>
                <w:rStyle w:val="Hyperlink"/>
                <w:rFonts w:ascii="Aptos" w:hAnsi="Aptos" w:cs="Poppins"/>
                <w:noProof/>
              </w:rPr>
              <w:t>4.5</w:t>
            </w:r>
            <w:r>
              <w:rPr>
                <w:rFonts w:asciiTheme="minorHAnsi" w:eastAsiaTheme="minorEastAsia" w:hAnsiTheme="minorHAnsi" w:cstheme="minorBidi"/>
                <w:noProof/>
                <w:spacing w:val="0"/>
                <w:kern w:val="2"/>
                <w:sz w:val="24"/>
                <w:szCs w:val="24"/>
                <w:lang w:val="en-GB" w:eastAsia="en-GB"/>
                <w14:ligatures w14:val="standardContextual"/>
              </w:rPr>
              <w:tab/>
            </w:r>
            <w:r w:rsidRPr="00EF3EDB">
              <w:rPr>
                <w:rStyle w:val="Hyperlink"/>
                <w:rFonts w:ascii="Aptos" w:hAnsi="Aptos" w:cs="Poppins"/>
                <w:noProof/>
              </w:rPr>
              <w:t>Damaged or lost items</w:t>
            </w:r>
            <w:r>
              <w:rPr>
                <w:noProof/>
                <w:webHidden/>
              </w:rPr>
              <w:tab/>
            </w:r>
            <w:r>
              <w:rPr>
                <w:noProof/>
                <w:webHidden/>
              </w:rPr>
              <w:fldChar w:fldCharType="begin"/>
            </w:r>
            <w:r>
              <w:rPr>
                <w:noProof/>
                <w:webHidden/>
              </w:rPr>
              <w:instrText xml:space="preserve"> PAGEREF _Toc237347241 \h </w:instrText>
            </w:r>
            <w:r>
              <w:rPr>
                <w:noProof/>
                <w:webHidden/>
              </w:rPr>
            </w:r>
            <w:r>
              <w:rPr>
                <w:noProof/>
                <w:webHidden/>
              </w:rPr>
              <w:fldChar w:fldCharType="separate"/>
            </w:r>
            <w:r>
              <w:rPr>
                <w:noProof/>
                <w:webHidden/>
              </w:rPr>
              <w:t>5</w:t>
            </w:r>
            <w:r>
              <w:rPr>
                <w:noProof/>
                <w:webHidden/>
              </w:rPr>
              <w:fldChar w:fldCharType="end"/>
            </w:r>
          </w:hyperlink>
        </w:p>
        <w:p w14:paraId="16D3E005" w14:textId="643B665B" w:rsidR="004902D2" w:rsidRDefault="004902D2">
          <w:pPr>
            <w:pStyle w:val="TOC1"/>
            <w:tabs>
              <w:tab w:val="left" w:pos="1418"/>
              <w:tab w:val="right" w:leader="dot" w:pos="9913"/>
            </w:tabs>
            <w:rPr>
              <w:rFonts w:asciiTheme="minorHAnsi" w:eastAsiaTheme="minorEastAsia" w:hAnsiTheme="minorHAnsi" w:cstheme="minorBidi"/>
              <w:noProof/>
              <w:spacing w:val="0"/>
              <w:kern w:val="2"/>
              <w:sz w:val="24"/>
              <w:szCs w:val="24"/>
              <w:lang w:val="en-GB" w:eastAsia="en-GB"/>
              <w14:ligatures w14:val="standardContextual"/>
            </w:rPr>
          </w:pPr>
          <w:hyperlink w:anchor="_Toc237347242" w:history="1">
            <w:r w:rsidRPr="00EF3EDB">
              <w:rPr>
                <w:rStyle w:val="Hyperlink"/>
                <w:rFonts w:ascii="Aptos" w:hAnsi="Aptos" w:cs="Poppins"/>
                <w:noProof/>
              </w:rPr>
              <w:t>5.</w:t>
            </w:r>
            <w:r>
              <w:rPr>
                <w:rFonts w:asciiTheme="minorHAnsi" w:eastAsiaTheme="minorEastAsia" w:hAnsiTheme="minorHAnsi" w:cstheme="minorBidi"/>
                <w:noProof/>
                <w:spacing w:val="0"/>
                <w:kern w:val="2"/>
                <w:sz w:val="24"/>
                <w:szCs w:val="24"/>
                <w:lang w:val="en-GB" w:eastAsia="en-GB"/>
                <w14:ligatures w14:val="standardContextual"/>
              </w:rPr>
              <w:tab/>
            </w:r>
            <w:r w:rsidRPr="00EF3EDB">
              <w:rPr>
                <w:rStyle w:val="Hyperlink"/>
                <w:rFonts w:ascii="Aptos" w:eastAsia="Poppins" w:hAnsi="Aptos" w:cs="Poppins"/>
                <w:noProof/>
              </w:rPr>
              <w:t>Voluntary Contributions</w:t>
            </w:r>
            <w:r>
              <w:rPr>
                <w:noProof/>
                <w:webHidden/>
              </w:rPr>
              <w:tab/>
            </w:r>
            <w:r>
              <w:rPr>
                <w:noProof/>
                <w:webHidden/>
              </w:rPr>
              <w:fldChar w:fldCharType="begin"/>
            </w:r>
            <w:r>
              <w:rPr>
                <w:noProof/>
                <w:webHidden/>
              </w:rPr>
              <w:instrText xml:space="preserve"> PAGEREF _Toc237347242 \h </w:instrText>
            </w:r>
            <w:r>
              <w:rPr>
                <w:noProof/>
                <w:webHidden/>
              </w:rPr>
            </w:r>
            <w:r>
              <w:rPr>
                <w:noProof/>
                <w:webHidden/>
              </w:rPr>
              <w:fldChar w:fldCharType="separate"/>
            </w:r>
            <w:r>
              <w:rPr>
                <w:noProof/>
                <w:webHidden/>
              </w:rPr>
              <w:t>5</w:t>
            </w:r>
            <w:r>
              <w:rPr>
                <w:noProof/>
                <w:webHidden/>
              </w:rPr>
              <w:fldChar w:fldCharType="end"/>
            </w:r>
          </w:hyperlink>
        </w:p>
        <w:p w14:paraId="5945E63F" w14:textId="0D409C07" w:rsidR="004902D2" w:rsidRDefault="004902D2">
          <w:pPr>
            <w:pStyle w:val="TOC1"/>
            <w:tabs>
              <w:tab w:val="left" w:pos="1418"/>
              <w:tab w:val="right" w:leader="dot" w:pos="9913"/>
            </w:tabs>
            <w:rPr>
              <w:rFonts w:asciiTheme="minorHAnsi" w:eastAsiaTheme="minorEastAsia" w:hAnsiTheme="minorHAnsi" w:cstheme="minorBidi"/>
              <w:noProof/>
              <w:spacing w:val="0"/>
              <w:kern w:val="2"/>
              <w:sz w:val="24"/>
              <w:szCs w:val="24"/>
              <w:lang w:val="en-GB" w:eastAsia="en-GB"/>
              <w14:ligatures w14:val="standardContextual"/>
            </w:rPr>
          </w:pPr>
          <w:hyperlink w:anchor="_Toc237347243" w:history="1">
            <w:r w:rsidRPr="00EF3EDB">
              <w:rPr>
                <w:rStyle w:val="Hyperlink"/>
                <w:rFonts w:ascii="Aptos" w:eastAsia="Poppins" w:hAnsi="Aptos" w:cs="Poppins"/>
                <w:noProof/>
              </w:rPr>
              <w:t>6.</w:t>
            </w:r>
            <w:r>
              <w:rPr>
                <w:rFonts w:asciiTheme="minorHAnsi" w:eastAsiaTheme="minorEastAsia" w:hAnsiTheme="minorHAnsi" w:cstheme="minorBidi"/>
                <w:noProof/>
                <w:spacing w:val="0"/>
                <w:kern w:val="2"/>
                <w:sz w:val="24"/>
                <w:szCs w:val="24"/>
                <w:lang w:val="en-GB" w:eastAsia="en-GB"/>
                <w14:ligatures w14:val="standardContextual"/>
              </w:rPr>
              <w:tab/>
            </w:r>
            <w:r w:rsidRPr="00EF3EDB">
              <w:rPr>
                <w:rStyle w:val="Hyperlink"/>
                <w:rFonts w:ascii="Aptos" w:eastAsia="Poppins" w:hAnsi="Aptos" w:cs="Poppins"/>
                <w:noProof/>
              </w:rPr>
              <w:t>Remissions</w:t>
            </w:r>
            <w:r>
              <w:rPr>
                <w:noProof/>
                <w:webHidden/>
              </w:rPr>
              <w:tab/>
            </w:r>
            <w:r>
              <w:rPr>
                <w:noProof/>
                <w:webHidden/>
              </w:rPr>
              <w:fldChar w:fldCharType="begin"/>
            </w:r>
            <w:r>
              <w:rPr>
                <w:noProof/>
                <w:webHidden/>
              </w:rPr>
              <w:instrText xml:space="preserve"> PAGEREF _Toc237347243 \h </w:instrText>
            </w:r>
            <w:r>
              <w:rPr>
                <w:noProof/>
                <w:webHidden/>
              </w:rPr>
            </w:r>
            <w:r>
              <w:rPr>
                <w:noProof/>
                <w:webHidden/>
              </w:rPr>
              <w:fldChar w:fldCharType="separate"/>
            </w:r>
            <w:r>
              <w:rPr>
                <w:noProof/>
                <w:webHidden/>
              </w:rPr>
              <w:t>6</w:t>
            </w:r>
            <w:r>
              <w:rPr>
                <w:noProof/>
                <w:webHidden/>
              </w:rPr>
              <w:fldChar w:fldCharType="end"/>
            </w:r>
          </w:hyperlink>
        </w:p>
        <w:p w14:paraId="44E871BC" w14:textId="699EF532" w:rsidR="0006598D" w:rsidRPr="004F0DBC" w:rsidRDefault="00A71FFB">
          <w:pPr>
            <w:rPr>
              <w:rFonts w:ascii="Aptos" w:hAnsi="Aptos" w:cs="Poppins"/>
              <w:bCs/>
              <w:noProof/>
              <w:color w:val="002060"/>
              <w:sz w:val="24"/>
              <w:szCs w:val="24"/>
            </w:rPr>
          </w:pPr>
          <w:r w:rsidRPr="004F0DBC">
            <w:rPr>
              <w:rFonts w:ascii="Aptos" w:eastAsia="Arial" w:hAnsi="Aptos" w:cs="Poppins"/>
              <w:color w:val="002060"/>
              <w:spacing w:val="1"/>
              <w:sz w:val="24"/>
              <w:szCs w:val="24"/>
              <w:lang w:val="en-US"/>
            </w:rPr>
            <w:fldChar w:fldCharType="end"/>
          </w:r>
        </w:p>
      </w:sdtContent>
    </w:sdt>
    <w:p w14:paraId="144A5D23" w14:textId="77777777" w:rsidR="009863E0" w:rsidRPr="004F0DBC" w:rsidRDefault="009863E0" w:rsidP="00885C84">
      <w:pPr>
        <w:pStyle w:val="SBMATParagraph"/>
        <w:ind w:left="0" w:firstLine="0"/>
        <w:rPr>
          <w:rFonts w:ascii="Aptos" w:hAnsi="Aptos"/>
          <w:sz w:val="24"/>
          <w:szCs w:val="24"/>
        </w:rPr>
      </w:pPr>
    </w:p>
    <w:p w14:paraId="637805D2" w14:textId="77777777" w:rsidR="009863E0" w:rsidRPr="004F0DBC" w:rsidRDefault="009863E0">
      <w:pPr>
        <w:rPr>
          <w:rFonts w:ascii="Aptos" w:hAnsi="Aptos" w:cs="Arial"/>
          <w:b/>
          <w:color w:val="0070C0"/>
          <w:sz w:val="24"/>
          <w:szCs w:val="24"/>
        </w:rPr>
      </w:pPr>
      <w:r w:rsidRPr="004F0DBC">
        <w:rPr>
          <w:rFonts w:ascii="Aptos" w:hAnsi="Aptos"/>
          <w:sz w:val="24"/>
          <w:szCs w:val="24"/>
        </w:rPr>
        <w:br w:type="page"/>
      </w:r>
    </w:p>
    <w:p w14:paraId="064115F0" w14:textId="0947ECAA" w:rsidR="00210188" w:rsidRPr="004F0DBC" w:rsidRDefault="002626AC">
      <w:pPr>
        <w:pStyle w:val="SETHeader"/>
        <w:numPr>
          <w:ilvl w:val="0"/>
          <w:numId w:val="12"/>
        </w:numPr>
        <w:rPr>
          <w:rFonts w:ascii="Aptos" w:hAnsi="Aptos" w:cs="Poppins"/>
          <w:szCs w:val="24"/>
        </w:rPr>
      </w:pPr>
      <w:bookmarkStart w:id="0" w:name="_Toc237347231"/>
      <w:r w:rsidRPr="004F0DBC">
        <w:rPr>
          <w:rFonts w:ascii="Aptos" w:hAnsi="Aptos" w:cs="Poppins"/>
          <w:szCs w:val="24"/>
        </w:rPr>
        <w:lastRenderedPageBreak/>
        <w:t>Statement of Intent</w:t>
      </w:r>
      <w:bookmarkEnd w:id="0"/>
    </w:p>
    <w:p w14:paraId="3914DFD9" w14:textId="77777777" w:rsidR="00597715" w:rsidRPr="004F0DBC" w:rsidRDefault="00597715" w:rsidP="00597715">
      <w:pPr>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Synergy Education Trust are committed to ensuring equal opportunities for all students, regardless of financial circumstances, and have established the following policy and procedures to ensure that no child is discriminated against by our offering of school trips, activities and educational extras. </w:t>
      </w:r>
    </w:p>
    <w:p w14:paraId="70DC48CB" w14:textId="77777777" w:rsidR="00597715" w:rsidRPr="004F0DBC" w:rsidRDefault="00597715" w:rsidP="00597715">
      <w:pPr>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In addition, we are committed to adhering to legal requirements regarding charging for school activities, and meeting all statutory guidance provided by the DfE. </w:t>
      </w:r>
    </w:p>
    <w:p w14:paraId="4DE18018" w14:textId="77777777" w:rsidR="00597715" w:rsidRPr="004F0DBC" w:rsidRDefault="00597715" w:rsidP="00597715">
      <w:pPr>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We promise: </w:t>
      </w:r>
    </w:p>
    <w:p w14:paraId="5EFBE55E" w14:textId="77777777" w:rsidR="00597715" w:rsidRPr="00EF164A" w:rsidRDefault="00597715" w:rsidP="00EF164A">
      <w:pPr>
        <w:pStyle w:val="ListParagraph"/>
        <w:numPr>
          <w:ilvl w:val="0"/>
          <w:numId w:val="22"/>
        </w:numPr>
        <w:spacing w:after="0"/>
        <w:jc w:val="both"/>
        <w:rPr>
          <w:rFonts w:ascii="Aptos" w:eastAsia="Poppins" w:hAnsi="Aptos" w:cs="Poppins"/>
          <w:color w:val="1C4587"/>
          <w:sz w:val="24"/>
          <w:szCs w:val="24"/>
        </w:rPr>
      </w:pPr>
      <w:r w:rsidRPr="00EF164A">
        <w:rPr>
          <w:rFonts w:ascii="Aptos" w:eastAsia="Poppins" w:hAnsi="Aptos" w:cs="Poppins"/>
          <w:color w:val="1C4587"/>
          <w:sz w:val="24"/>
          <w:szCs w:val="24"/>
        </w:rPr>
        <w:t xml:space="preserve">Not to charge for education provided during school hours. </w:t>
      </w:r>
    </w:p>
    <w:p w14:paraId="009B4063" w14:textId="77777777" w:rsidR="00597715" w:rsidRPr="00EF164A" w:rsidRDefault="00597715" w:rsidP="00EF164A">
      <w:pPr>
        <w:pStyle w:val="ListParagraph"/>
        <w:numPr>
          <w:ilvl w:val="0"/>
          <w:numId w:val="22"/>
        </w:numPr>
        <w:jc w:val="both"/>
        <w:rPr>
          <w:rFonts w:ascii="Aptos" w:eastAsia="Poppins" w:hAnsi="Aptos" w:cs="Poppins"/>
          <w:color w:val="1C4587"/>
          <w:sz w:val="24"/>
          <w:szCs w:val="24"/>
        </w:rPr>
      </w:pPr>
      <w:r w:rsidRPr="00EF164A">
        <w:rPr>
          <w:rFonts w:ascii="Aptos" w:eastAsia="Poppins" w:hAnsi="Aptos" w:cs="Poppins"/>
          <w:color w:val="1C4587"/>
          <w:sz w:val="24"/>
          <w:szCs w:val="24"/>
        </w:rPr>
        <w:t>To inform parents on low incomes and in receipt of relevant benefits of the support available to them when asking for contributions.</w:t>
      </w:r>
    </w:p>
    <w:p w14:paraId="495B25B0" w14:textId="77777777" w:rsidR="002626AC" w:rsidRPr="004F0DBC" w:rsidRDefault="002626AC" w:rsidP="002626AC">
      <w:pPr>
        <w:pStyle w:val="SETHeader"/>
        <w:ind w:left="11" w:firstLine="0"/>
        <w:rPr>
          <w:rFonts w:ascii="Aptos" w:hAnsi="Aptos" w:cs="Poppins"/>
          <w:szCs w:val="24"/>
        </w:rPr>
      </w:pPr>
    </w:p>
    <w:p w14:paraId="4890AD28" w14:textId="21984326" w:rsidR="0027205E" w:rsidRPr="004F0DBC" w:rsidRDefault="0027205E">
      <w:pPr>
        <w:pStyle w:val="SETHeader"/>
        <w:numPr>
          <w:ilvl w:val="0"/>
          <w:numId w:val="12"/>
        </w:numPr>
        <w:rPr>
          <w:rFonts w:ascii="Aptos" w:hAnsi="Aptos" w:cs="Poppins"/>
          <w:szCs w:val="24"/>
        </w:rPr>
      </w:pPr>
      <w:bookmarkStart w:id="1" w:name="_Toc237347232"/>
      <w:r w:rsidRPr="004F0DBC">
        <w:rPr>
          <w:rFonts w:ascii="Aptos" w:hAnsi="Aptos" w:cs="Poppins"/>
          <w:szCs w:val="24"/>
        </w:rPr>
        <w:t>Legislation and Statutory Guidance</w:t>
      </w:r>
      <w:bookmarkEnd w:id="1"/>
    </w:p>
    <w:p w14:paraId="7FDE0BDC" w14:textId="5D0035AF" w:rsidR="00757509" w:rsidRPr="004F0DBC" w:rsidRDefault="00CD7069" w:rsidP="00CD7069">
      <w:pPr>
        <w:widowControl w:val="0"/>
        <w:spacing w:before="240" w:after="240"/>
        <w:ind w:left="11"/>
        <w:jc w:val="both"/>
        <w:rPr>
          <w:rFonts w:ascii="Aptos" w:eastAsia="Poppins" w:hAnsi="Aptos" w:cs="Poppins"/>
          <w:color w:val="1C4587"/>
          <w:sz w:val="24"/>
          <w:szCs w:val="24"/>
        </w:rPr>
      </w:pPr>
      <w:r w:rsidRPr="004F0DBC">
        <w:rPr>
          <w:rFonts w:ascii="Aptos" w:eastAsia="Poppins" w:hAnsi="Aptos" w:cs="Poppins"/>
          <w:color w:val="1C4587"/>
          <w:sz w:val="24"/>
          <w:szCs w:val="24"/>
        </w:rPr>
        <w:t>This policy is based on advice from the Department for Education (DfE) on</w:t>
      </w:r>
      <w:hyperlink r:id="rId16">
        <w:r w:rsidRPr="004F0DBC">
          <w:rPr>
            <w:rFonts w:ascii="Aptos" w:eastAsia="Poppins" w:hAnsi="Aptos" w:cs="Poppins"/>
            <w:color w:val="1C4587"/>
            <w:sz w:val="24"/>
            <w:szCs w:val="24"/>
          </w:rPr>
          <w:t xml:space="preserve"> </w:t>
        </w:r>
      </w:hyperlink>
      <w:hyperlink r:id="rId17">
        <w:r w:rsidRPr="004F0DBC">
          <w:rPr>
            <w:rFonts w:ascii="Aptos" w:eastAsia="Poppins" w:hAnsi="Aptos" w:cs="Poppins"/>
            <w:color w:val="1C4587"/>
            <w:sz w:val="24"/>
            <w:szCs w:val="24"/>
            <w:u w:val="single"/>
          </w:rPr>
          <w:t>charging for school activities</w:t>
        </w:r>
      </w:hyperlink>
      <w:r w:rsidRPr="004F0DBC">
        <w:rPr>
          <w:rFonts w:ascii="Aptos" w:eastAsia="Poppins" w:hAnsi="Aptos" w:cs="Poppins"/>
          <w:color w:val="1C4587"/>
          <w:sz w:val="24"/>
          <w:szCs w:val="24"/>
        </w:rPr>
        <w:t xml:space="preserve"> and</w:t>
      </w:r>
      <w:hyperlink r:id="rId18">
        <w:r w:rsidRPr="004F0DBC">
          <w:rPr>
            <w:rFonts w:ascii="Aptos" w:eastAsia="Poppins" w:hAnsi="Aptos" w:cs="Poppins"/>
            <w:color w:val="1C4587"/>
            <w:sz w:val="24"/>
            <w:szCs w:val="24"/>
          </w:rPr>
          <w:t xml:space="preserve"> </w:t>
        </w:r>
      </w:hyperlink>
      <w:hyperlink r:id="rId19">
        <w:r w:rsidRPr="004F0DBC">
          <w:rPr>
            <w:rFonts w:ascii="Aptos" w:eastAsia="Poppins" w:hAnsi="Aptos" w:cs="Poppins"/>
            <w:color w:val="1C4587"/>
            <w:sz w:val="24"/>
            <w:szCs w:val="24"/>
            <w:u w:val="single"/>
          </w:rPr>
          <w:t>the Education Act 1996</w:t>
        </w:r>
      </w:hyperlink>
      <w:r w:rsidRPr="004F0DBC">
        <w:rPr>
          <w:rFonts w:ascii="Aptos" w:eastAsia="Poppins" w:hAnsi="Aptos" w:cs="Poppins"/>
          <w:color w:val="1C4587"/>
          <w:sz w:val="24"/>
          <w:szCs w:val="24"/>
          <w:u w:val="single"/>
        </w:rPr>
        <w:t>,</w:t>
      </w:r>
      <w:r w:rsidRPr="004F0DBC">
        <w:rPr>
          <w:rFonts w:ascii="Aptos" w:eastAsia="Poppins" w:hAnsi="Aptos" w:cs="Poppins"/>
          <w:color w:val="1C4587"/>
          <w:sz w:val="24"/>
          <w:szCs w:val="24"/>
        </w:rPr>
        <w:t xml:space="preserve"> sections 449 to 462 of which set out the law on charging for school activities in England. Academies are required to comply with this Act through their funding agreements.</w:t>
      </w:r>
    </w:p>
    <w:p w14:paraId="736E0766" w14:textId="4183CACB" w:rsidR="00757509" w:rsidRPr="004F0DBC" w:rsidRDefault="00CD7069">
      <w:pPr>
        <w:pStyle w:val="SETHeader"/>
        <w:numPr>
          <w:ilvl w:val="0"/>
          <w:numId w:val="12"/>
        </w:numPr>
        <w:rPr>
          <w:rFonts w:ascii="Aptos" w:hAnsi="Aptos" w:cs="Poppins"/>
          <w:szCs w:val="24"/>
        </w:rPr>
      </w:pPr>
      <w:bookmarkStart w:id="2" w:name="_Toc237347233"/>
      <w:r w:rsidRPr="004F0DBC">
        <w:rPr>
          <w:rFonts w:ascii="Aptos" w:hAnsi="Aptos" w:cs="Poppins"/>
          <w:szCs w:val="24"/>
        </w:rPr>
        <w:t>Where charges cannot be made</w:t>
      </w:r>
      <w:bookmarkEnd w:id="2"/>
    </w:p>
    <w:p w14:paraId="30C21695" w14:textId="517F9903" w:rsidR="00CD7069" w:rsidRPr="004F0DBC" w:rsidRDefault="00CD7069">
      <w:pPr>
        <w:pStyle w:val="Heading2"/>
        <w:numPr>
          <w:ilvl w:val="1"/>
          <w:numId w:val="12"/>
        </w:numPr>
        <w:spacing w:before="160" w:after="80" w:line="278" w:lineRule="auto"/>
        <w:ind w:left="0" w:right="113" w:firstLine="0"/>
        <w:rPr>
          <w:rFonts w:ascii="Aptos" w:hAnsi="Aptos" w:cs="Poppins"/>
          <w:color w:val="92D050"/>
          <w:sz w:val="24"/>
          <w:szCs w:val="24"/>
        </w:rPr>
      </w:pPr>
      <w:r w:rsidRPr="004F0DBC">
        <w:rPr>
          <w:rFonts w:ascii="Aptos" w:hAnsi="Aptos" w:cs="Poppins"/>
          <w:color w:val="92D050"/>
          <w:sz w:val="24"/>
          <w:szCs w:val="24"/>
        </w:rPr>
        <w:t xml:space="preserve"> </w:t>
      </w:r>
      <w:bookmarkStart w:id="3" w:name="_Toc237347234"/>
      <w:r w:rsidRPr="004F0DBC">
        <w:rPr>
          <w:rFonts w:ascii="Aptos" w:hAnsi="Aptos" w:cs="Poppins"/>
          <w:color w:val="92D050"/>
          <w:sz w:val="24"/>
          <w:szCs w:val="24"/>
        </w:rPr>
        <w:t>Education</w:t>
      </w:r>
      <w:bookmarkEnd w:id="3"/>
    </w:p>
    <w:p w14:paraId="5BE4C5B4" w14:textId="77777777" w:rsidR="00D96967" w:rsidRPr="004F0DBC" w:rsidRDefault="00D96967" w:rsidP="00B85782">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Admission applications. </w:t>
      </w:r>
    </w:p>
    <w:p w14:paraId="7281735D" w14:textId="77777777" w:rsidR="00D96967" w:rsidRPr="004F0DBC" w:rsidRDefault="00D96967" w:rsidP="00B85782">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Education provided during school hours. </w:t>
      </w:r>
    </w:p>
    <w:p w14:paraId="6B33A2FB" w14:textId="77777777" w:rsidR="00D96967" w:rsidRPr="004F0DBC" w:rsidRDefault="00D96967" w:rsidP="00B85782">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Education provided outside school hours if it is part of the national curriculum, part of a syllabus for a prescribed public examination that the student is being prepared for by the school, or part of religious education. </w:t>
      </w:r>
    </w:p>
    <w:p w14:paraId="37005C1D" w14:textId="77777777" w:rsidR="00D96967" w:rsidRPr="004F0DBC" w:rsidRDefault="00D96967" w:rsidP="00B85782">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Instrumental or vocal tuition, unless provided at the request of the student’s parents. </w:t>
      </w:r>
    </w:p>
    <w:p w14:paraId="23DA91CA" w14:textId="77777777" w:rsidR="00D96967" w:rsidRPr="004F0DBC" w:rsidRDefault="00D96967" w:rsidP="00B85782">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Entry for a prescribed public examination, if the student has been prepared for it at the school. </w:t>
      </w:r>
    </w:p>
    <w:p w14:paraId="1317B047" w14:textId="77777777" w:rsidR="00D96967" w:rsidRPr="004F0DBC" w:rsidRDefault="00D96967" w:rsidP="00B85782">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Examination re-sits, if the student is being prepared for the re-sits at the school. </w:t>
      </w:r>
    </w:p>
    <w:p w14:paraId="0ED2489F" w14:textId="77777777" w:rsidR="00D96967" w:rsidRPr="004F0DBC" w:rsidRDefault="00D96967" w:rsidP="00B85782">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Transporting registered pupils to or from the school premises, where the local authority (LA) has a statutory obligation to provide transport</w:t>
      </w:r>
    </w:p>
    <w:p w14:paraId="3438B169" w14:textId="77777777" w:rsidR="00D96967" w:rsidRPr="004F0DBC" w:rsidRDefault="00D96967" w:rsidP="00B85782">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Transporting registered pupils to other premises where the Trust Board or LA has arranged for pupils to be educated</w:t>
      </w:r>
    </w:p>
    <w:p w14:paraId="7DFAE514" w14:textId="77777777" w:rsidR="00D96967" w:rsidRPr="004F0DBC" w:rsidRDefault="00D96967" w:rsidP="00B85782">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Transport that enables a pupil to meet an examination requirement when they have been prepared for that examination at the school</w:t>
      </w:r>
    </w:p>
    <w:p w14:paraId="1D332B9A" w14:textId="77777777" w:rsidR="00D96967" w:rsidRPr="004F0DBC" w:rsidRDefault="00D96967" w:rsidP="00B85782">
      <w:pPr>
        <w:widowControl w:val="0"/>
        <w:numPr>
          <w:ilvl w:val="0"/>
          <w:numId w:val="16"/>
        </w:numPr>
        <w:spacing w:after="0" w:line="276" w:lineRule="auto"/>
        <w:jc w:val="both"/>
        <w:rPr>
          <w:rFonts w:ascii="Aptos" w:eastAsia="Poppins" w:hAnsi="Aptos" w:cs="Poppins"/>
          <w:color w:val="1C4587"/>
          <w:sz w:val="24"/>
          <w:szCs w:val="24"/>
        </w:rPr>
      </w:pPr>
      <w:r w:rsidRPr="00B85782">
        <w:rPr>
          <w:rFonts w:ascii="Aptos" w:eastAsia="Poppins" w:hAnsi="Aptos" w:cs="Poppins"/>
          <w:color w:val="1C4587"/>
          <w:sz w:val="24"/>
          <w:szCs w:val="24"/>
        </w:rPr>
        <w:t xml:space="preserve"> </w:t>
      </w:r>
      <w:r w:rsidRPr="004F0DBC">
        <w:rPr>
          <w:rFonts w:ascii="Aptos" w:eastAsia="Poppins" w:hAnsi="Aptos" w:cs="Poppins"/>
          <w:color w:val="1C4587"/>
          <w:sz w:val="24"/>
          <w:szCs w:val="24"/>
        </w:rPr>
        <w:t xml:space="preserve">Transport provided in connection with an educational visit </w:t>
      </w:r>
    </w:p>
    <w:p w14:paraId="1B58EF66" w14:textId="1C06C606" w:rsidR="00D96967" w:rsidRPr="004F0DBC" w:rsidRDefault="00D96967">
      <w:pPr>
        <w:pStyle w:val="Heading2"/>
        <w:numPr>
          <w:ilvl w:val="1"/>
          <w:numId w:val="12"/>
        </w:numPr>
        <w:spacing w:before="160" w:after="80" w:line="278" w:lineRule="auto"/>
        <w:ind w:left="0" w:right="113" w:firstLine="0"/>
        <w:rPr>
          <w:rFonts w:ascii="Aptos" w:hAnsi="Aptos" w:cs="Poppins"/>
          <w:color w:val="92D050"/>
          <w:sz w:val="24"/>
          <w:szCs w:val="24"/>
        </w:rPr>
      </w:pPr>
      <w:bookmarkStart w:id="4" w:name="_Toc237347235"/>
      <w:r w:rsidRPr="004F0DBC">
        <w:rPr>
          <w:rFonts w:ascii="Aptos" w:hAnsi="Aptos" w:cs="Poppins"/>
          <w:color w:val="92D050"/>
          <w:sz w:val="24"/>
          <w:szCs w:val="24"/>
        </w:rPr>
        <w:t>Residential Visits</w:t>
      </w:r>
      <w:bookmarkEnd w:id="4"/>
    </w:p>
    <w:p w14:paraId="5F4B1663" w14:textId="77777777" w:rsidR="006819DC" w:rsidRPr="004F0DBC" w:rsidRDefault="006819DC">
      <w:pPr>
        <w:pStyle w:val="ListParagraph"/>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Education provided on any visit that takes place during school hours</w:t>
      </w:r>
    </w:p>
    <w:p w14:paraId="5EA6CE52" w14:textId="77777777" w:rsidR="006819DC" w:rsidRPr="004F0DBC" w:rsidRDefault="006819DC">
      <w:pPr>
        <w:pStyle w:val="ListParagraph"/>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Education provided on any visit that takes place outside school hours if it is part of:</w:t>
      </w:r>
    </w:p>
    <w:p w14:paraId="40461161" w14:textId="77777777" w:rsidR="006819DC" w:rsidRPr="004F0DBC" w:rsidRDefault="006819DC">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lastRenderedPageBreak/>
        <w:t xml:space="preserve">The National Curriculum </w:t>
      </w:r>
    </w:p>
    <w:p w14:paraId="5B159E2A" w14:textId="77777777" w:rsidR="006819DC" w:rsidRPr="004F0DBC" w:rsidRDefault="006819DC">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A syllabus for a prescribed public examination that the pupil is being prepared for at the school</w:t>
      </w:r>
    </w:p>
    <w:p w14:paraId="6761889F" w14:textId="77777777" w:rsidR="006819DC" w:rsidRPr="004F0DBC" w:rsidRDefault="006819DC">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Religious education</w:t>
      </w:r>
    </w:p>
    <w:p w14:paraId="420F2683" w14:textId="7C6D01E7" w:rsidR="00CD7069" w:rsidRPr="004F0DBC" w:rsidRDefault="006819DC">
      <w:pPr>
        <w:pStyle w:val="ListParagraph"/>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Supply teachers, covering for teachers who are absent from school, accompanying pupils on a residential visit</w:t>
      </w:r>
    </w:p>
    <w:p w14:paraId="5AC5DF5E" w14:textId="77777777" w:rsidR="00CD7069" w:rsidRPr="004F0DBC" w:rsidRDefault="00CD7069" w:rsidP="006819DC">
      <w:pPr>
        <w:pStyle w:val="SETHeader"/>
        <w:rPr>
          <w:rFonts w:ascii="Aptos" w:hAnsi="Aptos" w:cs="Poppins"/>
          <w:szCs w:val="24"/>
        </w:rPr>
      </w:pPr>
    </w:p>
    <w:p w14:paraId="13F5B52D" w14:textId="244C261B" w:rsidR="00383162" w:rsidRPr="004F0DBC" w:rsidRDefault="006819DC">
      <w:pPr>
        <w:pStyle w:val="SETHeader"/>
        <w:numPr>
          <w:ilvl w:val="0"/>
          <w:numId w:val="12"/>
        </w:numPr>
        <w:rPr>
          <w:rFonts w:ascii="Aptos" w:hAnsi="Aptos" w:cs="Poppins"/>
          <w:szCs w:val="24"/>
        </w:rPr>
      </w:pPr>
      <w:bookmarkStart w:id="5" w:name="_Toc237347236"/>
      <w:r w:rsidRPr="004F0DBC">
        <w:rPr>
          <w:rFonts w:ascii="Aptos" w:hAnsi="Aptos" w:cs="Poppins"/>
          <w:szCs w:val="24"/>
        </w:rPr>
        <w:t>Where charges can be made</w:t>
      </w:r>
      <w:bookmarkEnd w:id="5"/>
    </w:p>
    <w:p w14:paraId="150F1603" w14:textId="3E3D75F8" w:rsidR="006819DC" w:rsidRPr="004F0DBC" w:rsidRDefault="00891772">
      <w:pPr>
        <w:pStyle w:val="Heading2"/>
        <w:numPr>
          <w:ilvl w:val="1"/>
          <w:numId w:val="12"/>
        </w:numPr>
        <w:spacing w:before="160" w:after="80" w:line="278" w:lineRule="auto"/>
        <w:ind w:left="0" w:right="113" w:firstLine="0"/>
        <w:rPr>
          <w:rFonts w:ascii="Aptos" w:hAnsi="Aptos" w:cs="Poppins"/>
          <w:color w:val="92D050"/>
          <w:sz w:val="24"/>
          <w:szCs w:val="24"/>
        </w:rPr>
      </w:pPr>
      <w:bookmarkStart w:id="6" w:name="_Toc237347237"/>
      <w:r w:rsidRPr="004F0DBC">
        <w:rPr>
          <w:rFonts w:ascii="Aptos" w:hAnsi="Aptos" w:cs="Poppins"/>
          <w:color w:val="92D050"/>
          <w:sz w:val="24"/>
          <w:szCs w:val="24"/>
        </w:rPr>
        <w:t>Education</w:t>
      </w:r>
      <w:bookmarkEnd w:id="6"/>
    </w:p>
    <w:p w14:paraId="6ED8CFE9" w14:textId="77777777" w:rsidR="00C06304" w:rsidRPr="004F0DBC" w:rsidRDefault="00C06304">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Materials, books, instruments or equipment, where they desire their child to own them. </w:t>
      </w:r>
    </w:p>
    <w:p w14:paraId="0EAD1D40" w14:textId="77777777" w:rsidR="00C06304" w:rsidRPr="004F0DBC" w:rsidRDefault="00C06304">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Materials and ingredients for items to be made by students in the school e.g. food technology. </w:t>
      </w:r>
    </w:p>
    <w:p w14:paraId="2247E09E" w14:textId="7B1694EB" w:rsidR="00C06304" w:rsidRPr="004F0DBC" w:rsidRDefault="00C06304">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Optional extras (</w:t>
      </w:r>
      <w:r w:rsidR="0040587D" w:rsidRPr="004F0DBC">
        <w:rPr>
          <w:rFonts w:ascii="Aptos" w:eastAsia="Poppins" w:hAnsi="Aptos" w:cs="Poppins"/>
          <w:color w:val="1C4587"/>
          <w:sz w:val="24"/>
          <w:szCs w:val="24"/>
        </w:rPr>
        <w:t>see</w:t>
      </w:r>
      <w:r w:rsidRPr="004F0DBC">
        <w:rPr>
          <w:rFonts w:ascii="Aptos" w:eastAsia="Poppins" w:hAnsi="Aptos" w:cs="Poppins"/>
          <w:color w:val="1C4587"/>
          <w:sz w:val="24"/>
          <w:szCs w:val="24"/>
        </w:rPr>
        <w:t xml:space="preserve"> </w:t>
      </w:r>
      <w:r w:rsidR="0040587D" w:rsidRPr="004F0DBC">
        <w:rPr>
          <w:rFonts w:ascii="Aptos" w:eastAsia="Poppins" w:hAnsi="Aptos" w:cs="Poppins"/>
          <w:color w:val="1C4587"/>
          <w:sz w:val="24"/>
          <w:szCs w:val="24"/>
        </w:rPr>
        <w:t>4</w:t>
      </w:r>
      <w:r w:rsidRPr="004F0DBC">
        <w:rPr>
          <w:rFonts w:ascii="Aptos" w:eastAsia="Poppins" w:hAnsi="Aptos" w:cs="Poppins"/>
          <w:color w:val="1C4587"/>
          <w:sz w:val="24"/>
          <w:szCs w:val="24"/>
        </w:rPr>
        <w:t xml:space="preserve">.2) </w:t>
      </w:r>
    </w:p>
    <w:p w14:paraId="3A80C200" w14:textId="77777777" w:rsidR="00C06304" w:rsidRPr="004F0DBC" w:rsidRDefault="00C06304">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Music and vocational tuition (in certain circumstances).</w:t>
      </w:r>
    </w:p>
    <w:p w14:paraId="789F411B" w14:textId="77777777" w:rsidR="00C06304" w:rsidRPr="004F0DBC" w:rsidRDefault="00C06304">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Certain early years provision</w:t>
      </w:r>
    </w:p>
    <w:p w14:paraId="1091911D" w14:textId="77777777" w:rsidR="00C06304" w:rsidRPr="004F0DBC" w:rsidRDefault="00C06304">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Community facilities </w:t>
      </w:r>
    </w:p>
    <w:p w14:paraId="3B78B304" w14:textId="77777777" w:rsidR="00C06304" w:rsidRPr="004F0DBC" w:rsidRDefault="00C06304">
      <w:pPr>
        <w:widowControl w:val="0"/>
        <w:numPr>
          <w:ilvl w:val="0"/>
          <w:numId w:val="16"/>
        </w:numPr>
        <w:spacing w:after="0" w:line="276" w:lineRule="auto"/>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Examination re-sit(s) if the pupil is being prepared for the re-sit(s) at the school and the pupil fails, without good reason, to meet any examination requirement for a syllabus </w:t>
      </w:r>
    </w:p>
    <w:p w14:paraId="2D2A06D8" w14:textId="65549018" w:rsidR="00C06304" w:rsidRPr="004F0DBC" w:rsidRDefault="00C06304">
      <w:pPr>
        <w:pStyle w:val="Heading2"/>
        <w:numPr>
          <w:ilvl w:val="1"/>
          <w:numId w:val="12"/>
        </w:numPr>
        <w:spacing w:before="160" w:after="80" w:line="278" w:lineRule="auto"/>
        <w:ind w:left="0" w:right="113" w:firstLine="0"/>
        <w:rPr>
          <w:rFonts w:ascii="Aptos" w:hAnsi="Aptos" w:cs="Poppins"/>
          <w:color w:val="92D050"/>
          <w:sz w:val="24"/>
          <w:szCs w:val="24"/>
        </w:rPr>
      </w:pPr>
      <w:bookmarkStart w:id="7" w:name="_Toc237347238"/>
      <w:r w:rsidRPr="004F0DBC">
        <w:rPr>
          <w:rFonts w:ascii="Aptos" w:hAnsi="Aptos" w:cs="Poppins"/>
          <w:color w:val="92D050"/>
          <w:sz w:val="24"/>
          <w:szCs w:val="24"/>
        </w:rPr>
        <w:t>Optional extras</w:t>
      </w:r>
      <w:bookmarkEnd w:id="7"/>
    </w:p>
    <w:p w14:paraId="00F1B9B6" w14:textId="2C759073" w:rsidR="0000770F" w:rsidRPr="004F0DBC" w:rsidRDefault="0000770F" w:rsidP="0000770F">
      <w:pPr>
        <w:widowControl w:val="0"/>
        <w:spacing w:after="0" w:line="276" w:lineRule="auto"/>
        <w:jc w:val="both"/>
        <w:rPr>
          <w:rFonts w:ascii="Aptos" w:eastAsia="Poppins" w:hAnsi="Aptos" w:cs="Poppins"/>
          <w:color w:val="1C4587"/>
          <w:sz w:val="24"/>
          <w:szCs w:val="24"/>
          <w:lang w:eastAsia="en-GB"/>
        </w:rPr>
      </w:pPr>
      <w:r w:rsidRPr="004F0DBC">
        <w:rPr>
          <w:rFonts w:ascii="Aptos" w:eastAsia="Poppins" w:hAnsi="Aptos" w:cs="Poppins"/>
          <w:color w:val="1C4587"/>
          <w:sz w:val="24"/>
          <w:szCs w:val="24"/>
          <w:lang w:eastAsia="en-GB"/>
        </w:rPr>
        <w:t xml:space="preserve">We </w:t>
      </w:r>
      <w:r w:rsidR="0040587D" w:rsidRPr="004F0DBC">
        <w:rPr>
          <w:rFonts w:ascii="Aptos" w:eastAsia="Poppins" w:hAnsi="Aptos" w:cs="Poppins"/>
          <w:color w:val="1C4587"/>
          <w:sz w:val="24"/>
          <w:szCs w:val="24"/>
          <w:lang w:eastAsia="en-GB"/>
        </w:rPr>
        <w:t>can</w:t>
      </w:r>
      <w:r w:rsidRPr="004F0DBC">
        <w:rPr>
          <w:rFonts w:ascii="Aptos" w:eastAsia="Poppins" w:hAnsi="Aptos" w:cs="Poppins"/>
          <w:color w:val="1C4587"/>
          <w:sz w:val="24"/>
          <w:szCs w:val="24"/>
          <w:lang w:eastAsia="en-GB"/>
        </w:rPr>
        <w:t xml:space="preserve"> charge for activities known as ‘optional </w:t>
      </w:r>
      <w:r w:rsidR="0040587D" w:rsidRPr="004F0DBC">
        <w:rPr>
          <w:rFonts w:ascii="Aptos" w:eastAsia="Poppins" w:hAnsi="Aptos" w:cs="Poppins"/>
          <w:color w:val="1C4587"/>
          <w:sz w:val="24"/>
          <w:szCs w:val="24"/>
          <w:lang w:eastAsia="en-GB"/>
        </w:rPr>
        <w:t>extras</w:t>
      </w:r>
      <w:r w:rsidRPr="004F0DBC">
        <w:rPr>
          <w:rFonts w:ascii="Aptos" w:eastAsia="Poppins" w:hAnsi="Aptos" w:cs="Poppins"/>
          <w:color w:val="1C4587"/>
          <w:sz w:val="24"/>
          <w:szCs w:val="24"/>
          <w:lang w:eastAsia="en-GB"/>
        </w:rPr>
        <w:t>. In these cases, schools can charge for providing materials, books, instruments or equipment. The following are optional extras:</w:t>
      </w:r>
    </w:p>
    <w:p w14:paraId="546E3064" w14:textId="77777777" w:rsidR="0000770F" w:rsidRPr="004F0DBC" w:rsidRDefault="0000770F" w:rsidP="0000770F">
      <w:pPr>
        <w:widowControl w:val="0"/>
        <w:spacing w:after="0" w:line="276" w:lineRule="auto"/>
        <w:jc w:val="both"/>
        <w:rPr>
          <w:rFonts w:ascii="Aptos" w:eastAsia="Poppins" w:hAnsi="Aptos" w:cs="Poppins"/>
          <w:color w:val="1C4587"/>
          <w:sz w:val="24"/>
          <w:szCs w:val="24"/>
          <w:lang w:eastAsia="en-GB"/>
        </w:rPr>
      </w:pPr>
      <w:r w:rsidRPr="004F0DBC">
        <w:rPr>
          <w:rFonts w:ascii="Aptos" w:eastAsia="Poppins" w:hAnsi="Aptos" w:cs="Poppins"/>
          <w:color w:val="1C4587"/>
          <w:sz w:val="24"/>
          <w:szCs w:val="24"/>
          <w:lang w:eastAsia="en-GB"/>
        </w:rPr>
        <w:t>Education provided outside of school time that is not part of:</w:t>
      </w:r>
    </w:p>
    <w:p w14:paraId="22434BCA" w14:textId="77777777" w:rsidR="0000770F" w:rsidRPr="004F0DBC" w:rsidRDefault="0000770F">
      <w:pPr>
        <w:widowControl w:val="0"/>
        <w:numPr>
          <w:ilvl w:val="0"/>
          <w:numId w:val="20"/>
        </w:numPr>
        <w:spacing w:after="0" w:line="276" w:lineRule="auto"/>
        <w:jc w:val="both"/>
        <w:rPr>
          <w:rFonts w:ascii="Aptos" w:eastAsia="Poppins" w:hAnsi="Aptos" w:cs="Poppins"/>
          <w:color w:val="1C4587"/>
          <w:sz w:val="24"/>
          <w:szCs w:val="24"/>
          <w:lang w:eastAsia="en-GB"/>
        </w:rPr>
      </w:pPr>
      <w:r w:rsidRPr="004F0DBC">
        <w:rPr>
          <w:rFonts w:ascii="Aptos" w:eastAsia="Poppins" w:hAnsi="Aptos" w:cs="Poppins"/>
          <w:color w:val="1C4587"/>
          <w:sz w:val="24"/>
          <w:szCs w:val="24"/>
          <w:lang w:eastAsia="en-GB"/>
        </w:rPr>
        <w:t>The National Curriculum</w:t>
      </w:r>
    </w:p>
    <w:p w14:paraId="0ABF5310" w14:textId="77777777" w:rsidR="0000770F" w:rsidRPr="004F0DBC" w:rsidRDefault="0000770F">
      <w:pPr>
        <w:widowControl w:val="0"/>
        <w:numPr>
          <w:ilvl w:val="0"/>
          <w:numId w:val="20"/>
        </w:numPr>
        <w:spacing w:after="0" w:line="276" w:lineRule="auto"/>
        <w:jc w:val="both"/>
        <w:rPr>
          <w:rFonts w:ascii="Aptos" w:eastAsia="Poppins" w:hAnsi="Aptos" w:cs="Poppins"/>
          <w:color w:val="1C4587"/>
          <w:sz w:val="24"/>
          <w:szCs w:val="24"/>
          <w:lang w:eastAsia="en-GB"/>
        </w:rPr>
      </w:pPr>
      <w:r w:rsidRPr="004F0DBC">
        <w:rPr>
          <w:rFonts w:ascii="Aptos" w:eastAsia="Poppins" w:hAnsi="Aptos" w:cs="Poppins"/>
          <w:color w:val="1C4587"/>
          <w:sz w:val="24"/>
          <w:szCs w:val="24"/>
          <w:lang w:eastAsia="en-GB"/>
        </w:rPr>
        <w:t>A syllabus for a prescribed public examination that the pupil is being prepared for at the school</w:t>
      </w:r>
    </w:p>
    <w:p w14:paraId="68E235A5" w14:textId="77777777" w:rsidR="0000770F" w:rsidRPr="004F0DBC" w:rsidRDefault="0000770F">
      <w:pPr>
        <w:widowControl w:val="0"/>
        <w:numPr>
          <w:ilvl w:val="0"/>
          <w:numId w:val="20"/>
        </w:numPr>
        <w:spacing w:after="0" w:line="276" w:lineRule="auto"/>
        <w:jc w:val="both"/>
        <w:rPr>
          <w:rFonts w:ascii="Aptos" w:eastAsia="Poppins" w:hAnsi="Aptos" w:cs="Poppins"/>
          <w:color w:val="1C4587"/>
          <w:sz w:val="24"/>
          <w:szCs w:val="24"/>
          <w:lang w:eastAsia="en-GB"/>
        </w:rPr>
      </w:pPr>
      <w:r w:rsidRPr="004F0DBC">
        <w:rPr>
          <w:rFonts w:ascii="Aptos" w:eastAsia="Poppins" w:hAnsi="Aptos" w:cs="Poppins"/>
          <w:color w:val="1C4587"/>
          <w:sz w:val="24"/>
          <w:szCs w:val="24"/>
          <w:lang w:eastAsia="en-GB"/>
        </w:rPr>
        <w:t xml:space="preserve">Religious education </w:t>
      </w:r>
    </w:p>
    <w:p w14:paraId="4930FAEB" w14:textId="77777777" w:rsidR="0000770F" w:rsidRPr="004F0DBC" w:rsidRDefault="0000770F" w:rsidP="0000770F">
      <w:pPr>
        <w:widowControl w:val="0"/>
        <w:spacing w:after="0" w:line="276" w:lineRule="auto"/>
        <w:jc w:val="both"/>
        <w:rPr>
          <w:rFonts w:ascii="Aptos" w:eastAsia="Poppins" w:hAnsi="Aptos" w:cs="Poppins"/>
          <w:color w:val="1C4587"/>
          <w:sz w:val="24"/>
          <w:szCs w:val="24"/>
          <w:lang w:eastAsia="en-GB"/>
        </w:rPr>
      </w:pPr>
      <w:r w:rsidRPr="004F0DBC">
        <w:rPr>
          <w:rFonts w:ascii="Aptos" w:eastAsia="Poppins" w:hAnsi="Aptos" w:cs="Poppins"/>
          <w:color w:val="1C4587"/>
          <w:sz w:val="24"/>
          <w:szCs w:val="24"/>
          <w:lang w:eastAsia="en-GB"/>
        </w:rPr>
        <w:t>Examination entry fee(s) if the registered pupil has not been prepared for the examination(s) at the school</w:t>
      </w:r>
    </w:p>
    <w:p w14:paraId="7716EC80" w14:textId="77777777" w:rsidR="0000770F" w:rsidRPr="004F0DBC" w:rsidRDefault="0000770F" w:rsidP="0000770F">
      <w:pPr>
        <w:widowControl w:val="0"/>
        <w:spacing w:after="0" w:line="276" w:lineRule="auto"/>
        <w:jc w:val="both"/>
        <w:rPr>
          <w:rFonts w:ascii="Aptos" w:eastAsia="Poppins" w:hAnsi="Aptos" w:cs="Poppins"/>
          <w:color w:val="1C4587"/>
          <w:sz w:val="24"/>
          <w:szCs w:val="24"/>
          <w:lang w:eastAsia="en-GB"/>
        </w:rPr>
      </w:pPr>
      <w:r w:rsidRPr="004F0DBC">
        <w:rPr>
          <w:rFonts w:ascii="Aptos" w:eastAsia="Poppins" w:hAnsi="Aptos" w:cs="Poppins"/>
          <w:color w:val="1C4587"/>
          <w:sz w:val="24"/>
          <w:szCs w:val="24"/>
          <w:lang w:eastAsia="en-GB"/>
        </w:rPr>
        <w:t>Transport (other than transport that is required to take the pupil to school or to other premises where the LA or governing board has arranged for the pupil to be provided with education)</w:t>
      </w:r>
    </w:p>
    <w:p w14:paraId="457BD041" w14:textId="18C28F96" w:rsidR="0000770F" w:rsidRPr="00961FC7" w:rsidRDefault="0000770F" w:rsidP="00961FC7">
      <w:pPr>
        <w:pStyle w:val="ListParagraph"/>
        <w:widowControl w:val="0"/>
        <w:numPr>
          <w:ilvl w:val="0"/>
          <w:numId w:val="23"/>
        </w:numPr>
        <w:spacing w:after="0" w:line="276" w:lineRule="auto"/>
        <w:jc w:val="both"/>
        <w:rPr>
          <w:rFonts w:ascii="Aptos" w:eastAsia="Poppins" w:hAnsi="Aptos" w:cs="Poppins"/>
          <w:color w:val="1C4587"/>
          <w:sz w:val="24"/>
          <w:szCs w:val="24"/>
          <w:lang w:eastAsia="en-GB"/>
        </w:rPr>
      </w:pPr>
      <w:r w:rsidRPr="00961FC7">
        <w:rPr>
          <w:rFonts w:ascii="Aptos" w:eastAsia="Poppins" w:hAnsi="Aptos" w:cs="Poppins"/>
          <w:color w:val="1C4587"/>
          <w:sz w:val="24"/>
          <w:szCs w:val="24"/>
          <w:lang w:eastAsia="en-GB"/>
        </w:rPr>
        <w:t>Board and lodging for a pupil on a residential visit</w:t>
      </w:r>
    </w:p>
    <w:p w14:paraId="39F11ADD" w14:textId="77777777" w:rsidR="0000770F" w:rsidRPr="00961FC7" w:rsidRDefault="0000770F" w:rsidP="00961FC7">
      <w:pPr>
        <w:pStyle w:val="ListParagraph"/>
        <w:widowControl w:val="0"/>
        <w:numPr>
          <w:ilvl w:val="0"/>
          <w:numId w:val="23"/>
        </w:numPr>
        <w:spacing w:after="240" w:line="276" w:lineRule="auto"/>
        <w:jc w:val="both"/>
        <w:rPr>
          <w:rFonts w:ascii="Aptos" w:eastAsia="Poppins" w:hAnsi="Aptos" w:cs="Poppins"/>
          <w:color w:val="1C4587"/>
          <w:sz w:val="24"/>
          <w:szCs w:val="24"/>
          <w:lang w:eastAsia="en-GB"/>
        </w:rPr>
      </w:pPr>
      <w:r w:rsidRPr="00961FC7">
        <w:rPr>
          <w:rFonts w:ascii="Aptos" w:eastAsia="Poppins" w:hAnsi="Aptos" w:cs="Poppins"/>
          <w:color w:val="1C4587"/>
          <w:sz w:val="24"/>
          <w:szCs w:val="24"/>
          <w:lang w:eastAsia="en-GB"/>
        </w:rPr>
        <w:t xml:space="preserve">Extended day services offered to pupils (such as breakfast clubs, after-school clubs, tea and supervised homework sessions) </w:t>
      </w:r>
    </w:p>
    <w:p w14:paraId="71A07489" w14:textId="77777777" w:rsidR="0000770F" w:rsidRPr="004F0DBC" w:rsidRDefault="0000770F" w:rsidP="00961FC7">
      <w:pPr>
        <w:widowControl w:val="0"/>
        <w:spacing w:after="0" w:line="276" w:lineRule="auto"/>
        <w:jc w:val="both"/>
        <w:rPr>
          <w:rFonts w:ascii="Aptos" w:eastAsia="Poppins" w:hAnsi="Aptos" w:cs="Poppins"/>
          <w:color w:val="1C4587"/>
          <w:sz w:val="24"/>
          <w:szCs w:val="24"/>
          <w:lang w:eastAsia="en-GB"/>
        </w:rPr>
      </w:pPr>
      <w:r w:rsidRPr="004F0DBC">
        <w:rPr>
          <w:rFonts w:ascii="Aptos" w:eastAsia="Poppins" w:hAnsi="Aptos" w:cs="Poppins"/>
          <w:color w:val="1C4587"/>
          <w:sz w:val="24"/>
          <w:szCs w:val="24"/>
          <w:lang w:eastAsia="en-GB"/>
        </w:rPr>
        <w:t>When calculating the cost of optional extras, an amount may be included in relation to:</w:t>
      </w:r>
    </w:p>
    <w:p w14:paraId="33A3AD52" w14:textId="77777777" w:rsidR="0000770F" w:rsidRPr="00961FC7" w:rsidRDefault="0000770F" w:rsidP="00961FC7">
      <w:pPr>
        <w:widowControl w:val="0"/>
        <w:spacing w:after="0" w:line="276" w:lineRule="auto"/>
        <w:jc w:val="both"/>
        <w:rPr>
          <w:rFonts w:ascii="Aptos" w:eastAsia="Poppins" w:hAnsi="Aptos" w:cs="Poppins"/>
          <w:color w:val="1C4587"/>
          <w:sz w:val="24"/>
          <w:szCs w:val="24"/>
          <w:lang w:eastAsia="en-GB"/>
        </w:rPr>
      </w:pPr>
      <w:r w:rsidRPr="00961FC7">
        <w:rPr>
          <w:rFonts w:ascii="Aptos" w:eastAsia="Poppins" w:hAnsi="Aptos" w:cs="Poppins"/>
          <w:color w:val="1C4587"/>
          <w:sz w:val="24"/>
          <w:szCs w:val="24"/>
          <w:lang w:eastAsia="en-GB"/>
        </w:rPr>
        <w:t>Any materials, books, instruments or equipment provided in connection with the optional extra</w:t>
      </w:r>
    </w:p>
    <w:p w14:paraId="293CFEE1" w14:textId="77777777" w:rsidR="0000770F" w:rsidRPr="00961FC7" w:rsidRDefault="0000770F" w:rsidP="00961FC7">
      <w:pPr>
        <w:pStyle w:val="ListParagraph"/>
        <w:widowControl w:val="0"/>
        <w:numPr>
          <w:ilvl w:val="0"/>
          <w:numId w:val="24"/>
        </w:numPr>
        <w:pBdr>
          <w:top w:val="nil"/>
          <w:left w:val="nil"/>
          <w:bottom w:val="nil"/>
          <w:right w:val="nil"/>
          <w:between w:val="nil"/>
        </w:pBdr>
        <w:spacing w:after="0" w:line="276" w:lineRule="auto"/>
        <w:jc w:val="both"/>
        <w:rPr>
          <w:rFonts w:ascii="Aptos" w:eastAsia="Poppins" w:hAnsi="Aptos" w:cs="Poppins"/>
          <w:color w:val="1C4587"/>
          <w:sz w:val="24"/>
          <w:szCs w:val="24"/>
          <w:lang w:eastAsia="en-GB"/>
        </w:rPr>
      </w:pPr>
      <w:r w:rsidRPr="00961FC7">
        <w:rPr>
          <w:rFonts w:ascii="Aptos" w:eastAsia="Poppins" w:hAnsi="Aptos" w:cs="Poppins"/>
          <w:color w:val="1C4587"/>
          <w:sz w:val="24"/>
          <w:szCs w:val="24"/>
          <w:lang w:eastAsia="en-GB"/>
        </w:rPr>
        <w:t>The cost of buildings and accommodation</w:t>
      </w:r>
    </w:p>
    <w:p w14:paraId="240ABA48" w14:textId="77777777" w:rsidR="0000770F" w:rsidRPr="00961FC7" w:rsidRDefault="0000770F" w:rsidP="00961FC7">
      <w:pPr>
        <w:pStyle w:val="ListParagraph"/>
        <w:widowControl w:val="0"/>
        <w:numPr>
          <w:ilvl w:val="0"/>
          <w:numId w:val="24"/>
        </w:numPr>
        <w:pBdr>
          <w:top w:val="nil"/>
          <w:left w:val="nil"/>
          <w:bottom w:val="nil"/>
          <w:right w:val="nil"/>
          <w:between w:val="nil"/>
        </w:pBdr>
        <w:spacing w:after="0" w:line="276" w:lineRule="auto"/>
        <w:jc w:val="both"/>
        <w:rPr>
          <w:rFonts w:ascii="Aptos" w:eastAsia="Poppins" w:hAnsi="Aptos" w:cs="Poppins"/>
          <w:color w:val="1C4587"/>
          <w:sz w:val="24"/>
          <w:szCs w:val="24"/>
          <w:lang w:eastAsia="en-GB"/>
        </w:rPr>
      </w:pPr>
      <w:r w:rsidRPr="00961FC7">
        <w:rPr>
          <w:rFonts w:ascii="Aptos" w:eastAsia="Poppins" w:hAnsi="Aptos" w:cs="Poppins"/>
          <w:color w:val="1C4587"/>
          <w:sz w:val="24"/>
          <w:szCs w:val="24"/>
          <w:lang w:eastAsia="en-GB"/>
        </w:rPr>
        <w:t>Non-teaching staff</w:t>
      </w:r>
    </w:p>
    <w:p w14:paraId="4A992D01" w14:textId="77777777" w:rsidR="0000770F" w:rsidRPr="00961FC7" w:rsidRDefault="0000770F" w:rsidP="00961FC7">
      <w:pPr>
        <w:pStyle w:val="ListParagraph"/>
        <w:widowControl w:val="0"/>
        <w:numPr>
          <w:ilvl w:val="0"/>
          <w:numId w:val="24"/>
        </w:numPr>
        <w:pBdr>
          <w:top w:val="nil"/>
          <w:left w:val="nil"/>
          <w:bottom w:val="nil"/>
          <w:right w:val="nil"/>
          <w:between w:val="nil"/>
        </w:pBdr>
        <w:spacing w:after="0" w:line="276" w:lineRule="auto"/>
        <w:jc w:val="both"/>
        <w:rPr>
          <w:rFonts w:ascii="Aptos" w:eastAsia="Poppins" w:hAnsi="Aptos" w:cs="Poppins"/>
          <w:color w:val="1C4587"/>
          <w:sz w:val="24"/>
          <w:szCs w:val="24"/>
          <w:lang w:eastAsia="en-GB"/>
        </w:rPr>
      </w:pPr>
      <w:r w:rsidRPr="00961FC7">
        <w:rPr>
          <w:rFonts w:ascii="Aptos" w:eastAsia="Poppins" w:hAnsi="Aptos" w:cs="Poppins"/>
          <w:color w:val="1C4587"/>
          <w:sz w:val="24"/>
          <w:szCs w:val="24"/>
          <w:lang w:eastAsia="en-GB"/>
        </w:rPr>
        <w:t>Teaching staff engaged under contracts for services purely to provide an optional extra (including supply teachers engaged specifically to provide the optional extra)</w:t>
      </w:r>
    </w:p>
    <w:p w14:paraId="716058D3" w14:textId="77777777" w:rsidR="0000770F" w:rsidRPr="00961FC7" w:rsidRDefault="0000770F" w:rsidP="00961FC7">
      <w:pPr>
        <w:pStyle w:val="ListParagraph"/>
        <w:widowControl w:val="0"/>
        <w:numPr>
          <w:ilvl w:val="0"/>
          <w:numId w:val="24"/>
        </w:numPr>
        <w:pBdr>
          <w:top w:val="nil"/>
          <w:left w:val="nil"/>
          <w:bottom w:val="nil"/>
          <w:right w:val="nil"/>
          <w:between w:val="nil"/>
        </w:pBdr>
        <w:spacing w:after="240" w:line="276" w:lineRule="auto"/>
        <w:jc w:val="both"/>
        <w:rPr>
          <w:rFonts w:ascii="Aptos" w:eastAsia="Poppins" w:hAnsi="Aptos" w:cs="Poppins"/>
          <w:color w:val="1C4587"/>
          <w:sz w:val="24"/>
          <w:szCs w:val="24"/>
          <w:lang w:eastAsia="en-GB"/>
        </w:rPr>
      </w:pPr>
      <w:r w:rsidRPr="00961FC7">
        <w:rPr>
          <w:rFonts w:ascii="Aptos" w:eastAsia="Poppins" w:hAnsi="Aptos" w:cs="Poppins"/>
          <w:color w:val="1C4587"/>
          <w:sz w:val="24"/>
          <w:szCs w:val="24"/>
          <w:lang w:eastAsia="en-GB"/>
        </w:rPr>
        <w:lastRenderedPageBreak/>
        <w:t>The cost, or an appropriate proportion of the costs, for teaching staff employed to provide tuition in playing a musical instrument, or vocal tuition, where the tuition is an optional extra</w:t>
      </w:r>
    </w:p>
    <w:p w14:paraId="183C9236" w14:textId="77777777" w:rsidR="0000770F" w:rsidRPr="004F0DBC" w:rsidRDefault="0000770F" w:rsidP="0000770F">
      <w:pPr>
        <w:widowControl w:val="0"/>
        <w:pBdr>
          <w:top w:val="nil"/>
          <w:left w:val="nil"/>
          <w:bottom w:val="nil"/>
          <w:right w:val="nil"/>
          <w:between w:val="nil"/>
        </w:pBdr>
        <w:spacing w:before="240" w:after="240" w:line="276" w:lineRule="auto"/>
        <w:jc w:val="both"/>
        <w:rPr>
          <w:rFonts w:ascii="Aptos" w:eastAsia="Poppins" w:hAnsi="Aptos" w:cs="Poppins"/>
          <w:color w:val="1C4587"/>
          <w:sz w:val="24"/>
          <w:szCs w:val="24"/>
          <w:lang w:eastAsia="en-GB"/>
        </w:rPr>
      </w:pPr>
      <w:r w:rsidRPr="004F0DBC">
        <w:rPr>
          <w:rFonts w:ascii="Aptos" w:eastAsia="Poppins" w:hAnsi="Aptos" w:cs="Poppins"/>
          <w:color w:val="1C4587"/>
          <w:sz w:val="24"/>
          <w:szCs w:val="24"/>
          <w:lang w:eastAsia="en-GB"/>
        </w:rPr>
        <w:t>Any charge made in respect of individual pupils will not be greater than the actual cost of providing the optional extra activity, divided equally by the number of pupils participating.</w:t>
      </w:r>
    </w:p>
    <w:p w14:paraId="66C1E952" w14:textId="77777777" w:rsidR="0000770F" w:rsidRPr="004F0DBC" w:rsidRDefault="0000770F" w:rsidP="0000770F">
      <w:pPr>
        <w:widowControl w:val="0"/>
        <w:pBdr>
          <w:top w:val="nil"/>
          <w:left w:val="nil"/>
          <w:bottom w:val="nil"/>
          <w:right w:val="nil"/>
          <w:between w:val="nil"/>
        </w:pBdr>
        <w:spacing w:before="240" w:after="240" w:line="276" w:lineRule="auto"/>
        <w:jc w:val="both"/>
        <w:rPr>
          <w:rFonts w:ascii="Aptos" w:eastAsia="Poppins" w:hAnsi="Aptos" w:cs="Poppins"/>
          <w:color w:val="1C4587"/>
          <w:sz w:val="24"/>
          <w:szCs w:val="24"/>
          <w:lang w:eastAsia="en-GB"/>
        </w:rPr>
      </w:pPr>
      <w:r w:rsidRPr="004F0DBC">
        <w:rPr>
          <w:rFonts w:ascii="Aptos" w:eastAsia="Poppins" w:hAnsi="Aptos" w:cs="Poppins"/>
          <w:color w:val="1C4587"/>
          <w:sz w:val="24"/>
          <w:szCs w:val="24"/>
          <w:lang w:eastAsia="en-GB"/>
        </w:rPr>
        <w:t xml:space="preserve">Any charge will not include an element of subsidy for any other pupils who wish to take part in the </w:t>
      </w:r>
      <w:proofErr w:type="gramStart"/>
      <w:r w:rsidRPr="004F0DBC">
        <w:rPr>
          <w:rFonts w:ascii="Aptos" w:eastAsia="Poppins" w:hAnsi="Aptos" w:cs="Poppins"/>
          <w:color w:val="1C4587"/>
          <w:sz w:val="24"/>
          <w:szCs w:val="24"/>
          <w:lang w:eastAsia="en-GB"/>
        </w:rPr>
        <w:t>activity</w:t>
      </w:r>
      <w:proofErr w:type="gramEnd"/>
      <w:r w:rsidRPr="004F0DBC">
        <w:rPr>
          <w:rFonts w:ascii="Aptos" w:eastAsia="Poppins" w:hAnsi="Aptos" w:cs="Poppins"/>
          <w:color w:val="1C4587"/>
          <w:sz w:val="24"/>
          <w:szCs w:val="24"/>
          <w:lang w:eastAsia="en-GB"/>
        </w:rPr>
        <w:t xml:space="preserve"> but whose parents/carers are unwilling or unable to pay the full charge.</w:t>
      </w:r>
    </w:p>
    <w:p w14:paraId="3820E879" w14:textId="77777777" w:rsidR="0000770F" w:rsidRPr="004F0DBC" w:rsidRDefault="0000770F" w:rsidP="0000770F">
      <w:pPr>
        <w:widowControl w:val="0"/>
        <w:pBdr>
          <w:top w:val="nil"/>
          <w:left w:val="nil"/>
          <w:bottom w:val="nil"/>
          <w:right w:val="nil"/>
          <w:between w:val="nil"/>
        </w:pBdr>
        <w:spacing w:before="240" w:after="240" w:line="276" w:lineRule="auto"/>
        <w:jc w:val="both"/>
        <w:rPr>
          <w:rFonts w:ascii="Aptos" w:eastAsia="Poppins" w:hAnsi="Aptos" w:cs="Poppins"/>
          <w:color w:val="1C4587"/>
          <w:sz w:val="24"/>
          <w:szCs w:val="24"/>
          <w:lang w:eastAsia="en-GB"/>
        </w:rPr>
      </w:pPr>
      <w:r w:rsidRPr="004F0DBC">
        <w:rPr>
          <w:rFonts w:ascii="Aptos" w:eastAsia="Poppins" w:hAnsi="Aptos" w:cs="Poppins"/>
          <w:color w:val="1C4587"/>
          <w:sz w:val="24"/>
          <w:szCs w:val="24"/>
          <w:lang w:eastAsia="en-GB"/>
        </w:rPr>
        <w:t>In cases where a small proportion of the activity takes place during school hours, the charge cannot include the cost of alternative provision for those pupils who do not wish to participate.</w:t>
      </w:r>
    </w:p>
    <w:p w14:paraId="238399F8" w14:textId="77777777" w:rsidR="0000770F" w:rsidRPr="004F0DBC" w:rsidRDefault="0000770F" w:rsidP="0000770F">
      <w:pPr>
        <w:widowControl w:val="0"/>
        <w:pBdr>
          <w:top w:val="nil"/>
          <w:left w:val="nil"/>
          <w:bottom w:val="nil"/>
          <w:right w:val="nil"/>
          <w:between w:val="nil"/>
        </w:pBdr>
        <w:spacing w:before="240" w:after="240" w:line="276" w:lineRule="auto"/>
        <w:jc w:val="both"/>
        <w:rPr>
          <w:rFonts w:ascii="Aptos" w:eastAsia="Poppins" w:hAnsi="Aptos" w:cs="Poppins"/>
          <w:color w:val="1C4587"/>
          <w:sz w:val="24"/>
          <w:szCs w:val="24"/>
          <w:lang w:eastAsia="en-GB"/>
        </w:rPr>
      </w:pPr>
      <w:r w:rsidRPr="004F0DBC">
        <w:rPr>
          <w:rFonts w:ascii="Aptos" w:eastAsia="Poppins" w:hAnsi="Aptos" w:cs="Poppins"/>
          <w:color w:val="1C4587"/>
          <w:sz w:val="24"/>
          <w:szCs w:val="24"/>
          <w:lang w:eastAsia="en-GB"/>
        </w:rPr>
        <w:t>Parental agreement is necessary for the provision of an optional extra that is to be charged for.</w:t>
      </w:r>
    </w:p>
    <w:p w14:paraId="0AB6872E" w14:textId="70050E99" w:rsidR="0000770F" w:rsidRPr="004F0DBC" w:rsidRDefault="0000770F">
      <w:pPr>
        <w:pStyle w:val="Heading2"/>
        <w:numPr>
          <w:ilvl w:val="1"/>
          <w:numId w:val="12"/>
        </w:numPr>
        <w:spacing w:before="160" w:after="80" w:line="278" w:lineRule="auto"/>
        <w:ind w:left="0" w:right="113" w:firstLine="0"/>
        <w:rPr>
          <w:rFonts w:ascii="Aptos" w:hAnsi="Aptos" w:cs="Poppins"/>
          <w:color w:val="92D050"/>
          <w:sz w:val="24"/>
          <w:szCs w:val="24"/>
        </w:rPr>
      </w:pPr>
      <w:bookmarkStart w:id="8" w:name="_Toc237347239"/>
      <w:r w:rsidRPr="004F0DBC">
        <w:rPr>
          <w:rFonts w:ascii="Aptos" w:hAnsi="Aptos" w:cs="Poppins"/>
          <w:color w:val="92D050"/>
          <w:sz w:val="24"/>
          <w:szCs w:val="24"/>
        </w:rPr>
        <w:t>Music tuition</w:t>
      </w:r>
      <w:bookmarkEnd w:id="8"/>
    </w:p>
    <w:p w14:paraId="4644590F" w14:textId="77777777" w:rsidR="001068CC" w:rsidRPr="004F0DBC" w:rsidRDefault="001068CC" w:rsidP="001068CC">
      <w:pPr>
        <w:widowControl w:val="0"/>
        <w:spacing w:before="240" w:after="240"/>
        <w:jc w:val="both"/>
        <w:rPr>
          <w:rFonts w:ascii="Aptos" w:eastAsia="Poppins" w:hAnsi="Aptos" w:cs="Poppins"/>
          <w:color w:val="1C4587"/>
          <w:sz w:val="24"/>
          <w:szCs w:val="24"/>
        </w:rPr>
      </w:pPr>
      <w:r w:rsidRPr="004F0DBC">
        <w:rPr>
          <w:rFonts w:ascii="Aptos" w:eastAsia="Poppins" w:hAnsi="Aptos" w:cs="Poppins"/>
          <w:color w:val="1C4587"/>
          <w:sz w:val="24"/>
          <w:szCs w:val="24"/>
        </w:rPr>
        <w:t>Schools can charge for vocal or instrumental tuition provided either individually or to groups of pupils, provided that the tuition is provided at the request of the pupil’s parent/carer.</w:t>
      </w:r>
    </w:p>
    <w:p w14:paraId="471981D8" w14:textId="77777777" w:rsidR="001068CC" w:rsidRPr="004F0DBC" w:rsidRDefault="001068CC" w:rsidP="001068CC">
      <w:pPr>
        <w:widowControl w:val="0"/>
        <w:spacing w:before="240" w:after="240"/>
        <w:jc w:val="both"/>
        <w:rPr>
          <w:rFonts w:ascii="Aptos" w:eastAsia="Poppins" w:hAnsi="Aptos" w:cs="Poppins"/>
          <w:color w:val="1C4587"/>
          <w:sz w:val="24"/>
          <w:szCs w:val="24"/>
        </w:rPr>
      </w:pPr>
      <w:r w:rsidRPr="004F0DBC">
        <w:rPr>
          <w:rFonts w:ascii="Aptos" w:eastAsia="Poppins" w:hAnsi="Aptos" w:cs="Poppins"/>
          <w:color w:val="1C4587"/>
          <w:sz w:val="24"/>
          <w:szCs w:val="24"/>
        </w:rPr>
        <w:t>Charges may not exceed the cost of the provision, including the cost of the staff giving the tuition.</w:t>
      </w:r>
    </w:p>
    <w:p w14:paraId="38971CCD" w14:textId="77777777" w:rsidR="001068CC" w:rsidRPr="004F0DBC" w:rsidRDefault="001068CC" w:rsidP="001068CC">
      <w:pPr>
        <w:widowControl w:val="0"/>
        <w:spacing w:before="240" w:after="240"/>
        <w:jc w:val="both"/>
        <w:rPr>
          <w:rFonts w:ascii="Aptos" w:eastAsia="Poppins" w:hAnsi="Aptos" w:cs="Poppins"/>
          <w:color w:val="1C4587"/>
          <w:sz w:val="24"/>
          <w:szCs w:val="24"/>
        </w:rPr>
      </w:pPr>
      <w:r w:rsidRPr="004F0DBC">
        <w:rPr>
          <w:rFonts w:ascii="Aptos" w:eastAsia="Poppins" w:hAnsi="Aptos" w:cs="Poppins"/>
          <w:color w:val="1C4587"/>
          <w:sz w:val="24"/>
          <w:szCs w:val="24"/>
        </w:rPr>
        <w:t>Charges cannot be made:</w:t>
      </w:r>
    </w:p>
    <w:p w14:paraId="1838BC71" w14:textId="5CC2B3A3" w:rsidR="001068CC" w:rsidRPr="00961FC7" w:rsidRDefault="001068CC" w:rsidP="00961FC7">
      <w:pPr>
        <w:pStyle w:val="ListParagraph"/>
        <w:widowControl w:val="0"/>
        <w:numPr>
          <w:ilvl w:val="0"/>
          <w:numId w:val="25"/>
        </w:numPr>
        <w:spacing w:before="240" w:after="0" w:line="276" w:lineRule="auto"/>
        <w:jc w:val="both"/>
        <w:rPr>
          <w:rFonts w:ascii="Aptos" w:hAnsi="Aptos"/>
          <w:color w:val="1C4587"/>
          <w:sz w:val="24"/>
          <w:szCs w:val="24"/>
        </w:rPr>
      </w:pPr>
      <w:r w:rsidRPr="00961FC7">
        <w:rPr>
          <w:rFonts w:ascii="Aptos" w:eastAsia="Poppins" w:hAnsi="Aptos" w:cs="Poppins"/>
          <w:color w:val="1C4587"/>
          <w:sz w:val="24"/>
          <w:szCs w:val="24"/>
        </w:rPr>
        <w:t>If the teaching is an essential part of the National Curriculum</w:t>
      </w:r>
    </w:p>
    <w:p w14:paraId="53A1F7F7" w14:textId="4730F2E3" w:rsidR="001068CC" w:rsidRPr="00961FC7" w:rsidRDefault="001068CC" w:rsidP="00961FC7">
      <w:pPr>
        <w:pStyle w:val="ListParagraph"/>
        <w:widowControl w:val="0"/>
        <w:numPr>
          <w:ilvl w:val="0"/>
          <w:numId w:val="25"/>
        </w:numPr>
        <w:spacing w:after="0" w:line="276" w:lineRule="auto"/>
        <w:jc w:val="both"/>
        <w:rPr>
          <w:rFonts w:ascii="Aptos" w:hAnsi="Aptos"/>
          <w:color w:val="1C4587"/>
          <w:sz w:val="24"/>
          <w:szCs w:val="24"/>
        </w:rPr>
      </w:pPr>
      <w:r w:rsidRPr="00961FC7">
        <w:rPr>
          <w:rFonts w:ascii="Aptos" w:eastAsia="Poppins" w:hAnsi="Aptos" w:cs="Poppins"/>
          <w:color w:val="1C4587"/>
          <w:sz w:val="24"/>
          <w:szCs w:val="24"/>
        </w:rPr>
        <w:t>If the teaching is provided under the first access to the Key Stage 2 instrumental and vocal tuition programme</w:t>
      </w:r>
    </w:p>
    <w:p w14:paraId="07B2B26C" w14:textId="2A24544B" w:rsidR="001068CC" w:rsidRPr="00961FC7" w:rsidRDefault="001068CC" w:rsidP="00961FC7">
      <w:pPr>
        <w:pStyle w:val="ListParagraph"/>
        <w:widowControl w:val="0"/>
        <w:numPr>
          <w:ilvl w:val="0"/>
          <w:numId w:val="25"/>
        </w:numPr>
        <w:spacing w:after="240" w:line="276" w:lineRule="auto"/>
        <w:jc w:val="both"/>
        <w:rPr>
          <w:rFonts w:ascii="Aptos" w:hAnsi="Aptos"/>
          <w:color w:val="1C4587"/>
          <w:sz w:val="24"/>
          <w:szCs w:val="24"/>
        </w:rPr>
      </w:pPr>
      <w:r w:rsidRPr="00961FC7">
        <w:rPr>
          <w:rFonts w:ascii="Aptos" w:eastAsia="Poppins" w:hAnsi="Aptos" w:cs="Poppins"/>
          <w:color w:val="1C4587"/>
          <w:sz w:val="24"/>
          <w:szCs w:val="24"/>
        </w:rPr>
        <w:t xml:space="preserve">For a pupil who is looked after by a local authority </w:t>
      </w:r>
    </w:p>
    <w:p w14:paraId="10927C87" w14:textId="6A7BD906" w:rsidR="001068CC" w:rsidRPr="004F0DBC" w:rsidRDefault="001068CC">
      <w:pPr>
        <w:pStyle w:val="Heading2"/>
        <w:numPr>
          <w:ilvl w:val="1"/>
          <w:numId w:val="12"/>
        </w:numPr>
        <w:spacing w:before="160" w:after="80" w:line="278" w:lineRule="auto"/>
        <w:ind w:left="0" w:right="113" w:firstLine="0"/>
        <w:rPr>
          <w:rFonts w:ascii="Aptos" w:hAnsi="Aptos" w:cs="Poppins"/>
          <w:color w:val="92D050"/>
          <w:sz w:val="24"/>
          <w:szCs w:val="24"/>
        </w:rPr>
      </w:pPr>
      <w:bookmarkStart w:id="9" w:name="_Toc237347240"/>
      <w:r w:rsidRPr="004F0DBC">
        <w:rPr>
          <w:rFonts w:ascii="Aptos" w:hAnsi="Aptos" w:cs="Poppins"/>
          <w:color w:val="92D050"/>
          <w:sz w:val="24"/>
          <w:szCs w:val="24"/>
        </w:rPr>
        <w:t>Residential trips</w:t>
      </w:r>
      <w:bookmarkEnd w:id="9"/>
    </w:p>
    <w:p w14:paraId="37EC4BE9" w14:textId="77777777" w:rsidR="00E352FE" w:rsidRPr="004F0DBC" w:rsidRDefault="00E352FE" w:rsidP="00E352FE">
      <w:pPr>
        <w:widowControl w:val="0"/>
        <w:spacing w:before="240" w:after="240"/>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We can charge for board and lodging on residential visits, but the charge must not exceed the actual cost. </w:t>
      </w:r>
    </w:p>
    <w:p w14:paraId="309D7299" w14:textId="434EA5FD" w:rsidR="00E352FE" w:rsidRPr="004F0DBC" w:rsidRDefault="00E352FE">
      <w:pPr>
        <w:pStyle w:val="Heading2"/>
        <w:numPr>
          <w:ilvl w:val="1"/>
          <w:numId w:val="12"/>
        </w:numPr>
        <w:spacing w:before="160" w:after="80" w:line="278" w:lineRule="auto"/>
        <w:ind w:left="0" w:right="113" w:firstLine="0"/>
        <w:rPr>
          <w:rFonts w:ascii="Aptos" w:hAnsi="Aptos" w:cs="Poppins"/>
          <w:color w:val="92D050"/>
          <w:sz w:val="24"/>
          <w:szCs w:val="24"/>
        </w:rPr>
      </w:pPr>
      <w:bookmarkStart w:id="10" w:name="_Toc237347241"/>
      <w:r w:rsidRPr="004F0DBC">
        <w:rPr>
          <w:rFonts w:ascii="Aptos" w:hAnsi="Aptos" w:cs="Poppins"/>
          <w:color w:val="92D050"/>
          <w:sz w:val="24"/>
          <w:szCs w:val="24"/>
        </w:rPr>
        <w:t>Damaged or lost items</w:t>
      </w:r>
      <w:bookmarkEnd w:id="10"/>
    </w:p>
    <w:p w14:paraId="1E3BC010" w14:textId="0CDA192C" w:rsidR="007B7FB2" w:rsidRPr="004F0DBC" w:rsidRDefault="000C483F" w:rsidP="000C483F">
      <w:pPr>
        <w:widowControl w:val="0"/>
        <w:spacing w:before="240" w:after="240"/>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The school may charge parents for the cost of replacing items broken, damaged or damage to school property due to their child’s behaviour. They may also fine parents for breaking school behaviour rules e.g. smoking on school site. Parents will not be taken to court for failure to pay such costs. </w:t>
      </w:r>
    </w:p>
    <w:p w14:paraId="331A01D2" w14:textId="616B6139" w:rsidR="00F47200" w:rsidRPr="004F0DBC" w:rsidRDefault="000C483F">
      <w:pPr>
        <w:pStyle w:val="SETHeader"/>
        <w:numPr>
          <w:ilvl w:val="0"/>
          <w:numId w:val="12"/>
        </w:numPr>
        <w:rPr>
          <w:rFonts w:ascii="Aptos" w:hAnsi="Aptos" w:cs="Poppins"/>
          <w:szCs w:val="24"/>
        </w:rPr>
      </w:pPr>
      <w:bookmarkStart w:id="11" w:name="_Toc237347242"/>
      <w:r w:rsidRPr="004F0DBC">
        <w:rPr>
          <w:rFonts w:ascii="Aptos" w:eastAsia="Poppins" w:hAnsi="Aptos" w:cs="Poppins"/>
          <w:color w:val="A8D08D"/>
          <w:szCs w:val="24"/>
        </w:rPr>
        <w:t xml:space="preserve">Voluntary </w:t>
      </w:r>
      <w:r w:rsidR="00C825E9" w:rsidRPr="004F0DBC">
        <w:rPr>
          <w:rFonts w:ascii="Aptos" w:eastAsia="Poppins" w:hAnsi="Aptos" w:cs="Poppins"/>
          <w:color w:val="A8D08D"/>
          <w:szCs w:val="24"/>
        </w:rPr>
        <w:t>Contributions</w:t>
      </w:r>
      <w:bookmarkEnd w:id="11"/>
    </w:p>
    <w:p w14:paraId="5FD774BC" w14:textId="005553E7" w:rsidR="00C825E9" w:rsidRPr="004F0DBC" w:rsidRDefault="00C825E9" w:rsidP="00C825E9">
      <w:pPr>
        <w:widowControl w:val="0"/>
        <w:spacing w:before="240" w:after="240"/>
        <w:ind w:left="11"/>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We may, from time-to-time, ask for voluntary contributions towards the benefit of the school or school activities. If an activity cannot be funded without voluntary contributions, we will make this clear to parents at the outset. We will also make it clear that there is no obligation for parents to </w:t>
      </w:r>
      <w:r w:rsidR="0040587D" w:rsidRPr="004F0DBC">
        <w:rPr>
          <w:rFonts w:ascii="Aptos" w:eastAsia="Poppins" w:hAnsi="Aptos" w:cs="Poppins"/>
          <w:color w:val="1C4587"/>
          <w:sz w:val="24"/>
          <w:szCs w:val="24"/>
        </w:rPr>
        <w:t>contribute</w:t>
      </w:r>
      <w:r w:rsidRPr="004F0DBC">
        <w:rPr>
          <w:rFonts w:ascii="Aptos" w:eastAsia="Poppins" w:hAnsi="Aptos" w:cs="Poppins"/>
          <w:color w:val="1C4587"/>
          <w:sz w:val="24"/>
          <w:szCs w:val="24"/>
        </w:rPr>
        <w:t xml:space="preserve">, and notify parents whether assistance is available. </w:t>
      </w:r>
    </w:p>
    <w:p w14:paraId="4D72C377" w14:textId="3B15FFC7" w:rsidR="009824E4" w:rsidRPr="004F0DBC" w:rsidRDefault="00C825E9" w:rsidP="00C825E9">
      <w:pPr>
        <w:widowControl w:val="0"/>
        <w:spacing w:before="240" w:after="240"/>
        <w:ind w:left="11"/>
        <w:jc w:val="both"/>
        <w:rPr>
          <w:rFonts w:ascii="Aptos" w:eastAsia="Poppins" w:hAnsi="Aptos" w:cs="Poppins"/>
          <w:color w:val="1C4587"/>
          <w:sz w:val="24"/>
          <w:szCs w:val="24"/>
        </w:rPr>
      </w:pPr>
      <w:r w:rsidRPr="004F0DBC">
        <w:rPr>
          <w:rFonts w:ascii="Aptos" w:eastAsia="Poppins" w:hAnsi="Aptos" w:cs="Poppins"/>
          <w:color w:val="1C4587"/>
          <w:sz w:val="24"/>
          <w:szCs w:val="24"/>
        </w:rPr>
        <w:lastRenderedPageBreak/>
        <w:t>No child will be excluded from an activity simply because their parents are unwilling or unable to pay. If a parent is unwilling or unable to pay, their child will still be given an equal opportunity to take part in the activity. If insufficient voluntary contributions are raised to fund an activity, and the school cannot fund it via another source, the activity will be cancelled. We will strive to ensure that parents do not feel pressured into making voluntary contributions.</w:t>
      </w:r>
    </w:p>
    <w:p w14:paraId="6283256F" w14:textId="4AC7B3B8" w:rsidR="0007745D" w:rsidRPr="004F0DBC" w:rsidRDefault="00C825E9">
      <w:pPr>
        <w:pStyle w:val="SETHeader"/>
        <w:numPr>
          <w:ilvl w:val="0"/>
          <w:numId w:val="12"/>
        </w:numPr>
        <w:rPr>
          <w:rFonts w:ascii="Aptos" w:eastAsia="Poppins" w:hAnsi="Aptos" w:cs="Poppins"/>
          <w:color w:val="A8D08D"/>
          <w:szCs w:val="24"/>
        </w:rPr>
      </w:pPr>
      <w:bookmarkStart w:id="12" w:name="_Toc237347243"/>
      <w:r w:rsidRPr="004F0DBC">
        <w:rPr>
          <w:rFonts w:ascii="Aptos" w:eastAsia="Poppins" w:hAnsi="Aptos" w:cs="Poppins"/>
          <w:color w:val="A8D08D"/>
          <w:szCs w:val="24"/>
        </w:rPr>
        <w:t>Remissions</w:t>
      </w:r>
      <w:bookmarkEnd w:id="12"/>
    </w:p>
    <w:p w14:paraId="0C5E30F1" w14:textId="77777777" w:rsidR="00C33CF1" w:rsidRPr="004F0DBC" w:rsidRDefault="00C33CF1" w:rsidP="00C33CF1">
      <w:pPr>
        <w:widowControl w:val="0"/>
        <w:spacing w:before="240" w:after="240"/>
        <w:ind w:left="11"/>
        <w:jc w:val="both"/>
        <w:rPr>
          <w:rFonts w:ascii="Aptos" w:eastAsia="Poppins" w:hAnsi="Aptos" w:cs="Poppins"/>
          <w:color w:val="1C4587"/>
          <w:sz w:val="24"/>
          <w:szCs w:val="24"/>
        </w:rPr>
      </w:pPr>
      <w:r w:rsidRPr="004F0DBC">
        <w:rPr>
          <w:rFonts w:ascii="Aptos" w:eastAsia="Poppins" w:hAnsi="Aptos" w:cs="Poppins"/>
          <w:color w:val="1C4587"/>
          <w:sz w:val="24"/>
          <w:szCs w:val="24"/>
        </w:rPr>
        <w:t>In some circumstances, the school may not charge for items or activities set out in this policy. This will be at the discretion of the local governing board and will depend on the activity in question.</w:t>
      </w:r>
    </w:p>
    <w:p w14:paraId="14883617" w14:textId="77777777" w:rsidR="00C33CF1" w:rsidRPr="004F0DBC" w:rsidRDefault="00C33CF1" w:rsidP="00C33CF1">
      <w:pPr>
        <w:widowControl w:val="0"/>
        <w:spacing w:before="240" w:after="240"/>
        <w:ind w:left="11"/>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Parents who can prove they are in receipt of the following benefits may be exempt from paying the cost of board and lodging for residential visits: </w:t>
      </w:r>
    </w:p>
    <w:p w14:paraId="488FCE19" w14:textId="03F7D7B7" w:rsidR="00C33CF1" w:rsidRPr="00961FC7" w:rsidRDefault="00C33CF1" w:rsidP="00961FC7">
      <w:pPr>
        <w:pStyle w:val="ListParagraph"/>
        <w:widowControl w:val="0"/>
        <w:numPr>
          <w:ilvl w:val="0"/>
          <w:numId w:val="28"/>
        </w:numPr>
        <w:spacing w:before="240" w:after="240"/>
        <w:jc w:val="both"/>
        <w:rPr>
          <w:rFonts w:ascii="Aptos" w:eastAsia="Poppins" w:hAnsi="Aptos" w:cs="Poppins"/>
          <w:color w:val="1C4587"/>
          <w:sz w:val="24"/>
          <w:szCs w:val="24"/>
        </w:rPr>
      </w:pPr>
      <w:r w:rsidRPr="00961FC7">
        <w:rPr>
          <w:rFonts w:ascii="Aptos" w:eastAsia="Poppins" w:hAnsi="Aptos" w:cs="Poppins"/>
          <w:color w:val="1C4587"/>
          <w:sz w:val="24"/>
          <w:szCs w:val="24"/>
        </w:rPr>
        <w:t xml:space="preserve">Income Support </w:t>
      </w:r>
    </w:p>
    <w:p w14:paraId="4FE26255" w14:textId="6B0E1911" w:rsidR="00C33CF1" w:rsidRPr="00961FC7" w:rsidRDefault="00C33CF1" w:rsidP="00961FC7">
      <w:pPr>
        <w:pStyle w:val="ListParagraph"/>
        <w:widowControl w:val="0"/>
        <w:numPr>
          <w:ilvl w:val="0"/>
          <w:numId w:val="28"/>
        </w:numPr>
        <w:spacing w:before="240" w:after="240"/>
        <w:jc w:val="both"/>
        <w:rPr>
          <w:rFonts w:ascii="Aptos" w:eastAsia="Poppins" w:hAnsi="Aptos" w:cs="Poppins"/>
          <w:color w:val="1C4587"/>
          <w:sz w:val="24"/>
          <w:szCs w:val="24"/>
        </w:rPr>
      </w:pPr>
      <w:r w:rsidRPr="00961FC7">
        <w:rPr>
          <w:rFonts w:ascii="Aptos" w:eastAsia="Poppins" w:hAnsi="Aptos" w:cs="Poppins"/>
          <w:color w:val="1C4587"/>
          <w:sz w:val="24"/>
          <w:szCs w:val="24"/>
        </w:rPr>
        <w:t xml:space="preserve">Income-based Jobseeker’s Allowance </w:t>
      </w:r>
    </w:p>
    <w:p w14:paraId="3AE33B22" w14:textId="57A62AE2" w:rsidR="00C33CF1" w:rsidRPr="00961FC7" w:rsidRDefault="00C33CF1" w:rsidP="00961FC7">
      <w:pPr>
        <w:pStyle w:val="ListParagraph"/>
        <w:widowControl w:val="0"/>
        <w:numPr>
          <w:ilvl w:val="0"/>
          <w:numId w:val="28"/>
        </w:numPr>
        <w:spacing w:before="240" w:after="240"/>
        <w:jc w:val="both"/>
        <w:rPr>
          <w:rFonts w:ascii="Aptos" w:eastAsia="Poppins" w:hAnsi="Aptos" w:cs="Poppins"/>
          <w:color w:val="1C4587"/>
          <w:sz w:val="24"/>
          <w:szCs w:val="24"/>
        </w:rPr>
      </w:pPr>
      <w:r w:rsidRPr="00961FC7">
        <w:rPr>
          <w:rFonts w:ascii="Aptos" w:eastAsia="Poppins" w:hAnsi="Aptos" w:cs="Poppins"/>
          <w:color w:val="1C4587"/>
          <w:sz w:val="24"/>
          <w:szCs w:val="24"/>
        </w:rPr>
        <w:t xml:space="preserve">Income-related Employment and Support Allowance </w:t>
      </w:r>
    </w:p>
    <w:p w14:paraId="3A60628A" w14:textId="4210DE97" w:rsidR="00C33CF1" w:rsidRPr="00961FC7" w:rsidRDefault="00C33CF1" w:rsidP="00961FC7">
      <w:pPr>
        <w:pStyle w:val="ListParagraph"/>
        <w:widowControl w:val="0"/>
        <w:numPr>
          <w:ilvl w:val="0"/>
          <w:numId w:val="28"/>
        </w:numPr>
        <w:spacing w:before="240" w:after="240"/>
        <w:jc w:val="both"/>
        <w:rPr>
          <w:rFonts w:ascii="Aptos" w:eastAsia="Poppins" w:hAnsi="Aptos" w:cs="Poppins"/>
          <w:color w:val="1C4587"/>
          <w:sz w:val="24"/>
          <w:szCs w:val="24"/>
        </w:rPr>
      </w:pPr>
      <w:r w:rsidRPr="00961FC7">
        <w:rPr>
          <w:rFonts w:ascii="Aptos" w:eastAsia="Poppins" w:hAnsi="Aptos" w:cs="Poppins"/>
          <w:color w:val="1C4587"/>
          <w:sz w:val="24"/>
          <w:szCs w:val="24"/>
        </w:rPr>
        <w:t xml:space="preserve">Support under part VI of the Immigration and Asylum Act 1999 </w:t>
      </w:r>
    </w:p>
    <w:p w14:paraId="1EB12426" w14:textId="2EBB9050" w:rsidR="00C33CF1" w:rsidRPr="00961FC7" w:rsidRDefault="00C33CF1" w:rsidP="00961FC7">
      <w:pPr>
        <w:pStyle w:val="ListParagraph"/>
        <w:widowControl w:val="0"/>
        <w:numPr>
          <w:ilvl w:val="0"/>
          <w:numId w:val="28"/>
        </w:numPr>
        <w:spacing w:before="240" w:after="240"/>
        <w:jc w:val="both"/>
        <w:rPr>
          <w:rFonts w:ascii="Aptos" w:eastAsia="Poppins" w:hAnsi="Aptos" w:cs="Poppins"/>
          <w:color w:val="1C4587"/>
          <w:sz w:val="24"/>
          <w:szCs w:val="24"/>
        </w:rPr>
      </w:pPr>
      <w:r w:rsidRPr="00961FC7">
        <w:rPr>
          <w:rFonts w:ascii="Aptos" w:eastAsia="Poppins" w:hAnsi="Aptos" w:cs="Poppins"/>
          <w:color w:val="1C4587"/>
          <w:sz w:val="24"/>
          <w:szCs w:val="24"/>
        </w:rPr>
        <w:t xml:space="preserve">The guaranteed element of Pension Credit </w:t>
      </w:r>
    </w:p>
    <w:p w14:paraId="0CC47B62" w14:textId="3D1762E5" w:rsidR="00C33CF1" w:rsidRPr="00961FC7" w:rsidRDefault="00C33CF1" w:rsidP="00961FC7">
      <w:pPr>
        <w:pStyle w:val="ListParagraph"/>
        <w:widowControl w:val="0"/>
        <w:numPr>
          <w:ilvl w:val="0"/>
          <w:numId w:val="28"/>
        </w:numPr>
        <w:spacing w:before="240" w:after="240"/>
        <w:jc w:val="both"/>
        <w:rPr>
          <w:rFonts w:ascii="Aptos" w:eastAsia="Poppins" w:hAnsi="Aptos" w:cs="Poppins"/>
          <w:color w:val="1C4587"/>
          <w:sz w:val="24"/>
          <w:szCs w:val="24"/>
        </w:rPr>
      </w:pPr>
      <w:r w:rsidRPr="00961FC7">
        <w:rPr>
          <w:rFonts w:ascii="Aptos" w:eastAsia="Poppins" w:hAnsi="Aptos" w:cs="Poppins"/>
          <w:color w:val="1C4587"/>
          <w:sz w:val="24"/>
          <w:szCs w:val="24"/>
        </w:rPr>
        <w:t xml:space="preserve">Child Tax Credit (provided that Working Tax Credit is not also received and the family’s annual gross income does not exceed £16,190) </w:t>
      </w:r>
    </w:p>
    <w:p w14:paraId="68BE0D34" w14:textId="50CD7DAB" w:rsidR="00C33CF1" w:rsidRPr="00961FC7" w:rsidRDefault="00C33CF1" w:rsidP="00961FC7">
      <w:pPr>
        <w:pStyle w:val="ListParagraph"/>
        <w:widowControl w:val="0"/>
        <w:numPr>
          <w:ilvl w:val="0"/>
          <w:numId w:val="28"/>
        </w:numPr>
        <w:spacing w:before="240" w:after="240"/>
        <w:jc w:val="both"/>
        <w:rPr>
          <w:rFonts w:ascii="Aptos" w:eastAsia="Poppins" w:hAnsi="Aptos" w:cs="Poppins"/>
          <w:color w:val="1C4587"/>
          <w:sz w:val="24"/>
          <w:szCs w:val="24"/>
        </w:rPr>
      </w:pPr>
      <w:r w:rsidRPr="00961FC7">
        <w:rPr>
          <w:rFonts w:ascii="Aptos" w:eastAsia="Poppins" w:hAnsi="Aptos" w:cs="Poppins"/>
          <w:color w:val="1C4587"/>
          <w:sz w:val="24"/>
          <w:szCs w:val="24"/>
        </w:rPr>
        <w:t xml:space="preserve">Working Tax Credit run-on (this is paid for 4 weeks after an individual stops qualifying for Working Tax Credit) </w:t>
      </w:r>
    </w:p>
    <w:p w14:paraId="5E0D8358" w14:textId="196B35E7" w:rsidR="00C33CF1" w:rsidRPr="00961FC7" w:rsidRDefault="00C33CF1" w:rsidP="00961FC7">
      <w:pPr>
        <w:pStyle w:val="ListParagraph"/>
        <w:widowControl w:val="0"/>
        <w:numPr>
          <w:ilvl w:val="0"/>
          <w:numId w:val="28"/>
        </w:numPr>
        <w:spacing w:before="240" w:after="240"/>
        <w:jc w:val="both"/>
        <w:rPr>
          <w:rFonts w:ascii="Aptos" w:eastAsia="Poppins" w:hAnsi="Aptos" w:cs="Poppins"/>
          <w:color w:val="1C4587"/>
          <w:sz w:val="24"/>
          <w:szCs w:val="24"/>
        </w:rPr>
      </w:pPr>
      <w:r w:rsidRPr="00961FC7">
        <w:rPr>
          <w:rFonts w:ascii="Aptos" w:eastAsia="Poppins" w:hAnsi="Aptos" w:cs="Poppins"/>
          <w:color w:val="1C4587"/>
          <w:sz w:val="24"/>
          <w:szCs w:val="24"/>
        </w:rPr>
        <w:t xml:space="preserve">Universal Credit (if the application was made on or after 1 April 2018, the family’s income must be less than £7,400 per year – after tax and not including any benefits) </w:t>
      </w:r>
    </w:p>
    <w:p w14:paraId="47749FAF" w14:textId="77777777" w:rsidR="00C33CF1" w:rsidRPr="004F0DBC" w:rsidRDefault="00C33CF1" w:rsidP="00C33CF1">
      <w:pPr>
        <w:widowControl w:val="0"/>
        <w:spacing w:before="240" w:after="240"/>
        <w:ind w:left="11"/>
        <w:jc w:val="both"/>
        <w:rPr>
          <w:rFonts w:ascii="Aptos" w:eastAsia="Poppins" w:hAnsi="Aptos" w:cs="Poppins"/>
          <w:color w:val="1C4587"/>
          <w:sz w:val="24"/>
          <w:szCs w:val="24"/>
        </w:rPr>
      </w:pPr>
      <w:r w:rsidRPr="004F0DBC">
        <w:rPr>
          <w:rFonts w:ascii="Aptos" w:eastAsia="Poppins" w:hAnsi="Aptos" w:cs="Poppins"/>
          <w:color w:val="1C4587"/>
          <w:sz w:val="24"/>
          <w:szCs w:val="24"/>
        </w:rPr>
        <w:t xml:space="preserve">Charges for other “chargeable activities” may also be fully or partly remitted. Details of any remission arrangements will be made clear when parents are informed of charges for individual activities. </w:t>
      </w:r>
    </w:p>
    <w:sectPr w:rsidR="00C33CF1" w:rsidRPr="004F0DBC" w:rsidSect="00143B8A">
      <w:headerReference w:type="even" r:id="rId20"/>
      <w:headerReference w:type="default" r:id="rId21"/>
      <w:headerReference w:type="first" r:id="rId22"/>
      <w:footerReference w:type="first" r:id="rId23"/>
      <w:pgSz w:w="11920" w:h="16840"/>
      <w:pgMar w:top="1259" w:right="863" w:bottom="1134" w:left="1134" w:header="0" w:footer="5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98325" w14:textId="77777777" w:rsidR="002C6307" w:rsidRDefault="002C6307" w:rsidP="00695DAC">
      <w:pPr>
        <w:spacing w:after="0" w:line="240" w:lineRule="auto"/>
      </w:pPr>
      <w:r>
        <w:separator/>
      </w:r>
    </w:p>
  </w:endnote>
  <w:endnote w:type="continuationSeparator" w:id="0">
    <w:p w14:paraId="0436BA25" w14:textId="77777777" w:rsidR="002C6307" w:rsidRDefault="002C6307" w:rsidP="00695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Poppins">
    <w:altName w:val="Calibri"/>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7A1A" w14:textId="77777777" w:rsidR="00BF4162" w:rsidRDefault="00BF4162">
    <w:pPr>
      <w:spacing w:after="0"/>
    </w:pPr>
    <w:r>
      <w:rPr>
        <w:b/>
        <w:color w:val="000000"/>
      </w:rPr>
      <w:t xml:space="preserve">Academies Guidance ODBE October 2015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564240"/>
      <w:docPartObj>
        <w:docPartGallery w:val="Page Numbers (Bottom of Page)"/>
        <w:docPartUnique/>
      </w:docPartObj>
    </w:sdtPr>
    <w:sdtContent>
      <w:sdt>
        <w:sdtPr>
          <w:id w:val="-1705238520"/>
          <w:docPartObj>
            <w:docPartGallery w:val="Page Numbers (Top of Page)"/>
            <w:docPartUnique/>
          </w:docPartObj>
        </w:sdtPr>
        <w:sdtContent>
          <w:p w14:paraId="194FDFF0" w14:textId="76F25C26" w:rsidR="00F0316F" w:rsidRDefault="00F0316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8740F3" w14:textId="4AC60ECC" w:rsidR="00BF4162" w:rsidRDefault="0029156A">
    <w:pPr>
      <w:pStyle w:val="Footer"/>
    </w:pPr>
    <w:r w:rsidRPr="00C94B52">
      <w:rPr>
        <w:noProof/>
        <w:lang w:eastAsia="en-GB"/>
      </w:rPr>
      <w:drawing>
        <wp:anchor distT="0" distB="0" distL="114300" distR="114300" simplePos="0" relativeHeight="251662341" behindDoc="0" locked="0" layoutInCell="1" allowOverlap="1" wp14:anchorId="3A18526D" wp14:editId="2F52C005">
          <wp:simplePos x="0" y="0"/>
          <wp:positionH relativeFrom="margin">
            <wp:posOffset>-1032164</wp:posOffset>
          </wp:positionH>
          <wp:positionV relativeFrom="paragraph">
            <wp:posOffset>272935</wp:posOffset>
          </wp:positionV>
          <wp:extent cx="8368665" cy="274320"/>
          <wp:effectExtent l="0" t="0" r="0" b="0"/>
          <wp:wrapSquare wrapText="bothSides"/>
          <wp:docPr id="2042598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1780" name=""/>
                  <pic:cNvPicPr/>
                </pic:nvPicPr>
                <pic:blipFill>
                  <a:blip r:embed="rId1">
                    <a:extLst>
                      <a:ext uri="{28A0092B-C50C-407E-A947-70E740481C1C}">
                        <a14:useLocalDpi xmlns:a14="http://schemas.microsoft.com/office/drawing/2010/main" val="0"/>
                      </a:ext>
                    </a:extLst>
                  </a:blip>
                  <a:stretch>
                    <a:fillRect/>
                  </a:stretch>
                </pic:blipFill>
                <pic:spPr>
                  <a:xfrm>
                    <a:off x="0" y="0"/>
                    <a:ext cx="8368665" cy="2743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6D49" w14:textId="32BF1DBE" w:rsidR="00BF4162" w:rsidRDefault="00BF4162">
    <w:pPr>
      <w:spacing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0C62" w14:textId="0B3B2C19" w:rsidR="00BF4162" w:rsidRPr="00D31D09" w:rsidRDefault="00BF4162" w:rsidP="00281D66">
    <w:pPr>
      <w:pStyle w:val="Footer"/>
      <w:tabs>
        <w:tab w:val="clear" w:pos="4513"/>
        <w:tab w:val="clear" w:pos="9026"/>
        <w:tab w:val="left" w:pos="2805"/>
      </w:tabs>
    </w:pPr>
    <w:r w:rsidRPr="00303BDD">
      <w:rPr>
        <w:noProof/>
        <w:lang w:eastAsia="en-GB"/>
      </w:rPr>
      <mc:AlternateContent>
        <mc:Choice Requires="wps">
          <w:drawing>
            <wp:anchor distT="0" distB="0" distL="114300" distR="114300" simplePos="0" relativeHeight="251658240" behindDoc="0" locked="0" layoutInCell="1" allowOverlap="1" wp14:anchorId="5C623DB2" wp14:editId="781771A0">
              <wp:simplePos x="0" y="0"/>
              <wp:positionH relativeFrom="column">
                <wp:posOffset>152400</wp:posOffset>
              </wp:positionH>
              <wp:positionV relativeFrom="paragraph">
                <wp:posOffset>152400</wp:posOffset>
              </wp:positionV>
              <wp:extent cx="1100233" cy="9866580"/>
              <wp:effectExtent l="0" t="0" r="0" b="0"/>
              <wp:wrapNone/>
              <wp:docPr id="102" name="Flowchart: Delay 1"/>
              <wp:cNvGraphicFramePr/>
              <a:graphic xmlns:a="http://schemas.openxmlformats.org/drawingml/2006/main">
                <a:graphicData uri="http://schemas.microsoft.com/office/word/2010/wordprocessingShape">
                  <wps:wsp>
                    <wps:cNvSpPr/>
                    <wps:spPr>
                      <a:xfrm rot="16200000">
                        <a:off x="0" y="0"/>
                        <a:ext cx="1100233" cy="9866580"/>
                      </a:xfrm>
                      <a:prstGeom prst="flowChartDelay">
                        <a:avLst/>
                      </a:prstGeom>
                      <a:solidFill>
                        <a:srgbClr val="6FBE4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6DC43CF" id="_x0000_t135" coordsize="21600,21600" o:spt="135" path="m10800,qx21600,10800,10800,21600l,21600,,xe">
              <v:stroke joinstyle="miter"/>
              <v:path gradientshapeok="t" o:connecttype="rect" textboxrect="0,3163,18437,18437"/>
            </v:shapetype>
            <v:shape id="Flowchart: Delay 1" o:spid="_x0000_s1026" type="#_x0000_t135" style="position:absolute;margin-left:12pt;margin-top:12pt;width:86.65pt;height:776.9pt;rotation:-90;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" fillcolor="#6fbe44" stroked="f" strokeweight="1pt"/>
          </w:pict>
        </mc:Fallback>
      </mc:AlternateContent>
    </w:r>
    <w:r w:rsidRPr="00303BDD">
      <w:rPr>
        <w:noProof/>
        <w:lang w:eastAsia="en-GB"/>
      </w:rPr>
      <mc:AlternateContent>
        <mc:Choice Requires="wps">
          <w:drawing>
            <wp:anchor distT="0" distB="0" distL="114300" distR="114300" simplePos="0" relativeHeight="251660288" behindDoc="0" locked="0" layoutInCell="1" allowOverlap="1" wp14:anchorId="71341B68" wp14:editId="770C46EF">
              <wp:simplePos x="0" y="0"/>
              <wp:positionH relativeFrom="column">
                <wp:posOffset>1257299</wp:posOffset>
              </wp:positionH>
              <wp:positionV relativeFrom="paragraph">
                <wp:posOffset>1352551</wp:posOffset>
              </wp:positionV>
              <wp:extent cx="1172999" cy="7742217"/>
              <wp:effectExtent l="0" t="0" r="0" b="0"/>
              <wp:wrapNone/>
              <wp:docPr id="103" name="Flowchart: Delay 1"/>
              <wp:cNvGraphicFramePr/>
              <a:graphic xmlns:a="http://schemas.openxmlformats.org/drawingml/2006/main">
                <a:graphicData uri="http://schemas.microsoft.com/office/word/2010/wordprocessingShape">
                  <wps:wsp>
                    <wps:cNvSpPr/>
                    <wps:spPr>
                      <a:xfrm rot="16200000">
                        <a:off x="0" y="0"/>
                        <a:ext cx="1172999" cy="7742217"/>
                      </a:xfrm>
                      <a:prstGeom prst="flowChartDelay">
                        <a:avLst/>
                      </a:prstGeom>
                      <a:solidFill>
                        <a:srgbClr val="0059A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AA98D6" w14:textId="77777777" w:rsidR="00BF4162" w:rsidRDefault="00BF4162" w:rsidP="00303B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341B68" id="Flowchart: Delay 1" o:spid="_x0000_s1026" type="#_x0000_t135" style="position:absolute;margin-left:99pt;margin-top:106.5pt;width:92.35pt;height:609.6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" fillcolor="#0059a5" stroked="f" strokeweight="1pt">
              <v:textbox>
                <w:txbxContent>
                  <w:p w14:paraId="38AA98D6" w14:textId="77777777" w:rsidR="00BF4162" w:rsidRDefault="00BF4162" w:rsidP="00303BDD">
                    <w:pPr>
                      <w:jc w:val="center"/>
                    </w:pPr>
                  </w:p>
                </w:txbxContent>
              </v:textbox>
            </v:shape>
          </w:pict>
        </mc:Fallback>
      </mc:AlternateContent>
    </w:r>
    <w:r w:rsidRPr="00303BDD">
      <w:rPr>
        <w:noProof/>
        <w:lang w:eastAsia="en-GB"/>
      </w:rPr>
      <mc:AlternateContent>
        <mc:Choice Requires="wps">
          <w:drawing>
            <wp:anchor distT="0" distB="0" distL="114300" distR="114300" simplePos="0" relativeHeight="251654144" behindDoc="0" locked="0" layoutInCell="1" allowOverlap="1" wp14:anchorId="69295B14" wp14:editId="3FE5CAED">
              <wp:simplePos x="0" y="0"/>
              <wp:positionH relativeFrom="column">
                <wp:posOffset>0</wp:posOffset>
              </wp:positionH>
              <wp:positionV relativeFrom="paragraph">
                <wp:posOffset>0</wp:posOffset>
              </wp:positionV>
              <wp:extent cx="1100233" cy="9866580"/>
              <wp:effectExtent l="0" t="0" r="0" b="0"/>
              <wp:wrapNone/>
              <wp:docPr id="81" name="Flowchart: Delay 1"/>
              <wp:cNvGraphicFramePr/>
              <a:graphic xmlns:a="http://schemas.openxmlformats.org/drawingml/2006/main">
                <a:graphicData uri="http://schemas.microsoft.com/office/word/2010/wordprocessingShape">
                  <wps:wsp>
                    <wps:cNvSpPr/>
                    <wps:spPr>
                      <a:xfrm rot="16200000">
                        <a:off x="0" y="0"/>
                        <a:ext cx="1100233" cy="9866580"/>
                      </a:xfrm>
                      <a:prstGeom prst="flowChartDelay">
                        <a:avLst/>
                      </a:prstGeom>
                      <a:solidFill>
                        <a:srgbClr val="6FBE4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C587F3" id="Flowchart: Delay 1" o:spid="_x0000_s1026" type="#_x0000_t135" style="position:absolute;margin-left:0;margin-top:0;width:86.65pt;height:776.9pt;rotation:-90;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" fillcolor="#6fbe44" stroked="f" strokeweight="1pt"/>
          </w:pict>
        </mc:Fallback>
      </mc:AlternateContent>
    </w:r>
    <w:r w:rsidRPr="00303BDD">
      <w:rPr>
        <w:noProof/>
        <w:lang w:eastAsia="en-GB"/>
      </w:rPr>
      <mc:AlternateContent>
        <mc:Choice Requires="wps">
          <w:drawing>
            <wp:anchor distT="0" distB="0" distL="114300" distR="114300" simplePos="0" relativeHeight="251656192" behindDoc="0" locked="0" layoutInCell="1" allowOverlap="1" wp14:anchorId="4D95E236" wp14:editId="770C46EF">
              <wp:simplePos x="0" y="0"/>
              <wp:positionH relativeFrom="column">
                <wp:posOffset>1104899</wp:posOffset>
              </wp:positionH>
              <wp:positionV relativeFrom="paragraph">
                <wp:posOffset>1200151</wp:posOffset>
              </wp:positionV>
              <wp:extent cx="1172999" cy="7742217"/>
              <wp:effectExtent l="0" t="0" r="0" b="0"/>
              <wp:wrapNone/>
              <wp:docPr id="82" name="Flowchart: Delay 1"/>
              <wp:cNvGraphicFramePr/>
              <a:graphic xmlns:a="http://schemas.openxmlformats.org/drawingml/2006/main">
                <a:graphicData uri="http://schemas.microsoft.com/office/word/2010/wordprocessingShape">
                  <wps:wsp>
                    <wps:cNvSpPr/>
                    <wps:spPr>
                      <a:xfrm rot="16200000">
                        <a:off x="0" y="0"/>
                        <a:ext cx="1172999" cy="7742217"/>
                      </a:xfrm>
                      <a:prstGeom prst="flowChartDelay">
                        <a:avLst/>
                      </a:prstGeom>
                      <a:solidFill>
                        <a:srgbClr val="0059A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049383" w14:textId="77777777" w:rsidR="00BF4162" w:rsidRDefault="00BF4162" w:rsidP="00303B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95E236" id="_x0000_s1027" type="#_x0000_t135" style="position:absolute;margin-left:87pt;margin-top:94.5pt;width:92.35pt;height:609.6pt;rotation:-90;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" fillcolor="#0059a5" stroked="f" strokeweight="1pt">
              <v:textbox>
                <w:txbxContent>
                  <w:p w14:paraId="71049383" w14:textId="77777777" w:rsidR="00BF4162" w:rsidRDefault="00BF4162" w:rsidP="00303BDD">
                    <w:pPr>
                      <w:jc w:val="cente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10020" w14:textId="77777777" w:rsidR="002C6307" w:rsidRDefault="002C6307" w:rsidP="00695DAC">
      <w:pPr>
        <w:spacing w:after="0" w:line="240" w:lineRule="auto"/>
      </w:pPr>
      <w:r>
        <w:separator/>
      </w:r>
    </w:p>
  </w:footnote>
  <w:footnote w:type="continuationSeparator" w:id="0">
    <w:p w14:paraId="7204C99E" w14:textId="77777777" w:rsidR="002C6307" w:rsidRDefault="002C6307" w:rsidP="00695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0D151ED3" w14:textId="77777777" w:rsidR="00F0316F" w:rsidRDefault="00F0316F">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81EDD98" w14:textId="64723982" w:rsidR="00886965" w:rsidRDefault="00886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D09D" w14:textId="259F84E7" w:rsidR="00264B59" w:rsidRDefault="00000000">
    <w:pPr>
      <w:pStyle w:val="Header"/>
    </w:pPr>
    <w:r>
      <w:rPr>
        <w:noProof/>
      </w:rPr>
      <w:pict w14:anchorId="3C0C8E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505765" o:spid="_x0000_s1028" type="#_x0000_t75" style="position:absolute;margin-left:0;margin-top:0;width:595.4pt;height:842.15pt;z-index:-251658235;mso-position-horizontal:center;mso-position-horizontal-relative:margin;mso-position-vertical:center;mso-position-vertical-relative:margin" o:allowincell="f">
          <v:imagedata r:id="rId1" o:title="Policy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34A0" w14:textId="77777777" w:rsidR="00BF4162" w:rsidRDefault="00BF41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ECC6" w14:textId="79676485" w:rsidR="00BF4162" w:rsidRDefault="001D35ED">
    <w:pPr>
      <w:pStyle w:val="Header"/>
    </w:pPr>
    <w:r>
      <w:rPr>
        <w:noProof/>
        <w:lang w:eastAsia="en-GB"/>
      </w:rPr>
      <w:drawing>
        <wp:anchor distT="0" distB="0" distL="114300" distR="114300" simplePos="0" relativeHeight="251662336" behindDoc="0" locked="0" layoutInCell="1" allowOverlap="1" wp14:anchorId="0E884C1D" wp14:editId="74CF652B">
          <wp:simplePos x="0" y="0"/>
          <wp:positionH relativeFrom="column">
            <wp:posOffset>5299364</wp:posOffset>
          </wp:positionH>
          <wp:positionV relativeFrom="paragraph">
            <wp:posOffset>173355</wp:posOffset>
          </wp:positionV>
          <wp:extent cx="1254760" cy="501959"/>
          <wp:effectExtent l="0" t="0" r="2540" b="0"/>
          <wp:wrapSquare wrapText="bothSides"/>
          <wp:docPr id="1933990153"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31719" name="Picture 3" descr="A logo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54760" cy="501959"/>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8A720" w14:textId="77777777" w:rsidR="00BF4162" w:rsidRDefault="00000000" w:rsidP="00D62465">
    <w:pPr>
      <w:pStyle w:val="Header"/>
      <w:tabs>
        <w:tab w:val="clear" w:pos="4513"/>
        <w:tab w:val="clear" w:pos="9026"/>
        <w:tab w:val="left" w:pos="553"/>
      </w:tabs>
    </w:pPr>
    <w:r>
      <w:rPr>
        <w:noProof/>
      </w:rPr>
      <w:pict w14:anchorId="3E37B1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559.5pt;height:139.85pt;z-index:251658244;mso-wrap-edited:f;mso-width-percent:0;mso-height-percent:0;mso-width-percent:0;mso-height-percent:0"/>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332.25pt" o:bullet="t">
        <v:imagedata r:id="rId1" o:title="TK_LOGO_POINTER_RGB_bullet_blue"/>
      </v:shape>
    </w:pict>
  </w:numPicBullet>
  <w:abstractNum w:abstractNumId="0" w15:restartNumberingAfterBreak="0">
    <w:nsid w:val="FFFFFF89"/>
    <w:multiLevelType w:val="singleLevel"/>
    <w:tmpl w:val="CEB21F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974AD"/>
    <w:multiLevelType w:val="multilevel"/>
    <w:tmpl w:val="A782D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start w:val="1"/>
      <w:numFmt w:val="bullet"/>
      <w:lvlText w:val=""/>
      <w:lvlJc w:val="left"/>
      <w:pPr>
        <w:ind w:left="2897" w:hanging="360"/>
      </w:pPr>
      <w:rPr>
        <w:rFonts w:ascii="Wingdings" w:hAnsi="Wingdings" w:hint="default"/>
      </w:rPr>
    </w:lvl>
    <w:lvl w:ilvl="3" w:tplc="08090001">
      <w:start w:val="1"/>
      <w:numFmt w:val="bullet"/>
      <w:lvlText w:val=""/>
      <w:lvlJc w:val="left"/>
      <w:pPr>
        <w:ind w:left="3617" w:hanging="360"/>
      </w:pPr>
      <w:rPr>
        <w:rFonts w:ascii="Symbol" w:hAnsi="Symbol" w:hint="default"/>
      </w:rPr>
    </w:lvl>
    <w:lvl w:ilvl="4" w:tplc="08090003">
      <w:start w:val="1"/>
      <w:numFmt w:val="bullet"/>
      <w:lvlText w:val="o"/>
      <w:lvlJc w:val="left"/>
      <w:pPr>
        <w:ind w:left="4337" w:hanging="360"/>
      </w:pPr>
      <w:rPr>
        <w:rFonts w:ascii="Courier New" w:hAnsi="Courier New" w:cs="Courier New" w:hint="default"/>
      </w:rPr>
    </w:lvl>
    <w:lvl w:ilvl="5" w:tplc="08090005">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start w:val="1"/>
      <w:numFmt w:val="bullet"/>
      <w:lvlText w:val="o"/>
      <w:lvlJc w:val="left"/>
      <w:pPr>
        <w:ind w:left="6497" w:hanging="360"/>
      </w:pPr>
      <w:rPr>
        <w:rFonts w:ascii="Courier New" w:hAnsi="Courier New" w:cs="Courier New" w:hint="default"/>
      </w:rPr>
    </w:lvl>
    <w:lvl w:ilvl="8" w:tplc="08090005">
      <w:start w:val="1"/>
      <w:numFmt w:val="bullet"/>
      <w:lvlText w:val=""/>
      <w:lvlJc w:val="left"/>
      <w:pPr>
        <w:ind w:left="7217" w:hanging="360"/>
      </w:pPr>
      <w:rPr>
        <w:rFonts w:ascii="Wingdings" w:hAnsi="Wingdings" w:hint="default"/>
      </w:rPr>
    </w:lvl>
  </w:abstractNum>
  <w:abstractNum w:abstractNumId="3" w15:restartNumberingAfterBreak="0">
    <w:nsid w:val="11F936A7"/>
    <w:multiLevelType w:val="multilevel"/>
    <w:tmpl w:val="ECECCA4E"/>
    <w:styleLink w:val="111111"/>
    <w:lvl w:ilvl="0">
      <w:start w:val="4"/>
      <w:numFmt w:val="decimal"/>
      <w:lvlText w:val="%1."/>
      <w:lvlJc w:val="left"/>
      <w:pPr>
        <w:tabs>
          <w:tab w:val="num" w:pos="1080"/>
        </w:tabs>
        <w:ind w:left="1080" w:hanging="360"/>
      </w:pPr>
      <w:rPr>
        <w:rFonts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3%1.%2..%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4" w15:restartNumberingAfterBreak="0">
    <w:nsid w:val="15382DDD"/>
    <w:multiLevelType w:val="hybridMultilevel"/>
    <w:tmpl w:val="1750DDB4"/>
    <w:lvl w:ilvl="0" w:tplc="6B4235AA">
      <w:start w:val="1"/>
      <w:numFmt w:val="bullet"/>
      <w:pStyle w:val="SBMATBullet"/>
      <w:lvlText w:val=""/>
      <w:lvlJc w:val="left"/>
      <w:pPr>
        <w:ind w:left="1212" w:hanging="360"/>
      </w:pPr>
      <w:rPr>
        <w:rFonts w:ascii="Symbol" w:hAnsi="Symbol" w:hint="default"/>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5" w15:restartNumberingAfterBreak="0">
    <w:nsid w:val="1746118B"/>
    <w:multiLevelType w:val="hybridMultilevel"/>
    <w:tmpl w:val="8EE6BA60"/>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6" w15:restartNumberingAfterBreak="0">
    <w:nsid w:val="17827BAD"/>
    <w:multiLevelType w:val="multilevel"/>
    <w:tmpl w:val="05920FCC"/>
    <w:lvl w:ilvl="0">
      <w:start w:val="1"/>
      <w:numFmt w:val="decimal"/>
      <w:lvlText w:val="%1."/>
      <w:lvlJc w:val="left"/>
      <w:pPr>
        <w:ind w:left="371" w:hanging="360"/>
      </w:pPr>
      <w:rPr>
        <w:rFonts w:hint="default"/>
        <w:b/>
        <w:bCs w:val="0"/>
        <w:color w:val="92D050"/>
        <w:sz w:val="22"/>
        <w:szCs w:val="22"/>
      </w:rPr>
    </w:lvl>
    <w:lvl w:ilvl="1">
      <w:start w:val="1"/>
      <w:numFmt w:val="decimal"/>
      <w:isLgl/>
      <w:lvlText w:val="%1.%2"/>
      <w:lvlJc w:val="left"/>
      <w:pPr>
        <w:ind w:left="731" w:hanging="72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1091" w:hanging="1080"/>
      </w:pPr>
      <w:rPr>
        <w:rFonts w:hint="default"/>
      </w:rPr>
    </w:lvl>
    <w:lvl w:ilvl="4">
      <w:start w:val="1"/>
      <w:numFmt w:val="decimal"/>
      <w:isLgl/>
      <w:lvlText w:val="%1.%2.%3.%4.%5"/>
      <w:lvlJc w:val="left"/>
      <w:pPr>
        <w:ind w:left="1451" w:hanging="1440"/>
      </w:pPr>
      <w:rPr>
        <w:rFonts w:hint="default"/>
      </w:rPr>
    </w:lvl>
    <w:lvl w:ilvl="5">
      <w:start w:val="1"/>
      <w:numFmt w:val="decimal"/>
      <w:isLgl/>
      <w:lvlText w:val="%1.%2.%3.%4.%5.%6"/>
      <w:lvlJc w:val="left"/>
      <w:pPr>
        <w:ind w:left="1451" w:hanging="1440"/>
      </w:pPr>
      <w:rPr>
        <w:rFonts w:hint="default"/>
      </w:rPr>
    </w:lvl>
    <w:lvl w:ilvl="6">
      <w:start w:val="1"/>
      <w:numFmt w:val="decimal"/>
      <w:isLgl/>
      <w:lvlText w:val="%1.%2.%3.%4.%5.%6.%7"/>
      <w:lvlJc w:val="left"/>
      <w:pPr>
        <w:ind w:left="1811" w:hanging="1800"/>
      </w:pPr>
      <w:rPr>
        <w:rFonts w:hint="default"/>
      </w:rPr>
    </w:lvl>
    <w:lvl w:ilvl="7">
      <w:start w:val="1"/>
      <w:numFmt w:val="decimal"/>
      <w:isLgl/>
      <w:lvlText w:val="%1.%2.%3.%4.%5.%6.%7.%8"/>
      <w:lvlJc w:val="left"/>
      <w:pPr>
        <w:ind w:left="2171" w:hanging="2160"/>
      </w:pPr>
      <w:rPr>
        <w:rFonts w:hint="default"/>
      </w:rPr>
    </w:lvl>
    <w:lvl w:ilvl="8">
      <w:start w:val="1"/>
      <w:numFmt w:val="decimal"/>
      <w:isLgl/>
      <w:lvlText w:val="%1.%2.%3.%4.%5.%6.%7.%8.%9"/>
      <w:lvlJc w:val="left"/>
      <w:pPr>
        <w:ind w:left="2171" w:hanging="2160"/>
      </w:pPr>
      <w:rPr>
        <w:rFonts w:hint="default"/>
      </w:rPr>
    </w:lvl>
  </w:abstractNum>
  <w:abstractNum w:abstractNumId="7" w15:restartNumberingAfterBreak="0">
    <w:nsid w:val="19BA239E"/>
    <w:multiLevelType w:val="multilevel"/>
    <w:tmpl w:val="7BD877EA"/>
    <w:lvl w:ilvl="0">
      <w:start w:val="1"/>
      <w:numFmt w:val="decimal"/>
      <w:pStyle w:val="Heading1"/>
      <w:lvlText w:val="%1"/>
      <w:lvlJc w:val="left"/>
      <w:pPr>
        <w:tabs>
          <w:tab w:val="num" w:pos="720"/>
        </w:tabs>
        <w:ind w:left="720" w:hanging="720"/>
      </w:pPr>
      <w:rPr>
        <w:rFonts w:ascii="Arial" w:eastAsia="Calibri" w:hAnsi="Arial" w:cs="Arial"/>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A030F8A"/>
    <w:multiLevelType w:val="hybridMultilevel"/>
    <w:tmpl w:val="9BB023EC"/>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9" w15:restartNumberingAfterBreak="0">
    <w:nsid w:val="1C73246E"/>
    <w:multiLevelType w:val="multilevel"/>
    <w:tmpl w:val="7FC07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7233342"/>
    <w:multiLevelType w:val="hybridMultilevel"/>
    <w:tmpl w:val="4D844A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9CE75EB"/>
    <w:multiLevelType w:val="multilevel"/>
    <w:tmpl w:val="DE0C2428"/>
    <w:lvl w:ilvl="0">
      <w:start w:val="1"/>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rFonts w:ascii="Arial" w:hAnsi="Arial" w:cs="Times New Roman" w:hint="default"/>
        <w:b w:val="0"/>
        <w:i w:val="0"/>
        <w:sz w:val="24"/>
      </w:rPr>
    </w:lvl>
    <w:lvl w:ilvl="3">
      <w:start w:val="1"/>
      <w:numFmt w:val="bullet"/>
      <w:pStyle w:val="NumBullet"/>
      <w:lvlText w:val=""/>
      <w:lvlJc w:val="left"/>
      <w:pPr>
        <w:tabs>
          <w:tab w:val="num" w:pos="357"/>
        </w:tabs>
        <w:ind w:left="1080" w:hanging="360"/>
      </w:pPr>
      <w:rPr>
        <w:rFonts w:ascii="Symbol" w:hAnsi="Symbol" w:hint="default"/>
        <w:b w:val="0"/>
        <w:i w:val="0"/>
        <w:sz w:val="22"/>
        <w:szCs w:val="22"/>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2" w15:restartNumberingAfterBreak="0">
    <w:nsid w:val="2CC65B2B"/>
    <w:multiLevelType w:val="multilevel"/>
    <w:tmpl w:val="9078EFDE"/>
    <w:lvl w:ilvl="0">
      <w:start w:val="1"/>
      <w:numFmt w:val="decimal"/>
      <w:pStyle w:val="SBMATHeading1"/>
      <w:lvlText w:val="%1."/>
      <w:lvlJc w:val="left"/>
      <w:pPr>
        <w:ind w:left="575" w:hanging="564"/>
      </w:pPr>
      <w:rPr>
        <w:rFonts w:hint="default"/>
      </w:rPr>
    </w:lvl>
    <w:lvl w:ilvl="1">
      <w:start w:val="1"/>
      <w:numFmt w:val="decimal"/>
      <w:pStyle w:val="SBMATHeading2"/>
      <w:isLgl/>
      <w:lvlText w:val="%1.%2."/>
      <w:lvlJc w:val="left"/>
      <w:pPr>
        <w:ind w:left="371" w:hanging="720"/>
      </w:pPr>
      <w:rPr>
        <w:rFonts w:hint="default"/>
        <w:b/>
        <w:color w:val="0070C0"/>
        <w:sz w:val="22"/>
        <w:szCs w:val="22"/>
      </w:rPr>
    </w:lvl>
    <w:lvl w:ilvl="2">
      <w:start w:val="1"/>
      <w:numFmt w:val="decimal"/>
      <w:isLgl/>
      <w:lvlText w:val="%1.%2.%3."/>
      <w:lvlJc w:val="left"/>
      <w:pPr>
        <w:ind w:left="731" w:hanging="720"/>
      </w:pPr>
      <w:rPr>
        <w:rFonts w:hint="default"/>
      </w:rPr>
    </w:lvl>
    <w:lvl w:ilvl="3">
      <w:start w:val="1"/>
      <w:numFmt w:val="decimal"/>
      <w:isLgl/>
      <w:lvlText w:val="%1.%2.%3.%4."/>
      <w:lvlJc w:val="left"/>
      <w:pPr>
        <w:ind w:left="1091" w:hanging="108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451" w:hanging="144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811" w:hanging="1800"/>
      </w:pPr>
      <w:rPr>
        <w:rFonts w:hint="default"/>
      </w:rPr>
    </w:lvl>
    <w:lvl w:ilvl="8">
      <w:start w:val="1"/>
      <w:numFmt w:val="decimal"/>
      <w:isLgl/>
      <w:lvlText w:val="%1.%2.%3.%4.%5.%6.%7.%8.%9."/>
      <w:lvlJc w:val="left"/>
      <w:pPr>
        <w:ind w:left="1811" w:hanging="1800"/>
      </w:pPr>
      <w:rPr>
        <w:rFonts w:hint="default"/>
      </w:rPr>
    </w:lvl>
  </w:abstractNum>
  <w:abstractNum w:abstractNumId="13" w15:restartNumberingAfterBreak="0">
    <w:nsid w:val="2CE51A89"/>
    <w:multiLevelType w:val="hybridMultilevel"/>
    <w:tmpl w:val="465CBC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79E71FF"/>
    <w:multiLevelType w:val="multilevel"/>
    <w:tmpl w:val="06F43448"/>
    <w:styleLink w:val="NumBulletHeadingNumbering"/>
    <w:lvl w:ilvl="0">
      <w:start w:val="1"/>
      <w:numFmt w:val="lowerRoman"/>
      <w:pStyle w:val="NumBulletHeading"/>
      <w:lvlText w:val="%1."/>
      <w:lvlJc w:val="left"/>
      <w:pPr>
        <w:ind w:left="720" w:hanging="363"/>
      </w:pPr>
      <w:rPr>
        <w:rFonts w:ascii="Arial Bold" w:hAnsi="Arial Bold" w:hint="default"/>
        <w:b/>
        <w:i w:val="0"/>
        <w:caps w:val="0"/>
        <w:strike w:val="0"/>
        <w:dstrike w:val="0"/>
        <w:sz w:val="22"/>
        <w:u w:val="none"/>
        <w:effect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0860FC7"/>
    <w:multiLevelType w:val="hybridMultilevel"/>
    <w:tmpl w:val="03F4F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BA3CB7"/>
    <w:multiLevelType w:val="hybridMultilevel"/>
    <w:tmpl w:val="FC42F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CF7ABA"/>
    <w:multiLevelType w:val="hybridMultilevel"/>
    <w:tmpl w:val="F670A7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4796F79"/>
    <w:multiLevelType w:val="multilevel"/>
    <w:tmpl w:val="789A1910"/>
    <w:styleLink w:val="ParaNum"/>
    <w:lvl w:ilvl="0">
      <w:start w:val="1"/>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1418"/>
        </w:tabs>
        <w:ind w:left="1418" w:hanging="698"/>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Text w:val="%1.%2.%3"/>
      <w:lvlJc w:val="left"/>
      <w:pPr>
        <w:tabs>
          <w:tab w:val="num" w:pos="1418"/>
        </w:tabs>
        <w:ind w:left="1418" w:hanging="698"/>
      </w:pPr>
      <w:rPr>
        <w:rFonts w:ascii="Arial" w:hAnsi="Arial" w:cs="Times New Roman" w:hint="default"/>
        <w:b w:val="0"/>
        <w:i w:val="0"/>
        <w:sz w:val="22"/>
      </w:rPr>
    </w:lvl>
    <w:lvl w:ilvl="3">
      <w:start w:val="1"/>
      <w:numFmt w:val="bullet"/>
      <w:lvlText w:val=""/>
      <w:lvlJc w:val="left"/>
      <w:pPr>
        <w:tabs>
          <w:tab w:val="num" w:pos="357"/>
        </w:tabs>
        <w:ind w:left="1080" w:hanging="360"/>
      </w:pPr>
      <w:rPr>
        <w:rFonts w:ascii="Symbol" w:hAnsi="Symbol" w:hint="default"/>
        <w:b w:val="0"/>
        <w:i w:val="0"/>
        <w:sz w:val="22"/>
        <w:szCs w:val="22"/>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0"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1" w15:restartNumberingAfterBreak="0">
    <w:nsid w:val="564F6ACA"/>
    <w:multiLevelType w:val="multilevel"/>
    <w:tmpl w:val="05E44010"/>
    <w:lvl w:ilvl="0">
      <w:start w:val="1"/>
      <w:numFmt w:val="bullet"/>
      <w:lvlText w:val=""/>
      <w:lvlJc w:val="left"/>
      <w:pPr>
        <w:ind w:left="371" w:hanging="360"/>
      </w:pPr>
      <w:rPr>
        <w:rFonts w:ascii="Symbol" w:hAnsi="Symbol" w:hint="default"/>
        <w:b/>
        <w:bCs w:val="0"/>
        <w:color w:val="002060"/>
        <w:sz w:val="22"/>
        <w:szCs w:val="22"/>
      </w:rPr>
    </w:lvl>
    <w:lvl w:ilvl="1">
      <w:start w:val="1"/>
      <w:numFmt w:val="decimal"/>
      <w:isLgl/>
      <w:lvlText w:val="%1.%2"/>
      <w:lvlJc w:val="left"/>
      <w:pPr>
        <w:ind w:left="731" w:hanging="72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1091" w:hanging="1080"/>
      </w:pPr>
      <w:rPr>
        <w:rFonts w:hint="default"/>
      </w:rPr>
    </w:lvl>
    <w:lvl w:ilvl="4">
      <w:start w:val="1"/>
      <w:numFmt w:val="decimal"/>
      <w:isLgl/>
      <w:lvlText w:val="%1.%2.%3.%4.%5"/>
      <w:lvlJc w:val="left"/>
      <w:pPr>
        <w:ind w:left="1451" w:hanging="1440"/>
      </w:pPr>
      <w:rPr>
        <w:rFonts w:hint="default"/>
      </w:rPr>
    </w:lvl>
    <w:lvl w:ilvl="5">
      <w:start w:val="1"/>
      <w:numFmt w:val="decimal"/>
      <w:isLgl/>
      <w:lvlText w:val="%1.%2.%3.%4.%5.%6"/>
      <w:lvlJc w:val="left"/>
      <w:pPr>
        <w:ind w:left="1451" w:hanging="1440"/>
      </w:pPr>
      <w:rPr>
        <w:rFonts w:hint="default"/>
      </w:rPr>
    </w:lvl>
    <w:lvl w:ilvl="6">
      <w:start w:val="1"/>
      <w:numFmt w:val="decimal"/>
      <w:isLgl/>
      <w:lvlText w:val="%1.%2.%3.%4.%5.%6.%7"/>
      <w:lvlJc w:val="left"/>
      <w:pPr>
        <w:ind w:left="1811" w:hanging="1800"/>
      </w:pPr>
      <w:rPr>
        <w:rFonts w:hint="default"/>
      </w:rPr>
    </w:lvl>
    <w:lvl w:ilvl="7">
      <w:start w:val="1"/>
      <w:numFmt w:val="decimal"/>
      <w:isLgl/>
      <w:lvlText w:val="%1.%2.%3.%4.%5.%6.%7.%8"/>
      <w:lvlJc w:val="left"/>
      <w:pPr>
        <w:ind w:left="2171" w:hanging="2160"/>
      </w:pPr>
      <w:rPr>
        <w:rFonts w:hint="default"/>
      </w:rPr>
    </w:lvl>
    <w:lvl w:ilvl="8">
      <w:start w:val="1"/>
      <w:numFmt w:val="decimal"/>
      <w:isLgl/>
      <w:lvlText w:val="%1.%2.%3.%4.%5.%6.%7.%8.%9"/>
      <w:lvlJc w:val="left"/>
      <w:pPr>
        <w:ind w:left="2171" w:hanging="2160"/>
      </w:pPr>
      <w:rPr>
        <w:rFonts w:hint="default"/>
      </w:rPr>
    </w:lvl>
  </w:abstractNum>
  <w:abstractNum w:abstractNumId="22" w15:restartNumberingAfterBreak="0">
    <w:nsid w:val="5B982FD7"/>
    <w:multiLevelType w:val="multilevel"/>
    <w:tmpl w:val="0E400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0BB27DC"/>
    <w:multiLevelType w:val="hybridMultilevel"/>
    <w:tmpl w:val="CA3292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88A3E4D"/>
    <w:multiLevelType w:val="multilevel"/>
    <w:tmpl w:val="B1A21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4C616BF"/>
    <w:multiLevelType w:val="multilevel"/>
    <w:tmpl w:val="C4BC0768"/>
    <w:lvl w:ilvl="0">
      <w:start w:val="1"/>
      <w:numFmt w:val="decimal"/>
      <w:lvlText w:val="%1"/>
      <w:lvlJc w:val="left"/>
      <w:pPr>
        <w:ind w:left="432" w:hanging="432"/>
      </w:pPr>
      <w:rPr>
        <w:rFonts w:hint="default"/>
      </w:rPr>
    </w:lvl>
    <w:lvl w:ilvl="1">
      <w:start w:val="6"/>
      <w:numFmt w:val="decimal"/>
      <w:pStyle w:val="SBMATNumberedBullets"/>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7"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605037038">
    <w:abstractNumId w:val="0"/>
  </w:num>
  <w:num w:numId="2" w16cid:durableId="665666442">
    <w:abstractNumId w:val="7"/>
  </w:num>
  <w:num w:numId="3" w16cid:durableId="1901091452">
    <w:abstractNumId w:val="19"/>
  </w:num>
  <w:num w:numId="4" w16cid:durableId="69039539">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0921158">
    <w:abstractNumId w:val="14"/>
  </w:num>
  <w:num w:numId="6" w16cid:durableId="2076127582">
    <w:abstractNumId w:val="3"/>
  </w:num>
  <w:num w:numId="7" w16cid:durableId="525679418">
    <w:abstractNumId w:val="12"/>
  </w:num>
  <w:num w:numId="8" w16cid:durableId="553390989">
    <w:abstractNumId w:val="4"/>
  </w:num>
  <w:num w:numId="9" w16cid:durableId="654573739">
    <w:abstractNumId w:val="17"/>
  </w:num>
  <w:num w:numId="10" w16cid:durableId="1311708952">
    <w:abstractNumId w:val="20"/>
  </w:num>
  <w:num w:numId="11" w16cid:durableId="1695303448">
    <w:abstractNumId w:val="25"/>
  </w:num>
  <w:num w:numId="12" w16cid:durableId="727606377">
    <w:abstractNumId w:val="6"/>
  </w:num>
  <w:num w:numId="13" w16cid:durableId="654795639">
    <w:abstractNumId w:val="26"/>
  </w:num>
  <w:num w:numId="14" w16cid:durableId="1400668146">
    <w:abstractNumId w:val="24"/>
  </w:num>
  <w:num w:numId="15" w16cid:durableId="1598634109">
    <w:abstractNumId w:val="21"/>
  </w:num>
  <w:num w:numId="16" w16cid:durableId="819276370">
    <w:abstractNumId w:val="15"/>
  </w:num>
  <w:num w:numId="17" w16cid:durableId="2074350172">
    <w:abstractNumId w:val="22"/>
  </w:num>
  <w:num w:numId="18" w16cid:durableId="1821384340">
    <w:abstractNumId w:val="27"/>
  </w:num>
  <w:num w:numId="19" w16cid:durableId="1271008836">
    <w:abstractNumId w:val="9"/>
  </w:num>
  <w:num w:numId="20" w16cid:durableId="607008130">
    <w:abstractNumId w:val="2"/>
  </w:num>
  <w:num w:numId="21" w16cid:durableId="1744840319">
    <w:abstractNumId w:val="1"/>
  </w:num>
  <w:num w:numId="22" w16cid:durableId="104547306">
    <w:abstractNumId w:val="10"/>
  </w:num>
  <w:num w:numId="23" w16cid:durableId="1744446254">
    <w:abstractNumId w:val="23"/>
  </w:num>
  <w:num w:numId="24" w16cid:durableId="397821387">
    <w:abstractNumId w:val="13"/>
  </w:num>
  <w:num w:numId="25" w16cid:durableId="1997225863">
    <w:abstractNumId w:val="18"/>
  </w:num>
  <w:num w:numId="26" w16cid:durableId="1183519007">
    <w:abstractNumId w:val="5"/>
  </w:num>
  <w:num w:numId="27" w16cid:durableId="394157866">
    <w:abstractNumId w:val="8"/>
  </w:num>
  <w:num w:numId="28" w16cid:durableId="940186817">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B11"/>
    <w:rsid w:val="00000450"/>
    <w:rsid w:val="00001C08"/>
    <w:rsid w:val="00002A2C"/>
    <w:rsid w:val="00003705"/>
    <w:rsid w:val="00003E10"/>
    <w:rsid w:val="000054C6"/>
    <w:rsid w:val="000060FE"/>
    <w:rsid w:val="000066F7"/>
    <w:rsid w:val="00006867"/>
    <w:rsid w:val="00007393"/>
    <w:rsid w:val="0000770F"/>
    <w:rsid w:val="00007990"/>
    <w:rsid w:val="00013E1D"/>
    <w:rsid w:val="00014043"/>
    <w:rsid w:val="000146B4"/>
    <w:rsid w:val="00016F44"/>
    <w:rsid w:val="000229C0"/>
    <w:rsid w:val="00023522"/>
    <w:rsid w:val="00023B01"/>
    <w:rsid w:val="000268F6"/>
    <w:rsid w:val="00031ACB"/>
    <w:rsid w:val="00034C1D"/>
    <w:rsid w:val="0003533D"/>
    <w:rsid w:val="000353CC"/>
    <w:rsid w:val="00035C3C"/>
    <w:rsid w:val="00036B65"/>
    <w:rsid w:val="00037271"/>
    <w:rsid w:val="00037DF7"/>
    <w:rsid w:val="00040084"/>
    <w:rsid w:val="000438AC"/>
    <w:rsid w:val="000440E9"/>
    <w:rsid w:val="0004710A"/>
    <w:rsid w:val="00047301"/>
    <w:rsid w:val="000479A2"/>
    <w:rsid w:val="000516D1"/>
    <w:rsid w:val="00052DDA"/>
    <w:rsid w:val="0005595E"/>
    <w:rsid w:val="00057CB0"/>
    <w:rsid w:val="000620CC"/>
    <w:rsid w:val="000629F4"/>
    <w:rsid w:val="0006598D"/>
    <w:rsid w:val="00065CA7"/>
    <w:rsid w:val="00066BE7"/>
    <w:rsid w:val="00066F31"/>
    <w:rsid w:val="000702F6"/>
    <w:rsid w:val="00071B29"/>
    <w:rsid w:val="00072950"/>
    <w:rsid w:val="00074371"/>
    <w:rsid w:val="000764C2"/>
    <w:rsid w:val="0007686A"/>
    <w:rsid w:val="0007745D"/>
    <w:rsid w:val="000802A8"/>
    <w:rsid w:val="00081546"/>
    <w:rsid w:val="00082669"/>
    <w:rsid w:val="00083100"/>
    <w:rsid w:val="00084A93"/>
    <w:rsid w:val="00084D8E"/>
    <w:rsid w:val="00087A73"/>
    <w:rsid w:val="00090EF5"/>
    <w:rsid w:val="00091D50"/>
    <w:rsid w:val="00095939"/>
    <w:rsid w:val="000A19D2"/>
    <w:rsid w:val="000A2744"/>
    <w:rsid w:val="000A2950"/>
    <w:rsid w:val="000A40C7"/>
    <w:rsid w:val="000A618F"/>
    <w:rsid w:val="000A66BB"/>
    <w:rsid w:val="000B3DC7"/>
    <w:rsid w:val="000B3E5B"/>
    <w:rsid w:val="000B4B1F"/>
    <w:rsid w:val="000B6366"/>
    <w:rsid w:val="000B70A1"/>
    <w:rsid w:val="000C0857"/>
    <w:rsid w:val="000C0DF7"/>
    <w:rsid w:val="000C3EAE"/>
    <w:rsid w:val="000C4769"/>
    <w:rsid w:val="000C483F"/>
    <w:rsid w:val="000C56BB"/>
    <w:rsid w:val="000D032B"/>
    <w:rsid w:val="000D0719"/>
    <w:rsid w:val="000D0D81"/>
    <w:rsid w:val="000D1C9C"/>
    <w:rsid w:val="000D6906"/>
    <w:rsid w:val="000D7B92"/>
    <w:rsid w:val="000E0C98"/>
    <w:rsid w:val="000E21A8"/>
    <w:rsid w:val="000E2872"/>
    <w:rsid w:val="000E4588"/>
    <w:rsid w:val="000E5595"/>
    <w:rsid w:val="000F15F8"/>
    <w:rsid w:val="000F1B7D"/>
    <w:rsid w:val="000F27E5"/>
    <w:rsid w:val="000F43CF"/>
    <w:rsid w:val="000F59DE"/>
    <w:rsid w:val="000F6378"/>
    <w:rsid w:val="00101160"/>
    <w:rsid w:val="0010238A"/>
    <w:rsid w:val="001025C1"/>
    <w:rsid w:val="00104713"/>
    <w:rsid w:val="00106714"/>
    <w:rsid w:val="001068CC"/>
    <w:rsid w:val="00107D6B"/>
    <w:rsid w:val="0011082D"/>
    <w:rsid w:val="00111815"/>
    <w:rsid w:val="0011525D"/>
    <w:rsid w:val="00116DDE"/>
    <w:rsid w:val="00117B4A"/>
    <w:rsid w:val="00121AC7"/>
    <w:rsid w:val="00122546"/>
    <w:rsid w:val="0012281E"/>
    <w:rsid w:val="0012537A"/>
    <w:rsid w:val="00125936"/>
    <w:rsid w:val="00126137"/>
    <w:rsid w:val="00126BE5"/>
    <w:rsid w:val="00126C8A"/>
    <w:rsid w:val="00127D76"/>
    <w:rsid w:val="00127D9B"/>
    <w:rsid w:val="001314B2"/>
    <w:rsid w:val="001316D7"/>
    <w:rsid w:val="00133FA3"/>
    <w:rsid w:val="0013584A"/>
    <w:rsid w:val="00135D26"/>
    <w:rsid w:val="0014061E"/>
    <w:rsid w:val="0014098F"/>
    <w:rsid w:val="0014392B"/>
    <w:rsid w:val="00143B8A"/>
    <w:rsid w:val="00144F93"/>
    <w:rsid w:val="00150141"/>
    <w:rsid w:val="0015282A"/>
    <w:rsid w:val="00152C0C"/>
    <w:rsid w:val="0015453F"/>
    <w:rsid w:val="00156014"/>
    <w:rsid w:val="00156E2C"/>
    <w:rsid w:val="00156E7B"/>
    <w:rsid w:val="0016074D"/>
    <w:rsid w:val="00160DF1"/>
    <w:rsid w:val="00165CED"/>
    <w:rsid w:val="00166C07"/>
    <w:rsid w:val="00176BCB"/>
    <w:rsid w:val="00177373"/>
    <w:rsid w:val="00181A1B"/>
    <w:rsid w:val="00181DCB"/>
    <w:rsid w:val="001845CA"/>
    <w:rsid w:val="00185CFB"/>
    <w:rsid w:val="00187737"/>
    <w:rsid w:val="0019002E"/>
    <w:rsid w:val="00190C03"/>
    <w:rsid w:val="00194156"/>
    <w:rsid w:val="00194EFA"/>
    <w:rsid w:val="001958D6"/>
    <w:rsid w:val="00195AB9"/>
    <w:rsid w:val="001A1BA2"/>
    <w:rsid w:val="001A2CA2"/>
    <w:rsid w:val="001A59D7"/>
    <w:rsid w:val="001A7F1C"/>
    <w:rsid w:val="001B1818"/>
    <w:rsid w:val="001B1905"/>
    <w:rsid w:val="001B255A"/>
    <w:rsid w:val="001B2C4C"/>
    <w:rsid w:val="001B3BC5"/>
    <w:rsid w:val="001B6616"/>
    <w:rsid w:val="001B7D27"/>
    <w:rsid w:val="001C0F84"/>
    <w:rsid w:val="001C1845"/>
    <w:rsid w:val="001C2C41"/>
    <w:rsid w:val="001C50D8"/>
    <w:rsid w:val="001D09EF"/>
    <w:rsid w:val="001D0ACB"/>
    <w:rsid w:val="001D35ED"/>
    <w:rsid w:val="001D5BEA"/>
    <w:rsid w:val="001D7D44"/>
    <w:rsid w:val="001D7FC8"/>
    <w:rsid w:val="001E1962"/>
    <w:rsid w:val="001E1AF7"/>
    <w:rsid w:val="001E391B"/>
    <w:rsid w:val="001E6D52"/>
    <w:rsid w:val="001F03BF"/>
    <w:rsid w:val="001F20EA"/>
    <w:rsid w:val="001F4569"/>
    <w:rsid w:val="001F5DC0"/>
    <w:rsid w:val="001F62F5"/>
    <w:rsid w:val="001F6C7D"/>
    <w:rsid w:val="001F7D6C"/>
    <w:rsid w:val="002010D1"/>
    <w:rsid w:val="00201C17"/>
    <w:rsid w:val="00204856"/>
    <w:rsid w:val="002061E0"/>
    <w:rsid w:val="0020705B"/>
    <w:rsid w:val="00207527"/>
    <w:rsid w:val="00210188"/>
    <w:rsid w:val="00210FE0"/>
    <w:rsid w:val="002135C1"/>
    <w:rsid w:val="002140E4"/>
    <w:rsid w:val="0021595B"/>
    <w:rsid w:val="00220CCE"/>
    <w:rsid w:val="00225321"/>
    <w:rsid w:val="00226736"/>
    <w:rsid w:val="00231643"/>
    <w:rsid w:val="002338EB"/>
    <w:rsid w:val="00233E3B"/>
    <w:rsid w:val="002350BE"/>
    <w:rsid w:val="00236832"/>
    <w:rsid w:val="00237EF2"/>
    <w:rsid w:val="00244B03"/>
    <w:rsid w:val="00252328"/>
    <w:rsid w:val="00252A97"/>
    <w:rsid w:val="00252DE4"/>
    <w:rsid w:val="00256052"/>
    <w:rsid w:val="00257BE7"/>
    <w:rsid w:val="0026029E"/>
    <w:rsid w:val="00260482"/>
    <w:rsid w:val="002607E9"/>
    <w:rsid w:val="00261B11"/>
    <w:rsid w:val="002626AC"/>
    <w:rsid w:val="00263D35"/>
    <w:rsid w:val="00264B59"/>
    <w:rsid w:val="00265527"/>
    <w:rsid w:val="00266033"/>
    <w:rsid w:val="0027097E"/>
    <w:rsid w:val="0027205E"/>
    <w:rsid w:val="00273769"/>
    <w:rsid w:val="00276031"/>
    <w:rsid w:val="0028138D"/>
    <w:rsid w:val="00281D66"/>
    <w:rsid w:val="00283684"/>
    <w:rsid w:val="002836F3"/>
    <w:rsid w:val="00284D5A"/>
    <w:rsid w:val="00285402"/>
    <w:rsid w:val="00285E70"/>
    <w:rsid w:val="0029156A"/>
    <w:rsid w:val="00293B13"/>
    <w:rsid w:val="0029760C"/>
    <w:rsid w:val="002A0320"/>
    <w:rsid w:val="002A0B32"/>
    <w:rsid w:val="002A18D0"/>
    <w:rsid w:val="002A3D5F"/>
    <w:rsid w:val="002A3DBC"/>
    <w:rsid w:val="002A50C6"/>
    <w:rsid w:val="002A5B11"/>
    <w:rsid w:val="002A7380"/>
    <w:rsid w:val="002A75B2"/>
    <w:rsid w:val="002A7C73"/>
    <w:rsid w:val="002B00AC"/>
    <w:rsid w:val="002B4966"/>
    <w:rsid w:val="002B54C4"/>
    <w:rsid w:val="002B790C"/>
    <w:rsid w:val="002B7C9E"/>
    <w:rsid w:val="002C0EE0"/>
    <w:rsid w:val="002C48F7"/>
    <w:rsid w:val="002C57EA"/>
    <w:rsid w:val="002C6307"/>
    <w:rsid w:val="002D00A2"/>
    <w:rsid w:val="002D18AC"/>
    <w:rsid w:val="002D2187"/>
    <w:rsid w:val="002D34D4"/>
    <w:rsid w:val="002D437E"/>
    <w:rsid w:val="002E02BE"/>
    <w:rsid w:val="002E07BF"/>
    <w:rsid w:val="002E225F"/>
    <w:rsid w:val="002E2396"/>
    <w:rsid w:val="002F2DB2"/>
    <w:rsid w:val="002F3004"/>
    <w:rsid w:val="002F6F7B"/>
    <w:rsid w:val="002F7283"/>
    <w:rsid w:val="002F72DD"/>
    <w:rsid w:val="003019F9"/>
    <w:rsid w:val="00302E09"/>
    <w:rsid w:val="00303BDD"/>
    <w:rsid w:val="00304C99"/>
    <w:rsid w:val="003113AC"/>
    <w:rsid w:val="00311B6C"/>
    <w:rsid w:val="00316CF8"/>
    <w:rsid w:val="00316F9F"/>
    <w:rsid w:val="00317290"/>
    <w:rsid w:val="003174AA"/>
    <w:rsid w:val="003205BD"/>
    <w:rsid w:val="0032118E"/>
    <w:rsid w:val="00321DA4"/>
    <w:rsid w:val="003223BA"/>
    <w:rsid w:val="00322FEF"/>
    <w:rsid w:val="00323C73"/>
    <w:rsid w:val="00326F98"/>
    <w:rsid w:val="00332471"/>
    <w:rsid w:val="00332900"/>
    <w:rsid w:val="0033366E"/>
    <w:rsid w:val="003341D3"/>
    <w:rsid w:val="00336754"/>
    <w:rsid w:val="00342AF3"/>
    <w:rsid w:val="00343EDF"/>
    <w:rsid w:val="00344320"/>
    <w:rsid w:val="003455D0"/>
    <w:rsid w:val="00345FAF"/>
    <w:rsid w:val="003471DD"/>
    <w:rsid w:val="00351A73"/>
    <w:rsid w:val="00352CEE"/>
    <w:rsid w:val="003546F8"/>
    <w:rsid w:val="003555FE"/>
    <w:rsid w:val="00355BCF"/>
    <w:rsid w:val="00356210"/>
    <w:rsid w:val="00357AE2"/>
    <w:rsid w:val="00360DB5"/>
    <w:rsid w:val="0036190C"/>
    <w:rsid w:val="0036300C"/>
    <w:rsid w:val="003634BB"/>
    <w:rsid w:val="00363A52"/>
    <w:rsid w:val="00364B69"/>
    <w:rsid w:val="003664D5"/>
    <w:rsid w:val="00377F1F"/>
    <w:rsid w:val="003803F4"/>
    <w:rsid w:val="003805EF"/>
    <w:rsid w:val="00382AB6"/>
    <w:rsid w:val="00383162"/>
    <w:rsid w:val="003862B9"/>
    <w:rsid w:val="0038660B"/>
    <w:rsid w:val="00395812"/>
    <w:rsid w:val="00395EEF"/>
    <w:rsid w:val="00396B2E"/>
    <w:rsid w:val="003A0F75"/>
    <w:rsid w:val="003A4905"/>
    <w:rsid w:val="003A54E2"/>
    <w:rsid w:val="003A696D"/>
    <w:rsid w:val="003A72A2"/>
    <w:rsid w:val="003A747F"/>
    <w:rsid w:val="003B04FF"/>
    <w:rsid w:val="003B1DBA"/>
    <w:rsid w:val="003B6C1E"/>
    <w:rsid w:val="003B7B06"/>
    <w:rsid w:val="003C3CBC"/>
    <w:rsid w:val="003C4DE6"/>
    <w:rsid w:val="003C5452"/>
    <w:rsid w:val="003C5E0B"/>
    <w:rsid w:val="003C6CAF"/>
    <w:rsid w:val="003D2006"/>
    <w:rsid w:val="003D284B"/>
    <w:rsid w:val="003D3C99"/>
    <w:rsid w:val="003D5A3D"/>
    <w:rsid w:val="003D777E"/>
    <w:rsid w:val="003E1839"/>
    <w:rsid w:val="003E2835"/>
    <w:rsid w:val="003E2DA0"/>
    <w:rsid w:val="003E30E0"/>
    <w:rsid w:val="003E3259"/>
    <w:rsid w:val="003E4938"/>
    <w:rsid w:val="003E4B4C"/>
    <w:rsid w:val="003E5D7B"/>
    <w:rsid w:val="003E7CC0"/>
    <w:rsid w:val="003F019B"/>
    <w:rsid w:val="003F24DA"/>
    <w:rsid w:val="003F2549"/>
    <w:rsid w:val="003F2CA3"/>
    <w:rsid w:val="003F505C"/>
    <w:rsid w:val="003F5409"/>
    <w:rsid w:val="003F5DB3"/>
    <w:rsid w:val="003F7141"/>
    <w:rsid w:val="003F71AA"/>
    <w:rsid w:val="004000E9"/>
    <w:rsid w:val="00400428"/>
    <w:rsid w:val="00401CFA"/>
    <w:rsid w:val="00402D2B"/>
    <w:rsid w:val="00403B76"/>
    <w:rsid w:val="0040587D"/>
    <w:rsid w:val="0040751A"/>
    <w:rsid w:val="0041137F"/>
    <w:rsid w:val="00415204"/>
    <w:rsid w:val="0042010B"/>
    <w:rsid w:val="00424871"/>
    <w:rsid w:val="0042706E"/>
    <w:rsid w:val="00427BCD"/>
    <w:rsid w:val="00427D8D"/>
    <w:rsid w:val="0043179F"/>
    <w:rsid w:val="00435F9A"/>
    <w:rsid w:val="00440A78"/>
    <w:rsid w:val="00441BA4"/>
    <w:rsid w:val="0044299A"/>
    <w:rsid w:val="00442A4E"/>
    <w:rsid w:val="004434DB"/>
    <w:rsid w:val="00443966"/>
    <w:rsid w:val="004451BA"/>
    <w:rsid w:val="00446E02"/>
    <w:rsid w:val="004478E1"/>
    <w:rsid w:val="0045082E"/>
    <w:rsid w:val="00453901"/>
    <w:rsid w:val="00456594"/>
    <w:rsid w:val="004566E9"/>
    <w:rsid w:val="0045754A"/>
    <w:rsid w:val="00461A68"/>
    <w:rsid w:val="00461E57"/>
    <w:rsid w:val="00461EF6"/>
    <w:rsid w:val="00466238"/>
    <w:rsid w:val="00466449"/>
    <w:rsid w:val="00466AB0"/>
    <w:rsid w:val="0047366A"/>
    <w:rsid w:val="00475868"/>
    <w:rsid w:val="00475B03"/>
    <w:rsid w:val="00476430"/>
    <w:rsid w:val="0047694E"/>
    <w:rsid w:val="00477274"/>
    <w:rsid w:val="0047765D"/>
    <w:rsid w:val="0048234E"/>
    <w:rsid w:val="004829F8"/>
    <w:rsid w:val="004847DF"/>
    <w:rsid w:val="00484CFE"/>
    <w:rsid w:val="00484F96"/>
    <w:rsid w:val="004902D2"/>
    <w:rsid w:val="00490C41"/>
    <w:rsid w:val="00490F13"/>
    <w:rsid w:val="0049192C"/>
    <w:rsid w:val="004922E4"/>
    <w:rsid w:val="00494850"/>
    <w:rsid w:val="00495ABD"/>
    <w:rsid w:val="00496867"/>
    <w:rsid w:val="0049798E"/>
    <w:rsid w:val="004A28B3"/>
    <w:rsid w:val="004A5A46"/>
    <w:rsid w:val="004A6A41"/>
    <w:rsid w:val="004A7739"/>
    <w:rsid w:val="004B1C66"/>
    <w:rsid w:val="004B56FE"/>
    <w:rsid w:val="004C13EE"/>
    <w:rsid w:val="004C6D49"/>
    <w:rsid w:val="004C7B52"/>
    <w:rsid w:val="004D25CE"/>
    <w:rsid w:val="004D39C3"/>
    <w:rsid w:val="004D3FEF"/>
    <w:rsid w:val="004E01AF"/>
    <w:rsid w:val="004E1642"/>
    <w:rsid w:val="004E1E71"/>
    <w:rsid w:val="004E2CD8"/>
    <w:rsid w:val="004E616B"/>
    <w:rsid w:val="004F04D6"/>
    <w:rsid w:val="004F08BF"/>
    <w:rsid w:val="004F0DBC"/>
    <w:rsid w:val="004F214D"/>
    <w:rsid w:val="004F5BDE"/>
    <w:rsid w:val="004F6691"/>
    <w:rsid w:val="005001B7"/>
    <w:rsid w:val="005009D5"/>
    <w:rsid w:val="0050545F"/>
    <w:rsid w:val="00505C86"/>
    <w:rsid w:val="00505E1B"/>
    <w:rsid w:val="00510182"/>
    <w:rsid w:val="005106E4"/>
    <w:rsid w:val="00511902"/>
    <w:rsid w:val="00512150"/>
    <w:rsid w:val="00513FFB"/>
    <w:rsid w:val="00515F31"/>
    <w:rsid w:val="005223C7"/>
    <w:rsid w:val="005227A3"/>
    <w:rsid w:val="0052357C"/>
    <w:rsid w:val="00530374"/>
    <w:rsid w:val="0053060D"/>
    <w:rsid w:val="005309ED"/>
    <w:rsid w:val="00531286"/>
    <w:rsid w:val="0053206B"/>
    <w:rsid w:val="00532DDB"/>
    <w:rsid w:val="00537568"/>
    <w:rsid w:val="00537A4B"/>
    <w:rsid w:val="005419F0"/>
    <w:rsid w:val="00542FA4"/>
    <w:rsid w:val="00544F64"/>
    <w:rsid w:val="00545E2A"/>
    <w:rsid w:val="0055358E"/>
    <w:rsid w:val="0055526D"/>
    <w:rsid w:val="005571EA"/>
    <w:rsid w:val="00560DB1"/>
    <w:rsid w:val="00561226"/>
    <w:rsid w:val="0056205C"/>
    <w:rsid w:val="005629A1"/>
    <w:rsid w:val="00564281"/>
    <w:rsid w:val="005668B3"/>
    <w:rsid w:val="00571C70"/>
    <w:rsid w:val="00572815"/>
    <w:rsid w:val="0057445A"/>
    <w:rsid w:val="00577283"/>
    <w:rsid w:val="00581C47"/>
    <w:rsid w:val="00586287"/>
    <w:rsid w:val="00587A88"/>
    <w:rsid w:val="00590640"/>
    <w:rsid w:val="00591226"/>
    <w:rsid w:val="00593997"/>
    <w:rsid w:val="005942B2"/>
    <w:rsid w:val="00597715"/>
    <w:rsid w:val="005A1EC3"/>
    <w:rsid w:val="005A1F02"/>
    <w:rsid w:val="005B0894"/>
    <w:rsid w:val="005B1D6F"/>
    <w:rsid w:val="005B1D92"/>
    <w:rsid w:val="005B3208"/>
    <w:rsid w:val="005B35C7"/>
    <w:rsid w:val="005B4852"/>
    <w:rsid w:val="005B4883"/>
    <w:rsid w:val="005B5457"/>
    <w:rsid w:val="005C2877"/>
    <w:rsid w:val="005C2D07"/>
    <w:rsid w:val="005C4E96"/>
    <w:rsid w:val="005C7AC9"/>
    <w:rsid w:val="005D006B"/>
    <w:rsid w:val="005D1D15"/>
    <w:rsid w:val="005D1FFF"/>
    <w:rsid w:val="005D3B56"/>
    <w:rsid w:val="005E2BBB"/>
    <w:rsid w:val="005E3197"/>
    <w:rsid w:val="005E350C"/>
    <w:rsid w:val="005E359F"/>
    <w:rsid w:val="005E7C59"/>
    <w:rsid w:val="005F0AF4"/>
    <w:rsid w:val="005F6C67"/>
    <w:rsid w:val="00601FBB"/>
    <w:rsid w:val="00601FD4"/>
    <w:rsid w:val="006032C3"/>
    <w:rsid w:val="00603CF5"/>
    <w:rsid w:val="00605A53"/>
    <w:rsid w:val="00607E5E"/>
    <w:rsid w:val="00610162"/>
    <w:rsid w:val="0061063F"/>
    <w:rsid w:val="006111F3"/>
    <w:rsid w:val="0061247F"/>
    <w:rsid w:val="00613501"/>
    <w:rsid w:val="0062080C"/>
    <w:rsid w:val="0062089C"/>
    <w:rsid w:val="006216A6"/>
    <w:rsid w:val="006216C2"/>
    <w:rsid w:val="00622D80"/>
    <w:rsid w:val="006232D5"/>
    <w:rsid w:val="0062520C"/>
    <w:rsid w:val="0063233D"/>
    <w:rsid w:val="0063263C"/>
    <w:rsid w:val="00635701"/>
    <w:rsid w:val="00640D1C"/>
    <w:rsid w:val="00642988"/>
    <w:rsid w:val="006430A7"/>
    <w:rsid w:val="006449AF"/>
    <w:rsid w:val="0064637A"/>
    <w:rsid w:val="0064790A"/>
    <w:rsid w:val="006522F3"/>
    <w:rsid w:val="00653FB3"/>
    <w:rsid w:val="0065528B"/>
    <w:rsid w:val="006574D9"/>
    <w:rsid w:val="006630F5"/>
    <w:rsid w:val="00663648"/>
    <w:rsid w:val="00663EDF"/>
    <w:rsid w:val="00664A26"/>
    <w:rsid w:val="006716DE"/>
    <w:rsid w:val="00671F78"/>
    <w:rsid w:val="00673C52"/>
    <w:rsid w:val="0067634C"/>
    <w:rsid w:val="00680CFF"/>
    <w:rsid w:val="0068106D"/>
    <w:rsid w:val="006819DC"/>
    <w:rsid w:val="00682231"/>
    <w:rsid w:val="00682F73"/>
    <w:rsid w:val="006844C3"/>
    <w:rsid w:val="00687188"/>
    <w:rsid w:val="00687400"/>
    <w:rsid w:val="006946FE"/>
    <w:rsid w:val="006954A8"/>
    <w:rsid w:val="00695DAC"/>
    <w:rsid w:val="00696EA5"/>
    <w:rsid w:val="006970BB"/>
    <w:rsid w:val="00697C9E"/>
    <w:rsid w:val="006A0DA4"/>
    <w:rsid w:val="006A161A"/>
    <w:rsid w:val="006A17FB"/>
    <w:rsid w:val="006A213E"/>
    <w:rsid w:val="006A27F2"/>
    <w:rsid w:val="006A445F"/>
    <w:rsid w:val="006A4461"/>
    <w:rsid w:val="006B1D19"/>
    <w:rsid w:val="006B2C11"/>
    <w:rsid w:val="006B2C25"/>
    <w:rsid w:val="006B3511"/>
    <w:rsid w:val="006B509B"/>
    <w:rsid w:val="006C278A"/>
    <w:rsid w:val="006C3BBE"/>
    <w:rsid w:val="006C4E30"/>
    <w:rsid w:val="006C60E1"/>
    <w:rsid w:val="006C7817"/>
    <w:rsid w:val="006C7F03"/>
    <w:rsid w:val="006D01CD"/>
    <w:rsid w:val="006D7F58"/>
    <w:rsid w:val="006E02D6"/>
    <w:rsid w:val="006E1081"/>
    <w:rsid w:val="006E216F"/>
    <w:rsid w:val="006E276B"/>
    <w:rsid w:val="006E2BEB"/>
    <w:rsid w:val="006E3E0F"/>
    <w:rsid w:val="006E4657"/>
    <w:rsid w:val="006E7202"/>
    <w:rsid w:val="006E7663"/>
    <w:rsid w:val="006E779B"/>
    <w:rsid w:val="006E7B78"/>
    <w:rsid w:val="006F16A6"/>
    <w:rsid w:val="006F1DED"/>
    <w:rsid w:val="006F3282"/>
    <w:rsid w:val="006F336E"/>
    <w:rsid w:val="006F4142"/>
    <w:rsid w:val="006F68DD"/>
    <w:rsid w:val="00702E91"/>
    <w:rsid w:val="007043BC"/>
    <w:rsid w:val="007056E1"/>
    <w:rsid w:val="00707039"/>
    <w:rsid w:val="00711F83"/>
    <w:rsid w:val="0071328E"/>
    <w:rsid w:val="00714FCA"/>
    <w:rsid w:val="007208F6"/>
    <w:rsid w:val="0072423F"/>
    <w:rsid w:val="00730D93"/>
    <w:rsid w:val="00731A34"/>
    <w:rsid w:val="00732B2F"/>
    <w:rsid w:val="00733CEC"/>
    <w:rsid w:val="00734126"/>
    <w:rsid w:val="0073665A"/>
    <w:rsid w:val="00742B47"/>
    <w:rsid w:val="0074548F"/>
    <w:rsid w:val="0074633C"/>
    <w:rsid w:val="007473E6"/>
    <w:rsid w:val="00750990"/>
    <w:rsid w:val="00750C7D"/>
    <w:rsid w:val="007512AE"/>
    <w:rsid w:val="007545D6"/>
    <w:rsid w:val="00755133"/>
    <w:rsid w:val="00757509"/>
    <w:rsid w:val="007579B3"/>
    <w:rsid w:val="00762947"/>
    <w:rsid w:val="00764E26"/>
    <w:rsid w:val="00765BEE"/>
    <w:rsid w:val="00765C36"/>
    <w:rsid w:val="00766BF9"/>
    <w:rsid w:val="00771EB6"/>
    <w:rsid w:val="0077204F"/>
    <w:rsid w:val="007737D7"/>
    <w:rsid w:val="00781451"/>
    <w:rsid w:val="00784FA9"/>
    <w:rsid w:val="00785EBE"/>
    <w:rsid w:val="00787B92"/>
    <w:rsid w:val="0079134C"/>
    <w:rsid w:val="007924A2"/>
    <w:rsid w:val="0079261B"/>
    <w:rsid w:val="0079351B"/>
    <w:rsid w:val="0079462E"/>
    <w:rsid w:val="007A3E09"/>
    <w:rsid w:val="007A47AF"/>
    <w:rsid w:val="007A5447"/>
    <w:rsid w:val="007A6433"/>
    <w:rsid w:val="007A7DD5"/>
    <w:rsid w:val="007B4806"/>
    <w:rsid w:val="007B6154"/>
    <w:rsid w:val="007B7FB2"/>
    <w:rsid w:val="007C295C"/>
    <w:rsid w:val="007C544F"/>
    <w:rsid w:val="007C5E34"/>
    <w:rsid w:val="007C7A1C"/>
    <w:rsid w:val="007D4175"/>
    <w:rsid w:val="007E0212"/>
    <w:rsid w:val="007E1669"/>
    <w:rsid w:val="007E64C4"/>
    <w:rsid w:val="007E7FE9"/>
    <w:rsid w:val="007F08FC"/>
    <w:rsid w:val="007F133A"/>
    <w:rsid w:val="007F1C47"/>
    <w:rsid w:val="007F3615"/>
    <w:rsid w:val="007F69D0"/>
    <w:rsid w:val="00806D91"/>
    <w:rsid w:val="00806F4B"/>
    <w:rsid w:val="00810376"/>
    <w:rsid w:val="008107D1"/>
    <w:rsid w:val="008116B6"/>
    <w:rsid w:val="00812FD2"/>
    <w:rsid w:val="0081475B"/>
    <w:rsid w:val="0081481E"/>
    <w:rsid w:val="008178A6"/>
    <w:rsid w:val="00820060"/>
    <w:rsid w:val="0082050A"/>
    <w:rsid w:val="00821A9B"/>
    <w:rsid w:val="008234B6"/>
    <w:rsid w:val="00824380"/>
    <w:rsid w:val="00825692"/>
    <w:rsid w:val="008256E5"/>
    <w:rsid w:val="00825E65"/>
    <w:rsid w:val="008270C4"/>
    <w:rsid w:val="00827AB0"/>
    <w:rsid w:val="00827C21"/>
    <w:rsid w:val="008315EF"/>
    <w:rsid w:val="00831B4E"/>
    <w:rsid w:val="00831F02"/>
    <w:rsid w:val="00834E5F"/>
    <w:rsid w:val="00835741"/>
    <w:rsid w:val="008377B2"/>
    <w:rsid w:val="00841DED"/>
    <w:rsid w:val="00843B29"/>
    <w:rsid w:val="00847331"/>
    <w:rsid w:val="0084737B"/>
    <w:rsid w:val="0085765E"/>
    <w:rsid w:val="00861CBB"/>
    <w:rsid w:val="008656CC"/>
    <w:rsid w:val="00865826"/>
    <w:rsid w:val="008705AA"/>
    <w:rsid w:val="00871B83"/>
    <w:rsid w:val="00871E88"/>
    <w:rsid w:val="00875B9F"/>
    <w:rsid w:val="00880323"/>
    <w:rsid w:val="00880EE2"/>
    <w:rsid w:val="0088136A"/>
    <w:rsid w:val="00885C84"/>
    <w:rsid w:val="00886382"/>
    <w:rsid w:val="00886965"/>
    <w:rsid w:val="00886F32"/>
    <w:rsid w:val="00887408"/>
    <w:rsid w:val="008907F5"/>
    <w:rsid w:val="00891772"/>
    <w:rsid w:val="00894CD4"/>
    <w:rsid w:val="00895DE6"/>
    <w:rsid w:val="00897050"/>
    <w:rsid w:val="008971FD"/>
    <w:rsid w:val="008976CD"/>
    <w:rsid w:val="008A0F77"/>
    <w:rsid w:val="008A2F7F"/>
    <w:rsid w:val="008A574D"/>
    <w:rsid w:val="008A6A5B"/>
    <w:rsid w:val="008B0D01"/>
    <w:rsid w:val="008B4D7F"/>
    <w:rsid w:val="008B6E5B"/>
    <w:rsid w:val="008B7E27"/>
    <w:rsid w:val="008C1900"/>
    <w:rsid w:val="008C3D69"/>
    <w:rsid w:val="008C4503"/>
    <w:rsid w:val="008D23FD"/>
    <w:rsid w:val="008D4C1A"/>
    <w:rsid w:val="008D50AB"/>
    <w:rsid w:val="008D709F"/>
    <w:rsid w:val="008E47B8"/>
    <w:rsid w:val="008E529F"/>
    <w:rsid w:val="008E5E44"/>
    <w:rsid w:val="008E7736"/>
    <w:rsid w:val="008F2405"/>
    <w:rsid w:val="009005D1"/>
    <w:rsid w:val="00901367"/>
    <w:rsid w:val="00904040"/>
    <w:rsid w:val="00906509"/>
    <w:rsid w:val="0091008B"/>
    <w:rsid w:val="009113D1"/>
    <w:rsid w:val="0091215D"/>
    <w:rsid w:val="00912210"/>
    <w:rsid w:val="00915668"/>
    <w:rsid w:val="00915AA1"/>
    <w:rsid w:val="00915EC0"/>
    <w:rsid w:val="00916401"/>
    <w:rsid w:val="00920873"/>
    <w:rsid w:val="0092119D"/>
    <w:rsid w:val="0092656D"/>
    <w:rsid w:val="00934537"/>
    <w:rsid w:val="00934D3A"/>
    <w:rsid w:val="00936FE7"/>
    <w:rsid w:val="009377F4"/>
    <w:rsid w:val="009416FF"/>
    <w:rsid w:val="00941998"/>
    <w:rsid w:val="00944CFD"/>
    <w:rsid w:val="00950576"/>
    <w:rsid w:val="00953555"/>
    <w:rsid w:val="00953A32"/>
    <w:rsid w:val="009542E6"/>
    <w:rsid w:val="00954E29"/>
    <w:rsid w:val="00956C77"/>
    <w:rsid w:val="00957F40"/>
    <w:rsid w:val="00960463"/>
    <w:rsid w:val="00961DC0"/>
    <w:rsid w:val="00961FC7"/>
    <w:rsid w:val="00961FDB"/>
    <w:rsid w:val="0096279C"/>
    <w:rsid w:val="00963536"/>
    <w:rsid w:val="009659AE"/>
    <w:rsid w:val="00971C91"/>
    <w:rsid w:val="00972B8B"/>
    <w:rsid w:val="00973D69"/>
    <w:rsid w:val="009754BB"/>
    <w:rsid w:val="00975997"/>
    <w:rsid w:val="009761B7"/>
    <w:rsid w:val="009824E4"/>
    <w:rsid w:val="0098294B"/>
    <w:rsid w:val="00982CD4"/>
    <w:rsid w:val="009846D5"/>
    <w:rsid w:val="00984EC2"/>
    <w:rsid w:val="009863E0"/>
    <w:rsid w:val="009866F4"/>
    <w:rsid w:val="00990033"/>
    <w:rsid w:val="009914F8"/>
    <w:rsid w:val="009932BD"/>
    <w:rsid w:val="00996869"/>
    <w:rsid w:val="009974F3"/>
    <w:rsid w:val="009A148D"/>
    <w:rsid w:val="009A338E"/>
    <w:rsid w:val="009A3878"/>
    <w:rsid w:val="009B1E6C"/>
    <w:rsid w:val="009B1FEE"/>
    <w:rsid w:val="009B3E72"/>
    <w:rsid w:val="009B5ED5"/>
    <w:rsid w:val="009B7997"/>
    <w:rsid w:val="009C0ACA"/>
    <w:rsid w:val="009C132B"/>
    <w:rsid w:val="009C13BA"/>
    <w:rsid w:val="009C1C68"/>
    <w:rsid w:val="009C29E7"/>
    <w:rsid w:val="009D001D"/>
    <w:rsid w:val="009D0680"/>
    <w:rsid w:val="009D210B"/>
    <w:rsid w:val="009D4EC8"/>
    <w:rsid w:val="009D5914"/>
    <w:rsid w:val="009E071A"/>
    <w:rsid w:val="009E072F"/>
    <w:rsid w:val="009E1B63"/>
    <w:rsid w:val="009F1C59"/>
    <w:rsid w:val="009F2D38"/>
    <w:rsid w:val="009F564F"/>
    <w:rsid w:val="00A00808"/>
    <w:rsid w:val="00A01C0B"/>
    <w:rsid w:val="00A0216E"/>
    <w:rsid w:val="00A049C7"/>
    <w:rsid w:val="00A05F1F"/>
    <w:rsid w:val="00A07184"/>
    <w:rsid w:val="00A07BEB"/>
    <w:rsid w:val="00A208A1"/>
    <w:rsid w:val="00A20EC5"/>
    <w:rsid w:val="00A229D9"/>
    <w:rsid w:val="00A2418B"/>
    <w:rsid w:val="00A2449F"/>
    <w:rsid w:val="00A269C5"/>
    <w:rsid w:val="00A27F8D"/>
    <w:rsid w:val="00A31731"/>
    <w:rsid w:val="00A31E93"/>
    <w:rsid w:val="00A3227B"/>
    <w:rsid w:val="00A354A8"/>
    <w:rsid w:val="00A37552"/>
    <w:rsid w:val="00A37E61"/>
    <w:rsid w:val="00A407E4"/>
    <w:rsid w:val="00A43918"/>
    <w:rsid w:val="00A463CC"/>
    <w:rsid w:val="00A51694"/>
    <w:rsid w:val="00A51878"/>
    <w:rsid w:val="00A51D77"/>
    <w:rsid w:val="00A54624"/>
    <w:rsid w:val="00A56D76"/>
    <w:rsid w:val="00A56F8A"/>
    <w:rsid w:val="00A5709E"/>
    <w:rsid w:val="00A644EA"/>
    <w:rsid w:val="00A712CC"/>
    <w:rsid w:val="00A716AA"/>
    <w:rsid w:val="00A71FFB"/>
    <w:rsid w:val="00A72FD0"/>
    <w:rsid w:val="00A73C45"/>
    <w:rsid w:val="00A7444F"/>
    <w:rsid w:val="00A754D3"/>
    <w:rsid w:val="00A803CC"/>
    <w:rsid w:val="00A81032"/>
    <w:rsid w:val="00A82784"/>
    <w:rsid w:val="00A83635"/>
    <w:rsid w:val="00A837C6"/>
    <w:rsid w:val="00A86291"/>
    <w:rsid w:val="00A9171C"/>
    <w:rsid w:val="00A92587"/>
    <w:rsid w:val="00A94D7F"/>
    <w:rsid w:val="00A956EB"/>
    <w:rsid w:val="00A97AB8"/>
    <w:rsid w:val="00AA0D64"/>
    <w:rsid w:val="00AA0FA8"/>
    <w:rsid w:val="00AA184D"/>
    <w:rsid w:val="00AA1AB6"/>
    <w:rsid w:val="00AA1E55"/>
    <w:rsid w:val="00AA5410"/>
    <w:rsid w:val="00AA5ADD"/>
    <w:rsid w:val="00AB2E64"/>
    <w:rsid w:val="00AB39BC"/>
    <w:rsid w:val="00AB53A0"/>
    <w:rsid w:val="00AB556A"/>
    <w:rsid w:val="00AB5A08"/>
    <w:rsid w:val="00AB6A06"/>
    <w:rsid w:val="00AC03CC"/>
    <w:rsid w:val="00AC1E5A"/>
    <w:rsid w:val="00AC722B"/>
    <w:rsid w:val="00AC7ED1"/>
    <w:rsid w:val="00AD27B8"/>
    <w:rsid w:val="00AD2A0C"/>
    <w:rsid w:val="00AD4511"/>
    <w:rsid w:val="00AD5A51"/>
    <w:rsid w:val="00AD5EA8"/>
    <w:rsid w:val="00AD681E"/>
    <w:rsid w:val="00AD6DCC"/>
    <w:rsid w:val="00AE1ABD"/>
    <w:rsid w:val="00AE2BB4"/>
    <w:rsid w:val="00AE2E8C"/>
    <w:rsid w:val="00AE3BEC"/>
    <w:rsid w:val="00AE7094"/>
    <w:rsid w:val="00AE719F"/>
    <w:rsid w:val="00AE7898"/>
    <w:rsid w:val="00AF30C5"/>
    <w:rsid w:val="00AF6299"/>
    <w:rsid w:val="00AF668F"/>
    <w:rsid w:val="00B00649"/>
    <w:rsid w:val="00B02208"/>
    <w:rsid w:val="00B02784"/>
    <w:rsid w:val="00B04408"/>
    <w:rsid w:val="00B06BC3"/>
    <w:rsid w:val="00B07094"/>
    <w:rsid w:val="00B146E6"/>
    <w:rsid w:val="00B16AA7"/>
    <w:rsid w:val="00B16B4B"/>
    <w:rsid w:val="00B2382C"/>
    <w:rsid w:val="00B23F9E"/>
    <w:rsid w:val="00B24F52"/>
    <w:rsid w:val="00B263A4"/>
    <w:rsid w:val="00B27078"/>
    <w:rsid w:val="00B27427"/>
    <w:rsid w:val="00B27A56"/>
    <w:rsid w:val="00B35E06"/>
    <w:rsid w:val="00B40846"/>
    <w:rsid w:val="00B40985"/>
    <w:rsid w:val="00B41036"/>
    <w:rsid w:val="00B43764"/>
    <w:rsid w:val="00B43F59"/>
    <w:rsid w:val="00B448DE"/>
    <w:rsid w:val="00B456FF"/>
    <w:rsid w:val="00B51A57"/>
    <w:rsid w:val="00B51B79"/>
    <w:rsid w:val="00B51F34"/>
    <w:rsid w:val="00B5424A"/>
    <w:rsid w:val="00B55BBC"/>
    <w:rsid w:val="00B57FE0"/>
    <w:rsid w:val="00B60D12"/>
    <w:rsid w:val="00B60ED0"/>
    <w:rsid w:val="00B62553"/>
    <w:rsid w:val="00B63B3B"/>
    <w:rsid w:val="00B70FE6"/>
    <w:rsid w:val="00B713DD"/>
    <w:rsid w:val="00B7324B"/>
    <w:rsid w:val="00B74796"/>
    <w:rsid w:val="00B75ECB"/>
    <w:rsid w:val="00B76DC6"/>
    <w:rsid w:val="00B77224"/>
    <w:rsid w:val="00B77610"/>
    <w:rsid w:val="00B80A7C"/>
    <w:rsid w:val="00B82C8F"/>
    <w:rsid w:val="00B83D90"/>
    <w:rsid w:val="00B85782"/>
    <w:rsid w:val="00B86A91"/>
    <w:rsid w:val="00B9027E"/>
    <w:rsid w:val="00B90545"/>
    <w:rsid w:val="00B93391"/>
    <w:rsid w:val="00B938D6"/>
    <w:rsid w:val="00B9582A"/>
    <w:rsid w:val="00BA0000"/>
    <w:rsid w:val="00BA0815"/>
    <w:rsid w:val="00BA18C1"/>
    <w:rsid w:val="00BA2B76"/>
    <w:rsid w:val="00BA741F"/>
    <w:rsid w:val="00BA7D81"/>
    <w:rsid w:val="00BB5641"/>
    <w:rsid w:val="00BB72A6"/>
    <w:rsid w:val="00BC0059"/>
    <w:rsid w:val="00BC3AB8"/>
    <w:rsid w:val="00BC3F87"/>
    <w:rsid w:val="00BC7609"/>
    <w:rsid w:val="00BD0528"/>
    <w:rsid w:val="00BD1E3B"/>
    <w:rsid w:val="00BD20E4"/>
    <w:rsid w:val="00BD348C"/>
    <w:rsid w:val="00BD4F26"/>
    <w:rsid w:val="00BE02B8"/>
    <w:rsid w:val="00BE0508"/>
    <w:rsid w:val="00BE3F76"/>
    <w:rsid w:val="00BE514E"/>
    <w:rsid w:val="00BE6E82"/>
    <w:rsid w:val="00BF08EB"/>
    <w:rsid w:val="00BF31DC"/>
    <w:rsid w:val="00BF3C7C"/>
    <w:rsid w:val="00BF4162"/>
    <w:rsid w:val="00BF6833"/>
    <w:rsid w:val="00BF7478"/>
    <w:rsid w:val="00C00D89"/>
    <w:rsid w:val="00C043FE"/>
    <w:rsid w:val="00C06304"/>
    <w:rsid w:val="00C06504"/>
    <w:rsid w:val="00C06728"/>
    <w:rsid w:val="00C07A04"/>
    <w:rsid w:val="00C1437D"/>
    <w:rsid w:val="00C15254"/>
    <w:rsid w:val="00C20163"/>
    <w:rsid w:val="00C23F47"/>
    <w:rsid w:val="00C2719B"/>
    <w:rsid w:val="00C31007"/>
    <w:rsid w:val="00C318E0"/>
    <w:rsid w:val="00C31FC1"/>
    <w:rsid w:val="00C326D5"/>
    <w:rsid w:val="00C32C38"/>
    <w:rsid w:val="00C33CF1"/>
    <w:rsid w:val="00C353D4"/>
    <w:rsid w:val="00C35E49"/>
    <w:rsid w:val="00C37D41"/>
    <w:rsid w:val="00C414E1"/>
    <w:rsid w:val="00C4440B"/>
    <w:rsid w:val="00C455BB"/>
    <w:rsid w:val="00C46BA2"/>
    <w:rsid w:val="00C51354"/>
    <w:rsid w:val="00C51393"/>
    <w:rsid w:val="00C55276"/>
    <w:rsid w:val="00C563B9"/>
    <w:rsid w:val="00C603EB"/>
    <w:rsid w:val="00C60ED9"/>
    <w:rsid w:val="00C61982"/>
    <w:rsid w:val="00C62FD8"/>
    <w:rsid w:val="00C647B5"/>
    <w:rsid w:val="00C65220"/>
    <w:rsid w:val="00C66281"/>
    <w:rsid w:val="00C67125"/>
    <w:rsid w:val="00C70E2D"/>
    <w:rsid w:val="00C7293F"/>
    <w:rsid w:val="00C74FE0"/>
    <w:rsid w:val="00C75B38"/>
    <w:rsid w:val="00C770DE"/>
    <w:rsid w:val="00C81A20"/>
    <w:rsid w:val="00C81FF9"/>
    <w:rsid w:val="00C825E9"/>
    <w:rsid w:val="00C83A72"/>
    <w:rsid w:val="00C83C2E"/>
    <w:rsid w:val="00C84E45"/>
    <w:rsid w:val="00C8536A"/>
    <w:rsid w:val="00C856B2"/>
    <w:rsid w:val="00C859C9"/>
    <w:rsid w:val="00C85A80"/>
    <w:rsid w:val="00C8662E"/>
    <w:rsid w:val="00C87AA3"/>
    <w:rsid w:val="00C91BE3"/>
    <w:rsid w:val="00C960D1"/>
    <w:rsid w:val="00C97997"/>
    <w:rsid w:val="00C97F7E"/>
    <w:rsid w:val="00CA1367"/>
    <w:rsid w:val="00CA22D9"/>
    <w:rsid w:val="00CA64F6"/>
    <w:rsid w:val="00CB120B"/>
    <w:rsid w:val="00CB69C7"/>
    <w:rsid w:val="00CB74A5"/>
    <w:rsid w:val="00CC02E1"/>
    <w:rsid w:val="00CC075B"/>
    <w:rsid w:val="00CC2DF5"/>
    <w:rsid w:val="00CC416F"/>
    <w:rsid w:val="00CD0B32"/>
    <w:rsid w:val="00CD2015"/>
    <w:rsid w:val="00CD2850"/>
    <w:rsid w:val="00CD479C"/>
    <w:rsid w:val="00CD4C8B"/>
    <w:rsid w:val="00CD7069"/>
    <w:rsid w:val="00CD7E5C"/>
    <w:rsid w:val="00CE1885"/>
    <w:rsid w:val="00CE1A9F"/>
    <w:rsid w:val="00CE4A04"/>
    <w:rsid w:val="00CE526E"/>
    <w:rsid w:val="00CE7F97"/>
    <w:rsid w:val="00CF14F0"/>
    <w:rsid w:val="00CF3804"/>
    <w:rsid w:val="00CF5CE9"/>
    <w:rsid w:val="00D0143F"/>
    <w:rsid w:val="00D01AEF"/>
    <w:rsid w:val="00D0278B"/>
    <w:rsid w:val="00D032B2"/>
    <w:rsid w:val="00D04265"/>
    <w:rsid w:val="00D07463"/>
    <w:rsid w:val="00D10137"/>
    <w:rsid w:val="00D10C78"/>
    <w:rsid w:val="00D12D10"/>
    <w:rsid w:val="00D130C8"/>
    <w:rsid w:val="00D132E2"/>
    <w:rsid w:val="00D14343"/>
    <w:rsid w:val="00D17BB1"/>
    <w:rsid w:val="00D20D6B"/>
    <w:rsid w:val="00D20EFE"/>
    <w:rsid w:val="00D22386"/>
    <w:rsid w:val="00D23E21"/>
    <w:rsid w:val="00D26983"/>
    <w:rsid w:val="00D26EEE"/>
    <w:rsid w:val="00D31D09"/>
    <w:rsid w:val="00D32880"/>
    <w:rsid w:val="00D33250"/>
    <w:rsid w:val="00D3670E"/>
    <w:rsid w:val="00D3691E"/>
    <w:rsid w:val="00D40516"/>
    <w:rsid w:val="00D40809"/>
    <w:rsid w:val="00D47D35"/>
    <w:rsid w:val="00D533BA"/>
    <w:rsid w:val="00D56ED7"/>
    <w:rsid w:val="00D57309"/>
    <w:rsid w:val="00D61E2F"/>
    <w:rsid w:val="00D62465"/>
    <w:rsid w:val="00D62AA3"/>
    <w:rsid w:val="00D63DA8"/>
    <w:rsid w:val="00D7197E"/>
    <w:rsid w:val="00D72BCB"/>
    <w:rsid w:val="00D737D5"/>
    <w:rsid w:val="00D73A8A"/>
    <w:rsid w:val="00D74CC9"/>
    <w:rsid w:val="00D759AE"/>
    <w:rsid w:val="00D76954"/>
    <w:rsid w:val="00D773EC"/>
    <w:rsid w:val="00D774C4"/>
    <w:rsid w:val="00D81182"/>
    <w:rsid w:val="00D8315E"/>
    <w:rsid w:val="00D844B8"/>
    <w:rsid w:val="00D84BDC"/>
    <w:rsid w:val="00D84FFF"/>
    <w:rsid w:val="00D855EC"/>
    <w:rsid w:val="00D92DD3"/>
    <w:rsid w:val="00D964C0"/>
    <w:rsid w:val="00D96967"/>
    <w:rsid w:val="00DA2527"/>
    <w:rsid w:val="00DA3466"/>
    <w:rsid w:val="00DA3E47"/>
    <w:rsid w:val="00DB54CD"/>
    <w:rsid w:val="00DC31E2"/>
    <w:rsid w:val="00DC5F95"/>
    <w:rsid w:val="00DD6425"/>
    <w:rsid w:val="00DD65F7"/>
    <w:rsid w:val="00DD7C36"/>
    <w:rsid w:val="00DE05B6"/>
    <w:rsid w:val="00DE347E"/>
    <w:rsid w:val="00DE6A5F"/>
    <w:rsid w:val="00DE6C4E"/>
    <w:rsid w:val="00DE7D02"/>
    <w:rsid w:val="00DF0EF2"/>
    <w:rsid w:val="00DF102C"/>
    <w:rsid w:val="00DF4B99"/>
    <w:rsid w:val="00DF6ADC"/>
    <w:rsid w:val="00DF7A5E"/>
    <w:rsid w:val="00E02D58"/>
    <w:rsid w:val="00E04B07"/>
    <w:rsid w:val="00E04C1A"/>
    <w:rsid w:val="00E05E42"/>
    <w:rsid w:val="00E1243F"/>
    <w:rsid w:val="00E16261"/>
    <w:rsid w:val="00E173DE"/>
    <w:rsid w:val="00E179FC"/>
    <w:rsid w:val="00E17B4A"/>
    <w:rsid w:val="00E20CB7"/>
    <w:rsid w:val="00E21606"/>
    <w:rsid w:val="00E21ED8"/>
    <w:rsid w:val="00E2211E"/>
    <w:rsid w:val="00E248C7"/>
    <w:rsid w:val="00E3280D"/>
    <w:rsid w:val="00E3386A"/>
    <w:rsid w:val="00E34123"/>
    <w:rsid w:val="00E352FE"/>
    <w:rsid w:val="00E37C81"/>
    <w:rsid w:val="00E427E8"/>
    <w:rsid w:val="00E4429B"/>
    <w:rsid w:val="00E448A9"/>
    <w:rsid w:val="00E4612A"/>
    <w:rsid w:val="00E53B40"/>
    <w:rsid w:val="00E559F9"/>
    <w:rsid w:val="00E56277"/>
    <w:rsid w:val="00E6168D"/>
    <w:rsid w:val="00E62B30"/>
    <w:rsid w:val="00E63A19"/>
    <w:rsid w:val="00E642AC"/>
    <w:rsid w:val="00E64D28"/>
    <w:rsid w:val="00E70BDB"/>
    <w:rsid w:val="00E74A23"/>
    <w:rsid w:val="00E74F52"/>
    <w:rsid w:val="00E772F0"/>
    <w:rsid w:val="00E80FD6"/>
    <w:rsid w:val="00E832BE"/>
    <w:rsid w:val="00E83CD7"/>
    <w:rsid w:val="00E84160"/>
    <w:rsid w:val="00E84719"/>
    <w:rsid w:val="00E854D3"/>
    <w:rsid w:val="00E86977"/>
    <w:rsid w:val="00E90D48"/>
    <w:rsid w:val="00E9117D"/>
    <w:rsid w:val="00E91AA1"/>
    <w:rsid w:val="00E92A07"/>
    <w:rsid w:val="00E9479D"/>
    <w:rsid w:val="00E96983"/>
    <w:rsid w:val="00E97D4A"/>
    <w:rsid w:val="00EA03C3"/>
    <w:rsid w:val="00EA1028"/>
    <w:rsid w:val="00EA18A5"/>
    <w:rsid w:val="00EA5356"/>
    <w:rsid w:val="00EA702A"/>
    <w:rsid w:val="00EA784B"/>
    <w:rsid w:val="00EB0C22"/>
    <w:rsid w:val="00EB227A"/>
    <w:rsid w:val="00EB2EA9"/>
    <w:rsid w:val="00EB432D"/>
    <w:rsid w:val="00EB5319"/>
    <w:rsid w:val="00EB5737"/>
    <w:rsid w:val="00EC0E85"/>
    <w:rsid w:val="00EC237C"/>
    <w:rsid w:val="00EC2BF6"/>
    <w:rsid w:val="00EC728A"/>
    <w:rsid w:val="00ED1C50"/>
    <w:rsid w:val="00ED2524"/>
    <w:rsid w:val="00ED3D73"/>
    <w:rsid w:val="00ED7A4F"/>
    <w:rsid w:val="00EE1359"/>
    <w:rsid w:val="00EE269A"/>
    <w:rsid w:val="00EE3D1A"/>
    <w:rsid w:val="00EE47DF"/>
    <w:rsid w:val="00EE4D41"/>
    <w:rsid w:val="00EE6062"/>
    <w:rsid w:val="00EE6B2B"/>
    <w:rsid w:val="00EF0644"/>
    <w:rsid w:val="00EF1225"/>
    <w:rsid w:val="00EF164A"/>
    <w:rsid w:val="00EF5A23"/>
    <w:rsid w:val="00EF686A"/>
    <w:rsid w:val="00EF68F8"/>
    <w:rsid w:val="00F01266"/>
    <w:rsid w:val="00F0271E"/>
    <w:rsid w:val="00F0316F"/>
    <w:rsid w:val="00F11C27"/>
    <w:rsid w:val="00F12789"/>
    <w:rsid w:val="00F15B6F"/>
    <w:rsid w:val="00F16760"/>
    <w:rsid w:val="00F210E4"/>
    <w:rsid w:val="00F216F1"/>
    <w:rsid w:val="00F2573E"/>
    <w:rsid w:val="00F300D4"/>
    <w:rsid w:val="00F30446"/>
    <w:rsid w:val="00F31CDB"/>
    <w:rsid w:val="00F32011"/>
    <w:rsid w:val="00F3391B"/>
    <w:rsid w:val="00F34F02"/>
    <w:rsid w:val="00F359A9"/>
    <w:rsid w:val="00F359DD"/>
    <w:rsid w:val="00F3721A"/>
    <w:rsid w:val="00F41764"/>
    <w:rsid w:val="00F417B3"/>
    <w:rsid w:val="00F42456"/>
    <w:rsid w:val="00F42BC0"/>
    <w:rsid w:val="00F47200"/>
    <w:rsid w:val="00F47A2C"/>
    <w:rsid w:val="00F47CC1"/>
    <w:rsid w:val="00F54BBC"/>
    <w:rsid w:val="00F576DD"/>
    <w:rsid w:val="00F61CE7"/>
    <w:rsid w:val="00F67F5A"/>
    <w:rsid w:val="00F70626"/>
    <w:rsid w:val="00F73023"/>
    <w:rsid w:val="00F734F5"/>
    <w:rsid w:val="00F73CEA"/>
    <w:rsid w:val="00F74567"/>
    <w:rsid w:val="00F74D65"/>
    <w:rsid w:val="00F76981"/>
    <w:rsid w:val="00F771EA"/>
    <w:rsid w:val="00F77414"/>
    <w:rsid w:val="00F83E24"/>
    <w:rsid w:val="00F85C14"/>
    <w:rsid w:val="00F92632"/>
    <w:rsid w:val="00F927DB"/>
    <w:rsid w:val="00F93DDA"/>
    <w:rsid w:val="00F94DA4"/>
    <w:rsid w:val="00F95B97"/>
    <w:rsid w:val="00F96FCF"/>
    <w:rsid w:val="00FA39C2"/>
    <w:rsid w:val="00FA4810"/>
    <w:rsid w:val="00FB196F"/>
    <w:rsid w:val="00FB247B"/>
    <w:rsid w:val="00FB2E3F"/>
    <w:rsid w:val="00FB4517"/>
    <w:rsid w:val="00FB569F"/>
    <w:rsid w:val="00FB6BA3"/>
    <w:rsid w:val="00FC0012"/>
    <w:rsid w:val="00FC0D77"/>
    <w:rsid w:val="00FC1FC9"/>
    <w:rsid w:val="00FC3408"/>
    <w:rsid w:val="00FC542E"/>
    <w:rsid w:val="00FC5D57"/>
    <w:rsid w:val="00FC7790"/>
    <w:rsid w:val="00FD0D2B"/>
    <w:rsid w:val="00FD1BE0"/>
    <w:rsid w:val="00FD33AE"/>
    <w:rsid w:val="00FD33C2"/>
    <w:rsid w:val="00FD4172"/>
    <w:rsid w:val="00FD48AC"/>
    <w:rsid w:val="00FD6DF2"/>
    <w:rsid w:val="00FD70D7"/>
    <w:rsid w:val="00FE457B"/>
    <w:rsid w:val="00FE7C84"/>
    <w:rsid w:val="00FF1DA8"/>
    <w:rsid w:val="00FF3A02"/>
    <w:rsid w:val="00FF771F"/>
    <w:rsid w:val="03DCB8DF"/>
    <w:rsid w:val="106BB68A"/>
    <w:rsid w:val="16B9161A"/>
    <w:rsid w:val="177B15C0"/>
    <w:rsid w:val="21A0BC30"/>
    <w:rsid w:val="2C598277"/>
    <w:rsid w:val="39A1E85D"/>
    <w:rsid w:val="4B6A027F"/>
    <w:rsid w:val="4F57D3CF"/>
    <w:rsid w:val="580C107E"/>
    <w:rsid w:val="60C23F5B"/>
    <w:rsid w:val="649C19F9"/>
    <w:rsid w:val="6666C093"/>
    <w:rsid w:val="772DAD44"/>
    <w:rsid w:val="7CE0D7BF"/>
    <w:rsid w:val="7CEA9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9F8F2"/>
  <w15:chartTrackingRefBased/>
  <w15:docId w15:val="{401EDF10-5282-4441-92E7-525E2518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0" w:unhideWhenUsed="1"/>
    <w:lsdException w:name="heading 4" w:semiHidden="1" w:uiPriority="9" w:unhideWhenUsed="1"/>
    <w:lsdException w:name="heading 5" w:semiHidden="1" w:uiPriority="9"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7400"/>
  </w:style>
  <w:style w:type="paragraph" w:styleId="Heading1">
    <w:name w:val="heading 1"/>
    <w:aliases w:val="TSB Headings"/>
    <w:next w:val="Normal"/>
    <w:link w:val="Heading1Char"/>
    <w:uiPriority w:val="9"/>
    <w:unhideWhenUsed/>
    <w:rsid w:val="0068106D"/>
    <w:pPr>
      <w:keepNext/>
      <w:keepLines/>
      <w:numPr>
        <w:numId w:val="2"/>
      </w:numPr>
      <w:spacing w:after="0" w:line="265" w:lineRule="auto"/>
      <w:outlineLvl w:val="0"/>
    </w:pPr>
    <w:rPr>
      <w:rFonts w:ascii="Times New Roman" w:eastAsia="Times New Roman" w:hAnsi="Times New Roman" w:cs="Times New Roman"/>
      <w:color w:val="916099"/>
      <w:sz w:val="96"/>
      <w:lang w:eastAsia="en-GB"/>
    </w:rPr>
  </w:style>
  <w:style w:type="paragraph" w:styleId="Heading2">
    <w:name w:val="heading 2"/>
    <w:basedOn w:val="Normal"/>
    <w:next w:val="Normal"/>
    <w:link w:val="Heading2Char"/>
    <w:uiPriority w:val="9"/>
    <w:unhideWhenUsed/>
    <w:qFormat/>
    <w:rsid w:val="004922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rsid w:val="004922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rsid w:val="001958D6"/>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rsid w:val="001958D6"/>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rsid w:val="001958D6"/>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rsid w:val="001958D6"/>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rsid w:val="001958D6"/>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rsid w:val="001958D6"/>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DAC"/>
  </w:style>
  <w:style w:type="paragraph" w:styleId="Footer">
    <w:name w:val="footer"/>
    <w:basedOn w:val="Normal"/>
    <w:link w:val="FooterChar"/>
    <w:uiPriority w:val="99"/>
    <w:unhideWhenUsed/>
    <w:rsid w:val="00695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DAC"/>
  </w:style>
  <w:style w:type="table" w:styleId="TableGrid">
    <w:name w:val="Table Grid"/>
    <w:basedOn w:val="TableNormal"/>
    <w:uiPriority w:val="39"/>
    <w:rsid w:val="000E2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28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872"/>
    <w:rPr>
      <w:rFonts w:ascii="Segoe UI" w:hAnsi="Segoe UI" w:cs="Segoe UI"/>
      <w:sz w:val="18"/>
      <w:szCs w:val="18"/>
    </w:rPr>
  </w:style>
  <w:style w:type="character" w:styleId="Hyperlink">
    <w:name w:val="Hyperlink"/>
    <w:basedOn w:val="DefaultParagraphFont"/>
    <w:uiPriority w:val="99"/>
    <w:unhideWhenUsed/>
    <w:rsid w:val="00572815"/>
    <w:rPr>
      <w:color w:val="0563C1" w:themeColor="hyperlink"/>
      <w:u w:val="single"/>
    </w:rPr>
  </w:style>
  <w:style w:type="paragraph" w:styleId="NoSpacing">
    <w:name w:val="No Spacing"/>
    <w:aliases w:val="TSB Body Text"/>
    <w:link w:val="NoSpacingChar"/>
    <w:uiPriority w:val="1"/>
    <w:rsid w:val="006A4461"/>
    <w:pPr>
      <w:spacing w:after="0" w:line="240" w:lineRule="auto"/>
    </w:pPr>
    <w:rPr>
      <w:rFonts w:eastAsiaTheme="minorEastAsia"/>
      <w:lang w:val="en-US"/>
    </w:rPr>
  </w:style>
  <w:style w:type="character" w:customStyle="1" w:styleId="NoSpacingChar">
    <w:name w:val="No Spacing Char"/>
    <w:aliases w:val="TSB Body Text Char"/>
    <w:basedOn w:val="DefaultParagraphFont"/>
    <w:link w:val="NoSpacing"/>
    <w:uiPriority w:val="1"/>
    <w:rsid w:val="006A4461"/>
    <w:rPr>
      <w:rFonts w:eastAsiaTheme="minorEastAsia"/>
      <w:lang w:val="en-US"/>
    </w:rPr>
  </w:style>
  <w:style w:type="paragraph" w:customStyle="1" w:styleId="font7">
    <w:name w:val="font_7"/>
    <w:basedOn w:val="Normal"/>
    <w:rsid w:val="00126B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lor9">
    <w:name w:val="color_9"/>
    <w:basedOn w:val="DefaultParagraphFont"/>
    <w:rsid w:val="00126BE5"/>
  </w:style>
  <w:style w:type="paragraph" w:styleId="ListParagraph">
    <w:name w:val="List Paragraph"/>
    <w:basedOn w:val="Normal"/>
    <w:link w:val="ListParagraphChar"/>
    <w:uiPriority w:val="34"/>
    <w:qFormat/>
    <w:rsid w:val="00126BE5"/>
    <w:pPr>
      <w:ind w:left="720"/>
      <w:contextualSpacing/>
    </w:pPr>
  </w:style>
  <w:style w:type="paragraph" w:customStyle="1" w:styleId="font8">
    <w:name w:val="font_8"/>
    <w:basedOn w:val="Normal"/>
    <w:rsid w:val="00766B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83100"/>
    <w:pPr>
      <w:autoSpaceDE w:val="0"/>
      <w:autoSpaceDN w:val="0"/>
      <w:adjustRightInd w:val="0"/>
      <w:spacing w:after="0" w:line="240" w:lineRule="auto"/>
    </w:pPr>
    <w:rPr>
      <w:rFonts w:ascii="Calibri" w:hAnsi="Calibri" w:cs="Calibri"/>
      <w:color w:val="000000"/>
      <w:sz w:val="24"/>
      <w:szCs w:val="24"/>
    </w:rPr>
  </w:style>
  <w:style w:type="paragraph" w:styleId="TOC1">
    <w:name w:val="toc 1"/>
    <w:basedOn w:val="Normal"/>
    <w:next w:val="Normal"/>
    <w:link w:val="TOC1Char"/>
    <w:autoRedefine/>
    <w:uiPriority w:val="39"/>
    <w:unhideWhenUsed/>
    <w:rsid w:val="005C7AC9"/>
    <w:pPr>
      <w:spacing w:before="120" w:after="120" w:line="240" w:lineRule="auto"/>
      <w:ind w:left="447"/>
    </w:pPr>
    <w:rPr>
      <w:rFonts w:ascii="Arial" w:eastAsia="Arial" w:hAnsi="Arial" w:cs="Arial"/>
      <w:spacing w:val="1"/>
      <w:lang w:val="en-US"/>
    </w:rPr>
  </w:style>
  <w:style w:type="paragraph" w:styleId="TOC2">
    <w:name w:val="toc 2"/>
    <w:basedOn w:val="Normal"/>
    <w:next w:val="Normal"/>
    <w:autoRedefine/>
    <w:uiPriority w:val="39"/>
    <w:unhideWhenUsed/>
    <w:rsid w:val="0006598D"/>
    <w:pPr>
      <w:tabs>
        <w:tab w:val="left" w:pos="2127"/>
        <w:tab w:val="right" w:leader="dot" w:pos="9639"/>
      </w:tabs>
      <w:spacing w:before="120" w:after="120" w:line="240" w:lineRule="auto"/>
      <w:ind w:left="851" w:firstLine="567"/>
    </w:pPr>
    <w:rPr>
      <w:rFonts w:ascii="Arial" w:eastAsia="Arial" w:hAnsi="Arial" w:cs="Arial"/>
      <w:spacing w:val="1"/>
      <w:lang w:val="en-US"/>
    </w:rPr>
  </w:style>
  <w:style w:type="paragraph" w:styleId="TOC3">
    <w:name w:val="toc 3"/>
    <w:basedOn w:val="Normal"/>
    <w:next w:val="Normal"/>
    <w:autoRedefine/>
    <w:uiPriority w:val="39"/>
    <w:unhideWhenUsed/>
    <w:rsid w:val="00A71FFB"/>
    <w:pPr>
      <w:spacing w:before="120" w:after="120" w:line="240" w:lineRule="auto"/>
      <w:ind w:left="1418"/>
    </w:pPr>
    <w:rPr>
      <w:rFonts w:ascii="Arial" w:eastAsia="Arial" w:hAnsi="Arial" w:cs="Arial"/>
      <w:spacing w:val="1"/>
      <w:lang w:val="en-US"/>
    </w:rPr>
  </w:style>
  <w:style w:type="paragraph" w:styleId="TOC4">
    <w:name w:val="toc 4"/>
    <w:basedOn w:val="Normal"/>
    <w:next w:val="Normal"/>
    <w:autoRedefine/>
    <w:uiPriority w:val="39"/>
    <w:unhideWhenUsed/>
    <w:rsid w:val="000054C6"/>
    <w:pPr>
      <w:spacing w:after="0"/>
      <w:ind w:left="660"/>
    </w:pPr>
    <w:rPr>
      <w:rFonts w:cstheme="minorHAnsi"/>
      <w:sz w:val="20"/>
      <w:szCs w:val="20"/>
    </w:rPr>
  </w:style>
  <w:style w:type="paragraph" w:styleId="TOC5">
    <w:name w:val="toc 5"/>
    <w:basedOn w:val="Normal"/>
    <w:next w:val="Normal"/>
    <w:autoRedefine/>
    <w:uiPriority w:val="39"/>
    <w:unhideWhenUsed/>
    <w:rsid w:val="000054C6"/>
    <w:pPr>
      <w:spacing w:after="0"/>
      <w:ind w:left="880"/>
    </w:pPr>
    <w:rPr>
      <w:rFonts w:cstheme="minorHAnsi"/>
      <w:sz w:val="20"/>
      <w:szCs w:val="20"/>
    </w:rPr>
  </w:style>
  <w:style w:type="paragraph" w:styleId="TOC6">
    <w:name w:val="toc 6"/>
    <w:basedOn w:val="Normal"/>
    <w:next w:val="Normal"/>
    <w:autoRedefine/>
    <w:uiPriority w:val="39"/>
    <w:unhideWhenUsed/>
    <w:rsid w:val="000054C6"/>
    <w:pPr>
      <w:spacing w:after="0"/>
      <w:ind w:left="1100"/>
    </w:pPr>
    <w:rPr>
      <w:rFonts w:cstheme="minorHAnsi"/>
      <w:sz w:val="20"/>
      <w:szCs w:val="20"/>
    </w:rPr>
  </w:style>
  <w:style w:type="paragraph" w:styleId="TOC7">
    <w:name w:val="toc 7"/>
    <w:basedOn w:val="Normal"/>
    <w:next w:val="Normal"/>
    <w:autoRedefine/>
    <w:uiPriority w:val="39"/>
    <w:unhideWhenUsed/>
    <w:rsid w:val="000054C6"/>
    <w:pPr>
      <w:spacing w:after="0"/>
      <w:ind w:left="1320"/>
    </w:pPr>
    <w:rPr>
      <w:rFonts w:cstheme="minorHAnsi"/>
      <w:sz w:val="20"/>
      <w:szCs w:val="20"/>
    </w:rPr>
  </w:style>
  <w:style w:type="paragraph" w:styleId="TOC8">
    <w:name w:val="toc 8"/>
    <w:basedOn w:val="Normal"/>
    <w:next w:val="Normal"/>
    <w:autoRedefine/>
    <w:uiPriority w:val="39"/>
    <w:unhideWhenUsed/>
    <w:rsid w:val="000054C6"/>
    <w:pPr>
      <w:spacing w:after="0"/>
      <w:ind w:left="1540"/>
    </w:pPr>
    <w:rPr>
      <w:rFonts w:cstheme="minorHAnsi"/>
      <w:sz w:val="20"/>
      <w:szCs w:val="20"/>
    </w:rPr>
  </w:style>
  <w:style w:type="paragraph" w:styleId="TOC9">
    <w:name w:val="toc 9"/>
    <w:basedOn w:val="Normal"/>
    <w:next w:val="Normal"/>
    <w:autoRedefine/>
    <w:uiPriority w:val="39"/>
    <w:unhideWhenUsed/>
    <w:rsid w:val="000054C6"/>
    <w:pPr>
      <w:spacing w:after="0"/>
      <w:ind w:left="1760"/>
    </w:pPr>
    <w:rPr>
      <w:rFonts w:cstheme="minorHAnsi"/>
      <w:sz w:val="20"/>
      <w:szCs w:val="20"/>
    </w:rPr>
  </w:style>
  <w:style w:type="table" w:customStyle="1" w:styleId="TableGrid1">
    <w:name w:val="Table Grid1"/>
    <w:basedOn w:val="TableNormal"/>
    <w:next w:val="TableGrid"/>
    <w:uiPriority w:val="39"/>
    <w:rsid w:val="0028540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8540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1C08"/>
    <w:rPr>
      <w:sz w:val="16"/>
      <w:szCs w:val="16"/>
    </w:rPr>
  </w:style>
  <w:style w:type="paragraph" w:styleId="CommentText">
    <w:name w:val="annotation text"/>
    <w:basedOn w:val="Normal"/>
    <w:link w:val="CommentTextChar"/>
    <w:uiPriority w:val="99"/>
    <w:unhideWhenUsed/>
    <w:rsid w:val="00001C08"/>
    <w:pPr>
      <w:spacing w:line="240" w:lineRule="auto"/>
    </w:pPr>
    <w:rPr>
      <w:sz w:val="20"/>
      <w:szCs w:val="20"/>
    </w:rPr>
  </w:style>
  <w:style w:type="character" w:customStyle="1" w:styleId="CommentTextChar">
    <w:name w:val="Comment Text Char"/>
    <w:basedOn w:val="DefaultParagraphFont"/>
    <w:link w:val="CommentText"/>
    <w:uiPriority w:val="99"/>
    <w:rsid w:val="00001C08"/>
    <w:rPr>
      <w:sz w:val="20"/>
      <w:szCs w:val="20"/>
    </w:rPr>
  </w:style>
  <w:style w:type="paragraph" w:styleId="CommentSubject">
    <w:name w:val="annotation subject"/>
    <w:basedOn w:val="CommentText"/>
    <w:next w:val="CommentText"/>
    <w:link w:val="CommentSubjectChar"/>
    <w:uiPriority w:val="99"/>
    <w:semiHidden/>
    <w:unhideWhenUsed/>
    <w:rsid w:val="002C57EA"/>
    <w:rPr>
      <w:b/>
      <w:bCs/>
    </w:rPr>
  </w:style>
  <w:style w:type="character" w:customStyle="1" w:styleId="CommentSubjectChar">
    <w:name w:val="Comment Subject Char"/>
    <w:basedOn w:val="CommentTextChar"/>
    <w:link w:val="CommentSubject"/>
    <w:uiPriority w:val="99"/>
    <w:semiHidden/>
    <w:rsid w:val="002C57EA"/>
    <w:rPr>
      <w:b/>
      <w:bCs/>
      <w:sz w:val="20"/>
      <w:szCs w:val="20"/>
    </w:rPr>
  </w:style>
  <w:style w:type="paragraph" w:customStyle="1" w:styleId="Pa2">
    <w:name w:val="Pa2"/>
    <w:basedOn w:val="Default"/>
    <w:next w:val="Default"/>
    <w:uiPriority w:val="99"/>
    <w:rsid w:val="00B16AA7"/>
    <w:pPr>
      <w:spacing w:line="241" w:lineRule="atLeast"/>
    </w:pPr>
    <w:rPr>
      <w:rFonts w:ascii="Franklin Gothic Book" w:hAnsi="Franklin Gothic Book" w:cstheme="minorBidi"/>
      <w:color w:val="auto"/>
    </w:rPr>
  </w:style>
  <w:style w:type="character" w:customStyle="1" w:styleId="A3">
    <w:name w:val="A3"/>
    <w:uiPriority w:val="99"/>
    <w:rsid w:val="00B16AA7"/>
    <w:rPr>
      <w:rFonts w:cs="Franklin Gothic Book"/>
      <w:color w:val="000000"/>
      <w:sz w:val="28"/>
      <w:szCs w:val="28"/>
    </w:rPr>
  </w:style>
  <w:style w:type="paragraph" w:customStyle="1" w:styleId="Pa0">
    <w:name w:val="Pa0"/>
    <w:basedOn w:val="Default"/>
    <w:next w:val="Default"/>
    <w:uiPriority w:val="99"/>
    <w:rsid w:val="00B16AA7"/>
    <w:pPr>
      <w:spacing w:line="241" w:lineRule="atLeast"/>
    </w:pPr>
    <w:rPr>
      <w:rFonts w:ascii="Franklin Gothic Book" w:hAnsi="Franklin Gothic Book" w:cstheme="minorBidi"/>
      <w:color w:val="auto"/>
    </w:rPr>
  </w:style>
  <w:style w:type="character" w:customStyle="1" w:styleId="A4">
    <w:name w:val="A4"/>
    <w:uiPriority w:val="99"/>
    <w:rsid w:val="00B16AA7"/>
    <w:rPr>
      <w:rFonts w:ascii="Baskerville Old Face" w:hAnsi="Baskerville Old Face" w:cs="Baskerville Old Face"/>
      <w:color w:val="000000"/>
      <w:sz w:val="48"/>
      <w:szCs w:val="48"/>
    </w:rPr>
  </w:style>
  <w:style w:type="character" w:customStyle="1" w:styleId="A0">
    <w:name w:val="A0"/>
    <w:uiPriority w:val="99"/>
    <w:rsid w:val="00210FE0"/>
    <w:rPr>
      <w:rFonts w:cs="Baskerville Old Face"/>
      <w:color w:val="000000"/>
      <w:sz w:val="96"/>
      <w:szCs w:val="96"/>
    </w:rPr>
  </w:style>
  <w:style w:type="table" w:customStyle="1" w:styleId="TableGrid0">
    <w:name w:val="TableGrid"/>
    <w:rsid w:val="002E225F"/>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1Char">
    <w:name w:val="Heading 1 Char"/>
    <w:aliases w:val="TSB Headings Char"/>
    <w:basedOn w:val="DefaultParagraphFont"/>
    <w:link w:val="Heading1"/>
    <w:uiPriority w:val="9"/>
    <w:rsid w:val="0068106D"/>
    <w:rPr>
      <w:rFonts w:ascii="Times New Roman" w:eastAsia="Times New Roman" w:hAnsi="Times New Roman" w:cs="Times New Roman"/>
      <w:color w:val="916099"/>
      <w:sz w:val="96"/>
      <w:lang w:eastAsia="en-GB"/>
    </w:rPr>
  </w:style>
  <w:style w:type="paragraph" w:styleId="Caption">
    <w:name w:val="caption"/>
    <w:basedOn w:val="Normal"/>
    <w:next w:val="Normal"/>
    <w:rsid w:val="004922E4"/>
    <w:pPr>
      <w:spacing w:after="0" w:line="240" w:lineRule="auto"/>
    </w:pPr>
    <w:rPr>
      <w:rFonts w:ascii="Arial" w:eastAsia="Times New Roman" w:hAnsi="Arial" w:cs="Arial"/>
      <w:b/>
      <w:bCs/>
      <w:sz w:val="20"/>
      <w:szCs w:val="20"/>
    </w:rPr>
  </w:style>
  <w:style w:type="character" w:customStyle="1" w:styleId="Heading2Char">
    <w:name w:val="Heading 2 Char"/>
    <w:basedOn w:val="DefaultParagraphFont"/>
    <w:link w:val="Heading2"/>
    <w:uiPriority w:val="9"/>
    <w:rsid w:val="004922E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4922E4"/>
    <w:rPr>
      <w:rFonts w:asciiTheme="majorHAnsi" w:eastAsiaTheme="majorEastAsia" w:hAnsiTheme="majorHAnsi" w:cstheme="majorBidi"/>
      <w:color w:val="1F4D78" w:themeColor="accent1" w:themeShade="7F"/>
      <w:sz w:val="24"/>
      <w:szCs w:val="24"/>
    </w:rPr>
  </w:style>
  <w:style w:type="paragraph" w:styleId="BodyTextIndent">
    <w:name w:val="Body Text Indent"/>
    <w:basedOn w:val="Normal"/>
    <w:link w:val="BodyTextIndentChar"/>
    <w:rsid w:val="004922E4"/>
    <w:pPr>
      <w:spacing w:after="0" w:line="240" w:lineRule="auto"/>
      <w:ind w:left="1800"/>
    </w:pPr>
    <w:rPr>
      <w:rFonts w:ascii="Arial" w:eastAsia="Times New Roman" w:hAnsi="Arial" w:cs="Arial"/>
      <w:sz w:val="20"/>
      <w:szCs w:val="20"/>
    </w:rPr>
  </w:style>
  <w:style w:type="character" w:customStyle="1" w:styleId="BodyTextIndentChar">
    <w:name w:val="Body Text Indent Char"/>
    <w:basedOn w:val="DefaultParagraphFont"/>
    <w:link w:val="BodyTextIndent"/>
    <w:rsid w:val="004922E4"/>
    <w:rPr>
      <w:rFonts w:ascii="Arial" w:eastAsia="Times New Roman" w:hAnsi="Arial" w:cs="Arial"/>
      <w:sz w:val="20"/>
      <w:szCs w:val="20"/>
    </w:rPr>
  </w:style>
  <w:style w:type="paragraph" w:styleId="ListBullet">
    <w:name w:val="List Bullet"/>
    <w:basedOn w:val="Normal"/>
    <w:unhideWhenUsed/>
    <w:rsid w:val="00344320"/>
    <w:pPr>
      <w:numPr>
        <w:numId w:val="1"/>
      </w:numPr>
      <w:contextualSpacing/>
    </w:pPr>
  </w:style>
  <w:style w:type="paragraph" w:styleId="NormalWeb">
    <w:name w:val="Normal (Web)"/>
    <w:basedOn w:val="Normal"/>
    <w:uiPriority w:val="99"/>
    <w:semiHidden/>
    <w:unhideWhenUsed/>
    <w:rsid w:val="00CD20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7F3615"/>
  </w:style>
  <w:style w:type="paragraph" w:customStyle="1" w:styleId="Caption1">
    <w:name w:val="Caption 1"/>
    <w:basedOn w:val="Normal"/>
    <w:rsid w:val="007F3615"/>
    <w:pPr>
      <w:spacing w:before="120" w:after="120" w:line="240" w:lineRule="auto"/>
    </w:pPr>
    <w:rPr>
      <w:rFonts w:ascii="Arial" w:eastAsia="MS Mincho" w:hAnsi="Arial" w:cs="Times New Roman"/>
      <w:i/>
      <w:color w:val="F15F22"/>
      <w:sz w:val="20"/>
      <w:szCs w:val="24"/>
      <w:lang w:val="en-US"/>
    </w:rPr>
  </w:style>
  <w:style w:type="paragraph" w:customStyle="1" w:styleId="Title1">
    <w:name w:val="Title 1"/>
    <w:basedOn w:val="Heading1"/>
    <w:link w:val="Title1Char"/>
    <w:autoRedefine/>
    <w:rsid w:val="007F3615"/>
    <w:pPr>
      <w:spacing w:before="480" w:after="120" w:line="240" w:lineRule="auto"/>
      <w:ind w:left="0" w:firstLine="0"/>
    </w:pPr>
    <w:rPr>
      <w:rFonts w:ascii="Arial" w:eastAsia="MS Gothic" w:hAnsi="Arial" w:cs="Arial"/>
      <w:b/>
      <w:bCs/>
      <w:color w:val="auto"/>
      <w:sz w:val="56"/>
      <w:szCs w:val="20"/>
      <w:shd w:val="clear" w:color="auto" w:fill="FFFFFF"/>
      <w:lang w:eastAsia="x-none"/>
    </w:rPr>
  </w:style>
  <w:style w:type="character" w:customStyle="1" w:styleId="Title1Char">
    <w:name w:val="Title 1 Char"/>
    <w:link w:val="Title1"/>
    <w:rsid w:val="007F3615"/>
    <w:rPr>
      <w:rFonts w:ascii="Arial" w:eastAsia="MS Gothic" w:hAnsi="Arial" w:cs="Arial"/>
      <w:b/>
      <w:bCs/>
      <w:sz w:val="56"/>
      <w:szCs w:val="20"/>
      <w:lang w:eastAsia="x-none"/>
    </w:rPr>
  </w:style>
  <w:style w:type="character" w:styleId="Emphasis">
    <w:name w:val="Emphasis"/>
    <w:rsid w:val="007F3615"/>
    <w:rPr>
      <w:i/>
      <w:iCs/>
    </w:rPr>
  </w:style>
  <w:style w:type="character" w:customStyle="1" w:styleId="apple-converted-space">
    <w:name w:val="apple-converted-space"/>
    <w:rsid w:val="007F3615"/>
  </w:style>
  <w:style w:type="character" w:styleId="FollowedHyperlink">
    <w:name w:val="FollowedHyperlink"/>
    <w:uiPriority w:val="99"/>
    <w:semiHidden/>
    <w:unhideWhenUsed/>
    <w:rsid w:val="007F3615"/>
    <w:rPr>
      <w:color w:val="954F72"/>
      <w:u w:val="single"/>
    </w:rPr>
  </w:style>
  <w:style w:type="paragraph" w:customStyle="1" w:styleId="legclearfix">
    <w:name w:val="legclearfix"/>
    <w:basedOn w:val="Normal"/>
    <w:rsid w:val="007F36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rsid w:val="007F3615"/>
  </w:style>
  <w:style w:type="paragraph" w:customStyle="1" w:styleId="legrhs">
    <w:name w:val="legrhs"/>
    <w:basedOn w:val="Normal"/>
    <w:rsid w:val="007F36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oc-search-keyword">
    <w:name w:val="toc-search-keyword"/>
    <w:rsid w:val="007F3615"/>
  </w:style>
  <w:style w:type="paragraph" w:customStyle="1" w:styleId="SBMATParagraph">
    <w:name w:val="SBMAT Paragraph"/>
    <w:basedOn w:val="Normal"/>
    <w:link w:val="SBMATParagraphChar"/>
    <w:rsid w:val="00C20163"/>
    <w:pPr>
      <w:spacing w:after="200" w:line="276" w:lineRule="auto"/>
      <w:ind w:left="11" w:hanging="11"/>
      <w:jc w:val="both"/>
    </w:pPr>
    <w:rPr>
      <w:rFonts w:ascii="Arial" w:hAnsi="Arial" w:cs="Arial"/>
      <w:sz w:val="20"/>
      <w:szCs w:val="20"/>
    </w:rPr>
  </w:style>
  <w:style w:type="paragraph" w:customStyle="1" w:styleId="SBMATHeading1">
    <w:name w:val="SBMAT Heading 1"/>
    <w:basedOn w:val="SBMATHeadingNumbered"/>
    <w:link w:val="SBMATHeading1Char"/>
    <w:rsid w:val="00BA741F"/>
    <w:pPr>
      <w:numPr>
        <w:numId w:val="7"/>
      </w:numPr>
      <w:outlineLvl w:val="0"/>
    </w:pPr>
  </w:style>
  <w:style w:type="character" w:customStyle="1" w:styleId="SBMATParagraphChar">
    <w:name w:val="SBMAT Paragraph Char"/>
    <w:basedOn w:val="DefaultParagraphFont"/>
    <w:link w:val="SBMATParagraph"/>
    <w:rsid w:val="00C20163"/>
    <w:rPr>
      <w:rFonts w:ascii="Arial" w:hAnsi="Arial" w:cs="Arial"/>
      <w:sz w:val="20"/>
      <w:szCs w:val="20"/>
    </w:rPr>
  </w:style>
  <w:style w:type="paragraph" w:customStyle="1" w:styleId="SBMATHeading2">
    <w:name w:val="SBMAT Heading 2"/>
    <w:basedOn w:val="SBMATHeading1"/>
    <w:link w:val="SBMATHeading2Char"/>
    <w:rsid w:val="00440A78"/>
    <w:pPr>
      <w:numPr>
        <w:ilvl w:val="1"/>
      </w:numPr>
      <w:ind w:left="709"/>
      <w:outlineLvl w:val="1"/>
    </w:pPr>
    <w:rPr>
      <w:sz w:val="24"/>
      <w:szCs w:val="24"/>
    </w:rPr>
  </w:style>
  <w:style w:type="character" w:customStyle="1" w:styleId="SBMATHeading1Char">
    <w:name w:val="SBMAT Heading 1 Char"/>
    <w:basedOn w:val="DefaultParagraphFont"/>
    <w:link w:val="SBMATHeading1"/>
    <w:rsid w:val="00BA741F"/>
    <w:rPr>
      <w:rFonts w:ascii="Arial" w:hAnsi="Arial" w:cs="Arial"/>
      <w:b/>
      <w:color w:val="0070C0"/>
      <w:sz w:val="28"/>
      <w:szCs w:val="28"/>
    </w:rPr>
  </w:style>
  <w:style w:type="character" w:customStyle="1" w:styleId="SBMATHeading2Char">
    <w:name w:val="SBMAT Heading 2 Char"/>
    <w:basedOn w:val="DefaultParagraphFont"/>
    <w:link w:val="SBMATHeading2"/>
    <w:rsid w:val="00440A78"/>
    <w:rPr>
      <w:rFonts w:ascii="Arial" w:hAnsi="Arial" w:cs="Arial"/>
      <w:b/>
      <w:color w:val="0070C0"/>
      <w:sz w:val="24"/>
      <w:szCs w:val="24"/>
    </w:rPr>
  </w:style>
  <w:style w:type="paragraph" w:styleId="BodyText">
    <w:name w:val="Body Text"/>
    <w:basedOn w:val="Normal"/>
    <w:link w:val="BodyTextChar"/>
    <w:unhideWhenUsed/>
    <w:rsid w:val="00D84BDC"/>
    <w:pPr>
      <w:spacing w:after="120"/>
    </w:pPr>
  </w:style>
  <w:style w:type="character" w:customStyle="1" w:styleId="BodyTextChar">
    <w:name w:val="Body Text Char"/>
    <w:basedOn w:val="DefaultParagraphFont"/>
    <w:link w:val="BodyText"/>
    <w:rsid w:val="00D84BDC"/>
  </w:style>
  <w:style w:type="paragraph" w:styleId="PlainText">
    <w:name w:val="Plain Text"/>
    <w:basedOn w:val="Normal"/>
    <w:link w:val="PlainTextChar"/>
    <w:rsid w:val="006C7817"/>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6C7817"/>
    <w:rPr>
      <w:rFonts w:ascii="Courier New" w:eastAsia="Times New Roman" w:hAnsi="Courier New" w:cs="Courier New"/>
      <w:sz w:val="20"/>
      <w:szCs w:val="20"/>
      <w:lang w:eastAsia="en-GB"/>
    </w:rPr>
  </w:style>
  <w:style w:type="paragraph" w:customStyle="1" w:styleId="SBMATHeading3">
    <w:name w:val="SBMAT Heading 3"/>
    <w:basedOn w:val="Normal"/>
    <w:link w:val="SBMATHeading3Char"/>
    <w:autoRedefine/>
    <w:rsid w:val="005C7AC9"/>
    <w:rPr>
      <w:rFonts w:ascii="Arial" w:hAnsi="Arial" w:cs="Arial"/>
      <w:b/>
      <w:color w:val="0070C0"/>
      <w:sz w:val="28"/>
      <w:szCs w:val="28"/>
    </w:rPr>
  </w:style>
  <w:style w:type="paragraph" w:customStyle="1" w:styleId="SBMATHeadingNumbered">
    <w:name w:val="SBMAT Heading Numbered"/>
    <w:basedOn w:val="ListParagraph"/>
    <w:link w:val="SBMATHeadingNumberedChar"/>
    <w:rsid w:val="00B76DC6"/>
    <w:pPr>
      <w:spacing w:after="120"/>
      <w:ind w:left="0"/>
      <w:jc w:val="both"/>
    </w:pPr>
    <w:rPr>
      <w:rFonts w:ascii="Arial" w:hAnsi="Arial" w:cs="Arial"/>
      <w:b/>
      <w:color w:val="0070C0"/>
      <w:sz w:val="28"/>
      <w:szCs w:val="28"/>
    </w:rPr>
  </w:style>
  <w:style w:type="character" w:customStyle="1" w:styleId="SBMATHeading3Char">
    <w:name w:val="SBMAT Heading 3 Char"/>
    <w:basedOn w:val="DefaultParagraphFont"/>
    <w:link w:val="SBMATHeading3"/>
    <w:rsid w:val="005C7AC9"/>
    <w:rPr>
      <w:rFonts w:ascii="Arial" w:hAnsi="Arial" w:cs="Arial"/>
      <w:b/>
      <w:color w:val="0070C0"/>
      <w:sz w:val="28"/>
      <w:szCs w:val="28"/>
    </w:rPr>
  </w:style>
  <w:style w:type="character" w:customStyle="1" w:styleId="ListParagraphChar">
    <w:name w:val="List Paragraph Char"/>
    <w:basedOn w:val="DefaultParagraphFont"/>
    <w:link w:val="ListParagraph"/>
    <w:uiPriority w:val="34"/>
    <w:rsid w:val="00475868"/>
  </w:style>
  <w:style w:type="character" w:customStyle="1" w:styleId="SBMATHeadingNumberedChar">
    <w:name w:val="SBMAT Heading Numbered Char"/>
    <w:basedOn w:val="ListParagraphChar"/>
    <w:link w:val="SBMATHeadingNumbered"/>
    <w:rsid w:val="00B76DC6"/>
    <w:rPr>
      <w:rFonts w:ascii="Arial" w:hAnsi="Arial" w:cs="Arial"/>
      <w:b/>
      <w:color w:val="0070C0"/>
      <w:sz w:val="28"/>
      <w:szCs w:val="28"/>
    </w:rPr>
  </w:style>
  <w:style w:type="paragraph" w:customStyle="1" w:styleId="NumText">
    <w:name w:val="NumText"/>
    <w:basedOn w:val="Normal"/>
    <w:link w:val="NumTextChar"/>
    <w:rsid w:val="002B00AC"/>
    <w:pPr>
      <w:spacing w:after="200" w:line="240" w:lineRule="auto"/>
      <w:ind w:left="720"/>
    </w:pPr>
    <w:rPr>
      <w:rFonts w:ascii="Arial" w:eastAsia="Calibri" w:hAnsi="Arial" w:cs="Arial"/>
    </w:rPr>
  </w:style>
  <w:style w:type="paragraph" w:customStyle="1" w:styleId="SBMATTextNumbered">
    <w:name w:val="SBMAT Text Numbered"/>
    <w:basedOn w:val="SBMATHeadingNumbered"/>
    <w:link w:val="SBMATTextNumberedChar"/>
    <w:rsid w:val="00FA4810"/>
    <w:rPr>
      <w:b w:val="0"/>
      <w:color w:val="auto"/>
      <w:sz w:val="20"/>
      <w:szCs w:val="20"/>
    </w:rPr>
  </w:style>
  <w:style w:type="paragraph" w:customStyle="1" w:styleId="SBMATBullet">
    <w:name w:val="SBMAT Bullet"/>
    <w:basedOn w:val="SBMATParagraph"/>
    <w:link w:val="SBMATBulletChar"/>
    <w:rsid w:val="00440A78"/>
    <w:pPr>
      <w:numPr>
        <w:numId w:val="8"/>
      </w:numPr>
      <w:spacing w:after="120"/>
    </w:pPr>
  </w:style>
  <w:style w:type="character" w:customStyle="1" w:styleId="SBMATTextNumberedChar">
    <w:name w:val="SBMAT Text Numbered Char"/>
    <w:basedOn w:val="SBMATHeadingNumberedChar"/>
    <w:link w:val="SBMATTextNumbered"/>
    <w:rsid w:val="00FA4810"/>
    <w:rPr>
      <w:rFonts w:ascii="Arial" w:hAnsi="Arial" w:cs="Arial"/>
      <w:b w:val="0"/>
      <w:color w:val="0070C0"/>
      <w:sz w:val="20"/>
      <w:szCs w:val="20"/>
    </w:rPr>
  </w:style>
  <w:style w:type="paragraph" w:customStyle="1" w:styleId="HSBriefing">
    <w:name w:val="H&amp;S Briefing"/>
    <w:basedOn w:val="Normal"/>
    <w:rsid w:val="00C23F47"/>
    <w:pPr>
      <w:widowControl w:val="0"/>
      <w:autoSpaceDE w:val="0"/>
      <w:autoSpaceDN w:val="0"/>
      <w:adjustRightInd w:val="0"/>
      <w:spacing w:after="0" w:line="240" w:lineRule="auto"/>
    </w:pPr>
    <w:rPr>
      <w:rFonts w:ascii="Verdana" w:eastAsia="Times New Roman" w:hAnsi="Verdana" w:cs="Times New Roman"/>
      <w:noProof/>
      <w:sz w:val="20"/>
      <w:szCs w:val="24"/>
      <w:lang w:val="en-US"/>
    </w:rPr>
  </w:style>
  <w:style w:type="character" w:customStyle="1" w:styleId="SBMATBulletChar">
    <w:name w:val="SBMAT Bullet Char"/>
    <w:basedOn w:val="ListParagraphChar"/>
    <w:link w:val="SBMATBullet"/>
    <w:rsid w:val="00440A78"/>
    <w:rPr>
      <w:rFonts w:ascii="Arial" w:hAnsi="Arial" w:cs="Arial"/>
      <w:sz w:val="20"/>
      <w:szCs w:val="20"/>
    </w:rPr>
  </w:style>
  <w:style w:type="paragraph" w:styleId="BodyTextIndent2">
    <w:name w:val="Body Text Indent 2"/>
    <w:basedOn w:val="Normal"/>
    <w:link w:val="BodyTextIndent2Char"/>
    <w:rsid w:val="00F11C27"/>
    <w:pPr>
      <w:spacing w:after="120" w:line="480" w:lineRule="auto"/>
      <w:ind w:left="283"/>
    </w:pPr>
    <w:rPr>
      <w:rFonts w:ascii="Arial" w:eastAsia="Times New Roman" w:hAnsi="Arial" w:cs="Times New Roman"/>
      <w:szCs w:val="20"/>
      <w:lang w:val="en-US"/>
    </w:rPr>
  </w:style>
  <w:style w:type="character" w:customStyle="1" w:styleId="BodyTextIndent2Char">
    <w:name w:val="Body Text Indent 2 Char"/>
    <w:basedOn w:val="DefaultParagraphFont"/>
    <w:link w:val="BodyTextIndent2"/>
    <w:rsid w:val="00F11C27"/>
    <w:rPr>
      <w:rFonts w:ascii="Arial" w:eastAsia="Times New Roman" w:hAnsi="Arial" w:cs="Times New Roman"/>
      <w:szCs w:val="20"/>
      <w:lang w:val="en-US"/>
    </w:rPr>
  </w:style>
  <w:style w:type="character" w:customStyle="1" w:styleId="NumTextChar">
    <w:name w:val="NumText Char"/>
    <w:link w:val="NumText"/>
    <w:locked/>
    <w:rsid w:val="0042010B"/>
    <w:rPr>
      <w:rFonts w:ascii="Arial" w:eastAsia="Calibri" w:hAnsi="Arial" w:cs="Arial"/>
    </w:rPr>
  </w:style>
  <w:style w:type="paragraph" w:customStyle="1" w:styleId="NumHead">
    <w:name w:val="NumHead"/>
    <w:basedOn w:val="NumText"/>
    <w:next w:val="NumText"/>
    <w:rsid w:val="0042010B"/>
    <w:pPr>
      <w:keepNext/>
      <w:tabs>
        <w:tab w:val="num" w:pos="360"/>
      </w:tabs>
      <w:suppressAutoHyphens/>
      <w:spacing w:before="220" w:after="220"/>
      <w:ind w:left="1418" w:hanging="698"/>
      <w:contextualSpacing/>
      <w:jc w:val="both"/>
    </w:pPr>
    <w:rPr>
      <w:rFonts w:ascii="Arial Bold" w:eastAsiaTheme="minorHAnsi" w:hAnsi="Arial Bold"/>
      <w:b/>
      <w:caps/>
      <w:u w:val="single"/>
      <w:lang w:eastAsia="ar-SA"/>
    </w:rPr>
  </w:style>
  <w:style w:type="character" w:customStyle="1" w:styleId="NumBulletChar">
    <w:name w:val="NumBullet Char"/>
    <w:basedOn w:val="NumTextChar"/>
    <w:link w:val="NumBullet"/>
    <w:locked/>
    <w:rsid w:val="0042010B"/>
    <w:rPr>
      <w:rFonts w:ascii="Arial" w:eastAsia="Calibri" w:hAnsi="Arial" w:cs="Arial"/>
    </w:rPr>
  </w:style>
  <w:style w:type="paragraph" w:customStyle="1" w:styleId="NumBullet">
    <w:name w:val="NumBullet"/>
    <w:basedOn w:val="NumText"/>
    <w:link w:val="NumBulletChar"/>
    <w:rsid w:val="0042010B"/>
    <w:pPr>
      <w:numPr>
        <w:ilvl w:val="3"/>
        <w:numId w:val="4"/>
      </w:numPr>
      <w:suppressAutoHyphens/>
      <w:spacing w:before="220" w:after="220"/>
      <w:ind w:left="1418" w:hanging="709"/>
      <w:jc w:val="both"/>
    </w:pPr>
  </w:style>
  <w:style w:type="paragraph" w:customStyle="1" w:styleId="NumBulletHeading">
    <w:name w:val="NumBullet Heading"/>
    <w:basedOn w:val="NumBullet"/>
    <w:next w:val="NumBullet"/>
    <w:rsid w:val="0042010B"/>
    <w:pPr>
      <w:keepNext/>
      <w:numPr>
        <w:ilvl w:val="0"/>
        <w:numId w:val="5"/>
      </w:numPr>
      <w:tabs>
        <w:tab w:val="num" w:pos="360"/>
      </w:tabs>
      <w:ind w:left="1496" w:hanging="720"/>
      <w:contextualSpacing/>
    </w:pPr>
    <w:rPr>
      <w:rFonts w:ascii="Arial Bold" w:hAnsi="Arial Bold"/>
      <w:b/>
      <w:caps/>
      <w:u w:val="single"/>
    </w:rPr>
  </w:style>
  <w:style w:type="numbering" w:customStyle="1" w:styleId="ParaNum">
    <w:name w:val="ParaNum"/>
    <w:rsid w:val="0042010B"/>
    <w:pPr>
      <w:numPr>
        <w:numId w:val="3"/>
      </w:numPr>
    </w:pPr>
  </w:style>
  <w:style w:type="numbering" w:customStyle="1" w:styleId="NumBulletHeadingNumbering">
    <w:name w:val="NumBullet Heading Numbering"/>
    <w:rsid w:val="0042010B"/>
    <w:pPr>
      <w:numPr>
        <w:numId w:val="5"/>
      </w:numPr>
    </w:pPr>
  </w:style>
  <w:style w:type="character" w:customStyle="1" w:styleId="Heading4Char">
    <w:name w:val="Heading 4 Char"/>
    <w:basedOn w:val="DefaultParagraphFont"/>
    <w:link w:val="Heading4"/>
    <w:uiPriority w:val="9"/>
    <w:semiHidden/>
    <w:rsid w:val="001958D6"/>
    <w:rPr>
      <w:rFonts w:eastAsiaTheme="minorEastAsia"/>
      <w:b/>
      <w:bCs/>
      <w:sz w:val="28"/>
      <w:szCs w:val="28"/>
      <w:lang w:val="en-US"/>
    </w:rPr>
  </w:style>
  <w:style w:type="character" w:customStyle="1" w:styleId="Heading5Char">
    <w:name w:val="Heading 5 Char"/>
    <w:basedOn w:val="DefaultParagraphFont"/>
    <w:link w:val="Heading5"/>
    <w:uiPriority w:val="9"/>
    <w:semiHidden/>
    <w:rsid w:val="001958D6"/>
    <w:rPr>
      <w:rFonts w:eastAsiaTheme="minorEastAsia"/>
      <w:b/>
      <w:bCs/>
      <w:i/>
      <w:iCs/>
      <w:sz w:val="26"/>
      <w:szCs w:val="26"/>
      <w:lang w:val="en-US"/>
    </w:rPr>
  </w:style>
  <w:style w:type="character" w:customStyle="1" w:styleId="Heading6Char">
    <w:name w:val="Heading 6 Char"/>
    <w:basedOn w:val="DefaultParagraphFont"/>
    <w:link w:val="Heading6"/>
    <w:rsid w:val="001958D6"/>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1958D6"/>
    <w:rPr>
      <w:rFonts w:eastAsiaTheme="minorEastAsia"/>
      <w:sz w:val="24"/>
      <w:szCs w:val="24"/>
      <w:lang w:val="en-US"/>
    </w:rPr>
  </w:style>
  <w:style w:type="character" w:customStyle="1" w:styleId="Heading8Char">
    <w:name w:val="Heading 8 Char"/>
    <w:basedOn w:val="DefaultParagraphFont"/>
    <w:link w:val="Heading8"/>
    <w:uiPriority w:val="9"/>
    <w:semiHidden/>
    <w:rsid w:val="001958D6"/>
    <w:rPr>
      <w:rFonts w:eastAsiaTheme="minorEastAsia"/>
      <w:i/>
      <w:iCs/>
      <w:sz w:val="24"/>
      <w:szCs w:val="24"/>
      <w:lang w:val="en-US"/>
    </w:rPr>
  </w:style>
  <w:style w:type="character" w:customStyle="1" w:styleId="Heading9Char">
    <w:name w:val="Heading 9 Char"/>
    <w:basedOn w:val="DefaultParagraphFont"/>
    <w:link w:val="Heading9"/>
    <w:uiPriority w:val="9"/>
    <w:semiHidden/>
    <w:rsid w:val="001958D6"/>
    <w:rPr>
      <w:rFonts w:asciiTheme="majorHAnsi" w:eastAsiaTheme="majorEastAsia" w:hAnsiTheme="majorHAnsi" w:cstheme="majorBidi"/>
      <w:lang w:val="en-US"/>
    </w:rPr>
  </w:style>
  <w:style w:type="numbering" w:styleId="111111">
    <w:name w:val="Outline List 2"/>
    <w:basedOn w:val="NoList"/>
    <w:rsid w:val="00590640"/>
    <w:pPr>
      <w:numPr>
        <w:numId w:val="6"/>
      </w:numPr>
    </w:pPr>
  </w:style>
  <w:style w:type="paragraph" w:styleId="EnvelopeReturn">
    <w:name w:val="envelope return"/>
    <w:basedOn w:val="Normal"/>
    <w:rsid w:val="00424871"/>
    <w:pPr>
      <w:spacing w:after="0" w:line="240" w:lineRule="auto"/>
    </w:pPr>
    <w:rPr>
      <w:rFonts w:ascii="Batang" w:eastAsia="Batang" w:hAnsi="Batang" w:cs="Arial"/>
      <w:sz w:val="20"/>
      <w:szCs w:val="20"/>
    </w:rPr>
  </w:style>
  <w:style w:type="paragraph" w:styleId="TOCHeading">
    <w:name w:val="TOC Heading"/>
    <w:aliases w:val="SBMAT TOC Heading"/>
    <w:basedOn w:val="SBMATHeading3"/>
    <w:next w:val="Normal"/>
    <w:link w:val="TOCHeadingChar"/>
    <w:uiPriority w:val="39"/>
    <w:unhideWhenUsed/>
    <w:rsid w:val="00B43764"/>
    <w:pPr>
      <w:spacing w:after="0" w:line="240" w:lineRule="auto"/>
    </w:pPr>
  </w:style>
  <w:style w:type="paragraph" w:customStyle="1" w:styleId="SBMATTOCBody">
    <w:name w:val="SBMAT TOC Body"/>
    <w:basedOn w:val="Normal"/>
    <w:link w:val="SBMATTOCBodyChar"/>
    <w:rsid w:val="00F42456"/>
    <w:pPr>
      <w:spacing w:after="0" w:line="240" w:lineRule="auto"/>
      <w:ind w:left="447"/>
    </w:pPr>
    <w:rPr>
      <w:rFonts w:ascii="Arial" w:eastAsia="Arial" w:hAnsi="Arial" w:cs="Arial"/>
      <w:spacing w:val="1"/>
      <w:lang w:val="en-US"/>
    </w:rPr>
  </w:style>
  <w:style w:type="character" w:customStyle="1" w:styleId="TOC1Char">
    <w:name w:val="TOC 1 Char"/>
    <w:basedOn w:val="DefaultParagraphFont"/>
    <w:link w:val="TOC1"/>
    <w:uiPriority w:val="39"/>
    <w:rsid w:val="005C7AC9"/>
    <w:rPr>
      <w:rFonts w:ascii="Arial" w:eastAsia="Arial" w:hAnsi="Arial" w:cs="Arial"/>
      <w:spacing w:val="1"/>
      <w:lang w:val="en-US"/>
    </w:rPr>
  </w:style>
  <w:style w:type="character" w:customStyle="1" w:styleId="SBMATTOCBodyChar">
    <w:name w:val="SBMAT TOC Body Char"/>
    <w:basedOn w:val="TOC1Char"/>
    <w:link w:val="SBMATTOCBody"/>
    <w:rsid w:val="00F42456"/>
    <w:rPr>
      <w:rFonts w:ascii="Arial" w:eastAsia="Arial" w:hAnsi="Arial" w:cs="Arial"/>
      <w:b/>
      <w:bCs/>
      <w:caps/>
      <w:spacing w:val="1"/>
      <w:sz w:val="24"/>
      <w:szCs w:val="24"/>
      <w:lang w:val="en-US"/>
    </w:rPr>
  </w:style>
  <w:style w:type="paragraph" w:customStyle="1" w:styleId="SBMATHeading4">
    <w:name w:val="SBMAT Heading 4"/>
    <w:basedOn w:val="TOCHeading"/>
    <w:link w:val="SBMATHeading4Char"/>
    <w:rsid w:val="005C7AC9"/>
    <w:pPr>
      <w:jc w:val="center"/>
    </w:pPr>
  </w:style>
  <w:style w:type="character" w:customStyle="1" w:styleId="TOCHeadingChar">
    <w:name w:val="TOC Heading Char"/>
    <w:aliases w:val="SBMAT TOC Heading Char"/>
    <w:basedOn w:val="SBMATHeading3Char"/>
    <w:link w:val="TOCHeading"/>
    <w:uiPriority w:val="39"/>
    <w:rsid w:val="005C7AC9"/>
    <w:rPr>
      <w:rFonts w:ascii="Arial" w:hAnsi="Arial" w:cs="Arial"/>
      <w:b/>
      <w:color w:val="0070C0"/>
      <w:sz w:val="28"/>
      <w:szCs w:val="28"/>
    </w:rPr>
  </w:style>
  <w:style w:type="character" w:customStyle="1" w:styleId="SBMATHeading4Char">
    <w:name w:val="SBMAT Heading 4 Char"/>
    <w:basedOn w:val="TOCHeadingChar"/>
    <w:link w:val="SBMATHeading4"/>
    <w:rsid w:val="005C7AC9"/>
    <w:rPr>
      <w:rFonts w:ascii="Arial" w:hAnsi="Arial" w:cs="Arial"/>
      <w:b/>
      <w:color w:val="0070C0"/>
      <w:sz w:val="28"/>
      <w:szCs w:val="28"/>
    </w:rPr>
  </w:style>
  <w:style w:type="paragraph" w:customStyle="1" w:styleId="SBMATFrontHeading">
    <w:name w:val="SBMAT Front Heading"/>
    <w:basedOn w:val="Normal"/>
    <w:link w:val="SBMATFrontHeadingChar"/>
    <w:rsid w:val="00DD7C36"/>
    <w:pPr>
      <w:spacing w:after="0" w:line="240" w:lineRule="auto"/>
      <w:jc w:val="center"/>
    </w:pPr>
    <w:rPr>
      <w:rFonts w:ascii="Arial" w:eastAsia="Times New Roman" w:hAnsi="Arial" w:cs="Arial"/>
      <w:b/>
      <w:color w:val="002060"/>
      <w:sz w:val="56"/>
      <w:szCs w:val="56"/>
    </w:rPr>
  </w:style>
  <w:style w:type="paragraph" w:customStyle="1" w:styleId="SBMATHeading">
    <w:name w:val="SBMAT Heading"/>
    <w:basedOn w:val="Normal"/>
    <w:link w:val="SBMATHeadingChar"/>
    <w:rsid w:val="00DD7C36"/>
    <w:pPr>
      <w:spacing w:after="120" w:line="240" w:lineRule="auto"/>
      <w:jc w:val="center"/>
    </w:pPr>
    <w:rPr>
      <w:rFonts w:ascii="Arial" w:hAnsi="Arial" w:cs="Arial"/>
      <w:b/>
      <w:color w:val="FFFFFF" w:themeColor="background1"/>
      <w:sz w:val="28"/>
      <w:szCs w:val="28"/>
    </w:rPr>
  </w:style>
  <w:style w:type="character" w:customStyle="1" w:styleId="SBMATFrontHeadingChar">
    <w:name w:val="SBMAT Front Heading Char"/>
    <w:basedOn w:val="DefaultParagraphFont"/>
    <w:link w:val="SBMATFrontHeading"/>
    <w:rsid w:val="00DD7C36"/>
    <w:rPr>
      <w:rFonts w:ascii="Arial" w:eastAsia="Times New Roman" w:hAnsi="Arial" w:cs="Arial"/>
      <w:b/>
      <w:color w:val="002060"/>
      <w:sz w:val="56"/>
      <w:szCs w:val="56"/>
    </w:rPr>
  </w:style>
  <w:style w:type="paragraph" w:customStyle="1" w:styleId="SBMATNumberedBullets">
    <w:name w:val="SBMAT Numbered Bullets"/>
    <w:basedOn w:val="SBMATParagraph"/>
    <w:link w:val="SBMATNumberedBulletsChar"/>
    <w:rsid w:val="00007393"/>
    <w:pPr>
      <w:numPr>
        <w:ilvl w:val="1"/>
        <w:numId w:val="11"/>
      </w:numPr>
      <w:spacing w:after="120"/>
    </w:pPr>
  </w:style>
  <w:style w:type="character" w:customStyle="1" w:styleId="SBMATHeadingChar">
    <w:name w:val="SBMAT Heading Char"/>
    <w:basedOn w:val="DefaultParagraphFont"/>
    <w:link w:val="SBMATHeading"/>
    <w:rsid w:val="00DD7C36"/>
    <w:rPr>
      <w:rFonts w:ascii="Arial" w:hAnsi="Arial" w:cs="Arial"/>
      <w:b/>
      <w:color w:val="FFFFFF" w:themeColor="background1"/>
      <w:sz w:val="28"/>
      <w:szCs w:val="28"/>
    </w:rPr>
  </w:style>
  <w:style w:type="character" w:customStyle="1" w:styleId="SBMATNumberedBulletsChar">
    <w:name w:val="SBMAT Numbered Bullets Char"/>
    <w:basedOn w:val="ListParagraphChar"/>
    <w:link w:val="SBMATNumberedBullets"/>
    <w:rsid w:val="00007393"/>
    <w:rPr>
      <w:rFonts w:ascii="Arial" w:hAnsi="Arial" w:cs="Arial"/>
      <w:sz w:val="20"/>
      <w:szCs w:val="20"/>
    </w:rPr>
  </w:style>
  <w:style w:type="paragraph" w:customStyle="1" w:styleId="TableParagraph">
    <w:name w:val="Table Paragraph"/>
    <w:basedOn w:val="Normal"/>
    <w:uiPriority w:val="1"/>
    <w:rsid w:val="00E17B4A"/>
    <w:pPr>
      <w:widowControl w:val="0"/>
      <w:autoSpaceDE w:val="0"/>
      <w:autoSpaceDN w:val="0"/>
      <w:spacing w:after="0" w:line="240" w:lineRule="auto"/>
      <w:jc w:val="center"/>
    </w:pPr>
    <w:rPr>
      <w:rFonts w:ascii="Calibri" w:eastAsia="Calibri" w:hAnsi="Calibri" w:cs="Calibri"/>
      <w:lang w:val="en-US"/>
    </w:rPr>
  </w:style>
  <w:style w:type="paragraph" w:styleId="Title">
    <w:name w:val="Title"/>
    <w:basedOn w:val="Normal"/>
    <w:link w:val="TitleChar"/>
    <w:rsid w:val="0011525D"/>
    <w:pPr>
      <w:shd w:val="clear" w:color="auto" w:fill="008000"/>
      <w:spacing w:after="0" w:line="240" w:lineRule="auto"/>
      <w:jc w:val="center"/>
    </w:pPr>
    <w:rPr>
      <w:rFonts w:ascii="Times New Roman" w:eastAsia="Times New Roman" w:hAnsi="Times New Roman" w:cs="Times New Roman"/>
      <w:b/>
      <w:bCs/>
      <w:sz w:val="32"/>
      <w:szCs w:val="24"/>
    </w:rPr>
  </w:style>
  <w:style w:type="character" w:customStyle="1" w:styleId="TitleChar">
    <w:name w:val="Title Char"/>
    <w:basedOn w:val="DefaultParagraphFont"/>
    <w:link w:val="Title"/>
    <w:rsid w:val="0011525D"/>
    <w:rPr>
      <w:rFonts w:ascii="Times New Roman" w:eastAsia="Times New Roman" w:hAnsi="Times New Roman" w:cs="Times New Roman"/>
      <w:b/>
      <w:bCs/>
      <w:sz w:val="32"/>
      <w:szCs w:val="24"/>
      <w:shd w:val="clear" w:color="auto" w:fill="008000"/>
    </w:rPr>
  </w:style>
  <w:style w:type="paragraph" w:styleId="BodyText2">
    <w:name w:val="Body Text 2"/>
    <w:basedOn w:val="Normal"/>
    <w:link w:val="BodyText2Char"/>
    <w:rsid w:val="0011525D"/>
    <w:pPr>
      <w:spacing w:after="0" w:line="240" w:lineRule="auto"/>
    </w:pPr>
    <w:rPr>
      <w:rFonts w:ascii="Times New Roman" w:eastAsia="Times New Roman" w:hAnsi="Times New Roman" w:cs="Times New Roman"/>
      <w:i/>
      <w:iCs/>
      <w:sz w:val="24"/>
      <w:szCs w:val="24"/>
    </w:rPr>
  </w:style>
  <w:style w:type="character" w:customStyle="1" w:styleId="BodyText2Char">
    <w:name w:val="Body Text 2 Char"/>
    <w:basedOn w:val="DefaultParagraphFont"/>
    <w:link w:val="BodyText2"/>
    <w:rsid w:val="0011525D"/>
    <w:rPr>
      <w:rFonts w:ascii="Times New Roman" w:eastAsia="Times New Roman" w:hAnsi="Times New Roman" w:cs="Times New Roman"/>
      <w:i/>
      <w:iCs/>
      <w:sz w:val="24"/>
      <w:szCs w:val="24"/>
    </w:rPr>
  </w:style>
  <w:style w:type="paragraph" w:customStyle="1" w:styleId="Heading2b">
    <w:name w:val="Heading 2b"/>
    <w:basedOn w:val="Normal"/>
    <w:rsid w:val="0011525D"/>
    <w:pPr>
      <w:spacing w:after="0" w:line="240" w:lineRule="auto"/>
    </w:pPr>
    <w:rPr>
      <w:rFonts w:ascii="Arial" w:eastAsia="Times New Roman" w:hAnsi="Arial" w:cs="Times New Roman"/>
      <w:b/>
      <w:sz w:val="24"/>
      <w:szCs w:val="24"/>
    </w:rPr>
  </w:style>
  <w:style w:type="character" w:styleId="HTMLCite">
    <w:name w:val="HTML Cite"/>
    <w:uiPriority w:val="99"/>
    <w:unhideWhenUsed/>
    <w:rsid w:val="0011525D"/>
    <w:rPr>
      <w:i w:val="0"/>
      <w:iCs w:val="0"/>
      <w:color w:val="0E774A"/>
    </w:rPr>
  </w:style>
  <w:style w:type="character" w:customStyle="1" w:styleId="legdslegrhslegp3text1">
    <w:name w:val="legds legrhs legp3text1"/>
    <w:rsid w:val="0011525D"/>
    <w:rPr>
      <w:vanish w:val="0"/>
      <w:webHidden w:val="0"/>
      <w:sz w:val="30"/>
      <w:szCs w:val="30"/>
      <w:shd w:val="clear" w:color="auto" w:fill="FFFFFF"/>
      <w:specVanish w:val="0"/>
    </w:rPr>
  </w:style>
  <w:style w:type="character" w:styleId="PlaceholderText">
    <w:name w:val="Placeholder Text"/>
    <w:basedOn w:val="DefaultParagraphFont"/>
    <w:uiPriority w:val="99"/>
    <w:semiHidden/>
    <w:rsid w:val="00B24F52"/>
    <w:rPr>
      <w:color w:val="808080"/>
    </w:rPr>
  </w:style>
  <w:style w:type="numbering" w:customStyle="1" w:styleId="Style1">
    <w:name w:val="Style1"/>
    <w:basedOn w:val="NoList"/>
    <w:uiPriority w:val="99"/>
    <w:rsid w:val="00DE6A5F"/>
    <w:pPr>
      <w:numPr>
        <w:numId w:val="9"/>
      </w:numPr>
    </w:pPr>
  </w:style>
  <w:style w:type="paragraph" w:customStyle="1" w:styleId="TSB-Level1Numbers">
    <w:name w:val="TSB - Level 1 Numbers"/>
    <w:basedOn w:val="Heading1"/>
    <w:link w:val="TSB-Level1NumbersChar"/>
    <w:rsid w:val="00DE6A5F"/>
    <w:pPr>
      <w:keepNext w:val="0"/>
      <w:keepLines w:val="0"/>
      <w:numPr>
        <w:numId w:val="0"/>
      </w:numPr>
      <w:spacing w:after="200" w:line="276" w:lineRule="auto"/>
      <w:ind w:left="1480" w:hanging="482"/>
      <w:jc w:val="both"/>
    </w:pPr>
    <w:rPr>
      <w:rFonts w:asciiTheme="majorHAnsi" w:eastAsiaTheme="minorHAnsi" w:hAnsiTheme="majorHAnsi" w:cstheme="minorHAnsi"/>
      <w:color w:val="auto"/>
      <w:sz w:val="22"/>
      <w:szCs w:val="32"/>
      <w:lang w:eastAsia="en-US"/>
    </w:rPr>
  </w:style>
  <w:style w:type="paragraph" w:customStyle="1" w:styleId="TSB-Level2Numbers">
    <w:name w:val="TSB - Level 2 Numbers"/>
    <w:basedOn w:val="TSB-Level1Numbers"/>
    <w:autoRedefine/>
    <w:rsid w:val="00DE6A5F"/>
    <w:pPr>
      <w:tabs>
        <w:tab w:val="num" w:pos="360"/>
        <w:tab w:val="num" w:pos="1080"/>
      </w:tabs>
      <w:ind w:left="2223" w:hanging="998"/>
    </w:pPr>
  </w:style>
  <w:style w:type="character" w:customStyle="1" w:styleId="TSB-Level1NumbersChar">
    <w:name w:val="TSB - Level 1 Numbers Char"/>
    <w:basedOn w:val="DefaultParagraphFont"/>
    <w:link w:val="TSB-Level1Numbers"/>
    <w:rsid w:val="00DE6A5F"/>
    <w:rPr>
      <w:rFonts w:asciiTheme="majorHAnsi" w:hAnsiTheme="majorHAnsi" w:cstheme="minorHAnsi"/>
      <w:szCs w:val="32"/>
    </w:rPr>
  </w:style>
  <w:style w:type="paragraph" w:customStyle="1" w:styleId="PolicyBullets">
    <w:name w:val="Policy Bullets"/>
    <w:basedOn w:val="ListParagraph"/>
    <w:link w:val="PolicyBulletsChar"/>
    <w:rsid w:val="00DE6A5F"/>
    <w:pPr>
      <w:numPr>
        <w:numId w:val="10"/>
      </w:numPr>
      <w:spacing w:after="0" w:line="276" w:lineRule="auto"/>
      <w:ind w:left="1922" w:hanging="357"/>
    </w:pPr>
  </w:style>
  <w:style w:type="character" w:customStyle="1" w:styleId="PolicyBulletsChar">
    <w:name w:val="Policy Bullets Char"/>
    <w:basedOn w:val="DefaultParagraphFont"/>
    <w:link w:val="PolicyBullets"/>
    <w:rsid w:val="00DE6A5F"/>
  </w:style>
  <w:style w:type="table" w:customStyle="1" w:styleId="TableGrid10">
    <w:name w:val="TableGrid1"/>
    <w:rsid w:val="00757509"/>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5E3197"/>
    <w:pPr>
      <w:spacing w:after="0" w:line="240" w:lineRule="auto"/>
    </w:pPr>
  </w:style>
  <w:style w:type="paragraph" w:customStyle="1" w:styleId="SETHeader">
    <w:name w:val="SET Header"/>
    <w:basedOn w:val="Heading1"/>
    <w:link w:val="SETHeaderChar"/>
    <w:qFormat/>
    <w:rsid w:val="006F4142"/>
    <w:pPr>
      <w:numPr>
        <w:numId w:val="0"/>
      </w:numPr>
      <w:ind w:left="575" w:hanging="564"/>
    </w:pPr>
    <w:rPr>
      <w:rFonts w:ascii="Poppins" w:hAnsi="Poppins"/>
      <w:b/>
      <w:color w:val="92D050"/>
      <w:sz w:val="24"/>
    </w:rPr>
  </w:style>
  <w:style w:type="character" w:customStyle="1" w:styleId="SETHeaderChar">
    <w:name w:val="SET Header Char"/>
    <w:basedOn w:val="SBMATHeading1Char"/>
    <w:link w:val="SETHeader"/>
    <w:rsid w:val="006F4142"/>
    <w:rPr>
      <w:rFonts w:ascii="Poppins" w:eastAsia="Times New Roman" w:hAnsi="Poppins" w:cs="Times New Roman"/>
      <w:b/>
      <w:color w:val="92D050"/>
      <w:sz w:val="24"/>
      <w:szCs w:val="28"/>
      <w:lang w:eastAsia="en-GB"/>
    </w:rPr>
  </w:style>
  <w:style w:type="paragraph" w:customStyle="1" w:styleId="SETNumberedbullets">
    <w:name w:val="SET Numbered bullets"/>
    <w:basedOn w:val="SBMATNumberedBullets"/>
    <w:link w:val="SETNumberedbulletsChar"/>
    <w:autoRedefine/>
    <w:qFormat/>
    <w:rsid w:val="006F4142"/>
    <w:rPr>
      <w:rFonts w:ascii="Poppins" w:hAnsi="Poppins"/>
      <w:color w:val="2F5496" w:themeColor="accent5" w:themeShade="BF"/>
    </w:rPr>
  </w:style>
  <w:style w:type="character" w:customStyle="1" w:styleId="SETNumberedbulletsChar">
    <w:name w:val="SET Numbered bullets Char"/>
    <w:basedOn w:val="SBMATNumberedBulletsChar"/>
    <w:link w:val="SETNumberedbullets"/>
    <w:rsid w:val="006F4142"/>
    <w:rPr>
      <w:rFonts w:ascii="Poppins" w:hAnsi="Poppins" w:cs="Arial"/>
      <w:color w:val="2F5496" w:themeColor="accent5" w:themeShade="BF"/>
      <w:sz w:val="20"/>
      <w:szCs w:val="20"/>
    </w:rPr>
  </w:style>
  <w:style w:type="paragraph" w:customStyle="1" w:styleId="SETBody">
    <w:name w:val="SET Body"/>
    <w:basedOn w:val="SBMATParagraph"/>
    <w:link w:val="SETBodyChar"/>
    <w:qFormat/>
    <w:rsid w:val="00CC2DF5"/>
    <w:rPr>
      <w:rFonts w:ascii="Poppins" w:hAnsi="Poppins"/>
      <w:color w:val="2F5496" w:themeColor="accent5" w:themeShade="BF"/>
    </w:rPr>
  </w:style>
  <w:style w:type="character" w:customStyle="1" w:styleId="SETBodyChar">
    <w:name w:val="SET Body Char"/>
    <w:basedOn w:val="SBMATParagraphChar"/>
    <w:link w:val="SETBody"/>
    <w:rsid w:val="00CC2DF5"/>
    <w:rPr>
      <w:rFonts w:ascii="Poppins" w:hAnsi="Poppins" w:cs="Arial"/>
      <w:color w:val="2F5496" w:themeColor="accent5" w:themeShade="BF"/>
      <w:sz w:val="20"/>
      <w:szCs w:val="20"/>
    </w:rPr>
  </w:style>
  <w:style w:type="character" w:styleId="UnresolvedMention">
    <w:name w:val="Unresolved Mention"/>
    <w:basedOn w:val="DefaultParagraphFont"/>
    <w:uiPriority w:val="99"/>
    <w:semiHidden/>
    <w:unhideWhenUsed/>
    <w:rsid w:val="00B06BC3"/>
    <w:rPr>
      <w:color w:val="605E5C"/>
      <w:shd w:val="clear" w:color="auto" w:fill="E1DFDD"/>
    </w:rPr>
  </w:style>
  <w:style w:type="character" w:customStyle="1" w:styleId="1bodycopy10ptChar">
    <w:name w:val="1 body copy 10pt Char"/>
    <w:link w:val="1bodycopy10pt"/>
    <w:locked/>
    <w:rsid w:val="00466AB0"/>
    <w:rPr>
      <w:rFonts w:ascii="MS Mincho" w:eastAsia="MS Mincho" w:hAnsi="MS Mincho"/>
      <w:szCs w:val="24"/>
      <w:lang w:val="en-US"/>
    </w:rPr>
  </w:style>
  <w:style w:type="paragraph" w:customStyle="1" w:styleId="1bodycopy10pt">
    <w:name w:val="1 body copy 10pt"/>
    <w:basedOn w:val="Normal"/>
    <w:link w:val="1bodycopy10ptChar"/>
    <w:qFormat/>
    <w:rsid w:val="00466AB0"/>
    <w:pPr>
      <w:spacing w:after="120" w:line="240" w:lineRule="auto"/>
    </w:pPr>
    <w:rPr>
      <w:rFonts w:ascii="MS Mincho" w:eastAsia="MS Mincho" w:hAnsi="MS Mincho"/>
      <w:szCs w:val="24"/>
      <w:lang w:val="en-US"/>
    </w:rPr>
  </w:style>
  <w:style w:type="paragraph" w:customStyle="1" w:styleId="4Bulletedcopyblue">
    <w:name w:val="4 Bulleted copy blue"/>
    <w:basedOn w:val="Normal"/>
    <w:qFormat/>
    <w:rsid w:val="00466AB0"/>
    <w:pPr>
      <w:numPr>
        <w:numId w:val="13"/>
      </w:numPr>
      <w:spacing w:after="120" w:line="240" w:lineRule="auto"/>
    </w:pPr>
    <w:rPr>
      <w:rFonts w:ascii="Arial" w:eastAsia="MS Mincho" w:hAnsi="Arial" w:cs="Arial"/>
      <w:sz w:val="20"/>
      <w:szCs w:val="20"/>
      <w:lang w:val="en-US"/>
    </w:rPr>
  </w:style>
  <w:style w:type="paragraph" w:customStyle="1" w:styleId="1bodycopy">
    <w:name w:val="1 body copy"/>
    <w:basedOn w:val="Normal"/>
    <w:link w:val="1bodycopyChar"/>
    <w:qFormat/>
    <w:rsid w:val="00C859C9"/>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C859C9"/>
    <w:rPr>
      <w:rFonts w:ascii="Arial" w:eastAsia="MS Mincho" w:hAnsi="Arial" w:cs="Times New Roman"/>
      <w:sz w:val="20"/>
      <w:szCs w:val="24"/>
      <w:lang w:val="en-US"/>
    </w:rPr>
  </w:style>
  <w:style w:type="paragraph" w:customStyle="1" w:styleId="3Bulletedcopyblue">
    <w:name w:val="3 Bulleted copy blue"/>
    <w:basedOn w:val="Normal"/>
    <w:qFormat/>
    <w:rsid w:val="00C06304"/>
    <w:pPr>
      <w:numPr>
        <w:numId w:val="18"/>
      </w:numPr>
      <w:spacing w:after="120" w:line="240" w:lineRule="auto"/>
      <w:ind w:right="284"/>
    </w:pPr>
    <w:rPr>
      <w:rFonts w:ascii="Arial" w:eastAsia="MS Mincho" w:hAnsi="Arial" w:cs="Arial"/>
      <w:sz w:val="20"/>
      <w:szCs w:val="20"/>
      <w:lang w:val="en-US"/>
    </w:rPr>
  </w:style>
  <w:style w:type="paragraph" w:customStyle="1" w:styleId="Bulletedcopylevel2">
    <w:name w:val="Bulleted copy level 2"/>
    <w:basedOn w:val="Normal"/>
    <w:qFormat/>
    <w:rsid w:val="0000770F"/>
    <w:pPr>
      <w:numPr>
        <w:numId w:val="20"/>
      </w:numPr>
      <w:spacing w:after="120" w:line="240" w:lineRule="auto"/>
      <w:ind w:left="360" w:hanging="360"/>
    </w:pPr>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65054">
      <w:bodyDiv w:val="1"/>
      <w:marLeft w:val="0"/>
      <w:marRight w:val="0"/>
      <w:marTop w:val="0"/>
      <w:marBottom w:val="0"/>
      <w:divBdr>
        <w:top w:val="none" w:sz="0" w:space="0" w:color="auto"/>
        <w:left w:val="none" w:sz="0" w:space="0" w:color="auto"/>
        <w:bottom w:val="none" w:sz="0" w:space="0" w:color="auto"/>
        <w:right w:val="none" w:sz="0" w:space="0" w:color="auto"/>
      </w:divBdr>
    </w:div>
    <w:div w:id="474570456">
      <w:bodyDiv w:val="1"/>
      <w:marLeft w:val="0"/>
      <w:marRight w:val="0"/>
      <w:marTop w:val="0"/>
      <w:marBottom w:val="0"/>
      <w:divBdr>
        <w:top w:val="none" w:sz="0" w:space="0" w:color="auto"/>
        <w:left w:val="none" w:sz="0" w:space="0" w:color="auto"/>
        <w:bottom w:val="none" w:sz="0" w:space="0" w:color="auto"/>
        <w:right w:val="none" w:sz="0" w:space="0" w:color="auto"/>
      </w:divBdr>
    </w:div>
    <w:div w:id="1126504455">
      <w:bodyDiv w:val="1"/>
      <w:marLeft w:val="0"/>
      <w:marRight w:val="0"/>
      <w:marTop w:val="0"/>
      <w:marBottom w:val="0"/>
      <w:divBdr>
        <w:top w:val="none" w:sz="0" w:space="0" w:color="auto"/>
        <w:left w:val="none" w:sz="0" w:space="0" w:color="auto"/>
        <w:bottom w:val="none" w:sz="0" w:space="0" w:color="auto"/>
        <w:right w:val="none" w:sz="0" w:space="0" w:color="auto"/>
      </w:divBdr>
      <w:divsChild>
        <w:div w:id="365062196">
          <w:marLeft w:val="0"/>
          <w:marRight w:val="0"/>
          <w:marTop w:val="0"/>
          <w:marBottom w:val="0"/>
          <w:divBdr>
            <w:top w:val="none" w:sz="0" w:space="0" w:color="auto"/>
            <w:left w:val="none" w:sz="0" w:space="0" w:color="auto"/>
            <w:bottom w:val="none" w:sz="0" w:space="0" w:color="auto"/>
            <w:right w:val="none" w:sz="0" w:space="0" w:color="auto"/>
          </w:divBdr>
          <w:divsChild>
            <w:div w:id="1790931019">
              <w:marLeft w:val="0"/>
              <w:marRight w:val="0"/>
              <w:marTop w:val="0"/>
              <w:marBottom w:val="0"/>
              <w:divBdr>
                <w:top w:val="none" w:sz="0" w:space="0" w:color="auto"/>
                <w:left w:val="none" w:sz="0" w:space="0" w:color="auto"/>
                <w:bottom w:val="none" w:sz="0" w:space="0" w:color="auto"/>
                <w:right w:val="none" w:sz="0" w:space="0" w:color="auto"/>
              </w:divBdr>
              <w:divsChild>
                <w:div w:id="1884714328">
                  <w:marLeft w:val="0"/>
                  <w:marRight w:val="0"/>
                  <w:marTop w:val="0"/>
                  <w:marBottom w:val="0"/>
                  <w:divBdr>
                    <w:top w:val="none" w:sz="0" w:space="0" w:color="auto"/>
                    <w:left w:val="none" w:sz="0" w:space="0" w:color="auto"/>
                    <w:bottom w:val="none" w:sz="0" w:space="0" w:color="auto"/>
                    <w:right w:val="none" w:sz="0" w:space="0" w:color="auto"/>
                  </w:divBdr>
                  <w:divsChild>
                    <w:div w:id="986318614">
                      <w:marLeft w:val="0"/>
                      <w:marRight w:val="0"/>
                      <w:marTop w:val="0"/>
                      <w:marBottom w:val="0"/>
                      <w:divBdr>
                        <w:top w:val="none" w:sz="0" w:space="0" w:color="auto"/>
                        <w:left w:val="none" w:sz="0" w:space="0" w:color="auto"/>
                        <w:bottom w:val="none" w:sz="0" w:space="0" w:color="auto"/>
                        <w:right w:val="none" w:sz="0" w:space="0" w:color="auto"/>
                      </w:divBdr>
                      <w:divsChild>
                        <w:div w:id="1030453134">
                          <w:marLeft w:val="0"/>
                          <w:marRight w:val="0"/>
                          <w:marTop w:val="0"/>
                          <w:marBottom w:val="0"/>
                          <w:divBdr>
                            <w:top w:val="none" w:sz="0" w:space="0" w:color="auto"/>
                            <w:left w:val="none" w:sz="0" w:space="0" w:color="auto"/>
                            <w:bottom w:val="none" w:sz="0" w:space="0" w:color="auto"/>
                            <w:right w:val="none" w:sz="0" w:space="0" w:color="auto"/>
                          </w:divBdr>
                          <w:divsChild>
                            <w:div w:id="1000812816">
                              <w:marLeft w:val="0"/>
                              <w:marRight w:val="0"/>
                              <w:marTop w:val="0"/>
                              <w:marBottom w:val="0"/>
                              <w:divBdr>
                                <w:top w:val="none" w:sz="0" w:space="0" w:color="auto"/>
                                <w:left w:val="none" w:sz="0" w:space="0" w:color="auto"/>
                                <w:bottom w:val="none" w:sz="0" w:space="0" w:color="auto"/>
                                <w:right w:val="none" w:sz="0" w:space="0" w:color="auto"/>
                              </w:divBdr>
                              <w:divsChild>
                                <w:div w:id="699479632">
                                  <w:marLeft w:val="0"/>
                                  <w:marRight w:val="0"/>
                                  <w:marTop w:val="0"/>
                                  <w:marBottom w:val="0"/>
                                  <w:divBdr>
                                    <w:top w:val="none" w:sz="0" w:space="0" w:color="auto"/>
                                    <w:left w:val="none" w:sz="0" w:space="0" w:color="auto"/>
                                    <w:bottom w:val="none" w:sz="0" w:space="0" w:color="auto"/>
                                    <w:right w:val="none" w:sz="0" w:space="0" w:color="auto"/>
                                  </w:divBdr>
                                  <w:divsChild>
                                    <w:div w:id="93676866">
                                      <w:marLeft w:val="0"/>
                                      <w:marRight w:val="0"/>
                                      <w:marTop w:val="0"/>
                                      <w:marBottom w:val="0"/>
                                      <w:divBdr>
                                        <w:top w:val="none" w:sz="0" w:space="0" w:color="auto"/>
                                        <w:left w:val="none" w:sz="0" w:space="0" w:color="auto"/>
                                        <w:bottom w:val="none" w:sz="0" w:space="0" w:color="auto"/>
                                        <w:right w:val="none" w:sz="0" w:space="0" w:color="auto"/>
                                      </w:divBdr>
                                      <w:divsChild>
                                        <w:div w:id="1189611070">
                                          <w:marLeft w:val="0"/>
                                          <w:marRight w:val="0"/>
                                          <w:marTop w:val="0"/>
                                          <w:marBottom w:val="0"/>
                                          <w:divBdr>
                                            <w:top w:val="none" w:sz="0" w:space="0" w:color="auto"/>
                                            <w:left w:val="none" w:sz="0" w:space="0" w:color="auto"/>
                                            <w:bottom w:val="none" w:sz="0" w:space="0" w:color="auto"/>
                                            <w:right w:val="none" w:sz="0" w:space="0" w:color="auto"/>
                                          </w:divBdr>
                                          <w:divsChild>
                                            <w:div w:id="1249075555">
                                              <w:marLeft w:val="0"/>
                                              <w:marRight w:val="0"/>
                                              <w:marTop w:val="0"/>
                                              <w:marBottom w:val="0"/>
                                              <w:divBdr>
                                                <w:top w:val="none" w:sz="0" w:space="0" w:color="auto"/>
                                                <w:left w:val="none" w:sz="0" w:space="0" w:color="auto"/>
                                                <w:bottom w:val="none" w:sz="0" w:space="0" w:color="auto"/>
                                                <w:right w:val="none" w:sz="0" w:space="0" w:color="auto"/>
                                              </w:divBdr>
                                              <w:divsChild>
                                                <w:div w:id="504054287">
                                                  <w:marLeft w:val="0"/>
                                                  <w:marRight w:val="0"/>
                                                  <w:marTop w:val="0"/>
                                                  <w:marBottom w:val="0"/>
                                                  <w:divBdr>
                                                    <w:top w:val="none" w:sz="0" w:space="0" w:color="auto"/>
                                                    <w:left w:val="none" w:sz="0" w:space="0" w:color="auto"/>
                                                    <w:bottom w:val="none" w:sz="0" w:space="0" w:color="auto"/>
                                                    <w:right w:val="none" w:sz="0" w:space="0" w:color="auto"/>
                                                  </w:divBdr>
                                                  <w:divsChild>
                                                    <w:div w:id="824975319">
                                                      <w:marLeft w:val="0"/>
                                                      <w:marRight w:val="0"/>
                                                      <w:marTop w:val="0"/>
                                                      <w:marBottom w:val="0"/>
                                                      <w:divBdr>
                                                        <w:top w:val="none" w:sz="0" w:space="0" w:color="auto"/>
                                                        <w:left w:val="none" w:sz="0" w:space="0" w:color="auto"/>
                                                        <w:bottom w:val="none" w:sz="0" w:space="0" w:color="auto"/>
                                                        <w:right w:val="none" w:sz="0" w:space="0" w:color="auto"/>
                                                      </w:divBdr>
                                                      <w:divsChild>
                                                        <w:div w:id="11427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6337191">
      <w:bodyDiv w:val="1"/>
      <w:marLeft w:val="0"/>
      <w:marRight w:val="0"/>
      <w:marTop w:val="0"/>
      <w:marBottom w:val="0"/>
      <w:divBdr>
        <w:top w:val="none" w:sz="0" w:space="0" w:color="auto"/>
        <w:left w:val="none" w:sz="0" w:space="0" w:color="auto"/>
        <w:bottom w:val="none" w:sz="0" w:space="0" w:color="auto"/>
        <w:right w:val="none" w:sz="0" w:space="0" w:color="auto"/>
      </w:divBdr>
      <w:divsChild>
        <w:div w:id="66923698">
          <w:marLeft w:val="0"/>
          <w:marRight w:val="0"/>
          <w:marTop w:val="0"/>
          <w:marBottom w:val="0"/>
          <w:divBdr>
            <w:top w:val="none" w:sz="0" w:space="0" w:color="auto"/>
            <w:left w:val="none" w:sz="0" w:space="0" w:color="auto"/>
            <w:bottom w:val="none" w:sz="0" w:space="0" w:color="auto"/>
            <w:right w:val="none" w:sz="0" w:space="0" w:color="auto"/>
          </w:divBdr>
          <w:divsChild>
            <w:div w:id="770004141">
              <w:marLeft w:val="0"/>
              <w:marRight w:val="0"/>
              <w:marTop w:val="0"/>
              <w:marBottom w:val="0"/>
              <w:divBdr>
                <w:top w:val="none" w:sz="0" w:space="0" w:color="auto"/>
                <w:left w:val="none" w:sz="0" w:space="0" w:color="auto"/>
                <w:bottom w:val="none" w:sz="0" w:space="0" w:color="auto"/>
                <w:right w:val="none" w:sz="0" w:space="0" w:color="auto"/>
              </w:divBdr>
              <w:divsChild>
                <w:div w:id="1433166105">
                  <w:marLeft w:val="0"/>
                  <w:marRight w:val="0"/>
                  <w:marTop w:val="0"/>
                  <w:marBottom w:val="0"/>
                  <w:divBdr>
                    <w:top w:val="none" w:sz="0" w:space="0" w:color="auto"/>
                    <w:left w:val="none" w:sz="0" w:space="0" w:color="auto"/>
                    <w:bottom w:val="none" w:sz="0" w:space="0" w:color="auto"/>
                    <w:right w:val="none" w:sz="0" w:space="0" w:color="auto"/>
                  </w:divBdr>
                  <w:divsChild>
                    <w:div w:id="2052654793">
                      <w:marLeft w:val="0"/>
                      <w:marRight w:val="0"/>
                      <w:marTop w:val="0"/>
                      <w:marBottom w:val="0"/>
                      <w:divBdr>
                        <w:top w:val="none" w:sz="0" w:space="0" w:color="auto"/>
                        <w:left w:val="none" w:sz="0" w:space="0" w:color="auto"/>
                        <w:bottom w:val="none" w:sz="0" w:space="0" w:color="auto"/>
                        <w:right w:val="none" w:sz="0" w:space="0" w:color="auto"/>
                      </w:divBdr>
                      <w:divsChild>
                        <w:div w:id="7997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832554">
      <w:bodyDiv w:val="1"/>
      <w:marLeft w:val="0"/>
      <w:marRight w:val="0"/>
      <w:marTop w:val="0"/>
      <w:marBottom w:val="0"/>
      <w:divBdr>
        <w:top w:val="none" w:sz="0" w:space="0" w:color="auto"/>
        <w:left w:val="none" w:sz="0" w:space="0" w:color="auto"/>
        <w:bottom w:val="none" w:sz="0" w:space="0" w:color="auto"/>
        <w:right w:val="none" w:sz="0" w:space="0" w:color="auto"/>
      </w:divBdr>
    </w:div>
    <w:div w:id="1192765171">
      <w:bodyDiv w:val="1"/>
      <w:marLeft w:val="0"/>
      <w:marRight w:val="0"/>
      <w:marTop w:val="0"/>
      <w:marBottom w:val="0"/>
      <w:divBdr>
        <w:top w:val="none" w:sz="0" w:space="0" w:color="auto"/>
        <w:left w:val="none" w:sz="0" w:space="0" w:color="auto"/>
        <w:bottom w:val="none" w:sz="0" w:space="0" w:color="auto"/>
        <w:right w:val="none" w:sz="0" w:space="0" w:color="auto"/>
      </w:divBdr>
      <w:divsChild>
        <w:div w:id="1835729812">
          <w:marLeft w:val="0"/>
          <w:marRight w:val="0"/>
          <w:marTop w:val="0"/>
          <w:marBottom w:val="0"/>
          <w:divBdr>
            <w:top w:val="none" w:sz="0" w:space="0" w:color="auto"/>
            <w:left w:val="none" w:sz="0" w:space="0" w:color="auto"/>
            <w:bottom w:val="none" w:sz="0" w:space="0" w:color="auto"/>
            <w:right w:val="none" w:sz="0" w:space="0" w:color="auto"/>
          </w:divBdr>
          <w:divsChild>
            <w:div w:id="483737681">
              <w:marLeft w:val="0"/>
              <w:marRight w:val="0"/>
              <w:marTop w:val="0"/>
              <w:marBottom w:val="0"/>
              <w:divBdr>
                <w:top w:val="none" w:sz="0" w:space="0" w:color="auto"/>
                <w:left w:val="none" w:sz="0" w:space="0" w:color="auto"/>
                <w:bottom w:val="none" w:sz="0" w:space="0" w:color="auto"/>
                <w:right w:val="none" w:sz="0" w:space="0" w:color="auto"/>
              </w:divBdr>
              <w:divsChild>
                <w:div w:id="1076438573">
                  <w:marLeft w:val="0"/>
                  <w:marRight w:val="0"/>
                  <w:marTop w:val="0"/>
                  <w:marBottom w:val="0"/>
                  <w:divBdr>
                    <w:top w:val="none" w:sz="0" w:space="0" w:color="auto"/>
                    <w:left w:val="none" w:sz="0" w:space="0" w:color="auto"/>
                    <w:bottom w:val="none" w:sz="0" w:space="0" w:color="auto"/>
                    <w:right w:val="none" w:sz="0" w:space="0" w:color="auto"/>
                  </w:divBdr>
                  <w:divsChild>
                    <w:div w:id="1619067522">
                      <w:marLeft w:val="0"/>
                      <w:marRight w:val="0"/>
                      <w:marTop w:val="0"/>
                      <w:marBottom w:val="0"/>
                      <w:divBdr>
                        <w:top w:val="none" w:sz="0" w:space="0" w:color="auto"/>
                        <w:left w:val="none" w:sz="0" w:space="0" w:color="auto"/>
                        <w:bottom w:val="none" w:sz="0" w:space="0" w:color="auto"/>
                        <w:right w:val="none" w:sz="0" w:space="0" w:color="auto"/>
                      </w:divBdr>
                      <w:divsChild>
                        <w:div w:id="1437824778">
                          <w:marLeft w:val="0"/>
                          <w:marRight w:val="0"/>
                          <w:marTop w:val="0"/>
                          <w:marBottom w:val="0"/>
                          <w:divBdr>
                            <w:top w:val="none" w:sz="0" w:space="0" w:color="auto"/>
                            <w:left w:val="none" w:sz="0" w:space="0" w:color="auto"/>
                            <w:bottom w:val="none" w:sz="0" w:space="0" w:color="auto"/>
                            <w:right w:val="none" w:sz="0" w:space="0" w:color="auto"/>
                          </w:divBdr>
                          <w:divsChild>
                            <w:div w:id="2066105388">
                              <w:marLeft w:val="0"/>
                              <w:marRight w:val="0"/>
                              <w:marTop w:val="0"/>
                              <w:marBottom w:val="0"/>
                              <w:divBdr>
                                <w:top w:val="none" w:sz="0" w:space="0" w:color="auto"/>
                                <w:left w:val="none" w:sz="0" w:space="0" w:color="auto"/>
                                <w:bottom w:val="none" w:sz="0" w:space="0" w:color="auto"/>
                                <w:right w:val="none" w:sz="0" w:space="0" w:color="auto"/>
                              </w:divBdr>
                              <w:divsChild>
                                <w:div w:id="357507081">
                                  <w:marLeft w:val="0"/>
                                  <w:marRight w:val="0"/>
                                  <w:marTop w:val="0"/>
                                  <w:marBottom w:val="0"/>
                                  <w:divBdr>
                                    <w:top w:val="none" w:sz="0" w:space="0" w:color="auto"/>
                                    <w:left w:val="none" w:sz="0" w:space="0" w:color="auto"/>
                                    <w:bottom w:val="none" w:sz="0" w:space="0" w:color="auto"/>
                                    <w:right w:val="none" w:sz="0" w:space="0" w:color="auto"/>
                                  </w:divBdr>
                                  <w:divsChild>
                                    <w:div w:id="299456505">
                                      <w:marLeft w:val="0"/>
                                      <w:marRight w:val="0"/>
                                      <w:marTop w:val="0"/>
                                      <w:marBottom w:val="0"/>
                                      <w:divBdr>
                                        <w:top w:val="none" w:sz="0" w:space="0" w:color="auto"/>
                                        <w:left w:val="none" w:sz="0" w:space="0" w:color="auto"/>
                                        <w:bottom w:val="none" w:sz="0" w:space="0" w:color="auto"/>
                                        <w:right w:val="none" w:sz="0" w:space="0" w:color="auto"/>
                                      </w:divBdr>
                                      <w:divsChild>
                                        <w:div w:id="1485311845">
                                          <w:marLeft w:val="0"/>
                                          <w:marRight w:val="0"/>
                                          <w:marTop w:val="0"/>
                                          <w:marBottom w:val="0"/>
                                          <w:divBdr>
                                            <w:top w:val="none" w:sz="0" w:space="0" w:color="auto"/>
                                            <w:left w:val="none" w:sz="0" w:space="0" w:color="auto"/>
                                            <w:bottom w:val="none" w:sz="0" w:space="0" w:color="auto"/>
                                            <w:right w:val="none" w:sz="0" w:space="0" w:color="auto"/>
                                          </w:divBdr>
                                          <w:divsChild>
                                            <w:div w:id="1143229194">
                                              <w:marLeft w:val="0"/>
                                              <w:marRight w:val="0"/>
                                              <w:marTop w:val="0"/>
                                              <w:marBottom w:val="0"/>
                                              <w:divBdr>
                                                <w:top w:val="none" w:sz="0" w:space="0" w:color="auto"/>
                                                <w:left w:val="none" w:sz="0" w:space="0" w:color="auto"/>
                                                <w:bottom w:val="none" w:sz="0" w:space="0" w:color="auto"/>
                                                <w:right w:val="none" w:sz="0" w:space="0" w:color="auto"/>
                                              </w:divBdr>
                                              <w:divsChild>
                                                <w:div w:id="619653255">
                                                  <w:marLeft w:val="0"/>
                                                  <w:marRight w:val="0"/>
                                                  <w:marTop w:val="0"/>
                                                  <w:marBottom w:val="0"/>
                                                  <w:divBdr>
                                                    <w:top w:val="none" w:sz="0" w:space="0" w:color="auto"/>
                                                    <w:left w:val="none" w:sz="0" w:space="0" w:color="auto"/>
                                                    <w:bottom w:val="none" w:sz="0" w:space="0" w:color="auto"/>
                                                    <w:right w:val="none" w:sz="0" w:space="0" w:color="auto"/>
                                                  </w:divBdr>
                                                  <w:divsChild>
                                                    <w:div w:id="821695704">
                                                      <w:marLeft w:val="0"/>
                                                      <w:marRight w:val="0"/>
                                                      <w:marTop w:val="0"/>
                                                      <w:marBottom w:val="0"/>
                                                      <w:divBdr>
                                                        <w:top w:val="none" w:sz="0" w:space="0" w:color="auto"/>
                                                        <w:left w:val="none" w:sz="0" w:space="0" w:color="auto"/>
                                                        <w:bottom w:val="none" w:sz="0" w:space="0" w:color="auto"/>
                                                        <w:right w:val="none" w:sz="0" w:space="0" w:color="auto"/>
                                                      </w:divBdr>
                                                      <w:divsChild>
                                                        <w:div w:id="13283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3650162">
      <w:bodyDiv w:val="1"/>
      <w:marLeft w:val="0"/>
      <w:marRight w:val="0"/>
      <w:marTop w:val="0"/>
      <w:marBottom w:val="0"/>
      <w:divBdr>
        <w:top w:val="none" w:sz="0" w:space="0" w:color="auto"/>
        <w:left w:val="none" w:sz="0" w:space="0" w:color="auto"/>
        <w:bottom w:val="none" w:sz="0" w:space="0" w:color="auto"/>
        <w:right w:val="none" w:sz="0" w:space="0" w:color="auto"/>
      </w:divBdr>
    </w:div>
    <w:div w:id="1876308778">
      <w:bodyDiv w:val="1"/>
      <w:marLeft w:val="0"/>
      <w:marRight w:val="0"/>
      <w:marTop w:val="0"/>
      <w:marBottom w:val="0"/>
      <w:divBdr>
        <w:top w:val="none" w:sz="0" w:space="0" w:color="auto"/>
        <w:left w:val="none" w:sz="0" w:space="0" w:color="auto"/>
        <w:bottom w:val="none" w:sz="0" w:space="0" w:color="auto"/>
        <w:right w:val="none" w:sz="0" w:space="0" w:color="auto"/>
      </w:divBdr>
      <w:divsChild>
        <w:div w:id="177889628">
          <w:marLeft w:val="1800"/>
          <w:marRight w:val="0"/>
          <w:marTop w:val="0"/>
          <w:marBottom w:val="0"/>
          <w:divBdr>
            <w:top w:val="none" w:sz="0" w:space="0" w:color="auto"/>
            <w:left w:val="none" w:sz="0" w:space="0" w:color="auto"/>
            <w:bottom w:val="none" w:sz="0" w:space="0" w:color="auto"/>
            <w:right w:val="none" w:sz="0" w:space="0" w:color="auto"/>
          </w:divBdr>
        </w:div>
        <w:div w:id="199707863">
          <w:marLeft w:val="547"/>
          <w:marRight w:val="0"/>
          <w:marTop w:val="0"/>
          <w:marBottom w:val="0"/>
          <w:divBdr>
            <w:top w:val="none" w:sz="0" w:space="0" w:color="auto"/>
            <w:left w:val="none" w:sz="0" w:space="0" w:color="auto"/>
            <w:bottom w:val="none" w:sz="0" w:space="0" w:color="auto"/>
            <w:right w:val="none" w:sz="0" w:space="0" w:color="auto"/>
          </w:divBdr>
        </w:div>
        <w:div w:id="235626664">
          <w:marLeft w:val="1166"/>
          <w:marRight w:val="0"/>
          <w:marTop w:val="0"/>
          <w:marBottom w:val="0"/>
          <w:divBdr>
            <w:top w:val="none" w:sz="0" w:space="0" w:color="auto"/>
            <w:left w:val="none" w:sz="0" w:space="0" w:color="auto"/>
            <w:bottom w:val="none" w:sz="0" w:space="0" w:color="auto"/>
            <w:right w:val="none" w:sz="0" w:space="0" w:color="auto"/>
          </w:divBdr>
        </w:div>
        <w:div w:id="335956930">
          <w:marLeft w:val="1166"/>
          <w:marRight w:val="0"/>
          <w:marTop w:val="0"/>
          <w:marBottom w:val="0"/>
          <w:divBdr>
            <w:top w:val="none" w:sz="0" w:space="0" w:color="auto"/>
            <w:left w:val="none" w:sz="0" w:space="0" w:color="auto"/>
            <w:bottom w:val="none" w:sz="0" w:space="0" w:color="auto"/>
            <w:right w:val="none" w:sz="0" w:space="0" w:color="auto"/>
          </w:divBdr>
        </w:div>
        <w:div w:id="615795842">
          <w:marLeft w:val="1800"/>
          <w:marRight w:val="0"/>
          <w:marTop w:val="0"/>
          <w:marBottom w:val="0"/>
          <w:divBdr>
            <w:top w:val="none" w:sz="0" w:space="0" w:color="auto"/>
            <w:left w:val="none" w:sz="0" w:space="0" w:color="auto"/>
            <w:bottom w:val="none" w:sz="0" w:space="0" w:color="auto"/>
            <w:right w:val="none" w:sz="0" w:space="0" w:color="auto"/>
          </w:divBdr>
        </w:div>
        <w:div w:id="628508349">
          <w:marLeft w:val="1166"/>
          <w:marRight w:val="0"/>
          <w:marTop w:val="0"/>
          <w:marBottom w:val="0"/>
          <w:divBdr>
            <w:top w:val="none" w:sz="0" w:space="0" w:color="auto"/>
            <w:left w:val="none" w:sz="0" w:space="0" w:color="auto"/>
            <w:bottom w:val="none" w:sz="0" w:space="0" w:color="auto"/>
            <w:right w:val="none" w:sz="0" w:space="0" w:color="auto"/>
          </w:divBdr>
        </w:div>
        <w:div w:id="692414438">
          <w:marLeft w:val="1800"/>
          <w:marRight w:val="0"/>
          <w:marTop w:val="0"/>
          <w:marBottom w:val="0"/>
          <w:divBdr>
            <w:top w:val="none" w:sz="0" w:space="0" w:color="auto"/>
            <w:left w:val="none" w:sz="0" w:space="0" w:color="auto"/>
            <w:bottom w:val="none" w:sz="0" w:space="0" w:color="auto"/>
            <w:right w:val="none" w:sz="0" w:space="0" w:color="auto"/>
          </w:divBdr>
        </w:div>
        <w:div w:id="1104418919">
          <w:marLeft w:val="1166"/>
          <w:marRight w:val="0"/>
          <w:marTop w:val="0"/>
          <w:marBottom w:val="0"/>
          <w:divBdr>
            <w:top w:val="none" w:sz="0" w:space="0" w:color="auto"/>
            <w:left w:val="none" w:sz="0" w:space="0" w:color="auto"/>
            <w:bottom w:val="none" w:sz="0" w:space="0" w:color="auto"/>
            <w:right w:val="none" w:sz="0" w:space="0" w:color="auto"/>
          </w:divBdr>
        </w:div>
        <w:div w:id="1154642206">
          <w:marLeft w:val="1800"/>
          <w:marRight w:val="0"/>
          <w:marTop w:val="0"/>
          <w:marBottom w:val="0"/>
          <w:divBdr>
            <w:top w:val="none" w:sz="0" w:space="0" w:color="auto"/>
            <w:left w:val="none" w:sz="0" w:space="0" w:color="auto"/>
            <w:bottom w:val="none" w:sz="0" w:space="0" w:color="auto"/>
            <w:right w:val="none" w:sz="0" w:space="0" w:color="auto"/>
          </w:divBdr>
        </w:div>
        <w:div w:id="1656689026">
          <w:marLeft w:val="1800"/>
          <w:marRight w:val="0"/>
          <w:marTop w:val="0"/>
          <w:marBottom w:val="0"/>
          <w:divBdr>
            <w:top w:val="none" w:sz="0" w:space="0" w:color="auto"/>
            <w:left w:val="none" w:sz="0" w:space="0" w:color="auto"/>
            <w:bottom w:val="none" w:sz="0" w:space="0" w:color="auto"/>
            <w:right w:val="none" w:sz="0" w:space="0" w:color="auto"/>
          </w:divBdr>
        </w:div>
        <w:div w:id="1867476128">
          <w:marLeft w:val="1166"/>
          <w:marRight w:val="0"/>
          <w:marTop w:val="0"/>
          <w:marBottom w:val="0"/>
          <w:divBdr>
            <w:top w:val="none" w:sz="0" w:space="0" w:color="auto"/>
            <w:left w:val="none" w:sz="0" w:space="0" w:color="auto"/>
            <w:bottom w:val="none" w:sz="0" w:space="0" w:color="auto"/>
            <w:right w:val="none" w:sz="0" w:space="0" w:color="auto"/>
          </w:divBdr>
        </w:div>
        <w:div w:id="2004501073">
          <w:marLeft w:val="1166"/>
          <w:marRight w:val="0"/>
          <w:marTop w:val="0"/>
          <w:marBottom w:val="0"/>
          <w:divBdr>
            <w:top w:val="none" w:sz="0" w:space="0" w:color="auto"/>
            <w:left w:val="none" w:sz="0" w:space="0" w:color="auto"/>
            <w:bottom w:val="none" w:sz="0" w:space="0" w:color="auto"/>
            <w:right w:val="none" w:sz="0" w:space="0" w:color="auto"/>
          </w:divBdr>
        </w:div>
        <w:div w:id="2137403972">
          <w:marLeft w:val="18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legislation.gov.uk/ukpga/1996/56/part/VI/chapter/III"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gov.uk/government/publications/charging-for-school-activiti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charging-for-school-activitie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legislation.gov.uk/ukpga/1996/56/part/VI/chapter/II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9B6AEAB0C5E8419779075908271243" ma:contentTypeVersion="14" ma:contentTypeDescription="Create a new document." ma:contentTypeScope="" ma:versionID="82390e83b07c3360856ede2330776228">
  <xsd:schema xmlns:xsd="http://www.w3.org/2001/XMLSchema" xmlns:xs="http://www.w3.org/2001/XMLSchema" xmlns:p="http://schemas.microsoft.com/office/2006/metadata/properties" xmlns:ns2="4b485779-7250-4129-9a7f-08bf27bf2b35" xmlns:ns3="1bd64d3b-ca96-4b7c-87e3-13a464807883" targetNamespace="http://schemas.microsoft.com/office/2006/metadata/properties" ma:root="true" ma:fieldsID="0f761a1022b5113ae6b00093f4669980" ns2:_="" ns3:_="">
    <xsd:import namespace="4b485779-7250-4129-9a7f-08bf27bf2b35"/>
    <xsd:import namespace="1bd64d3b-ca96-4b7c-87e3-13a4648078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85779-7250-4129-9a7f-08bf27bf2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44395a1-44ef-4a3e-9aad-206dfd695a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d64d3b-ca96-4b7c-87e3-13a4648078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c7ad306-3b07-4921-91c0-ddb77bbdd09e}" ma:internalName="TaxCatchAll" ma:showField="CatchAllData" ma:web="1bd64d3b-ca96-4b7c-87e3-13a464807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485779-7250-4129-9a7f-08bf27bf2b35">
      <Terms xmlns="http://schemas.microsoft.com/office/infopath/2007/PartnerControls"/>
    </lcf76f155ced4ddcb4097134ff3c332f>
    <TaxCatchAll xmlns="1bd64d3b-ca96-4b7c-87e3-13a46480788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EC6BC3-1E0C-4D8C-9139-009F402AB0F0}">
  <ds:schemaRefs>
    <ds:schemaRef ds:uri="http://schemas.openxmlformats.org/officeDocument/2006/bibliography"/>
  </ds:schemaRefs>
</ds:datastoreItem>
</file>

<file path=customXml/itemProps2.xml><?xml version="1.0" encoding="utf-8"?>
<ds:datastoreItem xmlns:ds="http://schemas.openxmlformats.org/officeDocument/2006/customXml" ds:itemID="{0215A39F-6C12-41C2-9620-D843350F4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85779-7250-4129-9a7f-08bf27bf2b35"/>
    <ds:schemaRef ds:uri="1bd64d3b-ca96-4b7c-87e3-13a464807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E507C0-073A-4CB2-AEAC-E79C51AFF481}">
  <ds:schemaRefs>
    <ds:schemaRef ds:uri="http://schemas.microsoft.com/office/2006/metadata/properties"/>
    <ds:schemaRef ds:uri="http://schemas.microsoft.com/office/infopath/2007/PartnerControls"/>
    <ds:schemaRef ds:uri="4b485779-7250-4129-9a7f-08bf27bf2b35"/>
    <ds:schemaRef ds:uri="1bd64d3b-ca96-4b7c-87e3-13a464807883"/>
  </ds:schemaRefs>
</ds:datastoreItem>
</file>

<file path=customXml/itemProps4.xml><?xml version="1.0" encoding="utf-8"?>
<ds:datastoreItem xmlns:ds="http://schemas.openxmlformats.org/officeDocument/2006/customXml" ds:itemID="{F01283E4-3E91-4CE6-9624-E2D6DC73B6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1494</Words>
  <Characters>8520</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SBMAT</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Jones</dc:creator>
  <cp:keywords/>
  <dc:description/>
  <cp:lastModifiedBy>Lisa Tupman</cp:lastModifiedBy>
  <cp:revision>12</cp:revision>
  <cp:lastPrinted>2021-09-09T14:47:00Z</cp:lastPrinted>
  <dcterms:created xsi:type="dcterms:W3CDTF">2026-05-25T10:13:00Z</dcterms:created>
  <dcterms:modified xsi:type="dcterms:W3CDTF">2026-08-11T12:26:00Z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0x010100229B6AEAB0C5E8419779075908271243</vt:lpwstr>
  </property>
  <property fmtid="{D5CDD505-2E9C-101B-9397-08002B2CF9AE}" pid="3" name="MediaServiceImageTags">
    <vt:lpwstr/>
  </property>
</Properties>
</file>