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64" w:rsidRDefault="005D3764">
      <w:pPr>
        <w:pStyle w:val="BodyText"/>
        <w:rPr>
          <w:rFonts w:ascii="Arial MT"/>
          <w:sz w:val="20"/>
        </w:rPr>
      </w:pPr>
      <w:bookmarkStart w:id="0" w:name="_GoBack"/>
      <w:bookmarkEnd w:id="0"/>
    </w:p>
    <w:p w:rsidR="00D4165B" w:rsidRDefault="00D4165B">
      <w:pPr>
        <w:pStyle w:val="Heading1"/>
        <w:spacing w:before="1" w:line="680" w:lineRule="exact"/>
        <w:ind w:left="1118"/>
        <w:rPr>
          <w:color w:val="2E5395"/>
          <w:w w:val="95"/>
        </w:rPr>
      </w:pPr>
    </w:p>
    <w:p w:rsidR="00D4165B" w:rsidRDefault="00D4165B" w:rsidP="00D4165B">
      <w:pPr>
        <w:pStyle w:val="Heading1"/>
        <w:spacing w:before="1" w:line="680" w:lineRule="exact"/>
        <w:ind w:left="0"/>
        <w:jc w:val="left"/>
        <w:rPr>
          <w:color w:val="2E5395"/>
          <w:w w:val="95"/>
        </w:rPr>
      </w:pPr>
      <w:r>
        <w:rPr>
          <w:color w:val="2E5395"/>
          <w:w w:val="95"/>
        </w:rPr>
        <w:t xml:space="preserve">  </w:t>
      </w:r>
    </w:p>
    <w:p w:rsidR="00D4165B" w:rsidRDefault="00D4165B">
      <w:pPr>
        <w:pStyle w:val="Heading1"/>
        <w:spacing w:before="1" w:line="680" w:lineRule="exact"/>
        <w:ind w:left="1118"/>
        <w:rPr>
          <w:color w:val="2E5395"/>
          <w:w w:val="95"/>
        </w:rPr>
      </w:pPr>
    </w:p>
    <w:p w:rsidR="005D3764" w:rsidRDefault="00C724FD">
      <w:pPr>
        <w:pStyle w:val="Heading1"/>
        <w:spacing w:before="1" w:line="680" w:lineRule="exact"/>
        <w:ind w:left="1118"/>
      </w:pPr>
      <w:r>
        <w:rPr>
          <w:color w:val="2E5395"/>
          <w:w w:val="95"/>
        </w:rPr>
        <w:t>Anti-Fraud</w:t>
      </w:r>
      <w:r>
        <w:rPr>
          <w:color w:val="2E5395"/>
          <w:w w:val="95"/>
          <w:sz w:val="44"/>
        </w:rPr>
        <w:t>,</w:t>
      </w:r>
      <w:r>
        <w:rPr>
          <w:color w:val="2E5395"/>
          <w:spacing w:val="53"/>
          <w:w w:val="95"/>
          <w:sz w:val="44"/>
        </w:rPr>
        <w:t xml:space="preserve"> </w:t>
      </w:r>
      <w:r>
        <w:rPr>
          <w:color w:val="2E5395"/>
          <w:w w:val="95"/>
        </w:rPr>
        <w:t>Corruption</w:t>
      </w:r>
      <w:r>
        <w:rPr>
          <w:color w:val="2E5395"/>
          <w:spacing w:val="69"/>
          <w:w w:val="95"/>
        </w:rPr>
        <w:t xml:space="preserve"> </w:t>
      </w:r>
      <w:r>
        <w:rPr>
          <w:color w:val="2E5395"/>
          <w:w w:val="95"/>
        </w:rPr>
        <w:t>and</w:t>
      </w:r>
      <w:r>
        <w:rPr>
          <w:color w:val="2E5395"/>
          <w:spacing w:val="-152"/>
          <w:w w:val="95"/>
        </w:rPr>
        <w:t xml:space="preserve"> </w:t>
      </w:r>
      <w:r>
        <w:rPr>
          <w:color w:val="2E5395"/>
        </w:rPr>
        <w:t>Bribery</w:t>
      </w:r>
      <w:r>
        <w:rPr>
          <w:color w:val="2E5395"/>
          <w:spacing w:val="-26"/>
        </w:rPr>
        <w:t xml:space="preserve"> </w:t>
      </w:r>
      <w:r>
        <w:rPr>
          <w:color w:val="2E5395"/>
        </w:rPr>
        <w:t>Policy</w:t>
      </w:r>
    </w:p>
    <w:p w:rsidR="005D3764" w:rsidRDefault="00C724FD">
      <w:pPr>
        <w:spacing w:line="658" w:lineRule="exact"/>
        <w:ind w:left="979" w:right="1077"/>
        <w:jc w:val="center"/>
        <w:rPr>
          <w:rFonts w:ascii="Tahoma"/>
          <w:b/>
          <w:sz w:val="56"/>
        </w:rPr>
      </w:pPr>
      <w:r>
        <w:rPr>
          <w:rFonts w:ascii="Tahoma"/>
          <w:b/>
          <w:color w:val="2E5395"/>
          <w:sz w:val="56"/>
        </w:rPr>
        <w:t>including</w:t>
      </w:r>
    </w:p>
    <w:p w:rsidR="005D3764" w:rsidRDefault="00C724FD">
      <w:pPr>
        <w:pStyle w:val="Heading1"/>
        <w:spacing w:before="3" w:line="242" w:lineRule="auto"/>
        <w:ind w:left="1980" w:right="1941"/>
        <w:rPr>
          <w:color w:val="2E5395"/>
        </w:rPr>
      </w:pPr>
      <w:r>
        <w:rPr>
          <w:color w:val="2E5395"/>
          <w:w w:val="95"/>
        </w:rPr>
        <w:t>Gifts</w:t>
      </w:r>
      <w:r>
        <w:rPr>
          <w:color w:val="2E5395"/>
          <w:spacing w:val="36"/>
          <w:w w:val="95"/>
        </w:rPr>
        <w:t xml:space="preserve"> </w:t>
      </w:r>
      <w:r>
        <w:rPr>
          <w:color w:val="2E5395"/>
          <w:w w:val="95"/>
        </w:rPr>
        <w:t>and</w:t>
      </w:r>
      <w:r>
        <w:rPr>
          <w:color w:val="2E5395"/>
          <w:spacing w:val="36"/>
          <w:w w:val="95"/>
        </w:rPr>
        <w:t xml:space="preserve"> </w:t>
      </w:r>
      <w:r>
        <w:rPr>
          <w:color w:val="2E5395"/>
          <w:w w:val="95"/>
        </w:rPr>
        <w:t>Hospitality</w:t>
      </w:r>
      <w:r>
        <w:rPr>
          <w:color w:val="2E5395"/>
          <w:spacing w:val="-153"/>
          <w:w w:val="95"/>
        </w:rPr>
        <w:t xml:space="preserve"> </w:t>
      </w:r>
      <w:r>
        <w:rPr>
          <w:color w:val="2E5395"/>
        </w:rPr>
        <w:t>Policy</w:t>
      </w:r>
    </w:p>
    <w:p w:rsidR="00D4165B" w:rsidRDefault="00D4165B">
      <w:pPr>
        <w:pStyle w:val="Heading1"/>
        <w:spacing w:before="3" w:line="242" w:lineRule="auto"/>
        <w:ind w:left="1980" w:right="1941"/>
      </w:pPr>
    </w:p>
    <w:p w:rsidR="00D4165B" w:rsidRDefault="00D4165B">
      <w:pPr>
        <w:pStyle w:val="Heading1"/>
        <w:spacing w:before="3" w:line="242" w:lineRule="auto"/>
        <w:ind w:left="1980" w:right="1941"/>
      </w:pPr>
      <w:r w:rsidRPr="001619F2">
        <w:rPr>
          <w:rFonts w:ascii="Arial" w:hAnsi="Arial" w:cs="Arial"/>
          <w:noProof/>
          <w:lang w:val="en-GB" w:eastAsia="en-GB"/>
        </w:rPr>
        <w:drawing>
          <wp:inline distT="0" distB="0" distL="0" distR="0" wp14:anchorId="18B33260" wp14:editId="2DA041ED">
            <wp:extent cx="1226820" cy="122682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5B" w:rsidRDefault="00D4165B">
      <w:pPr>
        <w:pStyle w:val="Heading1"/>
        <w:spacing w:before="3" w:line="242" w:lineRule="auto"/>
        <w:ind w:left="1980" w:right="1941"/>
      </w:pPr>
    </w:p>
    <w:p w:rsidR="00D4165B" w:rsidRPr="00D4165B" w:rsidRDefault="00D4165B">
      <w:pPr>
        <w:pStyle w:val="Heading1"/>
        <w:spacing w:before="3" w:line="242" w:lineRule="auto"/>
        <w:ind w:left="1980" w:right="1941"/>
        <w:rPr>
          <w:color w:val="002060"/>
          <w:sz w:val="28"/>
          <w:szCs w:val="28"/>
        </w:rPr>
      </w:pPr>
      <w:r w:rsidRPr="00D4165B">
        <w:rPr>
          <w:color w:val="002060"/>
          <w:sz w:val="28"/>
          <w:szCs w:val="28"/>
        </w:rPr>
        <w:t>One Family in Christ</w:t>
      </w:r>
    </w:p>
    <w:p w:rsidR="005D3764" w:rsidRDefault="005D3764">
      <w:pPr>
        <w:pStyle w:val="BodyText"/>
        <w:rPr>
          <w:rFonts w:ascii="Tahoma"/>
          <w:b/>
          <w:sz w:val="68"/>
        </w:rPr>
      </w:pPr>
    </w:p>
    <w:p w:rsidR="005D3764" w:rsidRDefault="005D3764">
      <w:pPr>
        <w:pStyle w:val="BodyText"/>
        <w:rPr>
          <w:rFonts w:ascii="Tahoma"/>
          <w:b/>
          <w:sz w:val="68"/>
        </w:rPr>
      </w:pPr>
    </w:p>
    <w:p w:rsidR="005D3764" w:rsidRDefault="005D3764">
      <w:pPr>
        <w:pStyle w:val="BodyText"/>
        <w:spacing w:before="3"/>
        <w:rPr>
          <w:rFonts w:ascii="Tahoma"/>
          <w:b/>
          <w:sz w:val="56"/>
        </w:rPr>
      </w:pPr>
    </w:p>
    <w:p w:rsidR="005D3764" w:rsidRDefault="00D4165B">
      <w:pPr>
        <w:spacing w:line="242" w:lineRule="auto"/>
        <w:ind w:left="7263" w:right="106" w:firstLine="487"/>
        <w:jc w:val="right"/>
        <w:rPr>
          <w:rFonts w:ascii="Tahoma"/>
          <w:b/>
          <w:sz w:val="24"/>
        </w:rPr>
      </w:pPr>
      <w:r>
        <w:rPr>
          <w:rFonts w:ascii="Tahoma"/>
          <w:b/>
          <w:color w:val="2E5395"/>
          <w:w w:val="95"/>
          <w:sz w:val="24"/>
        </w:rPr>
        <w:t>October 2022</w:t>
      </w:r>
    </w:p>
    <w:p w:rsidR="005D3764" w:rsidRDefault="005D3764">
      <w:pPr>
        <w:spacing w:line="242" w:lineRule="auto"/>
        <w:jc w:val="right"/>
        <w:rPr>
          <w:rFonts w:ascii="Tahoma"/>
          <w:sz w:val="24"/>
        </w:rPr>
        <w:sectPr w:rsidR="005D3764">
          <w:type w:val="continuous"/>
          <w:pgSz w:w="11910" w:h="16840"/>
          <w:pgMar w:top="620" w:right="1240" w:bottom="280" w:left="1200" w:header="720" w:footer="720" w:gutter="0"/>
          <w:cols w:space="720"/>
        </w:sectPr>
      </w:pPr>
    </w:p>
    <w:p w:rsidR="005D3764" w:rsidRDefault="005D3764">
      <w:pPr>
        <w:pStyle w:val="BodyText"/>
        <w:rPr>
          <w:rFonts w:ascii="Tahoma"/>
          <w:b/>
          <w:sz w:val="20"/>
        </w:rPr>
      </w:pPr>
    </w:p>
    <w:p w:rsidR="005D3764" w:rsidRDefault="005D3764">
      <w:pPr>
        <w:pStyle w:val="BodyText"/>
        <w:rPr>
          <w:rFonts w:ascii="Tahoma"/>
          <w:b/>
          <w:sz w:val="20"/>
        </w:rPr>
      </w:pPr>
    </w:p>
    <w:p w:rsidR="005D3764" w:rsidRDefault="005D3764">
      <w:pPr>
        <w:pStyle w:val="BodyText"/>
        <w:spacing w:before="4"/>
        <w:rPr>
          <w:rFonts w:ascii="Tahoma"/>
          <w:b/>
          <w:sz w:val="29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0"/>
        <w:gridCol w:w="3939"/>
        <w:gridCol w:w="1386"/>
      </w:tblGrid>
      <w:tr w:rsidR="005D3764">
        <w:trPr>
          <w:trHeight w:val="1453"/>
        </w:trPr>
        <w:tc>
          <w:tcPr>
            <w:tcW w:w="3740" w:type="dxa"/>
          </w:tcPr>
          <w:p w:rsidR="005D3764" w:rsidRDefault="005D3764">
            <w:pPr>
              <w:pStyle w:val="TableParagraph"/>
              <w:spacing w:before="4"/>
              <w:rPr>
                <w:rFonts w:ascii="Tahoma"/>
                <w:b/>
                <w:sz w:val="24"/>
              </w:rPr>
            </w:pPr>
          </w:p>
          <w:p w:rsidR="005D3764" w:rsidRDefault="00C724F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Document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owner</w:t>
            </w:r>
          </w:p>
        </w:tc>
        <w:tc>
          <w:tcPr>
            <w:tcW w:w="5325" w:type="dxa"/>
            <w:gridSpan w:val="2"/>
          </w:tcPr>
          <w:p w:rsidR="005D3764" w:rsidRDefault="005D3764">
            <w:pPr>
              <w:pStyle w:val="TableParagraph"/>
              <w:spacing w:before="4"/>
              <w:rPr>
                <w:rFonts w:ascii="Tahoma"/>
                <w:b/>
                <w:sz w:val="24"/>
              </w:rPr>
            </w:pPr>
          </w:p>
          <w:p w:rsidR="005D3764" w:rsidRDefault="00C724FD">
            <w:pPr>
              <w:pStyle w:val="TableParagraph"/>
              <w:ind w:left="105"/>
            </w:pPr>
            <w:r>
              <w:t>Chief</w:t>
            </w:r>
            <w:r>
              <w:rPr>
                <w:spacing w:val="-3"/>
              </w:rPr>
              <w:t xml:space="preserve"> </w:t>
            </w:r>
            <w:r>
              <w:t>Operating</w:t>
            </w:r>
            <w:r>
              <w:rPr>
                <w:spacing w:val="-3"/>
              </w:rPr>
              <w:t xml:space="preserve"> </w:t>
            </w:r>
            <w:r>
              <w:t>Officer</w:t>
            </w:r>
          </w:p>
        </w:tc>
      </w:tr>
      <w:tr w:rsidR="005D3764">
        <w:trPr>
          <w:trHeight w:val="470"/>
        </w:trPr>
        <w:tc>
          <w:tcPr>
            <w:tcW w:w="3740" w:type="dxa"/>
          </w:tcPr>
          <w:p w:rsidR="005D3764" w:rsidRDefault="00C724FD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Version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5325" w:type="dxa"/>
            <w:gridSpan w:val="2"/>
          </w:tcPr>
          <w:p w:rsidR="005D3764" w:rsidRDefault="00C724FD">
            <w:pPr>
              <w:pStyle w:val="TableParagraph"/>
              <w:spacing w:before="95"/>
              <w:ind w:left="105"/>
            </w:pPr>
            <w:r>
              <w:t>1</w:t>
            </w:r>
          </w:p>
        </w:tc>
      </w:tr>
      <w:tr w:rsidR="005D3764">
        <w:trPr>
          <w:trHeight w:val="587"/>
        </w:trPr>
        <w:tc>
          <w:tcPr>
            <w:tcW w:w="3740" w:type="dxa"/>
          </w:tcPr>
          <w:p w:rsidR="005D3764" w:rsidRDefault="00C724FD">
            <w:pPr>
              <w:pStyle w:val="TableParagraph"/>
              <w:spacing w:before="152"/>
              <w:ind w:left="107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Policies</w:t>
            </w:r>
          </w:p>
        </w:tc>
        <w:tc>
          <w:tcPr>
            <w:tcW w:w="5325" w:type="dxa"/>
            <w:gridSpan w:val="2"/>
          </w:tcPr>
          <w:p w:rsidR="005D3764" w:rsidRDefault="00C724FD">
            <w:pPr>
              <w:pStyle w:val="TableParagraph"/>
              <w:spacing w:before="8"/>
              <w:ind w:left="105"/>
            </w:pPr>
            <w:r>
              <w:t>Trust Governance Scheme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Delegation</w:t>
            </w:r>
          </w:p>
          <w:p w:rsidR="005D3764" w:rsidRDefault="00C724FD">
            <w:pPr>
              <w:pStyle w:val="TableParagraph"/>
              <w:spacing w:before="20"/>
              <w:ind w:left="105"/>
            </w:pPr>
            <w:r>
              <w:t>Trust</w:t>
            </w:r>
            <w:r>
              <w:rPr>
                <w:spacing w:val="-1"/>
              </w:rPr>
              <w:t xml:space="preserve"> </w:t>
            </w:r>
            <w:r>
              <w:t>Board</w:t>
            </w:r>
            <w:r>
              <w:rPr>
                <w:spacing w:val="-2"/>
              </w:rPr>
              <w:t xml:space="preserve"> </w:t>
            </w:r>
            <w:r>
              <w:t>Terms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Reference</w:t>
            </w:r>
          </w:p>
        </w:tc>
      </w:tr>
      <w:tr w:rsidR="005D3764">
        <w:trPr>
          <w:trHeight w:val="470"/>
        </w:trPr>
        <w:tc>
          <w:tcPr>
            <w:tcW w:w="3740" w:type="dxa"/>
          </w:tcPr>
          <w:p w:rsidR="005D3764" w:rsidRDefault="00C724FD">
            <w:pPr>
              <w:pStyle w:val="TableParagraph"/>
              <w:spacing w:before="92"/>
              <w:ind w:left="107"/>
              <w:rPr>
                <w:b/>
              </w:rPr>
            </w:pPr>
            <w:r>
              <w:rPr>
                <w:b/>
              </w:rPr>
              <w:t>Publication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5325" w:type="dxa"/>
            <w:gridSpan w:val="2"/>
          </w:tcPr>
          <w:p w:rsidR="005D3764" w:rsidRDefault="00D4165B">
            <w:pPr>
              <w:pStyle w:val="TableParagraph"/>
              <w:spacing w:before="92"/>
              <w:ind w:left="105"/>
            </w:pPr>
            <w:r>
              <w:t>October  2022</w:t>
            </w:r>
          </w:p>
        </w:tc>
      </w:tr>
      <w:tr w:rsidR="005D3764">
        <w:trPr>
          <w:trHeight w:val="470"/>
        </w:trPr>
        <w:tc>
          <w:tcPr>
            <w:tcW w:w="3740" w:type="dxa"/>
          </w:tcPr>
          <w:p w:rsidR="005D3764" w:rsidRDefault="00C724FD">
            <w:pPr>
              <w:pStyle w:val="TableParagraph"/>
              <w:spacing w:before="93"/>
              <w:ind w:left="107"/>
              <w:rPr>
                <w:b/>
              </w:rPr>
            </w:pPr>
            <w:r>
              <w:rPr>
                <w:b/>
              </w:rPr>
              <w:t>Review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5325" w:type="dxa"/>
            <w:gridSpan w:val="2"/>
          </w:tcPr>
          <w:p w:rsidR="005D3764" w:rsidRDefault="00D4165B">
            <w:pPr>
              <w:pStyle w:val="TableParagraph"/>
              <w:spacing w:before="93"/>
              <w:ind w:left="105"/>
            </w:pPr>
            <w:r>
              <w:t xml:space="preserve">October </w:t>
            </w:r>
            <w:r w:rsidR="00C724FD">
              <w:t>2023</w:t>
            </w:r>
          </w:p>
        </w:tc>
      </w:tr>
      <w:tr w:rsidR="005D3764" w:rsidTr="00D4165B">
        <w:trPr>
          <w:trHeight w:val="470"/>
        </w:trPr>
        <w:tc>
          <w:tcPr>
            <w:tcW w:w="3740" w:type="dxa"/>
          </w:tcPr>
          <w:p w:rsidR="005D3764" w:rsidRDefault="00C724FD">
            <w:pPr>
              <w:pStyle w:val="TableParagraph"/>
              <w:spacing w:before="92"/>
              <w:ind w:left="107"/>
              <w:rPr>
                <w:b/>
              </w:rPr>
            </w:pPr>
            <w:r>
              <w:rPr>
                <w:b/>
              </w:rPr>
              <w:t>Approved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by</w:t>
            </w:r>
          </w:p>
        </w:tc>
        <w:tc>
          <w:tcPr>
            <w:tcW w:w="3939" w:type="dxa"/>
          </w:tcPr>
          <w:p w:rsidR="005D3764" w:rsidRDefault="00D4165B">
            <w:pPr>
              <w:pStyle w:val="TableParagraph"/>
              <w:spacing w:before="92"/>
              <w:ind w:left="105"/>
            </w:pPr>
            <w:r>
              <w:t>Finance, Audit, Risk and Resources Committer</w:t>
            </w:r>
          </w:p>
        </w:tc>
        <w:tc>
          <w:tcPr>
            <w:tcW w:w="1386" w:type="dxa"/>
          </w:tcPr>
          <w:p w:rsidR="005D3764" w:rsidRDefault="005D3764">
            <w:pPr>
              <w:pStyle w:val="TableParagraph"/>
              <w:rPr>
                <w:rFonts w:ascii="Times New Roman"/>
              </w:rPr>
            </w:pPr>
          </w:p>
        </w:tc>
      </w:tr>
    </w:tbl>
    <w:p w:rsidR="005D3764" w:rsidRDefault="005D3764">
      <w:pPr>
        <w:pStyle w:val="BodyText"/>
        <w:rPr>
          <w:rFonts w:ascii="Tahoma"/>
          <w:b/>
          <w:sz w:val="20"/>
        </w:rPr>
      </w:pPr>
    </w:p>
    <w:p w:rsidR="005D3764" w:rsidRDefault="005D3764">
      <w:pPr>
        <w:pStyle w:val="BodyText"/>
        <w:spacing w:before="4"/>
        <w:rPr>
          <w:rFonts w:ascii="Tahoma"/>
          <w:b/>
          <w:sz w:val="23"/>
        </w:rPr>
      </w:pPr>
    </w:p>
    <w:p w:rsidR="005D3764" w:rsidRDefault="00C724FD">
      <w:pPr>
        <w:spacing w:before="57" w:after="20"/>
        <w:ind w:left="218"/>
        <w:rPr>
          <w:b/>
        </w:rPr>
      </w:pPr>
      <w:r>
        <w:rPr>
          <w:b/>
        </w:rPr>
        <w:t>Document</w:t>
      </w:r>
      <w:r>
        <w:rPr>
          <w:b/>
          <w:spacing w:val="-4"/>
        </w:rPr>
        <w:t xml:space="preserve"> </w:t>
      </w:r>
      <w:r>
        <w:rPr>
          <w:b/>
        </w:rPr>
        <w:t>history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1278"/>
        <w:gridCol w:w="3678"/>
        <w:gridCol w:w="2025"/>
      </w:tblGrid>
      <w:tr w:rsidR="005D3764">
        <w:trPr>
          <w:trHeight w:val="429"/>
        </w:trPr>
        <w:tc>
          <w:tcPr>
            <w:tcW w:w="2086" w:type="dxa"/>
          </w:tcPr>
          <w:p w:rsidR="005D3764" w:rsidRDefault="00C724FD">
            <w:pPr>
              <w:pStyle w:val="TableParagraph"/>
              <w:spacing w:before="8"/>
              <w:ind w:left="107"/>
            </w:pPr>
            <w:r>
              <w:t>Version</w:t>
            </w:r>
            <w:r>
              <w:rPr>
                <w:spacing w:val="-3"/>
              </w:rPr>
              <w:t xml:space="preserve"> </w:t>
            </w:r>
            <w:r>
              <w:t>number</w:t>
            </w:r>
          </w:p>
        </w:tc>
        <w:tc>
          <w:tcPr>
            <w:tcW w:w="1278" w:type="dxa"/>
          </w:tcPr>
          <w:p w:rsidR="005D3764" w:rsidRDefault="00C724FD">
            <w:pPr>
              <w:pStyle w:val="TableParagraph"/>
              <w:spacing w:before="8"/>
              <w:ind w:left="104"/>
            </w:pPr>
            <w:r>
              <w:t>Date</w:t>
            </w:r>
          </w:p>
        </w:tc>
        <w:tc>
          <w:tcPr>
            <w:tcW w:w="3678" w:type="dxa"/>
          </w:tcPr>
          <w:p w:rsidR="005D3764" w:rsidRDefault="00C724FD">
            <w:pPr>
              <w:pStyle w:val="TableParagraph"/>
              <w:spacing w:before="8"/>
              <w:ind w:left="104"/>
            </w:pPr>
            <w:r>
              <w:t>Comments</w:t>
            </w:r>
          </w:p>
        </w:tc>
        <w:tc>
          <w:tcPr>
            <w:tcW w:w="2025" w:type="dxa"/>
          </w:tcPr>
          <w:p w:rsidR="005D3764" w:rsidRDefault="00C724FD">
            <w:pPr>
              <w:pStyle w:val="TableParagraph"/>
              <w:spacing w:before="8"/>
              <w:ind w:left="103"/>
            </w:pPr>
            <w:r>
              <w:t>Author</w:t>
            </w:r>
          </w:p>
        </w:tc>
      </w:tr>
      <w:tr w:rsidR="005D3764">
        <w:trPr>
          <w:trHeight w:val="299"/>
        </w:trPr>
        <w:tc>
          <w:tcPr>
            <w:tcW w:w="2086" w:type="dxa"/>
          </w:tcPr>
          <w:p w:rsidR="005D3764" w:rsidRDefault="005D37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5D3764" w:rsidRDefault="005D37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8" w:type="dxa"/>
          </w:tcPr>
          <w:p w:rsidR="005D3764" w:rsidRDefault="005D37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:rsidR="005D3764" w:rsidRDefault="005D3764">
            <w:pPr>
              <w:pStyle w:val="TableParagraph"/>
              <w:rPr>
                <w:rFonts w:ascii="Times New Roman"/>
              </w:rPr>
            </w:pPr>
          </w:p>
        </w:tc>
      </w:tr>
      <w:tr w:rsidR="005D3764">
        <w:trPr>
          <w:trHeight w:val="299"/>
        </w:trPr>
        <w:tc>
          <w:tcPr>
            <w:tcW w:w="2086" w:type="dxa"/>
          </w:tcPr>
          <w:p w:rsidR="005D3764" w:rsidRDefault="005D37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5D3764" w:rsidRDefault="005D37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8" w:type="dxa"/>
          </w:tcPr>
          <w:p w:rsidR="005D3764" w:rsidRDefault="005D37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:rsidR="005D3764" w:rsidRDefault="005D3764">
            <w:pPr>
              <w:pStyle w:val="TableParagraph"/>
              <w:rPr>
                <w:rFonts w:ascii="Times New Roman"/>
              </w:rPr>
            </w:pPr>
          </w:p>
        </w:tc>
      </w:tr>
      <w:tr w:rsidR="005D3764">
        <w:trPr>
          <w:trHeight w:val="297"/>
        </w:trPr>
        <w:tc>
          <w:tcPr>
            <w:tcW w:w="2086" w:type="dxa"/>
          </w:tcPr>
          <w:p w:rsidR="005D3764" w:rsidRDefault="005D37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5D3764" w:rsidRDefault="005D37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8" w:type="dxa"/>
          </w:tcPr>
          <w:p w:rsidR="005D3764" w:rsidRDefault="005D37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:rsidR="005D3764" w:rsidRDefault="005D3764">
            <w:pPr>
              <w:pStyle w:val="TableParagraph"/>
              <w:rPr>
                <w:rFonts w:ascii="Times New Roman"/>
              </w:rPr>
            </w:pPr>
          </w:p>
        </w:tc>
      </w:tr>
      <w:tr w:rsidR="005D3764">
        <w:trPr>
          <w:trHeight w:val="299"/>
        </w:trPr>
        <w:tc>
          <w:tcPr>
            <w:tcW w:w="2086" w:type="dxa"/>
          </w:tcPr>
          <w:p w:rsidR="005D3764" w:rsidRDefault="005D37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5D3764" w:rsidRDefault="005D37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8" w:type="dxa"/>
          </w:tcPr>
          <w:p w:rsidR="005D3764" w:rsidRDefault="005D37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:rsidR="005D3764" w:rsidRDefault="005D3764">
            <w:pPr>
              <w:pStyle w:val="TableParagraph"/>
              <w:rPr>
                <w:rFonts w:ascii="Times New Roman"/>
              </w:rPr>
            </w:pPr>
          </w:p>
        </w:tc>
      </w:tr>
      <w:tr w:rsidR="005D3764">
        <w:trPr>
          <w:trHeight w:val="299"/>
        </w:trPr>
        <w:tc>
          <w:tcPr>
            <w:tcW w:w="2086" w:type="dxa"/>
          </w:tcPr>
          <w:p w:rsidR="005D3764" w:rsidRDefault="005D37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5D3764" w:rsidRDefault="005D37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8" w:type="dxa"/>
          </w:tcPr>
          <w:p w:rsidR="005D3764" w:rsidRDefault="005D37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:rsidR="005D3764" w:rsidRDefault="005D3764">
            <w:pPr>
              <w:pStyle w:val="TableParagraph"/>
              <w:rPr>
                <w:rFonts w:ascii="Times New Roman"/>
              </w:rPr>
            </w:pPr>
          </w:p>
        </w:tc>
      </w:tr>
    </w:tbl>
    <w:p w:rsidR="005D3764" w:rsidRDefault="005D3764">
      <w:pPr>
        <w:rPr>
          <w:rFonts w:ascii="Times New Roman"/>
        </w:rPr>
        <w:sectPr w:rsidR="005D3764">
          <w:headerReference w:type="default" r:id="rId8"/>
          <w:footerReference w:type="default" r:id="rId9"/>
          <w:pgSz w:w="11910" w:h="16840"/>
          <w:pgMar w:top="1400" w:right="1240" w:bottom="860" w:left="1200" w:header="135" w:footer="661" w:gutter="0"/>
          <w:pgNumType w:start="2"/>
          <w:cols w:space="720"/>
        </w:sectPr>
      </w:pPr>
    </w:p>
    <w:p w:rsidR="005D3764" w:rsidRDefault="00D4165B">
      <w:pPr>
        <w:pStyle w:val="Heading2"/>
        <w:spacing w:before="129"/>
        <w:jc w:val="left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74019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255905</wp:posOffset>
                </wp:positionV>
                <wp:extent cx="41275" cy="1079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72572" id="Rectangle 2" o:spid="_x0000_s1026" style="position:absolute;margin-left:70.95pt;margin-top:20.15pt;width:3.25pt;height:.85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C724FD">
        <w:rPr>
          <w:sz w:val="24"/>
        </w:rPr>
        <w:t>I</w:t>
      </w:r>
      <w:r w:rsidR="00C724FD">
        <w:t>ntroduction</w:t>
      </w:r>
    </w:p>
    <w:p w:rsidR="005D3764" w:rsidRDefault="005D3764">
      <w:pPr>
        <w:pStyle w:val="BodyText"/>
        <w:spacing w:before="11"/>
        <w:rPr>
          <w:b/>
          <w:sz w:val="19"/>
        </w:rPr>
      </w:pPr>
    </w:p>
    <w:p w:rsidR="005D3764" w:rsidRDefault="00C724FD">
      <w:pPr>
        <w:pStyle w:val="BodyText"/>
        <w:spacing w:before="51"/>
        <w:ind w:left="218" w:right="178"/>
        <w:jc w:val="both"/>
      </w:pPr>
      <w:r>
        <w:t>The Trust is determined to demonstrate that it will not tolerate fraud, corruption, bribery or</w:t>
      </w:r>
      <w:r>
        <w:rPr>
          <w:spacing w:val="1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gain,</w:t>
      </w:r>
      <w:r>
        <w:rPr>
          <w:spacing w:val="-3"/>
        </w:rPr>
        <w:t xml:space="preserve"> </w:t>
      </w:r>
      <w:r>
        <w:t>wherever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activity.</w:t>
      </w:r>
    </w:p>
    <w:p w:rsidR="005D3764" w:rsidRDefault="005D3764">
      <w:pPr>
        <w:pStyle w:val="BodyText"/>
      </w:pPr>
    </w:p>
    <w:p w:rsidR="005D3764" w:rsidRDefault="00C724FD">
      <w:pPr>
        <w:pStyle w:val="BodyText"/>
        <w:ind w:left="218" w:right="172"/>
        <w:jc w:val="both"/>
      </w:pPr>
      <w:r>
        <w:t>The Trust considers that all instances of fraud, corruption, bribery and other dishonesty</w:t>
      </w:r>
      <w:r>
        <w:rPr>
          <w:spacing w:val="1"/>
        </w:rPr>
        <w:t xml:space="preserve"> </w:t>
      </w:r>
      <w:r>
        <w:t>endanger the achievement of the Trust’s policies and objectives as they divert its limited</w:t>
      </w:r>
      <w:r>
        <w:rPr>
          <w:spacing w:val="1"/>
        </w:rPr>
        <w:t xml:space="preserve"> </w:t>
      </w:r>
      <w:r>
        <w:t>resources from the provision of education. There is a clear recognition that the abuse of the</w:t>
      </w:r>
      <w:r>
        <w:rPr>
          <w:spacing w:val="1"/>
        </w:rPr>
        <w:t xml:space="preserve"> </w:t>
      </w:r>
      <w:r>
        <w:t>Trust’s resources, assets and services undermines the Trust’s reputation and also threatens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standing.</w:t>
      </w:r>
    </w:p>
    <w:p w:rsidR="005D3764" w:rsidRDefault="005D3764">
      <w:pPr>
        <w:pStyle w:val="BodyText"/>
        <w:spacing w:before="11"/>
        <w:rPr>
          <w:sz w:val="23"/>
        </w:rPr>
      </w:pPr>
    </w:p>
    <w:p w:rsidR="005D3764" w:rsidRDefault="00C724FD">
      <w:pPr>
        <w:pStyle w:val="BodyText"/>
        <w:ind w:left="218" w:right="175"/>
        <w:jc w:val="both"/>
      </w:pPr>
      <w:r>
        <w:t>This policy and procedure defines the expected conduct of all staff engaged within the Trust,</w:t>
      </w:r>
      <w:r>
        <w:rPr>
          <w:spacing w:val="1"/>
        </w:rPr>
        <w:t xml:space="preserve"> </w:t>
      </w:r>
      <w:r>
        <w:t>whether in paid or voluntary employment, in relation to deterring and/or detecting fraud,</w:t>
      </w:r>
      <w:r>
        <w:rPr>
          <w:spacing w:val="1"/>
        </w:rPr>
        <w:t xml:space="preserve"> </w:t>
      </w:r>
      <w:r>
        <w:t>corruption and bribery, and who to report</w:t>
      </w:r>
      <w:r>
        <w:rPr>
          <w:spacing w:val="1"/>
        </w:rPr>
        <w:t xml:space="preserve"> </w:t>
      </w:r>
      <w:r>
        <w:t>it to. It includes clear guidelines on what is</w:t>
      </w:r>
      <w:r>
        <w:rPr>
          <w:spacing w:val="1"/>
        </w:rPr>
        <w:t xml:space="preserve"> </w:t>
      </w:r>
      <w:r>
        <w:t>acceptable in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 gifts and</w:t>
      </w:r>
      <w:r>
        <w:rPr>
          <w:spacing w:val="-2"/>
        </w:rPr>
        <w:t xml:space="preserve"> </w:t>
      </w:r>
      <w:r>
        <w:t>hospitality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 these</w:t>
      </w:r>
      <w:r>
        <w:rPr>
          <w:spacing w:val="-2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declared.</w:t>
      </w:r>
    </w:p>
    <w:p w:rsidR="005D3764" w:rsidRDefault="005D3764">
      <w:pPr>
        <w:pStyle w:val="BodyText"/>
      </w:pPr>
    </w:p>
    <w:p w:rsidR="005D3764" w:rsidRDefault="005D3764">
      <w:pPr>
        <w:pStyle w:val="BodyText"/>
        <w:spacing w:before="10"/>
        <w:rPr>
          <w:sz w:val="19"/>
        </w:rPr>
      </w:pPr>
    </w:p>
    <w:p w:rsidR="005D3764" w:rsidRDefault="00C724FD">
      <w:pPr>
        <w:pStyle w:val="Heading2"/>
      </w:pPr>
      <w:r>
        <w:t>Policy</w:t>
      </w:r>
      <w:r>
        <w:rPr>
          <w:spacing w:val="-7"/>
        </w:rPr>
        <w:t xml:space="preserve"> </w:t>
      </w:r>
      <w:r>
        <w:t>Statement</w:t>
      </w:r>
    </w:p>
    <w:p w:rsidR="005D3764" w:rsidRDefault="005D3764">
      <w:pPr>
        <w:pStyle w:val="BodyText"/>
        <w:spacing w:before="11"/>
        <w:rPr>
          <w:b/>
          <w:sz w:val="23"/>
        </w:rPr>
      </w:pPr>
    </w:p>
    <w:p w:rsidR="005D3764" w:rsidRDefault="00C724FD">
      <w:pPr>
        <w:pStyle w:val="BodyText"/>
        <w:spacing w:before="1"/>
        <w:ind w:left="218" w:right="174"/>
        <w:jc w:val="both"/>
      </w:pPr>
      <w:r>
        <w:t xml:space="preserve">The Trust aims to be an honest and ethical </w:t>
      </w:r>
      <w:proofErr w:type="spellStart"/>
      <w:r>
        <w:t>organisation</w:t>
      </w:r>
      <w:proofErr w:type="spellEnd"/>
      <w:r>
        <w:t xml:space="preserve"> and as such is opposed to fraud,</w:t>
      </w:r>
      <w:r>
        <w:rPr>
          <w:spacing w:val="1"/>
        </w:rPr>
        <w:t xml:space="preserve"> </w:t>
      </w:r>
      <w:r>
        <w:t>corruption and bribery and seeks to eliminate these by the way it conducts Trust business. In</w:t>
      </w:r>
      <w:r>
        <w:rPr>
          <w:spacing w:val="-52"/>
        </w:rPr>
        <w:t xml:space="preserve"> </w:t>
      </w:r>
      <w:r>
        <w:t xml:space="preserve">order to </w:t>
      </w:r>
      <w:proofErr w:type="spellStart"/>
      <w:r>
        <w:t>minimise</w:t>
      </w:r>
      <w:proofErr w:type="spellEnd"/>
      <w:r>
        <w:t xml:space="preserve"> the risk and impact of fraud, the Trust's objectives are to create a culture</w:t>
      </w:r>
      <w:r>
        <w:rPr>
          <w:spacing w:val="1"/>
        </w:rPr>
        <w:t xml:space="preserve"> </w:t>
      </w:r>
      <w:r>
        <w:t>which deters fraudulent activity, encourages its prevention and promotes its detection and</w:t>
      </w:r>
      <w:r>
        <w:rPr>
          <w:spacing w:val="1"/>
        </w:rPr>
        <w:t xml:space="preserve"> </w:t>
      </w:r>
      <w:r>
        <w:t>reporting.</w:t>
      </w:r>
    </w:p>
    <w:p w:rsidR="005D3764" w:rsidRDefault="005D3764">
      <w:pPr>
        <w:pStyle w:val="BodyText"/>
        <w:spacing w:before="11"/>
        <w:rPr>
          <w:sz w:val="23"/>
        </w:rPr>
      </w:pPr>
    </w:p>
    <w:p w:rsidR="005D3764" w:rsidRDefault="00C724FD">
      <w:pPr>
        <w:pStyle w:val="BodyText"/>
        <w:ind w:left="218"/>
        <w:jc w:val="both"/>
      </w:pPr>
      <w:r>
        <w:t>This</w:t>
      </w:r>
      <w:r>
        <w:rPr>
          <w:spacing w:val="2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sets out the</w:t>
      </w:r>
      <w:r>
        <w:rPr>
          <w:spacing w:val="1"/>
        </w:rPr>
        <w:t xml:space="preserve"> </w:t>
      </w:r>
      <w:r>
        <w:t>Trust’s</w:t>
      </w:r>
      <w:r>
        <w:rPr>
          <w:spacing w:val="2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stance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fraud, corruption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bribery,</w:t>
      </w:r>
    </w:p>
    <w:p w:rsidR="005D3764" w:rsidRDefault="00C724FD">
      <w:pPr>
        <w:pStyle w:val="BodyText"/>
        <w:ind w:left="218"/>
        <w:jc w:val="both"/>
      </w:pPr>
      <w:r>
        <w:t>and</w:t>
      </w:r>
      <w:r>
        <w:rPr>
          <w:spacing w:val="-3"/>
        </w:rPr>
        <w:t xml:space="preserve"> </w:t>
      </w:r>
      <w:r>
        <w:t>gifts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hospitality,</w:t>
      </w:r>
      <w:r>
        <w:rPr>
          <w:spacing w:val="-8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definitions,</w:t>
      </w:r>
      <w:r>
        <w:rPr>
          <w:spacing w:val="-4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responsibilities.</w:t>
      </w:r>
    </w:p>
    <w:p w:rsidR="005D3764" w:rsidRDefault="005D3764">
      <w:pPr>
        <w:pStyle w:val="BodyText"/>
      </w:pPr>
    </w:p>
    <w:p w:rsidR="005D3764" w:rsidRDefault="005D3764">
      <w:pPr>
        <w:pStyle w:val="BodyText"/>
        <w:spacing w:before="10"/>
        <w:rPr>
          <w:sz w:val="19"/>
        </w:rPr>
      </w:pPr>
    </w:p>
    <w:p w:rsidR="005D3764" w:rsidRDefault="00C724FD">
      <w:pPr>
        <w:pStyle w:val="Heading2"/>
      </w:pP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Policy</w:t>
      </w:r>
    </w:p>
    <w:p w:rsidR="005D3764" w:rsidRDefault="005D3764">
      <w:pPr>
        <w:pStyle w:val="BodyText"/>
        <w:spacing w:before="11"/>
        <w:rPr>
          <w:b/>
          <w:sz w:val="23"/>
        </w:rPr>
      </w:pPr>
    </w:p>
    <w:p w:rsidR="005D3764" w:rsidRDefault="00C724FD">
      <w:pPr>
        <w:pStyle w:val="BodyText"/>
        <w:spacing w:before="1"/>
        <w:ind w:left="218" w:right="178"/>
        <w:jc w:val="both"/>
      </w:pPr>
      <w:r>
        <w:t>This policy applies to all members of staff at all levels/grades, including members, trustees,</w:t>
      </w:r>
      <w:r>
        <w:rPr>
          <w:spacing w:val="1"/>
        </w:rPr>
        <w:t xml:space="preserve"> </w:t>
      </w:r>
      <w:r>
        <w:t>governors, senior managers, directors, consultants, agency staff, volunteers or any other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Trust.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covers</w:t>
      </w:r>
      <w:r>
        <w:rPr>
          <w:spacing w:val="1"/>
        </w:rPr>
        <w:t xml:space="preserve"> </w:t>
      </w:r>
      <w:r>
        <w:t>permanent,</w:t>
      </w:r>
      <w:r>
        <w:rPr>
          <w:spacing w:val="1"/>
        </w:rPr>
        <w:t xml:space="preserve"> </w:t>
      </w:r>
      <w:r>
        <w:t>fixed</w:t>
      </w:r>
      <w:r>
        <w:rPr>
          <w:spacing w:val="1"/>
        </w:rPr>
        <w:t xml:space="preserve"> </w:t>
      </w:r>
      <w:r>
        <w:t>term</w:t>
      </w:r>
      <w:r>
        <w:rPr>
          <w:spacing w:val="54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temporary</w:t>
      </w:r>
      <w:r>
        <w:rPr>
          <w:spacing w:val="1"/>
        </w:rPr>
        <w:t xml:space="preserve"> </w:t>
      </w:r>
      <w:r>
        <w:t>employees.</w:t>
      </w:r>
    </w:p>
    <w:p w:rsidR="005D3764" w:rsidRDefault="005D3764">
      <w:pPr>
        <w:pStyle w:val="BodyText"/>
        <w:spacing w:before="11"/>
        <w:rPr>
          <w:sz w:val="23"/>
        </w:rPr>
      </w:pPr>
    </w:p>
    <w:p w:rsidR="005D3764" w:rsidRDefault="00C724FD">
      <w:pPr>
        <w:pStyle w:val="Heading2"/>
        <w:jc w:val="left"/>
      </w:pPr>
      <w:r>
        <w:t>Responsibilities</w:t>
      </w:r>
    </w:p>
    <w:p w:rsidR="005D3764" w:rsidRDefault="005D3764">
      <w:pPr>
        <w:pStyle w:val="BodyText"/>
        <w:spacing w:before="1"/>
        <w:rPr>
          <w:b/>
        </w:rPr>
      </w:pPr>
    </w:p>
    <w:p w:rsidR="005D3764" w:rsidRDefault="00C724FD">
      <w:pPr>
        <w:pStyle w:val="Heading3"/>
        <w:spacing w:before="1"/>
      </w:pPr>
      <w:r>
        <w:t>Audit</w:t>
      </w:r>
      <w:r>
        <w:rPr>
          <w:spacing w:val="-6"/>
        </w:rPr>
        <w:t xml:space="preserve"> </w:t>
      </w:r>
      <w:r>
        <w:t>Committee</w:t>
      </w:r>
    </w:p>
    <w:p w:rsidR="005D3764" w:rsidRDefault="005D3764">
      <w:pPr>
        <w:pStyle w:val="BodyText"/>
        <w:rPr>
          <w:b/>
          <w:i/>
        </w:rPr>
      </w:pPr>
    </w:p>
    <w:p w:rsidR="005D3764" w:rsidRDefault="00C724FD">
      <w:pPr>
        <w:pStyle w:val="BodyText"/>
        <w:ind w:left="218" w:right="181"/>
        <w:jc w:val="both"/>
      </w:pPr>
      <w:r>
        <w:t>The committee oversees internal controls, internal assurance and external audit across the</w:t>
      </w:r>
      <w:r>
        <w:rPr>
          <w:spacing w:val="1"/>
        </w:rPr>
        <w:t xml:space="preserve"> </w:t>
      </w:r>
      <w:r>
        <w:t>Trust.</w:t>
      </w:r>
      <w:r>
        <w:rPr>
          <w:spacing w:val="21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monitor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implementation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policy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review</w:t>
      </w:r>
      <w:r>
        <w:rPr>
          <w:spacing w:val="20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provisions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ensure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robust</w:t>
      </w:r>
      <w:r>
        <w:rPr>
          <w:spacing w:val="-2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preventing</w:t>
      </w:r>
      <w:r>
        <w:rPr>
          <w:spacing w:val="-3"/>
        </w:rPr>
        <w:t xml:space="preserve"> </w:t>
      </w:r>
      <w:r>
        <w:t>fraud,</w:t>
      </w:r>
      <w:r>
        <w:rPr>
          <w:spacing w:val="-2"/>
        </w:rPr>
        <w:t xml:space="preserve"> </w:t>
      </w:r>
      <w:r>
        <w:t>bribery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corruption.</w:t>
      </w:r>
    </w:p>
    <w:p w:rsidR="005D3764" w:rsidRDefault="005D3764">
      <w:pPr>
        <w:jc w:val="both"/>
        <w:sectPr w:rsidR="005D3764">
          <w:pgSz w:w="11910" w:h="16840"/>
          <w:pgMar w:top="1400" w:right="1240" w:bottom="860" w:left="1200" w:header="135" w:footer="661" w:gutter="0"/>
          <w:cols w:space="720"/>
        </w:sectPr>
      </w:pPr>
    </w:p>
    <w:p w:rsidR="005D3764" w:rsidRDefault="00C724FD">
      <w:pPr>
        <w:pStyle w:val="Heading3"/>
        <w:spacing w:before="128"/>
        <w:jc w:val="both"/>
      </w:pPr>
      <w:r>
        <w:lastRenderedPageBreak/>
        <w:t>Accounting</w:t>
      </w:r>
      <w:r>
        <w:rPr>
          <w:spacing w:val="-5"/>
        </w:rPr>
        <w:t xml:space="preserve"> </w:t>
      </w:r>
      <w:r>
        <w:t>Officer</w:t>
      </w:r>
    </w:p>
    <w:p w:rsidR="005D3764" w:rsidRDefault="005D3764">
      <w:pPr>
        <w:pStyle w:val="BodyText"/>
        <w:spacing w:before="2"/>
        <w:rPr>
          <w:b/>
          <w:i/>
        </w:rPr>
      </w:pPr>
    </w:p>
    <w:p w:rsidR="005D3764" w:rsidRDefault="00C724FD">
      <w:pPr>
        <w:pStyle w:val="BodyText"/>
        <w:spacing w:before="1"/>
        <w:ind w:left="218" w:right="178"/>
        <w:jc w:val="both"/>
      </w:pPr>
      <w:r>
        <w:t>The Trust’s Accounting Officer is accountable to the board for the effective implementation</w:t>
      </w:r>
      <w:r>
        <w:rPr>
          <w:spacing w:val="1"/>
        </w:rPr>
        <w:t xml:space="preserve"> </w:t>
      </w:r>
      <w:r>
        <w:t>of this policy and ensuring matters of potential fraud, bribery or corruption are investigated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appropriate.</w:t>
      </w:r>
    </w:p>
    <w:p w:rsidR="005D3764" w:rsidRDefault="005D3764">
      <w:pPr>
        <w:pStyle w:val="BodyText"/>
        <w:spacing w:before="11"/>
        <w:rPr>
          <w:sz w:val="23"/>
        </w:rPr>
      </w:pPr>
    </w:p>
    <w:p w:rsidR="005D3764" w:rsidRDefault="00C724FD">
      <w:pPr>
        <w:pStyle w:val="Heading3"/>
        <w:jc w:val="both"/>
      </w:pPr>
      <w:r>
        <w:t>Head</w:t>
      </w:r>
      <w:r>
        <w:rPr>
          <w:spacing w:val="-2"/>
        </w:rPr>
        <w:t xml:space="preserve"> </w:t>
      </w:r>
      <w:r>
        <w:t>Teachers</w:t>
      </w:r>
    </w:p>
    <w:p w:rsidR="005D3764" w:rsidRDefault="005D3764">
      <w:pPr>
        <w:pStyle w:val="BodyText"/>
        <w:rPr>
          <w:b/>
          <w:i/>
        </w:rPr>
      </w:pPr>
    </w:p>
    <w:p w:rsidR="005D3764" w:rsidRDefault="00C724FD">
      <w:pPr>
        <w:pStyle w:val="BodyText"/>
        <w:ind w:left="218" w:right="179"/>
        <w:jc w:val="both"/>
      </w:pPr>
      <w:r>
        <w:t>The Head Teacher is responsible for developing, implementing and maintaining adequate</w:t>
      </w:r>
      <w:r>
        <w:rPr>
          <w:spacing w:val="1"/>
        </w:rPr>
        <w:t xml:space="preserve"> </w:t>
      </w:r>
      <w:r>
        <w:t>systems of internal control within their school to prevent and detect fraud and notifying the</w:t>
      </w:r>
      <w:r>
        <w:rPr>
          <w:spacing w:val="1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of any concerns.</w:t>
      </w:r>
    </w:p>
    <w:p w:rsidR="005D3764" w:rsidRDefault="005D3764">
      <w:pPr>
        <w:pStyle w:val="BodyText"/>
      </w:pPr>
    </w:p>
    <w:p w:rsidR="005D3764" w:rsidRDefault="005D3764">
      <w:pPr>
        <w:pStyle w:val="BodyText"/>
        <w:spacing w:before="7"/>
        <w:rPr>
          <w:sz w:val="19"/>
        </w:rPr>
      </w:pPr>
    </w:p>
    <w:p w:rsidR="005D3764" w:rsidRDefault="00C724FD">
      <w:pPr>
        <w:pStyle w:val="Heading2"/>
      </w:pPr>
      <w:r>
        <w:t>Definitions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Fraud,</w:t>
      </w:r>
      <w:r>
        <w:rPr>
          <w:spacing w:val="-2"/>
        </w:rPr>
        <w:t xml:space="preserve"> </w:t>
      </w:r>
      <w:r>
        <w:t>Corruption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Bribery</w:t>
      </w:r>
    </w:p>
    <w:p w:rsidR="005D3764" w:rsidRDefault="005D3764">
      <w:pPr>
        <w:pStyle w:val="BodyText"/>
        <w:spacing w:before="2"/>
        <w:rPr>
          <w:b/>
        </w:rPr>
      </w:pPr>
    </w:p>
    <w:p w:rsidR="005D3764" w:rsidRDefault="00C724FD">
      <w:pPr>
        <w:pStyle w:val="Heading3"/>
      </w:pPr>
      <w:r>
        <w:t>Fraud</w:t>
      </w:r>
    </w:p>
    <w:p w:rsidR="005D3764" w:rsidRDefault="005D3764">
      <w:pPr>
        <w:pStyle w:val="BodyText"/>
        <w:rPr>
          <w:b/>
          <w:i/>
        </w:rPr>
      </w:pPr>
    </w:p>
    <w:p w:rsidR="005D3764" w:rsidRDefault="00C724FD">
      <w:pPr>
        <w:pStyle w:val="BodyText"/>
        <w:ind w:left="218"/>
      </w:pPr>
      <w:r>
        <w:t>Fraud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malpractice</w:t>
      </w:r>
      <w:r>
        <w:rPr>
          <w:spacing w:val="-2"/>
        </w:rPr>
        <w:t xml:space="preserve"> </w:t>
      </w:r>
      <w:r>
        <w:t>that is</w:t>
      </w:r>
      <w:r>
        <w:rPr>
          <w:spacing w:val="-3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Fraud Act</w:t>
      </w:r>
      <w:r>
        <w:rPr>
          <w:spacing w:val="-2"/>
        </w:rPr>
        <w:t xml:space="preserve"> </w:t>
      </w:r>
      <w:r>
        <w:t>2006.</w:t>
      </w:r>
    </w:p>
    <w:p w:rsidR="005D3764" w:rsidRDefault="005D3764">
      <w:pPr>
        <w:pStyle w:val="BodyText"/>
      </w:pPr>
    </w:p>
    <w:p w:rsidR="005D3764" w:rsidRDefault="00C724FD">
      <w:pPr>
        <w:pStyle w:val="BodyText"/>
        <w:ind w:left="218" w:right="178"/>
        <w:jc w:val="both"/>
      </w:pPr>
      <w:r>
        <w:t>Fraud can be defined as an abuse of knowledge or financial position that is done deliberately</w:t>
      </w:r>
      <w:r>
        <w:rPr>
          <w:spacing w:val="-52"/>
        </w:rPr>
        <w:t xml:space="preserve"> </w:t>
      </w:r>
      <w:r>
        <w:t>to create a financial gain for the perpetrator or for a related person or entity and/or cause a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another. 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ways;</w:t>
      </w:r>
      <w:r>
        <w:rPr>
          <w:spacing w:val="1"/>
        </w:rPr>
        <w:t xml:space="preserve"> </w:t>
      </w:r>
      <w:r>
        <w:t>withholding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deliberately</w:t>
      </w:r>
      <w:r>
        <w:rPr>
          <w:spacing w:val="1"/>
        </w:rPr>
        <w:t xml:space="preserve"> </w:t>
      </w:r>
      <w:r>
        <w:t>misleading, misrepresenting a situation to others or by abuse of position. Irrespective of the</w:t>
      </w:r>
      <w:r>
        <w:rPr>
          <w:spacing w:val="1"/>
        </w:rPr>
        <w:t xml:space="preserve"> </w:t>
      </w:r>
      <w:r>
        <w:t>definition applied, fraud is always deceitful, immoral, and intentional and creates a financial</w:t>
      </w:r>
      <w:r>
        <w:rPr>
          <w:spacing w:val="1"/>
        </w:rPr>
        <w:t xml:space="preserve"> </w:t>
      </w:r>
      <w:r>
        <w:t>gain for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party and/or</w:t>
      </w:r>
      <w:r>
        <w:rPr>
          <w:spacing w:val="1"/>
        </w:rPr>
        <w:t xml:space="preserve"> </w:t>
      </w:r>
      <w:r>
        <w:t>a loss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another.</w:t>
      </w:r>
    </w:p>
    <w:p w:rsidR="005D3764" w:rsidRDefault="005D3764">
      <w:pPr>
        <w:pStyle w:val="BodyText"/>
        <w:spacing w:before="11"/>
        <w:rPr>
          <w:sz w:val="23"/>
        </w:rPr>
      </w:pPr>
    </w:p>
    <w:p w:rsidR="005D3764" w:rsidRDefault="00C724FD">
      <w:pPr>
        <w:pStyle w:val="BodyText"/>
        <w:ind w:left="218" w:right="178"/>
        <w:jc w:val="both"/>
      </w:pPr>
      <w:r>
        <w:t>Gains and losses do not have to be direct. A gain to a related party or company through</w:t>
      </w:r>
      <w:r>
        <w:rPr>
          <w:spacing w:val="1"/>
        </w:rPr>
        <w:t xml:space="preserve"> </w:t>
      </w:r>
      <w:r>
        <w:t>intentional abuse of position, albeit not directly to the officer involved, is still fraudulent.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way,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Trust’s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procure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fraudulent; where there is deliberate abuse of position to make a gain in the form of goods</w:t>
      </w:r>
      <w:r>
        <w:rPr>
          <w:spacing w:val="1"/>
        </w:rPr>
        <w:t xml:space="preserve"> </w:t>
      </w:r>
      <w:r>
        <w:t>and services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discount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them.</w:t>
      </w:r>
    </w:p>
    <w:p w:rsidR="005D3764" w:rsidRDefault="005D3764">
      <w:pPr>
        <w:pStyle w:val="BodyText"/>
        <w:spacing w:before="1"/>
      </w:pPr>
    </w:p>
    <w:p w:rsidR="005D3764" w:rsidRDefault="00C724FD">
      <w:pPr>
        <w:pStyle w:val="Heading3"/>
        <w:spacing w:before="1"/>
      </w:pPr>
      <w:r>
        <w:t>Corruption</w:t>
      </w:r>
    </w:p>
    <w:p w:rsidR="005D3764" w:rsidRDefault="005D3764">
      <w:pPr>
        <w:pStyle w:val="BodyText"/>
        <w:spacing w:before="11"/>
        <w:rPr>
          <w:b/>
          <w:i/>
          <w:sz w:val="23"/>
        </w:rPr>
      </w:pPr>
    </w:p>
    <w:p w:rsidR="005D3764" w:rsidRDefault="00C724FD">
      <w:pPr>
        <w:pStyle w:val="BodyText"/>
        <w:ind w:left="218" w:right="180"/>
        <w:jc w:val="both"/>
      </w:pPr>
      <w:r>
        <w:t>The Trust defines the term "corruption" as offering, giving, soliciting or accepting of any</w:t>
      </w:r>
      <w:r>
        <w:rPr>
          <w:spacing w:val="1"/>
        </w:rPr>
        <w:t xml:space="preserve"> </w:t>
      </w:r>
      <w:r>
        <w:t>inducement or reward which would influence the actions taken by the Trust, its members,</w:t>
      </w:r>
      <w:r>
        <w:rPr>
          <w:spacing w:val="1"/>
        </w:rPr>
        <w:t xml:space="preserve"> </w:t>
      </w:r>
      <w:r>
        <w:t>trustees,</w:t>
      </w:r>
      <w:r>
        <w:rPr>
          <w:spacing w:val="-2"/>
        </w:rPr>
        <w:t xml:space="preserve"> </w:t>
      </w:r>
      <w:r>
        <w:t>governors or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staff.</w:t>
      </w:r>
    </w:p>
    <w:p w:rsidR="005D3764" w:rsidRDefault="005D3764">
      <w:pPr>
        <w:pStyle w:val="BodyText"/>
      </w:pPr>
    </w:p>
    <w:p w:rsidR="005D3764" w:rsidRDefault="00C724FD">
      <w:pPr>
        <w:pStyle w:val="Heading3"/>
      </w:pPr>
      <w:r>
        <w:t>Bribery</w:t>
      </w:r>
    </w:p>
    <w:p w:rsidR="005D3764" w:rsidRDefault="005D3764">
      <w:pPr>
        <w:pStyle w:val="BodyText"/>
        <w:rPr>
          <w:b/>
          <w:i/>
        </w:rPr>
      </w:pPr>
    </w:p>
    <w:p w:rsidR="005D3764" w:rsidRDefault="00C724FD">
      <w:pPr>
        <w:pStyle w:val="BodyText"/>
        <w:ind w:left="218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four key</w:t>
      </w:r>
      <w:r>
        <w:rPr>
          <w:spacing w:val="-1"/>
        </w:rPr>
        <w:t xml:space="preserve"> </w:t>
      </w:r>
      <w:r>
        <w:t>offences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Bribery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2010:</w:t>
      </w:r>
    </w:p>
    <w:p w:rsidR="005D3764" w:rsidRDefault="00C724FD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hanging="361"/>
        <w:rPr>
          <w:sz w:val="24"/>
        </w:rPr>
      </w:pPr>
      <w:r>
        <w:rPr>
          <w:sz w:val="24"/>
        </w:rPr>
        <w:t>bribery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person;</w:t>
      </w:r>
    </w:p>
    <w:p w:rsidR="005D3764" w:rsidRDefault="00C724FD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hanging="361"/>
        <w:rPr>
          <w:sz w:val="24"/>
        </w:rPr>
      </w:pPr>
      <w:r>
        <w:rPr>
          <w:sz w:val="24"/>
        </w:rPr>
        <w:t>accepting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bribe;</w:t>
      </w:r>
    </w:p>
    <w:p w:rsidR="005D3764" w:rsidRDefault="00C724FD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2"/>
        <w:ind w:hanging="361"/>
        <w:rPr>
          <w:sz w:val="24"/>
        </w:rPr>
      </w:pPr>
      <w:r>
        <w:rPr>
          <w:sz w:val="24"/>
        </w:rPr>
        <w:t>bribing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foreign</w:t>
      </w:r>
      <w:r>
        <w:rPr>
          <w:spacing w:val="-4"/>
          <w:sz w:val="24"/>
        </w:rPr>
        <w:t xml:space="preserve"> </w:t>
      </w:r>
      <w:r>
        <w:rPr>
          <w:sz w:val="24"/>
        </w:rPr>
        <w:t>official;</w:t>
      </w:r>
    </w:p>
    <w:p w:rsidR="005D3764" w:rsidRDefault="00C724FD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2"/>
        <w:ind w:hanging="361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prevent</w:t>
      </w:r>
      <w:r>
        <w:rPr>
          <w:spacing w:val="-1"/>
          <w:sz w:val="24"/>
        </w:rPr>
        <w:t xml:space="preserve"> </w:t>
      </w:r>
      <w:r>
        <w:rPr>
          <w:sz w:val="24"/>
        </w:rPr>
        <w:t>bribery.</w:t>
      </w:r>
    </w:p>
    <w:p w:rsidR="005D3764" w:rsidRDefault="005D3764">
      <w:pPr>
        <w:rPr>
          <w:sz w:val="24"/>
        </w:rPr>
        <w:sectPr w:rsidR="005D3764">
          <w:pgSz w:w="11910" w:h="16840"/>
          <w:pgMar w:top="1400" w:right="1240" w:bottom="860" w:left="1200" w:header="135" w:footer="661" w:gutter="0"/>
          <w:cols w:space="720"/>
        </w:sectPr>
      </w:pPr>
    </w:p>
    <w:p w:rsidR="005D3764" w:rsidRDefault="00C724FD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before="143"/>
        <w:ind w:hanging="721"/>
        <w:jc w:val="both"/>
        <w:rPr>
          <w:sz w:val="24"/>
        </w:rPr>
      </w:pPr>
      <w:r>
        <w:rPr>
          <w:sz w:val="24"/>
        </w:rPr>
        <w:lastRenderedPageBreak/>
        <w:t>Bribery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tolerated.</w:t>
      </w:r>
      <w:r>
        <w:rPr>
          <w:spacing w:val="63"/>
          <w:sz w:val="24"/>
        </w:rPr>
        <w:t xml:space="preserve"> </w:t>
      </w:r>
      <w:r>
        <w:rPr>
          <w:sz w:val="24"/>
        </w:rPr>
        <w:t>It is</w:t>
      </w:r>
      <w:r>
        <w:rPr>
          <w:spacing w:val="-1"/>
          <w:sz w:val="24"/>
        </w:rPr>
        <w:t xml:space="preserve"> </w:t>
      </w:r>
      <w:r>
        <w:rPr>
          <w:sz w:val="24"/>
        </w:rPr>
        <w:t>unacceptable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:rsidR="005D3764" w:rsidRDefault="00C724FD">
      <w:pPr>
        <w:pStyle w:val="ListParagraph"/>
        <w:numPr>
          <w:ilvl w:val="1"/>
          <w:numId w:val="1"/>
        </w:numPr>
        <w:tabs>
          <w:tab w:val="left" w:pos="939"/>
        </w:tabs>
        <w:spacing w:before="5"/>
        <w:ind w:right="181"/>
        <w:jc w:val="both"/>
        <w:rPr>
          <w:sz w:val="24"/>
        </w:rPr>
      </w:pPr>
      <w:r>
        <w:rPr>
          <w:sz w:val="24"/>
        </w:rPr>
        <w:t>give, promise to give, or offer a payment, gift or hospitality with the expectation or</w:t>
      </w:r>
      <w:r>
        <w:rPr>
          <w:spacing w:val="1"/>
          <w:sz w:val="24"/>
        </w:rPr>
        <w:t xml:space="preserve"> </w:t>
      </w:r>
      <w:r>
        <w:rPr>
          <w:sz w:val="24"/>
        </w:rPr>
        <w:t>hope that a business advantage will be received, or to reward a business advantage</w:t>
      </w:r>
      <w:r>
        <w:rPr>
          <w:spacing w:val="1"/>
          <w:sz w:val="24"/>
        </w:rPr>
        <w:t xml:space="preserve"> </w:t>
      </w:r>
      <w:r>
        <w:rPr>
          <w:sz w:val="24"/>
        </w:rPr>
        <w:t>already</w:t>
      </w:r>
      <w:r>
        <w:rPr>
          <w:spacing w:val="-1"/>
          <w:sz w:val="24"/>
        </w:rPr>
        <w:t xml:space="preserve"> </w:t>
      </w:r>
      <w:r>
        <w:rPr>
          <w:sz w:val="24"/>
        </w:rPr>
        <w:t>given;</w:t>
      </w:r>
    </w:p>
    <w:p w:rsidR="005D3764" w:rsidRDefault="00C724FD">
      <w:pPr>
        <w:pStyle w:val="ListParagraph"/>
        <w:numPr>
          <w:ilvl w:val="1"/>
          <w:numId w:val="1"/>
        </w:numPr>
        <w:tabs>
          <w:tab w:val="left" w:pos="939"/>
        </w:tabs>
        <w:ind w:right="180"/>
        <w:jc w:val="both"/>
        <w:rPr>
          <w:sz w:val="24"/>
        </w:rPr>
      </w:pPr>
      <w:r>
        <w:rPr>
          <w:sz w:val="24"/>
        </w:rPr>
        <w:t>give, promise to give, or offer a payment, gift or hospitality to a government official,</w:t>
      </w:r>
      <w:r>
        <w:rPr>
          <w:spacing w:val="1"/>
          <w:sz w:val="24"/>
        </w:rPr>
        <w:t xml:space="preserve"> </w:t>
      </w:r>
      <w:r>
        <w:rPr>
          <w:sz w:val="24"/>
        </w:rPr>
        <w:t>agent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"facilitate"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expedite</w:t>
      </w:r>
      <w:r>
        <w:rPr>
          <w:spacing w:val="-5"/>
          <w:sz w:val="24"/>
        </w:rPr>
        <w:t xml:space="preserve"> </w:t>
      </w:r>
      <w:r>
        <w:rPr>
          <w:sz w:val="24"/>
        </w:rPr>
        <w:t>a routine procedure;</w:t>
      </w:r>
    </w:p>
    <w:p w:rsidR="005D3764" w:rsidRDefault="00C724FD">
      <w:pPr>
        <w:pStyle w:val="ListParagraph"/>
        <w:numPr>
          <w:ilvl w:val="1"/>
          <w:numId w:val="1"/>
        </w:numPr>
        <w:tabs>
          <w:tab w:val="left" w:pos="939"/>
        </w:tabs>
        <w:ind w:right="181"/>
        <w:jc w:val="both"/>
        <w:rPr>
          <w:sz w:val="24"/>
        </w:rPr>
      </w:pPr>
      <w:r>
        <w:rPr>
          <w:sz w:val="24"/>
        </w:rPr>
        <w:t>accept payment from a third party that you know or suspect is offered with the</w:t>
      </w:r>
      <w:r>
        <w:rPr>
          <w:spacing w:val="1"/>
          <w:sz w:val="24"/>
        </w:rPr>
        <w:t xml:space="preserve"> </w:t>
      </w:r>
      <w:r>
        <w:rPr>
          <w:sz w:val="24"/>
        </w:rPr>
        <w:t>expectation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obtain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business advantage for</w:t>
      </w:r>
      <w:r>
        <w:rPr>
          <w:spacing w:val="-1"/>
          <w:sz w:val="24"/>
        </w:rPr>
        <w:t xml:space="preserve"> </w:t>
      </w:r>
      <w:r>
        <w:rPr>
          <w:sz w:val="24"/>
        </w:rPr>
        <w:t>them;</w:t>
      </w:r>
    </w:p>
    <w:p w:rsidR="005D3764" w:rsidRDefault="00C724FD">
      <w:pPr>
        <w:pStyle w:val="ListParagraph"/>
        <w:numPr>
          <w:ilvl w:val="1"/>
          <w:numId w:val="1"/>
        </w:numPr>
        <w:tabs>
          <w:tab w:val="left" w:pos="939"/>
        </w:tabs>
        <w:spacing w:before="1"/>
        <w:ind w:right="180"/>
        <w:jc w:val="both"/>
        <w:rPr>
          <w:sz w:val="24"/>
        </w:rPr>
      </w:pPr>
      <w:r>
        <w:rPr>
          <w:sz w:val="24"/>
        </w:rPr>
        <w:t>accept a gift or hospitality from a third party if you know or suspect that it is offered</w:t>
      </w:r>
      <w:r>
        <w:rPr>
          <w:spacing w:val="1"/>
          <w:sz w:val="24"/>
        </w:rPr>
        <w:t xml:space="preserve"> </w:t>
      </w:r>
      <w:r>
        <w:rPr>
          <w:sz w:val="24"/>
        </w:rPr>
        <w:t>or provided with an expectation that a business advantage will be provided by us in</w:t>
      </w:r>
      <w:r>
        <w:rPr>
          <w:spacing w:val="1"/>
          <w:sz w:val="24"/>
        </w:rPr>
        <w:t xml:space="preserve"> </w:t>
      </w:r>
      <w:r>
        <w:rPr>
          <w:sz w:val="24"/>
        </w:rPr>
        <w:t>return;</w:t>
      </w:r>
    </w:p>
    <w:p w:rsidR="005D3764" w:rsidRDefault="00C724FD">
      <w:pPr>
        <w:pStyle w:val="ListParagraph"/>
        <w:numPr>
          <w:ilvl w:val="1"/>
          <w:numId w:val="1"/>
        </w:numPr>
        <w:tabs>
          <w:tab w:val="left" w:pos="939"/>
        </w:tabs>
        <w:ind w:right="178"/>
        <w:jc w:val="both"/>
        <w:rPr>
          <w:sz w:val="24"/>
        </w:rPr>
      </w:pPr>
      <w:r>
        <w:rPr>
          <w:sz w:val="24"/>
        </w:rPr>
        <w:t>retaliate against or threaten a person</w:t>
      </w:r>
      <w:r>
        <w:rPr>
          <w:spacing w:val="54"/>
          <w:sz w:val="24"/>
        </w:rPr>
        <w:t xml:space="preserve"> </w:t>
      </w:r>
      <w:r>
        <w:rPr>
          <w:sz w:val="24"/>
        </w:rPr>
        <w:t>who has refused to commit a bribery offence</w:t>
      </w:r>
      <w:r>
        <w:rPr>
          <w:spacing w:val="1"/>
          <w:sz w:val="24"/>
        </w:rPr>
        <w:t xml:space="preserve"> </w:t>
      </w:r>
      <w:r>
        <w:rPr>
          <w:sz w:val="24"/>
        </w:rPr>
        <w:t>or who</w:t>
      </w:r>
      <w:r>
        <w:rPr>
          <w:spacing w:val="-1"/>
          <w:sz w:val="24"/>
        </w:rPr>
        <w:t xml:space="preserve"> </w:t>
      </w:r>
      <w:r>
        <w:rPr>
          <w:sz w:val="24"/>
        </w:rPr>
        <w:t>has raised</w:t>
      </w:r>
      <w:r>
        <w:rPr>
          <w:spacing w:val="2"/>
          <w:sz w:val="24"/>
        </w:rPr>
        <w:t xml:space="preserve"> </w:t>
      </w:r>
      <w:r>
        <w:rPr>
          <w:sz w:val="24"/>
        </w:rPr>
        <w:t>concerns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policy.</w:t>
      </w:r>
    </w:p>
    <w:p w:rsidR="005D3764" w:rsidRDefault="00C724FD">
      <w:pPr>
        <w:pStyle w:val="ListParagraph"/>
        <w:numPr>
          <w:ilvl w:val="1"/>
          <w:numId w:val="1"/>
        </w:numPr>
        <w:tabs>
          <w:tab w:val="left" w:pos="939"/>
        </w:tabs>
        <w:ind w:right="170"/>
        <w:jc w:val="both"/>
        <w:rPr>
          <w:sz w:val="24"/>
        </w:rPr>
      </w:pPr>
      <w:r>
        <w:rPr>
          <w:sz w:val="24"/>
        </w:rPr>
        <w:t>Enter into facilitation payments which are not tolerated and are illegal. Facilitation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unofficial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officials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secure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2"/>
          <w:sz w:val="24"/>
        </w:rPr>
        <w:t xml:space="preserve"> </w:t>
      </w:r>
      <w:r>
        <w:rPr>
          <w:sz w:val="24"/>
        </w:rPr>
        <w:t>expedite actions.</w:t>
      </w:r>
    </w:p>
    <w:p w:rsidR="005D3764" w:rsidRDefault="005D3764">
      <w:pPr>
        <w:pStyle w:val="BodyText"/>
      </w:pPr>
    </w:p>
    <w:p w:rsidR="005D3764" w:rsidRDefault="005D3764">
      <w:pPr>
        <w:pStyle w:val="BodyText"/>
        <w:spacing w:before="7"/>
        <w:rPr>
          <w:sz w:val="19"/>
        </w:rPr>
      </w:pPr>
    </w:p>
    <w:p w:rsidR="005D3764" w:rsidRDefault="00C724FD">
      <w:pPr>
        <w:pStyle w:val="Heading2"/>
        <w:jc w:val="left"/>
      </w:pPr>
      <w:r>
        <w:t>Conduct</w:t>
      </w:r>
    </w:p>
    <w:p w:rsidR="005D3764" w:rsidRDefault="005D3764">
      <w:pPr>
        <w:pStyle w:val="BodyText"/>
        <w:spacing w:before="1"/>
        <w:rPr>
          <w:b/>
        </w:rPr>
      </w:pPr>
    </w:p>
    <w:p w:rsidR="005D3764" w:rsidRDefault="00C724FD">
      <w:pPr>
        <w:pStyle w:val="BodyText"/>
        <w:spacing w:before="1"/>
        <w:ind w:left="218" w:right="174"/>
        <w:jc w:val="both"/>
      </w:pPr>
      <w:r>
        <w:t>The</w:t>
      </w:r>
      <w:r>
        <w:rPr>
          <w:spacing w:val="33"/>
        </w:rPr>
        <w:t xml:space="preserve"> </w:t>
      </w:r>
      <w:r>
        <w:t>Trust</w:t>
      </w:r>
      <w:r>
        <w:rPr>
          <w:spacing w:val="31"/>
        </w:rPr>
        <w:t xml:space="preserve"> </w:t>
      </w:r>
      <w:r>
        <w:t>expects</w:t>
      </w:r>
      <w:r>
        <w:rPr>
          <w:spacing w:val="30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individuals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proofErr w:type="spellStart"/>
      <w:r>
        <w:t>organisations</w:t>
      </w:r>
      <w:proofErr w:type="spellEnd"/>
      <w:r>
        <w:rPr>
          <w:spacing w:val="32"/>
        </w:rPr>
        <w:t xml:space="preserve"> </w:t>
      </w:r>
      <w:r>
        <w:t>(e.g.</w:t>
      </w:r>
      <w:r>
        <w:rPr>
          <w:spacing w:val="32"/>
        </w:rPr>
        <w:t xml:space="preserve"> </w:t>
      </w:r>
      <w:r>
        <w:t>partners,</w:t>
      </w:r>
      <w:r>
        <w:rPr>
          <w:spacing w:val="33"/>
        </w:rPr>
        <w:t xml:space="preserve"> </w:t>
      </w:r>
      <w:r>
        <w:t>suppliers,</w:t>
      </w:r>
      <w:r>
        <w:rPr>
          <w:spacing w:val="32"/>
        </w:rPr>
        <w:t xml:space="preserve"> </w:t>
      </w:r>
      <w:r>
        <w:t>contractors,</w:t>
      </w:r>
      <w:r>
        <w:rPr>
          <w:spacing w:val="-52"/>
        </w:rPr>
        <w:t xml:space="preserve"> </w:t>
      </w:r>
      <w:r>
        <w:t>and service providers) with which it deals will act with integrity and without thought or</w:t>
      </w:r>
      <w:r>
        <w:rPr>
          <w:spacing w:val="1"/>
        </w:rPr>
        <w:t xml:space="preserve"> </w:t>
      </w:r>
      <w:r>
        <w:t>actions involving fraud and corruption. Where relevant, the Trust will include appropriate</w:t>
      </w:r>
      <w:r>
        <w:rPr>
          <w:spacing w:val="1"/>
        </w:rPr>
        <w:t xml:space="preserve"> </w:t>
      </w:r>
      <w:r>
        <w:t>clauses in its contracts about the consequences of fraud, bribery and corruption. Evidence of</w:t>
      </w:r>
      <w:r>
        <w:rPr>
          <w:spacing w:val="-52"/>
        </w:rPr>
        <w:t xml:space="preserve"> </w:t>
      </w:r>
      <w:r>
        <w:t>such acts is most likely to lead to a termination of the particular contract and will normally</w:t>
      </w:r>
      <w:r>
        <w:rPr>
          <w:spacing w:val="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prosecution.</w:t>
      </w:r>
    </w:p>
    <w:p w:rsidR="005D3764" w:rsidRDefault="005D3764">
      <w:pPr>
        <w:pStyle w:val="BodyText"/>
        <w:spacing w:before="11"/>
        <w:rPr>
          <w:sz w:val="23"/>
        </w:rPr>
      </w:pPr>
    </w:p>
    <w:p w:rsidR="005D3764" w:rsidRDefault="00C724FD">
      <w:pPr>
        <w:pStyle w:val="BodyText"/>
        <w:ind w:left="218" w:right="172"/>
        <w:jc w:val="both"/>
      </w:pPr>
      <w:r>
        <w:t xml:space="preserve">The Trust </w:t>
      </w:r>
      <w:proofErr w:type="spellStart"/>
      <w:r>
        <w:t>recognises</w:t>
      </w:r>
      <w:proofErr w:type="spellEnd"/>
      <w:r>
        <w:t xml:space="preserve"> the importance of the seven principles of public life defined by the</w:t>
      </w:r>
      <w:r>
        <w:rPr>
          <w:spacing w:val="1"/>
        </w:rPr>
        <w:t xml:space="preserve"> </w:t>
      </w:r>
      <w:r>
        <w:t>Nolan Committee 1995, and expects all staff engaged in the Trust, and those acting as its</w:t>
      </w:r>
      <w:r>
        <w:rPr>
          <w:spacing w:val="1"/>
        </w:rPr>
        <w:t xml:space="preserve"> </w:t>
      </w:r>
      <w:r>
        <w:t>agents,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themselves</w:t>
      </w:r>
      <w:r>
        <w:rPr>
          <w:spacing w:val="1"/>
        </w:rPr>
        <w:t xml:space="preserve"> </w:t>
      </w:r>
      <w:r>
        <w:t>accordingly.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seven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life</w:t>
      </w:r>
      <w:r>
        <w:rPr>
          <w:spacing w:val="5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honesty, integrity, selflessness, objectivity, openness, accountability and leadership. Through</w:t>
      </w:r>
      <w:r>
        <w:rPr>
          <w:spacing w:val="-52"/>
        </w:rPr>
        <w:t xml:space="preserve"> </w:t>
      </w:r>
      <w:r>
        <w:t>observance of these principles the Trust requires its staff and its agents to be alert to the</w:t>
      </w:r>
      <w:r>
        <w:rPr>
          <w:spacing w:val="1"/>
        </w:rPr>
        <w:t xml:space="preserve"> </w:t>
      </w:r>
      <w:r>
        <w:t>possibility</w:t>
      </w:r>
      <w:r>
        <w:rPr>
          <w:spacing w:val="-1"/>
        </w:rPr>
        <w:t xml:space="preserve"> </w:t>
      </w:r>
      <w:r>
        <w:t>of fraud, corruption and</w:t>
      </w:r>
      <w:r>
        <w:rPr>
          <w:spacing w:val="-2"/>
        </w:rPr>
        <w:t xml:space="preserve"> </w:t>
      </w:r>
      <w:r>
        <w:t>dishonesty in</w:t>
      </w:r>
      <w:r>
        <w:rPr>
          <w:spacing w:val="2"/>
        </w:rPr>
        <w:t xml:space="preserve"> </w:t>
      </w:r>
      <w:r>
        <w:t>all their</w:t>
      </w:r>
      <w:r>
        <w:rPr>
          <w:spacing w:val="-2"/>
        </w:rPr>
        <w:t xml:space="preserve"> </w:t>
      </w:r>
      <w:r>
        <w:t>dealings.</w:t>
      </w:r>
    </w:p>
    <w:p w:rsidR="005D3764" w:rsidRDefault="005D3764">
      <w:pPr>
        <w:pStyle w:val="BodyText"/>
      </w:pPr>
    </w:p>
    <w:p w:rsidR="005D3764" w:rsidRDefault="005D3764">
      <w:pPr>
        <w:pStyle w:val="BodyText"/>
        <w:spacing w:before="7"/>
        <w:rPr>
          <w:sz w:val="19"/>
        </w:rPr>
      </w:pPr>
    </w:p>
    <w:p w:rsidR="005D3764" w:rsidRDefault="00C724FD">
      <w:pPr>
        <w:pStyle w:val="Heading2"/>
      </w:pPr>
      <w:r>
        <w:t>Gifts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Hospitality</w:t>
      </w:r>
    </w:p>
    <w:p w:rsidR="005D3764" w:rsidRDefault="005D3764">
      <w:pPr>
        <w:pStyle w:val="BodyText"/>
        <w:spacing w:before="1"/>
        <w:rPr>
          <w:b/>
        </w:rPr>
      </w:pPr>
    </w:p>
    <w:p w:rsidR="005D3764" w:rsidRDefault="00C724FD">
      <w:pPr>
        <w:pStyle w:val="BodyText"/>
        <w:spacing w:before="1"/>
        <w:ind w:left="218"/>
        <w:jc w:val="both"/>
      </w:pPr>
      <w:r>
        <w:t>This</w:t>
      </w:r>
      <w:r>
        <w:rPr>
          <w:spacing w:val="31"/>
        </w:rPr>
        <w:t xml:space="preserve"> </w:t>
      </w:r>
      <w:r>
        <w:t>policy</w:t>
      </w:r>
      <w:r>
        <w:rPr>
          <w:spacing w:val="33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meant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change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requirements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Trust’s</w:t>
      </w:r>
      <w:r>
        <w:rPr>
          <w:spacing w:val="33"/>
        </w:rPr>
        <w:t xml:space="preserve"> </w:t>
      </w:r>
      <w:r>
        <w:t>approach</w:t>
      </w:r>
      <w:r>
        <w:rPr>
          <w:spacing w:val="3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gifts</w:t>
      </w:r>
      <w:r>
        <w:rPr>
          <w:spacing w:val="31"/>
        </w:rPr>
        <w:t xml:space="preserve"> </w:t>
      </w:r>
      <w:r>
        <w:t>and</w:t>
      </w:r>
    </w:p>
    <w:p w:rsidR="005D3764" w:rsidRDefault="00C724FD">
      <w:pPr>
        <w:pStyle w:val="BodyText"/>
        <w:ind w:left="218"/>
        <w:jc w:val="both"/>
      </w:pPr>
      <w:r>
        <w:t>hospitality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developed).</w:t>
      </w:r>
    </w:p>
    <w:p w:rsidR="005D3764" w:rsidRDefault="005D3764">
      <w:pPr>
        <w:pStyle w:val="BodyText"/>
        <w:spacing w:before="12"/>
        <w:rPr>
          <w:sz w:val="23"/>
        </w:rPr>
      </w:pPr>
    </w:p>
    <w:p w:rsidR="005D3764" w:rsidRDefault="00C724FD">
      <w:pPr>
        <w:pStyle w:val="BodyText"/>
        <w:ind w:left="218" w:right="172"/>
        <w:jc w:val="both"/>
      </w:pPr>
      <w:r>
        <w:t>These make it clear that all offers of gifts and hospitality of a value of £25 or over should be</w:t>
      </w:r>
      <w:r>
        <w:rPr>
          <w:spacing w:val="1"/>
        </w:rPr>
        <w:t xml:space="preserve"> </w:t>
      </w:r>
      <w:r>
        <w:t>registered</w:t>
      </w:r>
      <w:r>
        <w:rPr>
          <w:spacing w:val="15"/>
        </w:rPr>
        <w:t xml:space="preserve"> </w:t>
      </w:r>
      <w:r>
        <w:t>whether</w:t>
      </w:r>
      <w:r>
        <w:rPr>
          <w:spacing w:val="15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accepted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not.</w:t>
      </w:r>
      <w:r>
        <w:rPr>
          <w:spacing w:val="17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includes</w:t>
      </w:r>
      <w:r>
        <w:rPr>
          <w:spacing w:val="15"/>
        </w:rPr>
        <w:t xml:space="preserve"> </w:t>
      </w:r>
      <w:r>
        <w:t>gifts,</w:t>
      </w:r>
      <w:r>
        <w:rPr>
          <w:spacing w:val="12"/>
        </w:rPr>
        <w:t xml:space="preserve"> </w:t>
      </w:r>
      <w:r>
        <w:t>hospitality,</w:t>
      </w:r>
      <w:r>
        <w:rPr>
          <w:spacing w:val="14"/>
        </w:rPr>
        <w:t xml:space="preserve"> </w:t>
      </w:r>
      <w:r>
        <w:t>awards,</w:t>
      </w:r>
      <w:r>
        <w:rPr>
          <w:spacing w:val="12"/>
        </w:rPr>
        <w:t xml:space="preserve"> </w:t>
      </w:r>
      <w:r>
        <w:t>prizes</w:t>
      </w:r>
      <w:r>
        <w:rPr>
          <w:spacing w:val="-52"/>
        </w:rPr>
        <w:t xml:space="preserve"> </w:t>
      </w:r>
      <w:r>
        <w:t>or 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seen</w:t>
      </w:r>
      <w:r>
        <w:rPr>
          <w:spacing w:val="-2"/>
        </w:rPr>
        <w:t xml:space="preserve"> </w:t>
      </w:r>
      <w:r>
        <w:t>to compromise judgment</w:t>
      </w:r>
      <w:r>
        <w:rPr>
          <w:spacing w:val="-2"/>
        </w:rPr>
        <w:t xml:space="preserve"> </w:t>
      </w:r>
      <w:r>
        <w:t>or integrity.</w:t>
      </w:r>
    </w:p>
    <w:p w:rsidR="005D3764" w:rsidRDefault="005D3764">
      <w:pPr>
        <w:pStyle w:val="BodyText"/>
        <w:spacing w:before="11"/>
        <w:rPr>
          <w:sz w:val="23"/>
        </w:rPr>
      </w:pPr>
    </w:p>
    <w:p w:rsidR="005D3764" w:rsidRDefault="00C724FD">
      <w:pPr>
        <w:pStyle w:val="BodyText"/>
        <w:ind w:left="218" w:right="173"/>
        <w:jc w:val="both"/>
      </w:pPr>
      <w:r>
        <w:t>The Academy Trust Handbook also states that when making gifts, the Trust must ensure the</w:t>
      </w:r>
      <w:r>
        <w:rPr>
          <w:spacing w:val="1"/>
        </w:rPr>
        <w:t xml:space="preserve"> </w:t>
      </w:r>
      <w:r>
        <w:t>value is reasonable, is within its scheme of delegation of financial powers, the decision is</w:t>
      </w:r>
      <w:r>
        <w:rPr>
          <w:spacing w:val="1"/>
        </w:rPr>
        <w:t xml:space="preserve"> </w:t>
      </w:r>
      <w:r>
        <w:t>documented,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due regard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propriety</w:t>
      </w:r>
      <w:r>
        <w:rPr>
          <w:spacing w:val="-4"/>
        </w:rPr>
        <w:t xml:space="preserve"> </w:t>
      </w:r>
      <w:r>
        <w:t>and regularity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funds.</w:t>
      </w:r>
    </w:p>
    <w:p w:rsidR="005D3764" w:rsidRDefault="005D3764">
      <w:pPr>
        <w:jc w:val="both"/>
        <w:sectPr w:rsidR="005D3764">
          <w:pgSz w:w="11910" w:h="16840"/>
          <w:pgMar w:top="1400" w:right="1240" w:bottom="860" w:left="1200" w:header="135" w:footer="661" w:gutter="0"/>
          <w:cols w:space="720"/>
        </w:sectPr>
      </w:pPr>
    </w:p>
    <w:p w:rsidR="005D3764" w:rsidRDefault="005D3764">
      <w:pPr>
        <w:pStyle w:val="BodyText"/>
        <w:rPr>
          <w:sz w:val="20"/>
        </w:rPr>
      </w:pPr>
    </w:p>
    <w:p w:rsidR="005D3764" w:rsidRDefault="005D3764">
      <w:pPr>
        <w:pStyle w:val="BodyText"/>
        <w:rPr>
          <w:sz w:val="20"/>
        </w:rPr>
      </w:pPr>
    </w:p>
    <w:p w:rsidR="005D3764" w:rsidRDefault="00C724FD">
      <w:pPr>
        <w:pStyle w:val="Heading2"/>
        <w:spacing w:before="173"/>
      </w:pPr>
      <w:r>
        <w:t>Prevention</w:t>
      </w:r>
      <w:r>
        <w:rPr>
          <w:spacing w:val="-3"/>
        </w:rPr>
        <w:t xml:space="preserve"> </w:t>
      </w:r>
      <w:r>
        <w:t>Measures</w:t>
      </w:r>
    </w:p>
    <w:p w:rsidR="005D3764" w:rsidRDefault="005D3764">
      <w:pPr>
        <w:pStyle w:val="BodyText"/>
        <w:spacing w:before="2"/>
        <w:rPr>
          <w:b/>
        </w:rPr>
      </w:pPr>
    </w:p>
    <w:p w:rsidR="005D3764" w:rsidRDefault="00C724FD">
      <w:pPr>
        <w:pStyle w:val="BodyText"/>
        <w:ind w:left="218" w:right="182"/>
        <w:jc w:val="both"/>
      </w:pPr>
      <w:r>
        <w:t xml:space="preserve">The Trust has the following measures in place to mitigate the risk to the </w:t>
      </w:r>
      <w:proofErr w:type="spellStart"/>
      <w:r>
        <w:t>organisation</w:t>
      </w:r>
      <w:proofErr w:type="spellEnd"/>
      <w:r>
        <w:t xml:space="preserve"> of</w:t>
      </w:r>
      <w:r>
        <w:rPr>
          <w:spacing w:val="1"/>
        </w:rPr>
        <w:t xml:space="preserve"> </w:t>
      </w:r>
      <w:r>
        <w:t>fraud,</w:t>
      </w:r>
      <w:r>
        <w:rPr>
          <w:spacing w:val="-1"/>
        </w:rPr>
        <w:t xml:space="preserve"> </w:t>
      </w:r>
      <w:r>
        <w:t>corruption and</w:t>
      </w:r>
      <w:r>
        <w:rPr>
          <w:spacing w:val="-1"/>
        </w:rPr>
        <w:t xml:space="preserve"> </w:t>
      </w:r>
      <w:r>
        <w:t>bribery:</w:t>
      </w:r>
    </w:p>
    <w:p w:rsidR="005D3764" w:rsidRDefault="005D3764">
      <w:pPr>
        <w:pStyle w:val="BodyText"/>
      </w:pPr>
    </w:p>
    <w:p w:rsidR="005D3764" w:rsidRDefault="005D3764">
      <w:pPr>
        <w:pStyle w:val="BodyText"/>
        <w:spacing w:before="11"/>
        <w:rPr>
          <w:sz w:val="23"/>
        </w:rPr>
      </w:pPr>
    </w:p>
    <w:p w:rsidR="005D3764" w:rsidRDefault="00C724FD">
      <w:pPr>
        <w:pStyle w:val="ListParagraph"/>
        <w:numPr>
          <w:ilvl w:val="1"/>
          <w:numId w:val="1"/>
        </w:numPr>
        <w:tabs>
          <w:tab w:val="left" w:pos="939"/>
        </w:tabs>
        <w:ind w:right="175"/>
        <w:jc w:val="both"/>
        <w:rPr>
          <w:sz w:val="24"/>
        </w:rPr>
      </w:pPr>
      <w:r>
        <w:rPr>
          <w:sz w:val="24"/>
        </w:rPr>
        <w:t>A high-level commitment to implement a policy of zero-tolerance in relation to fraud,</w:t>
      </w:r>
      <w:r>
        <w:rPr>
          <w:spacing w:val="-52"/>
          <w:sz w:val="24"/>
        </w:rPr>
        <w:t xml:space="preserve"> </w:t>
      </w:r>
      <w:r>
        <w:rPr>
          <w:sz w:val="24"/>
        </w:rPr>
        <w:t>corruption,</w:t>
      </w:r>
      <w:r>
        <w:rPr>
          <w:spacing w:val="-3"/>
          <w:sz w:val="24"/>
        </w:rPr>
        <w:t xml:space="preserve"> </w:t>
      </w:r>
      <w:r>
        <w:rPr>
          <w:sz w:val="24"/>
        </w:rPr>
        <w:t>bribery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any other</w:t>
      </w:r>
      <w:r>
        <w:rPr>
          <w:spacing w:val="1"/>
          <w:sz w:val="24"/>
        </w:rPr>
        <w:t xml:space="preserve"> </w:t>
      </w:r>
      <w:r>
        <w:rPr>
          <w:sz w:val="24"/>
        </w:rPr>
        <w:t>irregularity;</w:t>
      </w:r>
    </w:p>
    <w:p w:rsidR="005D3764" w:rsidRDefault="00C724FD">
      <w:pPr>
        <w:pStyle w:val="ListParagraph"/>
        <w:numPr>
          <w:ilvl w:val="1"/>
          <w:numId w:val="1"/>
        </w:numPr>
        <w:tabs>
          <w:tab w:val="left" w:pos="939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robust</w:t>
      </w:r>
      <w:r>
        <w:rPr>
          <w:spacing w:val="-5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recruitment</w:t>
      </w:r>
      <w:r>
        <w:rPr>
          <w:spacing w:val="-3"/>
          <w:sz w:val="24"/>
        </w:rPr>
        <w:t xml:space="preserve"> </w:t>
      </w:r>
      <w:r>
        <w:rPr>
          <w:sz w:val="24"/>
        </w:rPr>
        <w:t>screening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selection</w:t>
      </w:r>
      <w:r>
        <w:rPr>
          <w:spacing w:val="-3"/>
          <w:sz w:val="24"/>
        </w:rPr>
        <w:t xml:space="preserve"> </w:t>
      </w:r>
      <w:r>
        <w:rPr>
          <w:sz w:val="24"/>
        </w:rPr>
        <w:t>process;</w:t>
      </w:r>
    </w:p>
    <w:p w:rsidR="005D3764" w:rsidRDefault="00C724FD">
      <w:pPr>
        <w:pStyle w:val="ListParagraph"/>
        <w:numPr>
          <w:ilvl w:val="1"/>
          <w:numId w:val="1"/>
        </w:numPr>
        <w:tabs>
          <w:tab w:val="left" w:pos="939"/>
        </w:tabs>
        <w:ind w:right="181"/>
        <w:jc w:val="both"/>
        <w:rPr>
          <w:sz w:val="24"/>
        </w:rPr>
      </w:pP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Strategy</w:t>
      </w:r>
      <w:r>
        <w:rPr>
          <w:spacing w:val="1"/>
          <w:sz w:val="24"/>
        </w:rPr>
        <w:t xml:space="preserve"> </w:t>
      </w:r>
      <w:r>
        <w:rPr>
          <w:sz w:val="24"/>
        </w:rPr>
        <w:t>covering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fraud</w:t>
      </w:r>
      <w:r>
        <w:rPr>
          <w:spacing w:val="1"/>
          <w:sz w:val="24"/>
        </w:rPr>
        <w:t xml:space="preserve"> </w:t>
      </w:r>
      <w:r>
        <w:rPr>
          <w:sz w:val="24"/>
        </w:rPr>
        <w:t>risks</w:t>
      </w:r>
      <w:r>
        <w:rPr>
          <w:spacing w:val="1"/>
          <w:sz w:val="24"/>
        </w:rPr>
        <w:t xml:space="preserve"> </w:t>
      </w:r>
      <w:r>
        <w:rPr>
          <w:sz w:val="24"/>
        </w:rPr>
        <w:t>facing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Trust</w:t>
      </w:r>
      <w:r>
        <w:rPr>
          <w:spacing w:val="1"/>
          <w:sz w:val="24"/>
        </w:rPr>
        <w:t xml:space="preserve"> </w:t>
      </w:r>
      <w:r>
        <w:rPr>
          <w:sz w:val="24"/>
        </w:rPr>
        <w:t>including cybercrime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cyber</w:t>
      </w:r>
      <w:r>
        <w:rPr>
          <w:spacing w:val="1"/>
          <w:sz w:val="24"/>
        </w:rPr>
        <w:t xml:space="preserve"> </w:t>
      </w:r>
      <w:r>
        <w:rPr>
          <w:sz w:val="24"/>
        </w:rPr>
        <w:t>security;</w:t>
      </w:r>
    </w:p>
    <w:p w:rsidR="005D3764" w:rsidRDefault="00C724FD">
      <w:pPr>
        <w:pStyle w:val="ListParagraph"/>
        <w:numPr>
          <w:ilvl w:val="1"/>
          <w:numId w:val="1"/>
        </w:numPr>
        <w:tabs>
          <w:tab w:val="left" w:pos="939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robust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clear</w:t>
      </w:r>
      <w:r>
        <w:rPr>
          <w:spacing w:val="-4"/>
          <w:sz w:val="24"/>
        </w:rPr>
        <w:t xml:space="preserve"> </w:t>
      </w:r>
      <w:r>
        <w:rPr>
          <w:sz w:val="24"/>
        </w:rPr>
        <w:t>Code</w:t>
      </w:r>
      <w:r>
        <w:rPr>
          <w:spacing w:val="-6"/>
          <w:sz w:val="24"/>
        </w:rPr>
        <w:t xml:space="preserve"> </w:t>
      </w:r>
      <w:r>
        <w:rPr>
          <w:sz w:val="24"/>
        </w:rPr>
        <w:t>of Conduct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Employees.</w:t>
      </w:r>
    </w:p>
    <w:p w:rsidR="005D3764" w:rsidRDefault="00C724FD">
      <w:pPr>
        <w:pStyle w:val="ListParagraph"/>
        <w:numPr>
          <w:ilvl w:val="1"/>
          <w:numId w:val="1"/>
        </w:numPr>
        <w:tabs>
          <w:tab w:val="left" w:pos="939"/>
        </w:tabs>
        <w:spacing w:before="1"/>
        <w:ind w:right="181"/>
        <w:jc w:val="both"/>
        <w:rPr>
          <w:sz w:val="24"/>
        </w:rPr>
      </w:pPr>
      <w:r>
        <w:rPr>
          <w:sz w:val="24"/>
        </w:rPr>
        <w:t>All trustees, directors, governors and staff are required to declare any offers of gifts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hospitality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1"/>
          <w:sz w:val="24"/>
        </w:rPr>
        <w:t xml:space="preserve"> </w:t>
      </w:r>
      <w:r>
        <w:rPr>
          <w:sz w:val="24"/>
        </w:rPr>
        <w:t>amount,</w:t>
      </w:r>
      <w:r>
        <w:rPr>
          <w:spacing w:val="1"/>
          <w:sz w:val="24"/>
        </w:rPr>
        <w:t xml:space="preserve"> </w:t>
      </w:r>
      <w:r>
        <w:rPr>
          <w:sz w:val="24"/>
        </w:rPr>
        <w:t>regardless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offer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accepted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declined.</w:t>
      </w:r>
    </w:p>
    <w:p w:rsidR="005D3764" w:rsidRDefault="00C724FD">
      <w:pPr>
        <w:pStyle w:val="ListParagraph"/>
        <w:numPr>
          <w:ilvl w:val="1"/>
          <w:numId w:val="1"/>
        </w:numPr>
        <w:tabs>
          <w:tab w:val="left" w:pos="939"/>
        </w:tabs>
        <w:spacing w:before="2"/>
        <w:ind w:right="179"/>
        <w:jc w:val="both"/>
        <w:rPr>
          <w:sz w:val="24"/>
        </w:rPr>
      </w:pPr>
      <w:r>
        <w:rPr>
          <w:sz w:val="24"/>
        </w:rPr>
        <w:t>The Finance Policy and Procedure sets out a framework of internal control which all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follow,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designed to</w:t>
      </w:r>
      <w:r>
        <w:rPr>
          <w:spacing w:val="-3"/>
          <w:sz w:val="24"/>
        </w:rPr>
        <w:t xml:space="preserve"> </w:t>
      </w: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detect malpractice.</w:t>
      </w:r>
    </w:p>
    <w:p w:rsidR="005D3764" w:rsidRDefault="00C724FD">
      <w:pPr>
        <w:pStyle w:val="ListParagraph"/>
        <w:numPr>
          <w:ilvl w:val="1"/>
          <w:numId w:val="1"/>
        </w:numPr>
        <w:tabs>
          <w:tab w:val="left" w:pos="939"/>
        </w:tabs>
        <w:ind w:right="180"/>
        <w:jc w:val="both"/>
        <w:rPr>
          <w:sz w:val="24"/>
        </w:rPr>
      </w:pPr>
      <w:r>
        <w:rPr>
          <w:sz w:val="24"/>
        </w:rPr>
        <w:t>A Whistleblowing Policy which encourages staff to raise concerns about potential</w:t>
      </w:r>
      <w:r>
        <w:rPr>
          <w:spacing w:val="1"/>
          <w:sz w:val="24"/>
        </w:rPr>
        <w:t xml:space="preserve"> </w:t>
      </w:r>
      <w:r>
        <w:rPr>
          <w:sz w:val="24"/>
        </w:rPr>
        <w:t>malpractice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protects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so.</w:t>
      </w:r>
    </w:p>
    <w:p w:rsidR="005D3764" w:rsidRDefault="00C724FD">
      <w:pPr>
        <w:pStyle w:val="ListParagraph"/>
        <w:numPr>
          <w:ilvl w:val="1"/>
          <w:numId w:val="1"/>
        </w:numPr>
        <w:tabs>
          <w:tab w:val="left" w:pos="939"/>
        </w:tabs>
        <w:ind w:right="175"/>
        <w:jc w:val="both"/>
        <w:rPr>
          <w:sz w:val="24"/>
        </w:rPr>
      </w:pPr>
      <w:r>
        <w:rPr>
          <w:sz w:val="24"/>
        </w:rPr>
        <w:t>The Disciplinary Procedure provides clear arrangements to investigate and manage</w:t>
      </w:r>
      <w:r>
        <w:rPr>
          <w:spacing w:val="1"/>
          <w:sz w:val="24"/>
        </w:rPr>
        <w:t xml:space="preserve"> </w:t>
      </w:r>
      <w:r>
        <w:rPr>
          <w:sz w:val="24"/>
        </w:rPr>
        <w:t>allegations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misconduct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staff.</w:t>
      </w:r>
    </w:p>
    <w:p w:rsidR="005D3764" w:rsidRDefault="00C724FD">
      <w:pPr>
        <w:pStyle w:val="ListParagraph"/>
        <w:numPr>
          <w:ilvl w:val="1"/>
          <w:numId w:val="1"/>
        </w:numPr>
        <w:tabs>
          <w:tab w:val="left" w:pos="939"/>
        </w:tabs>
        <w:ind w:right="178"/>
        <w:jc w:val="both"/>
        <w:rPr>
          <w:sz w:val="24"/>
        </w:rPr>
      </w:pPr>
      <w:r>
        <w:rPr>
          <w:sz w:val="24"/>
        </w:rPr>
        <w:t>Internal assurance and external audit processes provide monitoring and evaluation of</w:t>
      </w:r>
      <w:r>
        <w:rPr>
          <w:spacing w:val="-52"/>
          <w:sz w:val="24"/>
        </w:rPr>
        <w:t xml:space="preserve"> </w:t>
      </w:r>
      <w:r>
        <w:rPr>
          <w:sz w:val="24"/>
        </w:rPr>
        <w:t>the adequacy and appropriateness of the Trust’s financial systems to the directors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members.</w:t>
      </w:r>
    </w:p>
    <w:p w:rsidR="005D3764" w:rsidRDefault="00C724FD">
      <w:pPr>
        <w:pStyle w:val="ListParagraph"/>
        <w:numPr>
          <w:ilvl w:val="1"/>
          <w:numId w:val="1"/>
        </w:numPr>
        <w:tabs>
          <w:tab w:val="left" w:pos="939"/>
        </w:tabs>
        <w:ind w:right="180"/>
        <w:jc w:val="both"/>
        <w:rPr>
          <w:sz w:val="24"/>
        </w:rPr>
      </w:pPr>
      <w:r>
        <w:rPr>
          <w:sz w:val="24"/>
        </w:rPr>
        <w:t>Communication of the policy and associated policies and procedures to all relevant</w:t>
      </w:r>
      <w:r>
        <w:rPr>
          <w:spacing w:val="1"/>
          <w:sz w:val="24"/>
        </w:rPr>
        <w:t xml:space="preserve"> </w:t>
      </w:r>
      <w:r>
        <w:rPr>
          <w:sz w:val="24"/>
        </w:rPr>
        <w:t>stakeholders.</w:t>
      </w:r>
    </w:p>
    <w:p w:rsidR="005D3764" w:rsidRDefault="005D3764">
      <w:pPr>
        <w:pStyle w:val="BodyText"/>
      </w:pPr>
    </w:p>
    <w:p w:rsidR="005D3764" w:rsidRDefault="005D3764">
      <w:pPr>
        <w:pStyle w:val="BodyText"/>
        <w:spacing w:before="8"/>
        <w:rPr>
          <w:sz w:val="19"/>
        </w:rPr>
      </w:pPr>
    </w:p>
    <w:p w:rsidR="005D3764" w:rsidRDefault="00C724FD">
      <w:pPr>
        <w:pStyle w:val="Heading2"/>
        <w:spacing w:before="1"/>
      </w:pPr>
      <w:r>
        <w:t>Reporting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Monitoring</w:t>
      </w:r>
    </w:p>
    <w:p w:rsidR="005D3764" w:rsidRDefault="005D3764">
      <w:pPr>
        <w:pStyle w:val="BodyText"/>
        <w:spacing w:before="11"/>
        <w:rPr>
          <w:b/>
          <w:sz w:val="23"/>
        </w:rPr>
      </w:pPr>
    </w:p>
    <w:p w:rsidR="005D3764" w:rsidRDefault="00C724FD">
      <w:pPr>
        <w:pStyle w:val="BodyText"/>
        <w:ind w:left="218" w:right="172"/>
        <w:jc w:val="both"/>
      </w:pPr>
      <w:r>
        <w:t>All allegations of suspected fraud and irregularities are to be brought to the attention of the</w:t>
      </w:r>
      <w:r>
        <w:rPr>
          <w:spacing w:val="1"/>
        </w:rPr>
        <w:t xml:space="preserve"> </w:t>
      </w:r>
      <w:r>
        <w:t>Chief Operating Officer, unless this individual is involved in the irregularity in which case the</w:t>
      </w:r>
      <w:r>
        <w:rPr>
          <w:spacing w:val="1"/>
        </w:rPr>
        <w:t xml:space="preserve"> </w:t>
      </w:r>
      <w:r>
        <w:t>Chief Executive</w:t>
      </w:r>
      <w:r>
        <w:rPr>
          <w:spacing w:val="-4"/>
        </w:rPr>
        <w:t xml:space="preserve"> </w:t>
      </w:r>
      <w:r>
        <w:t>Officer,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 Board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Trustees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 informed.</w:t>
      </w:r>
    </w:p>
    <w:p w:rsidR="005D3764" w:rsidRDefault="005D3764">
      <w:pPr>
        <w:pStyle w:val="BodyText"/>
        <w:spacing w:before="11"/>
        <w:rPr>
          <w:sz w:val="23"/>
        </w:rPr>
      </w:pPr>
    </w:p>
    <w:p w:rsidR="005D3764" w:rsidRDefault="00C724FD">
      <w:pPr>
        <w:pStyle w:val="BodyText"/>
        <w:ind w:left="218"/>
        <w:jc w:val="both"/>
      </w:pPr>
      <w:r>
        <w:t>Anyone</w:t>
      </w:r>
      <w:r>
        <w:rPr>
          <w:spacing w:val="37"/>
        </w:rPr>
        <w:t xml:space="preserve"> </w:t>
      </w:r>
      <w:r>
        <w:t>suspecting</w:t>
      </w:r>
      <w:r>
        <w:rPr>
          <w:spacing w:val="88"/>
        </w:rPr>
        <w:t xml:space="preserve"> </w:t>
      </w:r>
      <w:r>
        <w:t>fraud</w:t>
      </w:r>
      <w:r>
        <w:rPr>
          <w:spacing w:val="90"/>
        </w:rPr>
        <w:t xml:space="preserve"> </w:t>
      </w:r>
      <w:r>
        <w:t>may</w:t>
      </w:r>
      <w:r>
        <w:rPr>
          <w:spacing w:val="89"/>
        </w:rPr>
        <w:t xml:space="preserve"> </w:t>
      </w:r>
      <w:r>
        <w:t>use</w:t>
      </w:r>
      <w:r>
        <w:rPr>
          <w:spacing w:val="90"/>
        </w:rPr>
        <w:t xml:space="preserve"> </w:t>
      </w:r>
      <w:r>
        <w:t>the</w:t>
      </w:r>
      <w:r>
        <w:rPr>
          <w:spacing w:val="90"/>
        </w:rPr>
        <w:t xml:space="preserve"> </w:t>
      </w:r>
      <w:r>
        <w:t>Trust’s</w:t>
      </w:r>
      <w:r>
        <w:rPr>
          <w:spacing w:val="89"/>
        </w:rPr>
        <w:t xml:space="preserve"> </w:t>
      </w:r>
      <w:r>
        <w:t>Whistleblowing</w:t>
      </w:r>
      <w:r>
        <w:rPr>
          <w:spacing w:val="89"/>
        </w:rPr>
        <w:t xml:space="preserve"> </w:t>
      </w:r>
      <w:r>
        <w:t>Policy,</w:t>
      </w:r>
      <w:r>
        <w:rPr>
          <w:spacing w:val="88"/>
        </w:rPr>
        <w:t xml:space="preserve"> </w:t>
      </w:r>
      <w:r>
        <w:t>which</w:t>
      </w:r>
      <w:r>
        <w:rPr>
          <w:spacing w:val="87"/>
        </w:rPr>
        <w:t xml:space="preserve"> </w:t>
      </w:r>
      <w:r>
        <w:t>provides</w:t>
      </w:r>
    </w:p>
    <w:p w:rsidR="005D3764" w:rsidRDefault="00C724FD">
      <w:pPr>
        <w:pStyle w:val="BodyText"/>
        <w:ind w:left="218"/>
        <w:jc w:val="both"/>
      </w:pPr>
      <w:r>
        <w:t>protection</w:t>
      </w:r>
      <w:r>
        <w:rPr>
          <w:spacing w:val="-2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reprisal 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disclosure.</w:t>
      </w:r>
    </w:p>
    <w:p w:rsidR="005D3764" w:rsidRDefault="005D3764">
      <w:pPr>
        <w:pStyle w:val="BodyText"/>
      </w:pPr>
    </w:p>
    <w:p w:rsidR="005D3764" w:rsidRDefault="00C724FD">
      <w:pPr>
        <w:pStyle w:val="BodyText"/>
        <w:ind w:left="218" w:right="177"/>
        <w:jc w:val="both"/>
      </w:pPr>
      <w:r>
        <w:t>The Trust’s Chief Operating Officer will maintain a log of all reported incidents across the</w:t>
      </w:r>
      <w:r>
        <w:rPr>
          <w:spacing w:val="1"/>
        </w:rPr>
        <w:t xml:space="preserve"> </w:t>
      </w:r>
      <w:r>
        <w:t>Trust,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 Committee</w:t>
      </w:r>
      <w:r>
        <w:rPr>
          <w:spacing w:val="-2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outcome.</w:t>
      </w:r>
    </w:p>
    <w:p w:rsidR="005D3764" w:rsidRDefault="005D3764">
      <w:pPr>
        <w:pStyle w:val="BodyText"/>
        <w:spacing w:before="2"/>
      </w:pPr>
    </w:p>
    <w:p w:rsidR="005D3764" w:rsidRDefault="00C724FD">
      <w:pPr>
        <w:pStyle w:val="BodyText"/>
        <w:ind w:left="218" w:right="172"/>
        <w:jc w:val="both"/>
      </w:pPr>
      <w:r>
        <w:t>In accordance with the Academy Trust Handbook, the Trust must notify ESFA, as soon as</w:t>
      </w:r>
      <w:r>
        <w:rPr>
          <w:spacing w:val="1"/>
        </w:rPr>
        <w:t xml:space="preserve"> </w:t>
      </w:r>
      <w:r>
        <w:t>possible, of</w:t>
      </w:r>
      <w:r>
        <w:rPr>
          <w:spacing w:val="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instances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fraud, theft</w:t>
      </w:r>
      <w:r>
        <w:rPr>
          <w:spacing w:val="3"/>
        </w:rPr>
        <w:t xml:space="preserve"> </w:t>
      </w:r>
      <w:r>
        <w:t>and/or</w:t>
      </w:r>
      <w:r>
        <w:rPr>
          <w:spacing w:val="4"/>
        </w:rPr>
        <w:t xml:space="preserve"> </w:t>
      </w:r>
      <w:r>
        <w:t>irregularity</w:t>
      </w:r>
      <w:r>
        <w:rPr>
          <w:spacing w:val="1"/>
        </w:rPr>
        <w:t xml:space="preserve"> </w:t>
      </w:r>
      <w:r>
        <w:t>exceeding £5,000</w:t>
      </w:r>
      <w:r>
        <w:rPr>
          <w:spacing w:val="4"/>
        </w:rPr>
        <w:t xml:space="preserve"> </w:t>
      </w:r>
      <w:r>
        <w:t>individually,</w:t>
      </w:r>
      <w:r>
        <w:rPr>
          <w:spacing w:val="-1"/>
        </w:rPr>
        <w:t xml:space="preserve"> </w:t>
      </w:r>
      <w:r>
        <w:t>or</w:t>
      </w:r>
    </w:p>
    <w:p w:rsidR="005D3764" w:rsidRDefault="00C724FD">
      <w:pPr>
        <w:pStyle w:val="BodyText"/>
        <w:ind w:left="218" w:right="175"/>
        <w:jc w:val="both"/>
      </w:pPr>
      <w:r>
        <w:t>£5,000</w:t>
      </w:r>
      <w:r>
        <w:rPr>
          <w:spacing w:val="1"/>
        </w:rPr>
        <w:t xml:space="preserve"> </w:t>
      </w:r>
      <w:r>
        <w:t>cumulatively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academy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unusual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systematic</w:t>
      </w:r>
      <w:r>
        <w:rPr>
          <w:spacing w:val="1"/>
        </w:rPr>
        <w:t xml:space="preserve"> </w:t>
      </w:r>
      <w:r>
        <w:t>fraud,</w:t>
      </w:r>
      <w:r>
        <w:rPr>
          <w:spacing w:val="1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value,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 be</w:t>
      </w:r>
      <w:r>
        <w:rPr>
          <w:spacing w:val="-2"/>
        </w:rPr>
        <w:t xml:space="preserve"> </w:t>
      </w:r>
      <w:r>
        <w:t>reported.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 is required:</w:t>
      </w:r>
    </w:p>
    <w:p w:rsidR="005D3764" w:rsidRDefault="005D3764">
      <w:pPr>
        <w:jc w:val="both"/>
        <w:sectPr w:rsidR="005D3764">
          <w:pgSz w:w="11910" w:h="16840"/>
          <w:pgMar w:top="1400" w:right="1240" w:bottom="860" w:left="1200" w:header="135" w:footer="661" w:gutter="0"/>
          <w:cols w:space="720"/>
        </w:sectPr>
      </w:pPr>
    </w:p>
    <w:p w:rsidR="005D3764" w:rsidRDefault="00C724FD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before="128"/>
        <w:ind w:hanging="361"/>
        <w:rPr>
          <w:sz w:val="24"/>
        </w:rPr>
      </w:pPr>
      <w:r>
        <w:rPr>
          <w:color w:val="0C0C0C"/>
          <w:sz w:val="24"/>
        </w:rPr>
        <w:lastRenderedPageBreak/>
        <w:t>full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details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event(s)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with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dates</w:t>
      </w:r>
    </w:p>
    <w:p w:rsidR="005D3764" w:rsidRDefault="00C724FD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ind w:hanging="361"/>
        <w:rPr>
          <w:sz w:val="24"/>
        </w:rPr>
      </w:pPr>
      <w:r>
        <w:rPr>
          <w:color w:val="0C0C0C"/>
          <w:sz w:val="24"/>
        </w:rPr>
        <w:t>the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financial value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loss</w:t>
      </w:r>
    </w:p>
    <w:p w:rsidR="005D3764" w:rsidRDefault="00C724FD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before="3"/>
        <w:ind w:hanging="361"/>
        <w:rPr>
          <w:sz w:val="24"/>
        </w:rPr>
      </w:pPr>
      <w:r>
        <w:rPr>
          <w:color w:val="0C0C0C"/>
          <w:sz w:val="24"/>
        </w:rPr>
        <w:t>measures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taken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by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trust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to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prevent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recurrence</w:t>
      </w:r>
    </w:p>
    <w:p w:rsidR="005D3764" w:rsidRDefault="00C724FD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ind w:hanging="361"/>
        <w:rPr>
          <w:sz w:val="24"/>
        </w:rPr>
      </w:pPr>
      <w:r>
        <w:rPr>
          <w:color w:val="0C0C0C"/>
          <w:sz w:val="24"/>
        </w:rPr>
        <w:t>whether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matter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was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referred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to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police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(and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if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not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why)</w:t>
      </w:r>
    </w:p>
    <w:p w:rsidR="005D3764" w:rsidRDefault="00C724FD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ind w:hanging="361"/>
        <w:rPr>
          <w:sz w:val="24"/>
        </w:rPr>
      </w:pPr>
      <w:r>
        <w:rPr>
          <w:color w:val="0C0C0C"/>
          <w:sz w:val="24"/>
        </w:rPr>
        <w:t>whether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insurance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or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RPA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have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offset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any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loss.</w:t>
      </w:r>
    </w:p>
    <w:p w:rsidR="005D3764" w:rsidRDefault="005D3764">
      <w:pPr>
        <w:pStyle w:val="BodyText"/>
        <w:rPr>
          <w:sz w:val="26"/>
        </w:rPr>
      </w:pPr>
    </w:p>
    <w:p w:rsidR="005D3764" w:rsidRDefault="00C724FD">
      <w:pPr>
        <w:pStyle w:val="Heading2"/>
        <w:spacing w:before="215"/>
      </w:pPr>
      <w:r>
        <w:t>Response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Allegations</w:t>
      </w:r>
    </w:p>
    <w:p w:rsidR="005D3764" w:rsidRDefault="005D3764">
      <w:pPr>
        <w:pStyle w:val="BodyText"/>
        <w:spacing w:before="11"/>
        <w:rPr>
          <w:b/>
          <w:sz w:val="23"/>
        </w:rPr>
      </w:pPr>
    </w:p>
    <w:p w:rsidR="005D3764" w:rsidRDefault="00C724FD">
      <w:pPr>
        <w:pStyle w:val="BodyText"/>
        <w:ind w:left="218" w:right="173"/>
        <w:jc w:val="both"/>
      </w:pPr>
      <w:r>
        <w:t>All allegations of fraud, loss, financial irregularity, corruption or bribery involving the Trust</w:t>
      </w:r>
      <w:r>
        <w:rPr>
          <w:spacing w:val="1"/>
        </w:rPr>
        <w:t xml:space="preserve"> </w:t>
      </w:r>
      <w:r>
        <w:t>will be investigated to establish the facts in a fair and objective manner.</w:t>
      </w:r>
      <w:r>
        <w:rPr>
          <w:spacing w:val="55"/>
        </w:rPr>
        <w:t xml:space="preserve"> </w:t>
      </w:r>
      <w:r>
        <w:t>The investigation</w:t>
      </w:r>
      <w:r>
        <w:rPr>
          <w:spacing w:val="1"/>
        </w:rPr>
        <w:t xml:space="preserve"> </w:t>
      </w:r>
      <w:r>
        <w:t>will be conducted in accordance with legislation and in conjunction with HR advisers (if the</w:t>
      </w:r>
      <w:r>
        <w:rPr>
          <w:spacing w:val="1"/>
        </w:rPr>
        <w:t xml:space="preserve"> </w:t>
      </w:r>
      <w:r>
        <w:t>allegation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employee),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advisers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auditors)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agencies</w:t>
      </w:r>
      <w:r>
        <w:rPr>
          <w:spacing w:val="1"/>
        </w:rPr>
        <w:t xml:space="preserve"> </w:t>
      </w:r>
      <w:r>
        <w:t>(including the</w:t>
      </w:r>
      <w:r>
        <w:rPr>
          <w:spacing w:val="-3"/>
        </w:rPr>
        <w:t xml:space="preserve"> </w:t>
      </w:r>
      <w:r>
        <w:t>police).</w:t>
      </w:r>
    </w:p>
    <w:p w:rsidR="005D3764" w:rsidRDefault="005D3764">
      <w:pPr>
        <w:pStyle w:val="BodyText"/>
        <w:spacing w:before="2"/>
      </w:pPr>
    </w:p>
    <w:p w:rsidR="005D3764" w:rsidRDefault="00C724FD">
      <w:pPr>
        <w:pStyle w:val="BodyText"/>
        <w:ind w:left="218"/>
      </w:pPr>
      <w:r>
        <w:t>Where</w:t>
      </w:r>
      <w:r>
        <w:rPr>
          <w:spacing w:val="41"/>
        </w:rPr>
        <w:t xml:space="preserve"> </w:t>
      </w:r>
      <w:r>
        <w:t>evidence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fraud</w:t>
      </w:r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irregularities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found,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Trust</w:t>
      </w:r>
      <w:r>
        <w:rPr>
          <w:spacing w:val="42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consider</w:t>
      </w:r>
      <w:r>
        <w:rPr>
          <w:spacing w:val="41"/>
        </w:rPr>
        <w:t xml:space="preserve"> </w:t>
      </w:r>
      <w:r>
        <w:t>taking</w:t>
      </w:r>
      <w:r>
        <w:rPr>
          <w:spacing w:val="41"/>
        </w:rPr>
        <w:t xml:space="preserve"> </w:t>
      </w:r>
      <w:r>
        <w:t>further</w:t>
      </w:r>
      <w:r>
        <w:rPr>
          <w:spacing w:val="-5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 include:</w:t>
      </w:r>
    </w:p>
    <w:p w:rsidR="005D3764" w:rsidRDefault="00C724FD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line="293" w:lineRule="exact"/>
        <w:ind w:hanging="361"/>
        <w:rPr>
          <w:sz w:val="24"/>
        </w:rPr>
      </w:pP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Trust’s</w:t>
      </w:r>
      <w:r>
        <w:rPr>
          <w:spacing w:val="-5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4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involved;</w:t>
      </w:r>
    </w:p>
    <w:p w:rsidR="005D3764" w:rsidRDefault="00C724FD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ind w:right="172"/>
        <w:rPr>
          <w:sz w:val="24"/>
        </w:rPr>
      </w:pPr>
      <w:r>
        <w:rPr>
          <w:sz w:val="24"/>
        </w:rPr>
        <w:t>referral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police,</w:t>
      </w:r>
      <w:r>
        <w:rPr>
          <w:spacing w:val="8"/>
          <w:sz w:val="24"/>
        </w:rPr>
        <w:t xml:space="preserve"> </w:t>
      </w:r>
      <w:r>
        <w:rPr>
          <w:sz w:val="24"/>
        </w:rPr>
        <w:t>where</w:t>
      </w:r>
      <w:r>
        <w:rPr>
          <w:spacing w:val="10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order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11"/>
          <w:sz w:val="24"/>
        </w:rPr>
        <w:t xml:space="preserve"> </w:t>
      </w:r>
      <w:r>
        <w:rPr>
          <w:sz w:val="24"/>
        </w:rPr>
        <w:t>them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consider</w:t>
      </w:r>
      <w:r>
        <w:rPr>
          <w:spacing w:val="10"/>
          <w:sz w:val="24"/>
        </w:rPr>
        <w:t xml:space="preserve"> </w:t>
      </w:r>
      <w:r>
        <w:rPr>
          <w:sz w:val="24"/>
        </w:rPr>
        <w:t>taking</w:t>
      </w:r>
      <w:r>
        <w:rPr>
          <w:spacing w:val="-52"/>
          <w:sz w:val="24"/>
        </w:rPr>
        <w:t xml:space="preserve"> </w:t>
      </w:r>
      <w:r>
        <w:rPr>
          <w:sz w:val="24"/>
        </w:rPr>
        <w:t>criminal</w:t>
      </w:r>
      <w:r>
        <w:rPr>
          <w:spacing w:val="-1"/>
          <w:sz w:val="24"/>
        </w:rPr>
        <w:t xml:space="preserve"> </w:t>
      </w:r>
      <w:r>
        <w:rPr>
          <w:sz w:val="24"/>
        </w:rPr>
        <w:t>action;</w:t>
      </w:r>
    </w:p>
    <w:p w:rsidR="005D3764" w:rsidRDefault="00C724FD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ind w:right="179"/>
        <w:rPr>
          <w:sz w:val="24"/>
        </w:rPr>
      </w:pPr>
      <w:r>
        <w:rPr>
          <w:sz w:val="24"/>
        </w:rPr>
        <w:t>reporting</w:t>
      </w:r>
      <w:r>
        <w:rPr>
          <w:spacing w:val="42"/>
          <w:sz w:val="24"/>
        </w:rPr>
        <w:t xml:space="preserve"> </w:t>
      </w:r>
      <w:r>
        <w:rPr>
          <w:sz w:val="24"/>
        </w:rPr>
        <w:t>any</w:t>
      </w:r>
      <w:r>
        <w:rPr>
          <w:spacing w:val="42"/>
          <w:sz w:val="24"/>
        </w:rPr>
        <w:t xml:space="preserve"> </w:t>
      </w:r>
      <w:r>
        <w:rPr>
          <w:sz w:val="24"/>
        </w:rPr>
        <w:t>control</w:t>
      </w:r>
      <w:r>
        <w:rPr>
          <w:spacing w:val="44"/>
          <w:sz w:val="24"/>
        </w:rPr>
        <w:t xml:space="preserve"> </w:t>
      </w:r>
      <w:r>
        <w:rPr>
          <w:sz w:val="24"/>
        </w:rPr>
        <w:t>weakness</w:t>
      </w:r>
      <w:r>
        <w:rPr>
          <w:spacing w:val="43"/>
          <w:sz w:val="24"/>
        </w:rPr>
        <w:t xml:space="preserve"> </w:t>
      </w:r>
      <w:r>
        <w:rPr>
          <w:sz w:val="24"/>
        </w:rPr>
        <w:t>identified</w:t>
      </w:r>
      <w:r>
        <w:rPr>
          <w:spacing w:val="43"/>
          <w:sz w:val="24"/>
        </w:rPr>
        <w:t xml:space="preserve"> </w:t>
      </w:r>
      <w:r>
        <w:rPr>
          <w:sz w:val="24"/>
        </w:rPr>
        <w:t>during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investigation,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action</w:t>
      </w:r>
      <w:r>
        <w:rPr>
          <w:spacing w:val="44"/>
          <w:sz w:val="24"/>
        </w:rPr>
        <w:t xml:space="preserve"> </w:t>
      </w:r>
      <w:r>
        <w:rPr>
          <w:sz w:val="24"/>
        </w:rPr>
        <w:t>on</w:t>
      </w:r>
      <w:r>
        <w:rPr>
          <w:spacing w:val="-5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addressed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prevent</w:t>
      </w:r>
      <w:r>
        <w:rPr>
          <w:spacing w:val="-1"/>
          <w:sz w:val="24"/>
        </w:rPr>
        <w:t xml:space="preserve"> </w:t>
      </w:r>
      <w:r>
        <w:rPr>
          <w:sz w:val="24"/>
        </w:rPr>
        <w:t>future irregularities;</w:t>
      </w:r>
    </w:p>
    <w:p w:rsidR="005D3764" w:rsidRDefault="00C724FD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line="293" w:lineRule="exact"/>
        <w:ind w:hanging="361"/>
        <w:rPr>
          <w:sz w:val="24"/>
        </w:rPr>
      </w:pPr>
      <w:r>
        <w:rPr>
          <w:sz w:val="24"/>
        </w:rPr>
        <w:t>seeking</w:t>
      </w:r>
      <w:r>
        <w:rPr>
          <w:spacing w:val="-3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losses</w:t>
      </w:r>
      <w:r>
        <w:rPr>
          <w:spacing w:val="-4"/>
          <w:sz w:val="24"/>
        </w:rPr>
        <w:t xml:space="preserve"> </w:t>
      </w:r>
      <w:r>
        <w:rPr>
          <w:sz w:val="24"/>
        </w:rPr>
        <w:t>incurred.</w:t>
      </w:r>
    </w:p>
    <w:p w:rsidR="005D3764" w:rsidRDefault="005D3764">
      <w:pPr>
        <w:pStyle w:val="BodyText"/>
        <w:rPr>
          <w:sz w:val="26"/>
        </w:rPr>
      </w:pPr>
    </w:p>
    <w:p w:rsidR="005D3764" w:rsidRDefault="00C724FD">
      <w:pPr>
        <w:pStyle w:val="Heading2"/>
        <w:spacing w:before="215"/>
        <w:jc w:val="left"/>
      </w:pPr>
      <w:r>
        <w:t>Related</w:t>
      </w:r>
      <w:r>
        <w:rPr>
          <w:spacing w:val="-6"/>
        </w:rPr>
        <w:t xml:space="preserve"> </w:t>
      </w:r>
      <w:r>
        <w:t>Policies</w:t>
      </w:r>
    </w:p>
    <w:p w:rsidR="005D3764" w:rsidRDefault="005D3764">
      <w:pPr>
        <w:pStyle w:val="BodyText"/>
        <w:spacing w:before="11"/>
        <w:rPr>
          <w:b/>
          <w:sz w:val="23"/>
        </w:rPr>
      </w:pPr>
    </w:p>
    <w:p w:rsidR="005D3764" w:rsidRDefault="00C724FD">
      <w:pPr>
        <w:pStyle w:val="BodyText"/>
        <w:spacing w:before="1"/>
        <w:ind w:left="218"/>
      </w:pP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conjunction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procedures:</w:t>
      </w:r>
    </w:p>
    <w:p w:rsidR="005D3764" w:rsidRDefault="005D3764">
      <w:pPr>
        <w:pStyle w:val="BodyText"/>
      </w:pPr>
    </w:p>
    <w:p w:rsidR="005D3764" w:rsidRDefault="005D3764">
      <w:pPr>
        <w:pStyle w:val="BodyText"/>
        <w:spacing w:before="1"/>
      </w:pPr>
    </w:p>
    <w:p w:rsidR="005D3764" w:rsidRDefault="00C724FD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before="1"/>
        <w:ind w:hanging="361"/>
        <w:rPr>
          <w:sz w:val="24"/>
        </w:rPr>
      </w:pPr>
      <w:r>
        <w:rPr>
          <w:sz w:val="24"/>
        </w:rPr>
        <w:t>Whistleblowing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</w:p>
    <w:p w:rsidR="005D3764" w:rsidRDefault="00C724FD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ind w:hanging="361"/>
        <w:rPr>
          <w:sz w:val="24"/>
        </w:rPr>
      </w:pPr>
      <w:r>
        <w:rPr>
          <w:sz w:val="24"/>
        </w:rPr>
        <w:t>Employee</w:t>
      </w:r>
      <w:r>
        <w:rPr>
          <w:spacing w:val="-4"/>
          <w:sz w:val="24"/>
        </w:rPr>
        <w:t xml:space="preserve"> </w:t>
      </w:r>
      <w:r>
        <w:rPr>
          <w:sz w:val="24"/>
        </w:rPr>
        <w:t>Code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(to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developed)</w:t>
      </w:r>
    </w:p>
    <w:p w:rsidR="005D3764" w:rsidRDefault="00C724FD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ind w:hanging="361"/>
        <w:rPr>
          <w:sz w:val="24"/>
        </w:rPr>
      </w:pPr>
      <w:r>
        <w:rPr>
          <w:sz w:val="24"/>
        </w:rPr>
        <w:t>Disciplinary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</w:t>
      </w:r>
    </w:p>
    <w:p w:rsidR="005D3764" w:rsidRDefault="00C724FD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ind w:hanging="361"/>
        <w:rPr>
          <w:sz w:val="24"/>
        </w:rPr>
      </w:pPr>
      <w:r>
        <w:rPr>
          <w:sz w:val="24"/>
        </w:rPr>
        <w:t>Finance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</w:p>
    <w:p w:rsidR="005D3764" w:rsidRDefault="00C724FD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ind w:hanging="361"/>
        <w:rPr>
          <w:sz w:val="24"/>
        </w:rPr>
      </w:pP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and Strategy</w:t>
      </w:r>
    </w:p>
    <w:p w:rsidR="005D3764" w:rsidRDefault="005D3764">
      <w:pPr>
        <w:pStyle w:val="BodyText"/>
        <w:rPr>
          <w:sz w:val="26"/>
        </w:rPr>
      </w:pPr>
    </w:p>
    <w:p w:rsidR="005D3764" w:rsidRDefault="00C724FD">
      <w:pPr>
        <w:pStyle w:val="Heading2"/>
        <w:spacing w:before="214"/>
        <w:jc w:val="left"/>
      </w:pPr>
      <w:r>
        <w:t>Other</w:t>
      </w:r>
      <w:r>
        <w:rPr>
          <w:spacing w:val="-3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Sources</w:t>
      </w:r>
    </w:p>
    <w:p w:rsidR="005D3764" w:rsidRDefault="005D3764">
      <w:pPr>
        <w:pStyle w:val="BodyText"/>
        <w:spacing w:before="11"/>
        <w:rPr>
          <w:b/>
          <w:sz w:val="23"/>
        </w:rPr>
      </w:pPr>
    </w:p>
    <w:p w:rsidR="005D3764" w:rsidRDefault="00C724FD">
      <w:pPr>
        <w:pStyle w:val="BodyText"/>
        <w:spacing w:before="1"/>
        <w:ind w:left="218"/>
      </w:pPr>
      <w:r>
        <w:t>Further</w:t>
      </w:r>
      <w:r>
        <w:rPr>
          <w:spacing w:val="-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found:</w:t>
      </w:r>
    </w:p>
    <w:p w:rsidR="005D3764" w:rsidRDefault="005D3764">
      <w:pPr>
        <w:pStyle w:val="BodyText"/>
      </w:pPr>
    </w:p>
    <w:p w:rsidR="005D3764" w:rsidRDefault="005D3764">
      <w:pPr>
        <w:pStyle w:val="BodyText"/>
        <w:spacing w:before="2"/>
      </w:pPr>
    </w:p>
    <w:p w:rsidR="005D3764" w:rsidRDefault="00E75118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ind w:hanging="361"/>
        <w:rPr>
          <w:sz w:val="24"/>
        </w:rPr>
      </w:pPr>
      <w:hyperlink r:id="rId10">
        <w:r w:rsidR="00C724FD">
          <w:rPr>
            <w:color w:val="0462C1"/>
            <w:sz w:val="24"/>
            <w:u w:val="single" w:color="0462C1"/>
          </w:rPr>
          <w:t>Academy</w:t>
        </w:r>
        <w:r w:rsidR="00C724FD">
          <w:rPr>
            <w:color w:val="0462C1"/>
            <w:spacing w:val="-3"/>
            <w:sz w:val="24"/>
            <w:u w:val="single" w:color="0462C1"/>
          </w:rPr>
          <w:t xml:space="preserve"> </w:t>
        </w:r>
        <w:r w:rsidR="00C724FD">
          <w:rPr>
            <w:color w:val="0462C1"/>
            <w:sz w:val="24"/>
            <w:u w:val="single" w:color="0462C1"/>
          </w:rPr>
          <w:t>Trust</w:t>
        </w:r>
        <w:r w:rsidR="00C724FD">
          <w:rPr>
            <w:color w:val="0462C1"/>
            <w:spacing w:val="-4"/>
            <w:sz w:val="24"/>
            <w:u w:val="single" w:color="0462C1"/>
          </w:rPr>
          <w:t xml:space="preserve"> </w:t>
        </w:r>
        <w:r w:rsidR="00C724FD">
          <w:rPr>
            <w:color w:val="0462C1"/>
            <w:sz w:val="24"/>
            <w:u w:val="single" w:color="0462C1"/>
          </w:rPr>
          <w:t>Handbook</w:t>
        </w:r>
      </w:hyperlink>
    </w:p>
    <w:p w:rsidR="005D3764" w:rsidRDefault="00BA54A7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ind w:hanging="361"/>
        <w:rPr>
          <w:sz w:val="24"/>
        </w:rPr>
      </w:pPr>
      <w:hyperlink r:id="rId11">
        <w:r w:rsidR="00C724FD">
          <w:rPr>
            <w:color w:val="0462C1"/>
            <w:sz w:val="24"/>
            <w:u w:val="single" w:color="0462C1"/>
          </w:rPr>
          <w:t>Academy</w:t>
        </w:r>
        <w:r w:rsidR="00C724FD">
          <w:rPr>
            <w:color w:val="0462C1"/>
            <w:spacing w:val="-2"/>
            <w:sz w:val="24"/>
            <w:u w:val="single" w:color="0462C1"/>
          </w:rPr>
          <w:t xml:space="preserve"> </w:t>
        </w:r>
        <w:r w:rsidR="00C724FD">
          <w:rPr>
            <w:color w:val="0462C1"/>
            <w:sz w:val="24"/>
            <w:u w:val="single" w:color="0462C1"/>
          </w:rPr>
          <w:t>trust</w:t>
        </w:r>
        <w:r w:rsidR="00C724FD">
          <w:rPr>
            <w:color w:val="0462C1"/>
            <w:spacing w:val="-2"/>
            <w:sz w:val="24"/>
            <w:u w:val="single" w:color="0462C1"/>
          </w:rPr>
          <w:t xml:space="preserve"> </w:t>
        </w:r>
        <w:r w:rsidR="00C724FD">
          <w:rPr>
            <w:color w:val="0462C1"/>
            <w:sz w:val="24"/>
            <w:u w:val="single" w:color="0462C1"/>
          </w:rPr>
          <w:t>guide</w:t>
        </w:r>
        <w:r w:rsidR="00C724FD">
          <w:rPr>
            <w:color w:val="0462C1"/>
            <w:spacing w:val="-2"/>
            <w:sz w:val="24"/>
            <w:u w:val="single" w:color="0462C1"/>
          </w:rPr>
          <w:t xml:space="preserve"> </w:t>
        </w:r>
        <w:r w:rsidR="00C724FD">
          <w:rPr>
            <w:color w:val="0462C1"/>
            <w:sz w:val="24"/>
            <w:u w:val="single" w:color="0462C1"/>
          </w:rPr>
          <w:t>to</w:t>
        </w:r>
        <w:r w:rsidR="00C724FD">
          <w:rPr>
            <w:color w:val="0462C1"/>
            <w:spacing w:val="-2"/>
            <w:sz w:val="24"/>
            <w:u w:val="single" w:color="0462C1"/>
          </w:rPr>
          <w:t xml:space="preserve"> </w:t>
        </w:r>
        <w:r w:rsidR="00C724FD">
          <w:rPr>
            <w:color w:val="0462C1"/>
            <w:sz w:val="24"/>
            <w:u w:val="single" w:color="0462C1"/>
          </w:rPr>
          <w:t>reducing</w:t>
        </w:r>
        <w:r w:rsidR="00C724FD">
          <w:rPr>
            <w:color w:val="0462C1"/>
            <w:spacing w:val="-4"/>
            <w:sz w:val="24"/>
            <w:u w:val="single" w:color="0462C1"/>
          </w:rPr>
          <w:t xml:space="preserve"> </w:t>
        </w:r>
        <w:r w:rsidR="00C724FD">
          <w:rPr>
            <w:color w:val="0462C1"/>
            <w:sz w:val="24"/>
            <w:u w:val="single" w:color="0462C1"/>
          </w:rPr>
          <w:t>fraud</w:t>
        </w:r>
      </w:hyperlink>
    </w:p>
    <w:p w:rsidR="005D3764" w:rsidRDefault="00BA54A7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line="293" w:lineRule="exact"/>
        <w:ind w:hanging="361"/>
        <w:rPr>
          <w:sz w:val="24"/>
        </w:rPr>
      </w:pPr>
      <w:hyperlink r:id="rId12">
        <w:r w:rsidR="00C724FD">
          <w:rPr>
            <w:color w:val="0462C1"/>
            <w:sz w:val="24"/>
            <w:u w:val="single" w:color="0462C1"/>
          </w:rPr>
          <w:t>Academies</w:t>
        </w:r>
        <w:r w:rsidR="00C724FD">
          <w:rPr>
            <w:color w:val="0462C1"/>
            <w:spacing w:val="-4"/>
            <w:sz w:val="24"/>
            <w:u w:val="single" w:color="0462C1"/>
          </w:rPr>
          <w:t xml:space="preserve"> </w:t>
        </w:r>
        <w:r w:rsidR="00C724FD">
          <w:rPr>
            <w:color w:val="0462C1"/>
            <w:sz w:val="24"/>
            <w:u w:val="single" w:color="0462C1"/>
          </w:rPr>
          <w:t>financial assurance</w:t>
        </w:r>
      </w:hyperlink>
    </w:p>
    <w:p w:rsidR="005D3764" w:rsidRDefault="00E75118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ind w:hanging="361"/>
        <w:rPr>
          <w:sz w:val="24"/>
        </w:rPr>
      </w:pPr>
      <w:hyperlink r:id="rId13">
        <w:r w:rsidR="00C724FD">
          <w:rPr>
            <w:color w:val="0462C1"/>
            <w:sz w:val="24"/>
            <w:u w:val="single" w:color="0462C1"/>
          </w:rPr>
          <w:t>The</w:t>
        </w:r>
        <w:r w:rsidR="00C724FD">
          <w:rPr>
            <w:color w:val="0462C1"/>
            <w:spacing w:val="-2"/>
            <w:sz w:val="24"/>
            <w:u w:val="single" w:color="0462C1"/>
          </w:rPr>
          <w:t xml:space="preserve"> </w:t>
        </w:r>
        <w:r w:rsidR="00C724FD">
          <w:rPr>
            <w:color w:val="0462C1"/>
            <w:sz w:val="24"/>
            <w:u w:val="single" w:color="0462C1"/>
          </w:rPr>
          <w:t>7</w:t>
        </w:r>
        <w:r w:rsidR="00C724FD">
          <w:rPr>
            <w:color w:val="0462C1"/>
            <w:spacing w:val="-2"/>
            <w:sz w:val="24"/>
            <w:u w:val="single" w:color="0462C1"/>
          </w:rPr>
          <w:t xml:space="preserve"> </w:t>
        </w:r>
        <w:r w:rsidR="00C724FD">
          <w:rPr>
            <w:color w:val="0462C1"/>
            <w:sz w:val="24"/>
            <w:u w:val="single" w:color="0462C1"/>
          </w:rPr>
          <w:t>principles</w:t>
        </w:r>
        <w:r w:rsidR="00C724FD">
          <w:rPr>
            <w:color w:val="0462C1"/>
            <w:spacing w:val="1"/>
            <w:sz w:val="24"/>
            <w:u w:val="single" w:color="0462C1"/>
          </w:rPr>
          <w:t xml:space="preserve"> </w:t>
        </w:r>
        <w:r w:rsidR="00C724FD">
          <w:rPr>
            <w:color w:val="0462C1"/>
            <w:sz w:val="24"/>
            <w:u w:val="single" w:color="0462C1"/>
          </w:rPr>
          <w:t>of</w:t>
        </w:r>
        <w:r w:rsidR="00C724FD">
          <w:rPr>
            <w:color w:val="0462C1"/>
            <w:spacing w:val="-2"/>
            <w:sz w:val="24"/>
            <w:u w:val="single" w:color="0462C1"/>
          </w:rPr>
          <w:t xml:space="preserve"> </w:t>
        </w:r>
        <w:r w:rsidR="00C724FD">
          <w:rPr>
            <w:color w:val="0462C1"/>
            <w:sz w:val="24"/>
            <w:u w:val="single" w:color="0462C1"/>
          </w:rPr>
          <w:t>public</w:t>
        </w:r>
        <w:r w:rsidR="00C724FD">
          <w:rPr>
            <w:color w:val="0462C1"/>
            <w:spacing w:val="-1"/>
            <w:sz w:val="24"/>
            <w:u w:val="single" w:color="0462C1"/>
          </w:rPr>
          <w:t xml:space="preserve"> </w:t>
        </w:r>
        <w:r w:rsidR="00C724FD">
          <w:rPr>
            <w:color w:val="0462C1"/>
            <w:sz w:val="24"/>
            <w:u w:val="single" w:color="0462C1"/>
          </w:rPr>
          <w:t>life</w:t>
        </w:r>
      </w:hyperlink>
    </w:p>
    <w:sectPr w:rsidR="005D3764">
      <w:pgSz w:w="11910" w:h="16840"/>
      <w:pgMar w:top="1400" w:right="1240" w:bottom="860" w:left="1200" w:header="135" w:footer="6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18" w:rsidRDefault="00E75118">
      <w:r>
        <w:separator/>
      </w:r>
    </w:p>
  </w:endnote>
  <w:endnote w:type="continuationSeparator" w:id="0">
    <w:p w:rsidR="00E75118" w:rsidRDefault="00E7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64" w:rsidRDefault="00D4165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02496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10094595</wp:posOffset>
              </wp:positionV>
              <wp:extent cx="5796915" cy="6350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69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63FD63" id="Rectangle 2" o:spid="_x0000_s1026" style="position:absolute;margin-left:69.5pt;margin-top:794.85pt;width:456.45pt;height:.5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oo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03008" behindDoc="1" locked="0" layoutInCell="1" allowOverlap="1">
              <wp:simplePos x="0" y="0"/>
              <wp:positionH relativeFrom="page">
                <wp:posOffset>6062980</wp:posOffset>
              </wp:positionH>
              <wp:positionV relativeFrom="page">
                <wp:posOffset>10102215</wp:posOffset>
              </wp:positionV>
              <wp:extent cx="650240" cy="1536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764" w:rsidRDefault="00C724FD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762C">
                            <w:rPr>
                              <w:rFonts w:ascii="Arial MT"/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7.4pt;margin-top:795.45pt;width:51.2pt;height:12.1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" filled="f" stroked="f">
              <v:textbox inset="0,0,0,0">
                <w:txbxContent>
                  <w:p w:rsidR="005D3764" w:rsidRDefault="00C724FD">
                    <w:pPr>
                      <w:spacing w:before="14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762C">
                      <w:rPr>
                        <w:rFonts w:ascii="Arial MT"/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18" w:rsidRDefault="00E75118">
      <w:r>
        <w:separator/>
      </w:r>
    </w:p>
  </w:footnote>
  <w:footnote w:type="continuationSeparator" w:id="0">
    <w:p w:rsidR="00E75118" w:rsidRDefault="00E75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64" w:rsidRDefault="00D4165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0198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617220</wp:posOffset>
              </wp:positionV>
              <wp:extent cx="1186180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764" w:rsidRDefault="00C724FD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Anti-Fraud</w:t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95pt;margin-top:48.6pt;width:93.4pt;height:15.45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0Cqw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" filled="f" stroked="f">
              <v:textbox inset="0,0,0,0">
                <w:txbxContent>
                  <w:p w:rsidR="005D3764" w:rsidRDefault="00C724FD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Anti-Fraud</w:t>
                    </w:r>
                    <w:r>
                      <w:rPr>
                        <w:rFonts w:ascii="Arial MT"/>
                        <w:spacing w:val="-5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68B7"/>
    <w:multiLevelType w:val="hybridMultilevel"/>
    <w:tmpl w:val="267E0E38"/>
    <w:lvl w:ilvl="0" w:tplc="D3121946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138A144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44C221F4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D0CA943E"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ar-SA"/>
      </w:rPr>
    </w:lvl>
    <w:lvl w:ilvl="4" w:tplc="87B0E878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 w:tplc="F18885B2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64743038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7" w:tplc="51DA9AB8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ar-SA"/>
      </w:rPr>
    </w:lvl>
    <w:lvl w:ilvl="8" w:tplc="1E68C9FC">
      <w:numFmt w:val="bullet"/>
      <w:lvlText w:val="•"/>
      <w:lvlJc w:val="left"/>
      <w:pPr>
        <w:ind w:left="77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C613176"/>
    <w:multiLevelType w:val="hybridMultilevel"/>
    <w:tmpl w:val="8BA4A6AE"/>
    <w:lvl w:ilvl="0" w:tplc="0846C380">
      <w:numFmt w:val="bullet"/>
      <w:lvlText w:val=""/>
      <w:lvlJc w:val="left"/>
      <w:pPr>
        <w:ind w:left="938" w:hanging="72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F203C2A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97E6D8CA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5A32979E"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ar-SA"/>
      </w:rPr>
    </w:lvl>
    <w:lvl w:ilvl="4" w:tplc="FF201B60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 w:tplc="98BAA02E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9E3AC162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7" w:tplc="5F64D9AA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ar-SA"/>
      </w:rPr>
    </w:lvl>
    <w:lvl w:ilvl="8" w:tplc="11F64BC6">
      <w:numFmt w:val="bullet"/>
      <w:lvlText w:val="•"/>
      <w:lvlJc w:val="left"/>
      <w:pPr>
        <w:ind w:left="776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64"/>
    <w:rsid w:val="005D3764"/>
    <w:rsid w:val="006F4559"/>
    <w:rsid w:val="00BA54A7"/>
    <w:rsid w:val="00C724FD"/>
    <w:rsid w:val="00D4165B"/>
    <w:rsid w:val="00E75118"/>
    <w:rsid w:val="00F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7A9EBC-1BEB-4B1B-A122-37590EF3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79" w:right="1077"/>
      <w:jc w:val="center"/>
      <w:outlineLvl w:val="0"/>
    </w:pPr>
    <w:rPr>
      <w:rFonts w:ascii="Tahoma" w:eastAsia="Tahoma" w:hAnsi="Tahoma" w:cs="Tahoma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ind w:left="218"/>
      <w:jc w:val="both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218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16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65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16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65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v.uk/government/publications/the-7-principles-of-public-li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academies-financial-assur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academies-guide-to-reducing-any-risk-of-financial-irregulariti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uidance/academies-financial-handbook/updat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Lakes Academy</vt:lpstr>
    </vt:vector>
  </TitlesOfParts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Lakes Academy</dc:title>
  <dc:creator>Jacky Kennedy</dc:creator>
  <cp:lastModifiedBy>Head</cp:lastModifiedBy>
  <cp:revision>2</cp:revision>
  <dcterms:created xsi:type="dcterms:W3CDTF">2022-11-29T10:48:00Z</dcterms:created>
  <dcterms:modified xsi:type="dcterms:W3CDTF">2022-11-29T10:48:00Z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</Properties>
</file>