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E0479" w14:textId="4607E7A3" w:rsidR="00205DDA" w:rsidRDefault="00205DDA">
      <w:r>
        <w:t xml:space="preserve">PUPIL PREMIUM STRATEGY STATEMENT                            BLESSED SACRAMENT CATHOLIC SCHOOL </w:t>
      </w:r>
    </w:p>
    <w:p w14:paraId="160E7EA2" w14:textId="77777777" w:rsidR="00205DDA" w:rsidRDefault="00205DDA" w:rsidP="00205DDA">
      <w:pPr>
        <w:pStyle w:val="ListParagraph"/>
        <w:numPr>
          <w:ilvl w:val="0"/>
          <w:numId w:val="1"/>
        </w:numPr>
      </w:pPr>
      <w:r>
        <w:t>Summary Information</w:t>
      </w:r>
    </w:p>
    <w:p w14:paraId="451CDD2D" w14:textId="77777777" w:rsidR="00205DDA" w:rsidRDefault="00205DDA" w:rsidP="00205DDA">
      <w:pPr>
        <w:pStyle w:val="ListParagraph"/>
      </w:pPr>
    </w:p>
    <w:tbl>
      <w:tblPr>
        <w:tblStyle w:val="TableGrid"/>
        <w:tblW w:w="0" w:type="auto"/>
        <w:tblInd w:w="720" w:type="dxa"/>
        <w:tblLook w:val="04A0" w:firstRow="1" w:lastRow="0" w:firstColumn="1" w:lastColumn="0" w:noHBand="0" w:noVBand="1"/>
      </w:tblPr>
      <w:tblGrid>
        <w:gridCol w:w="2211"/>
        <w:gridCol w:w="2201"/>
        <w:gridCol w:w="2212"/>
        <w:gridCol w:w="2188"/>
        <w:gridCol w:w="2211"/>
        <w:gridCol w:w="2205"/>
      </w:tblGrid>
      <w:tr w:rsidR="00205DDA" w14:paraId="4DF6D2BB" w14:textId="77777777" w:rsidTr="007342DE">
        <w:tc>
          <w:tcPr>
            <w:tcW w:w="13454" w:type="dxa"/>
            <w:gridSpan w:val="6"/>
            <w:shd w:val="clear" w:color="auto" w:fill="7030A0"/>
          </w:tcPr>
          <w:p w14:paraId="7F5DD665" w14:textId="77777777" w:rsidR="00205DDA" w:rsidRDefault="00205DDA" w:rsidP="00205DDA">
            <w:pPr>
              <w:pStyle w:val="ListParagraph"/>
              <w:ind w:left="0"/>
            </w:pPr>
            <w:r>
              <w:t>Summary Information</w:t>
            </w:r>
          </w:p>
        </w:tc>
      </w:tr>
      <w:tr w:rsidR="00205DDA" w14:paraId="41A72588" w14:textId="77777777" w:rsidTr="00205DDA">
        <w:tc>
          <w:tcPr>
            <w:tcW w:w="2242" w:type="dxa"/>
          </w:tcPr>
          <w:p w14:paraId="10FF3B75" w14:textId="77777777" w:rsidR="00205DDA" w:rsidRDefault="00205DDA" w:rsidP="00205DDA">
            <w:pPr>
              <w:pStyle w:val="ListParagraph"/>
              <w:ind w:left="0"/>
            </w:pPr>
            <w:r>
              <w:t>School:</w:t>
            </w:r>
          </w:p>
        </w:tc>
        <w:tc>
          <w:tcPr>
            <w:tcW w:w="11212" w:type="dxa"/>
            <w:gridSpan w:val="5"/>
            <w:shd w:val="clear" w:color="auto" w:fill="FFFFFF" w:themeFill="background1"/>
          </w:tcPr>
          <w:p w14:paraId="2A98C415" w14:textId="77777777" w:rsidR="00205DDA" w:rsidRDefault="00205DDA" w:rsidP="00205DDA">
            <w:pPr>
              <w:pStyle w:val="ListParagraph"/>
              <w:ind w:left="0"/>
            </w:pPr>
            <w:r>
              <w:t>The Blessed Sacrament Catholic School</w:t>
            </w:r>
          </w:p>
        </w:tc>
      </w:tr>
      <w:tr w:rsidR="00205DDA" w14:paraId="28D37088" w14:textId="77777777" w:rsidTr="00205DDA">
        <w:tc>
          <w:tcPr>
            <w:tcW w:w="2242" w:type="dxa"/>
          </w:tcPr>
          <w:p w14:paraId="4457AC52" w14:textId="77777777" w:rsidR="00205DDA" w:rsidRDefault="00205DDA" w:rsidP="00205DDA">
            <w:pPr>
              <w:pStyle w:val="ListParagraph"/>
              <w:ind w:left="0"/>
            </w:pPr>
            <w:r>
              <w:t>Academic Year :</w:t>
            </w:r>
          </w:p>
        </w:tc>
        <w:tc>
          <w:tcPr>
            <w:tcW w:w="2242" w:type="dxa"/>
          </w:tcPr>
          <w:p w14:paraId="727A9E6D" w14:textId="0A5949F0" w:rsidR="00205DDA" w:rsidRDefault="00271780" w:rsidP="00205DDA">
            <w:pPr>
              <w:pStyle w:val="ListParagraph"/>
              <w:ind w:left="0"/>
            </w:pPr>
            <w:r>
              <w:t>2017-18</w:t>
            </w:r>
          </w:p>
        </w:tc>
        <w:tc>
          <w:tcPr>
            <w:tcW w:w="2242" w:type="dxa"/>
          </w:tcPr>
          <w:p w14:paraId="651CB73A" w14:textId="7834185A" w:rsidR="00205DDA" w:rsidRDefault="00DE04BD" w:rsidP="00205DDA">
            <w:pPr>
              <w:pStyle w:val="ListParagraph"/>
              <w:ind w:left="0"/>
            </w:pPr>
            <w:r w:rsidRPr="00784057">
              <w:rPr>
                <w:rFonts w:ascii="Arial" w:hAnsi="Arial" w:cs="Arial"/>
              </w:rPr>
              <w:t>£2</w:t>
            </w:r>
            <w:r w:rsidR="00271780">
              <w:rPr>
                <w:rFonts w:ascii="Arial" w:hAnsi="Arial" w:cs="Arial"/>
              </w:rPr>
              <w:t>22,400</w:t>
            </w:r>
          </w:p>
        </w:tc>
        <w:tc>
          <w:tcPr>
            <w:tcW w:w="2242" w:type="dxa"/>
          </w:tcPr>
          <w:p w14:paraId="19AE2130" w14:textId="77777777" w:rsidR="00205DDA" w:rsidRDefault="00205DDA" w:rsidP="00205DDA">
            <w:pPr>
              <w:pStyle w:val="ListParagraph"/>
              <w:ind w:left="0"/>
            </w:pPr>
          </w:p>
        </w:tc>
        <w:tc>
          <w:tcPr>
            <w:tcW w:w="2243" w:type="dxa"/>
          </w:tcPr>
          <w:p w14:paraId="483BDE3E" w14:textId="77777777" w:rsidR="00205DDA" w:rsidRDefault="00205DDA" w:rsidP="00205DDA">
            <w:pPr>
              <w:pStyle w:val="ListParagraph"/>
              <w:ind w:left="0"/>
            </w:pPr>
            <w:r>
              <w:t>Date of most recent Pupil Premium Review</w:t>
            </w:r>
          </w:p>
        </w:tc>
        <w:tc>
          <w:tcPr>
            <w:tcW w:w="2243" w:type="dxa"/>
          </w:tcPr>
          <w:p w14:paraId="0E93ABA9" w14:textId="399BB71C" w:rsidR="00205DDA" w:rsidRDefault="00271780" w:rsidP="00205DDA">
            <w:pPr>
              <w:pStyle w:val="ListParagraph"/>
              <w:ind w:left="0"/>
            </w:pPr>
            <w:r>
              <w:t>Impact review June 18</w:t>
            </w:r>
          </w:p>
          <w:p w14:paraId="522D2439" w14:textId="77777777" w:rsidR="00205DDA" w:rsidRDefault="00205DDA" w:rsidP="00205DDA">
            <w:pPr>
              <w:pStyle w:val="ListParagraph"/>
              <w:ind w:left="0"/>
            </w:pPr>
          </w:p>
        </w:tc>
      </w:tr>
      <w:tr w:rsidR="00205DDA" w14:paraId="3697A81B" w14:textId="77777777" w:rsidTr="00205DDA">
        <w:tc>
          <w:tcPr>
            <w:tcW w:w="2242" w:type="dxa"/>
          </w:tcPr>
          <w:p w14:paraId="5290D25E" w14:textId="77777777" w:rsidR="00205DDA" w:rsidRDefault="00205DDA" w:rsidP="00205DDA">
            <w:pPr>
              <w:pStyle w:val="ListParagraph"/>
              <w:ind w:left="0"/>
            </w:pPr>
            <w:r>
              <w:t xml:space="preserve">Total number of pupils </w:t>
            </w:r>
          </w:p>
        </w:tc>
        <w:tc>
          <w:tcPr>
            <w:tcW w:w="2242" w:type="dxa"/>
          </w:tcPr>
          <w:p w14:paraId="18E34C7F" w14:textId="24680F99" w:rsidR="00205DDA" w:rsidRDefault="00205DDA" w:rsidP="00205DDA">
            <w:pPr>
              <w:pStyle w:val="ListParagraph"/>
              <w:ind w:left="0"/>
            </w:pPr>
          </w:p>
        </w:tc>
        <w:tc>
          <w:tcPr>
            <w:tcW w:w="2242" w:type="dxa"/>
          </w:tcPr>
          <w:p w14:paraId="62FA70A3" w14:textId="111C50F6" w:rsidR="00205DDA" w:rsidRDefault="009D035F" w:rsidP="00205DDA">
            <w:pPr>
              <w:pStyle w:val="ListParagraph"/>
              <w:ind w:left="0"/>
            </w:pPr>
            <w:r>
              <w:t>PP: 144</w:t>
            </w:r>
          </w:p>
        </w:tc>
        <w:tc>
          <w:tcPr>
            <w:tcW w:w="2242" w:type="dxa"/>
          </w:tcPr>
          <w:p w14:paraId="3CC00883" w14:textId="77777777" w:rsidR="00205DDA" w:rsidRDefault="00205DDA" w:rsidP="00205DDA">
            <w:pPr>
              <w:pStyle w:val="ListParagraph"/>
              <w:ind w:left="0"/>
            </w:pPr>
          </w:p>
        </w:tc>
        <w:tc>
          <w:tcPr>
            <w:tcW w:w="2243" w:type="dxa"/>
          </w:tcPr>
          <w:p w14:paraId="2E1367A0" w14:textId="77777777" w:rsidR="00205DDA" w:rsidRDefault="00205DDA" w:rsidP="00205DDA">
            <w:pPr>
              <w:pStyle w:val="ListParagraph"/>
              <w:ind w:left="0"/>
            </w:pPr>
            <w:r>
              <w:t>Date of next review of strategy Impact</w:t>
            </w:r>
          </w:p>
        </w:tc>
        <w:tc>
          <w:tcPr>
            <w:tcW w:w="2243" w:type="dxa"/>
          </w:tcPr>
          <w:p w14:paraId="47EEFE1E" w14:textId="26900651" w:rsidR="00205DDA" w:rsidRDefault="007A37A0" w:rsidP="00205DDA">
            <w:pPr>
              <w:pStyle w:val="ListParagraph"/>
              <w:ind w:left="0"/>
            </w:pPr>
            <w:r w:rsidRPr="007A37A0">
              <w:t>June 19</w:t>
            </w:r>
          </w:p>
        </w:tc>
      </w:tr>
    </w:tbl>
    <w:p w14:paraId="2558737A" w14:textId="19640E1D" w:rsidR="00271780" w:rsidRDefault="00271780" w:rsidP="007A37A0"/>
    <w:p w14:paraId="7BB735E4" w14:textId="77777777" w:rsidR="00271780" w:rsidRDefault="00271780" w:rsidP="00205DDA">
      <w:pPr>
        <w:pStyle w:val="ListParagraph"/>
      </w:pPr>
    </w:p>
    <w:p w14:paraId="12ABAEE6" w14:textId="77777777" w:rsidR="005B56C8" w:rsidRDefault="005B56C8" w:rsidP="005B56C8">
      <w:pPr>
        <w:pStyle w:val="ListParagraph"/>
        <w:numPr>
          <w:ilvl w:val="0"/>
          <w:numId w:val="1"/>
        </w:numPr>
      </w:pPr>
      <w:r>
        <w:t>Barriers to future attainment</w:t>
      </w:r>
    </w:p>
    <w:tbl>
      <w:tblPr>
        <w:tblStyle w:val="TableGrid"/>
        <w:tblpPr w:leftFromText="180" w:rightFromText="180" w:vertAnchor="text" w:horzAnchor="margin" w:tblpXSpec="center" w:tblpY="403"/>
        <w:tblW w:w="0" w:type="auto"/>
        <w:tblLook w:val="04A0" w:firstRow="1" w:lastRow="0" w:firstColumn="1" w:lastColumn="0" w:noHBand="0" w:noVBand="1"/>
      </w:tblPr>
      <w:tblGrid>
        <w:gridCol w:w="534"/>
        <w:gridCol w:w="12656"/>
      </w:tblGrid>
      <w:tr w:rsidR="005B56C8" w14:paraId="357E0575" w14:textId="77777777" w:rsidTr="007342DE">
        <w:trPr>
          <w:trHeight w:val="254"/>
        </w:trPr>
        <w:tc>
          <w:tcPr>
            <w:tcW w:w="13190" w:type="dxa"/>
            <w:gridSpan w:val="2"/>
            <w:shd w:val="clear" w:color="auto" w:fill="7030A0"/>
          </w:tcPr>
          <w:p w14:paraId="5F615EC8" w14:textId="77777777" w:rsidR="005B56C8" w:rsidRDefault="005B56C8" w:rsidP="005B56C8">
            <w:r>
              <w:t>Barriers to future attainment ( for pupils eligible for pupil premium)</w:t>
            </w:r>
          </w:p>
        </w:tc>
      </w:tr>
      <w:tr w:rsidR="005B56C8" w14:paraId="3A08575F" w14:textId="77777777" w:rsidTr="005B56C8">
        <w:trPr>
          <w:trHeight w:val="254"/>
        </w:trPr>
        <w:tc>
          <w:tcPr>
            <w:tcW w:w="534" w:type="dxa"/>
          </w:tcPr>
          <w:p w14:paraId="2D38D238" w14:textId="04F99423" w:rsidR="005B56C8" w:rsidRDefault="00271780" w:rsidP="005B56C8">
            <w:r>
              <w:t>A</w:t>
            </w:r>
          </w:p>
        </w:tc>
        <w:tc>
          <w:tcPr>
            <w:tcW w:w="12656" w:type="dxa"/>
          </w:tcPr>
          <w:p w14:paraId="77E57D64" w14:textId="77777777" w:rsidR="005B56C8" w:rsidRDefault="005B56C8" w:rsidP="005B56C8">
            <w:r>
              <w:t>Aspirations</w:t>
            </w:r>
          </w:p>
        </w:tc>
      </w:tr>
      <w:tr w:rsidR="005B56C8" w14:paraId="03F714DE" w14:textId="77777777" w:rsidTr="005B56C8">
        <w:trPr>
          <w:trHeight w:val="254"/>
        </w:trPr>
        <w:tc>
          <w:tcPr>
            <w:tcW w:w="534" w:type="dxa"/>
          </w:tcPr>
          <w:p w14:paraId="6D0C9CAB" w14:textId="7CB18D0F" w:rsidR="005B56C8" w:rsidRDefault="00271780" w:rsidP="005B56C8">
            <w:r>
              <w:t>B</w:t>
            </w:r>
          </w:p>
        </w:tc>
        <w:tc>
          <w:tcPr>
            <w:tcW w:w="12656" w:type="dxa"/>
          </w:tcPr>
          <w:p w14:paraId="17E33F10" w14:textId="77777777" w:rsidR="005B56C8" w:rsidRDefault="005B56C8" w:rsidP="005B56C8">
            <w:r>
              <w:t>Expectations</w:t>
            </w:r>
          </w:p>
        </w:tc>
      </w:tr>
      <w:tr w:rsidR="005B56C8" w14:paraId="01DEBB8F" w14:textId="77777777" w:rsidTr="005B56C8">
        <w:trPr>
          <w:trHeight w:val="254"/>
        </w:trPr>
        <w:tc>
          <w:tcPr>
            <w:tcW w:w="534" w:type="dxa"/>
          </w:tcPr>
          <w:p w14:paraId="38E84A23" w14:textId="7C5D6711" w:rsidR="005B56C8" w:rsidRDefault="00271780" w:rsidP="005B56C8">
            <w:r>
              <w:t>C</w:t>
            </w:r>
          </w:p>
        </w:tc>
        <w:tc>
          <w:tcPr>
            <w:tcW w:w="12656" w:type="dxa"/>
          </w:tcPr>
          <w:p w14:paraId="4270F11D" w14:textId="77777777" w:rsidR="005B56C8" w:rsidRDefault="005B56C8" w:rsidP="005B56C8">
            <w:r>
              <w:t xml:space="preserve">Social emotional difficulties </w:t>
            </w:r>
          </w:p>
        </w:tc>
      </w:tr>
      <w:tr w:rsidR="005B56C8" w14:paraId="78F61522" w14:textId="77777777" w:rsidTr="005B56C8">
        <w:trPr>
          <w:trHeight w:val="268"/>
        </w:trPr>
        <w:tc>
          <w:tcPr>
            <w:tcW w:w="534" w:type="dxa"/>
          </w:tcPr>
          <w:p w14:paraId="58CDFE24" w14:textId="2647F043" w:rsidR="005B56C8" w:rsidRDefault="00271780" w:rsidP="005B56C8">
            <w:r>
              <w:t>D</w:t>
            </w:r>
          </w:p>
        </w:tc>
        <w:tc>
          <w:tcPr>
            <w:tcW w:w="12656" w:type="dxa"/>
          </w:tcPr>
          <w:p w14:paraId="719B96D3" w14:textId="211D70C2" w:rsidR="005B56C8" w:rsidRDefault="005B56C8" w:rsidP="005B56C8">
            <w:r>
              <w:t>Life experiences/</w:t>
            </w:r>
            <w:r w:rsidR="00271780">
              <w:t>wider opportunities</w:t>
            </w:r>
          </w:p>
        </w:tc>
      </w:tr>
      <w:tr w:rsidR="005B56C8" w14:paraId="32567EDD" w14:textId="77777777" w:rsidTr="005B56C8">
        <w:trPr>
          <w:trHeight w:val="268"/>
        </w:trPr>
        <w:tc>
          <w:tcPr>
            <w:tcW w:w="534" w:type="dxa"/>
          </w:tcPr>
          <w:p w14:paraId="1395BC8E" w14:textId="30D90233" w:rsidR="005B56C8" w:rsidRDefault="00271780" w:rsidP="005B56C8">
            <w:r>
              <w:t>E</w:t>
            </w:r>
          </w:p>
        </w:tc>
        <w:tc>
          <w:tcPr>
            <w:tcW w:w="12656" w:type="dxa"/>
          </w:tcPr>
          <w:p w14:paraId="726F4928" w14:textId="77777777" w:rsidR="005B56C8" w:rsidRDefault="005B56C8" w:rsidP="005B56C8">
            <w:r>
              <w:t>Challenging home circumstances</w:t>
            </w:r>
          </w:p>
        </w:tc>
      </w:tr>
      <w:tr w:rsidR="005B56C8" w14:paraId="52E924DF" w14:textId="77777777" w:rsidTr="005B56C8">
        <w:trPr>
          <w:trHeight w:val="268"/>
        </w:trPr>
        <w:tc>
          <w:tcPr>
            <w:tcW w:w="534" w:type="dxa"/>
          </w:tcPr>
          <w:p w14:paraId="3B4DBD86" w14:textId="1036196D" w:rsidR="005B56C8" w:rsidRDefault="00271780" w:rsidP="005B56C8">
            <w:r>
              <w:t>F</w:t>
            </w:r>
          </w:p>
        </w:tc>
        <w:tc>
          <w:tcPr>
            <w:tcW w:w="12656" w:type="dxa"/>
          </w:tcPr>
          <w:p w14:paraId="306CA455" w14:textId="77777777" w:rsidR="005B56C8" w:rsidRDefault="005B56C8" w:rsidP="005B56C8">
            <w:r>
              <w:t>Attendance and punctuality</w:t>
            </w:r>
          </w:p>
        </w:tc>
      </w:tr>
    </w:tbl>
    <w:p w14:paraId="5538709A" w14:textId="77777777" w:rsidR="005B56C8" w:rsidRDefault="005B56C8" w:rsidP="005B56C8"/>
    <w:p w14:paraId="7962F80F" w14:textId="77777777" w:rsidR="00271780" w:rsidRDefault="00271780" w:rsidP="00271780"/>
    <w:p w14:paraId="72826160" w14:textId="4B451420" w:rsidR="005B56C8" w:rsidRDefault="00247DCD" w:rsidP="005B56C8">
      <w:pPr>
        <w:pStyle w:val="ListParagraph"/>
        <w:numPr>
          <w:ilvl w:val="0"/>
          <w:numId w:val="1"/>
        </w:numPr>
      </w:pPr>
      <w:r>
        <w:t>Desired Outcomes</w:t>
      </w:r>
    </w:p>
    <w:tbl>
      <w:tblPr>
        <w:tblStyle w:val="TableGrid"/>
        <w:tblW w:w="0" w:type="auto"/>
        <w:tblLook w:val="04A0" w:firstRow="1" w:lastRow="0" w:firstColumn="1" w:lastColumn="0" w:noHBand="0" w:noVBand="1"/>
      </w:tblPr>
      <w:tblGrid>
        <w:gridCol w:w="947"/>
        <w:gridCol w:w="6031"/>
        <w:gridCol w:w="6970"/>
      </w:tblGrid>
      <w:tr w:rsidR="00C37470" w14:paraId="6522DBD1" w14:textId="77777777" w:rsidTr="00271780">
        <w:tc>
          <w:tcPr>
            <w:tcW w:w="6978" w:type="dxa"/>
            <w:gridSpan w:val="2"/>
            <w:shd w:val="clear" w:color="auto" w:fill="7030A0"/>
          </w:tcPr>
          <w:p w14:paraId="0EDE984A" w14:textId="77777777" w:rsidR="00C37470" w:rsidRDefault="00C37470" w:rsidP="005B56C8">
            <w:r>
              <w:t xml:space="preserve">                                              Desired Outcomes</w:t>
            </w:r>
          </w:p>
        </w:tc>
        <w:tc>
          <w:tcPr>
            <w:tcW w:w="6970" w:type="dxa"/>
            <w:shd w:val="clear" w:color="auto" w:fill="7030A0"/>
          </w:tcPr>
          <w:p w14:paraId="0C84FE77" w14:textId="77777777" w:rsidR="00C37470" w:rsidRDefault="00C37470" w:rsidP="005B56C8">
            <w:r>
              <w:t xml:space="preserve">Success Criteria </w:t>
            </w:r>
          </w:p>
        </w:tc>
      </w:tr>
      <w:tr w:rsidR="00271780" w14:paraId="63FD1D0A" w14:textId="77777777" w:rsidTr="00271780">
        <w:tc>
          <w:tcPr>
            <w:tcW w:w="947" w:type="dxa"/>
          </w:tcPr>
          <w:p w14:paraId="0557D0CC" w14:textId="77777777" w:rsidR="00271780" w:rsidRDefault="00271780" w:rsidP="00271780">
            <w:r>
              <w:t>A</w:t>
            </w:r>
          </w:p>
        </w:tc>
        <w:tc>
          <w:tcPr>
            <w:tcW w:w="6031" w:type="dxa"/>
          </w:tcPr>
          <w:p w14:paraId="14F1DCDB" w14:textId="15EECA99" w:rsidR="00271780" w:rsidRDefault="00271780" w:rsidP="00271780">
            <w:r>
              <w:t>Increased opportunities and aspirations for PP children</w:t>
            </w:r>
          </w:p>
        </w:tc>
        <w:tc>
          <w:tcPr>
            <w:tcW w:w="6970" w:type="dxa"/>
          </w:tcPr>
          <w:p w14:paraId="7E1FDE9B" w14:textId="77777777" w:rsidR="00271780" w:rsidRDefault="00271780" w:rsidP="00271780">
            <w:r>
              <w:t>Increasing take up of opportunities offered</w:t>
            </w:r>
          </w:p>
          <w:p w14:paraId="1DB2809F" w14:textId="27ABCD8E" w:rsidR="00271780" w:rsidRDefault="00271780" w:rsidP="00271780">
            <w:r>
              <w:t>Increase in self-esteem/self-belief of PP children.</w:t>
            </w:r>
          </w:p>
        </w:tc>
      </w:tr>
      <w:tr w:rsidR="00271780" w14:paraId="163B517B" w14:textId="77777777" w:rsidTr="00271780">
        <w:tc>
          <w:tcPr>
            <w:tcW w:w="947" w:type="dxa"/>
          </w:tcPr>
          <w:p w14:paraId="58CD70FD" w14:textId="427D6D30" w:rsidR="00271780" w:rsidRDefault="00271780" w:rsidP="00271780">
            <w:r>
              <w:t>B</w:t>
            </w:r>
          </w:p>
        </w:tc>
        <w:tc>
          <w:tcPr>
            <w:tcW w:w="6031" w:type="dxa"/>
          </w:tcPr>
          <w:p w14:paraId="5C7484FB" w14:textId="063F85C5" w:rsidR="00271780" w:rsidRDefault="00271780" w:rsidP="00271780">
            <w:r>
              <w:t>Gap between PP children and non-PP children to be narrowed.</w:t>
            </w:r>
          </w:p>
        </w:tc>
        <w:tc>
          <w:tcPr>
            <w:tcW w:w="6970" w:type="dxa"/>
          </w:tcPr>
          <w:p w14:paraId="55D3602C" w14:textId="77777777" w:rsidR="00271780" w:rsidRDefault="00271780" w:rsidP="00271780">
            <w:r>
              <w:t>Children to achieve 2-3 steps of progress.</w:t>
            </w:r>
          </w:p>
          <w:p w14:paraId="7D1E80AC" w14:textId="5A294588" w:rsidR="00271780" w:rsidRDefault="00271780" w:rsidP="00271780">
            <w:r>
              <w:t>Children to be working at the same level as their peers (taking into account sub groups within PP category)</w:t>
            </w:r>
          </w:p>
        </w:tc>
      </w:tr>
      <w:tr w:rsidR="00271780" w14:paraId="56C5A13E" w14:textId="77777777" w:rsidTr="00271780">
        <w:tc>
          <w:tcPr>
            <w:tcW w:w="947" w:type="dxa"/>
          </w:tcPr>
          <w:p w14:paraId="004FFB34" w14:textId="2A9C647A" w:rsidR="00271780" w:rsidRDefault="00271780" w:rsidP="00271780">
            <w:r>
              <w:lastRenderedPageBreak/>
              <w:t>C</w:t>
            </w:r>
          </w:p>
        </w:tc>
        <w:tc>
          <w:tcPr>
            <w:tcW w:w="6031" w:type="dxa"/>
          </w:tcPr>
          <w:p w14:paraId="1764A2F4" w14:textId="34DF3DE1" w:rsidR="00271780" w:rsidRDefault="00271780" w:rsidP="00271780">
            <w:r>
              <w:t>Meet social and emotional needs of PP children so that they can thrive in the classroom and in the playground</w:t>
            </w:r>
          </w:p>
        </w:tc>
        <w:tc>
          <w:tcPr>
            <w:tcW w:w="6970" w:type="dxa"/>
          </w:tcPr>
          <w:p w14:paraId="380C5228" w14:textId="77777777" w:rsidR="00271780" w:rsidRDefault="00271780" w:rsidP="00271780">
            <w:r>
              <w:t>PP children interact well within social groups</w:t>
            </w:r>
          </w:p>
          <w:p w14:paraId="0ACC32CD" w14:textId="4BB8A8D0" w:rsidR="00271780" w:rsidRDefault="00271780" w:rsidP="00271780">
            <w:r>
              <w:t>PP children less frequently on report /in time out</w:t>
            </w:r>
          </w:p>
        </w:tc>
      </w:tr>
      <w:tr w:rsidR="00C37470" w14:paraId="4A2808F2" w14:textId="77777777" w:rsidTr="00271780">
        <w:tc>
          <w:tcPr>
            <w:tcW w:w="947" w:type="dxa"/>
          </w:tcPr>
          <w:p w14:paraId="76C7B173" w14:textId="6E67FA11" w:rsidR="00C37470" w:rsidRDefault="00271780" w:rsidP="005B56C8">
            <w:r>
              <w:t>D/E</w:t>
            </w:r>
          </w:p>
        </w:tc>
        <w:tc>
          <w:tcPr>
            <w:tcW w:w="6031" w:type="dxa"/>
          </w:tcPr>
          <w:p w14:paraId="65EF8AB3" w14:textId="3FEC00C9" w:rsidR="00C37470" w:rsidRDefault="00271780" w:rsidP="005B56C8">
            <w:r>
              <w:t xml:space="preserve">Meet the wider opportunity needs of PP children so that they can feel </w:t>
            </w:r>
            <w:proofErr w:type="spellStart"/>
            <w:r>
              <w:t>self motivated</w:t>
            </w:r>
            <w:proofErr w:type="spellEnd"/>
            <w:r>
              <w:t xml:space="preserve"> and gain life skills, helping them to thrive in the classroom.</w:t>
            </w:r>
          </w:p>
        </w:tc>
        <w:tc>
          <w:tcPr>
            <w:tcW w:w="6970" w:type="dxa"/>
          </w:tcPr>
          <w:p w14:paraId="4AD29DE3" w14:textId="77777777" w:rsidR="007342DE" w:rsidRDefault="00271780" w:rsidP="005B56C8">
            <w:r>
              <w:t>PP children to feel happy at school.</w:t>
            </w:r>
          </w:p>
          <w:p w14:paraId="39A6AC2D" w14:textId="173E0936" w:rsidR="00271780" w:rsidRDefault="00271780" w:rsidP="005B56C8">
            <w:r>
              <w:t>PP children to receive skills and experiences not gained at home which will impact on their progress and learning.</w:t>
            </w:r>
          </w:p>
        </w:tc>
      </w:tr>
      <w:tr w:rsidR="00C37470" w14:paraId="71B6A886" w14:textId="77777777" w:rsidTr="00271780">
        <w:tc>
          <w:tcPr>
            <w:tcW w:w="947" w:type="dxa"/>
          </w:tcPr>
          <w:p w14:paraId="1C37B9F8" w14:textId="49D28922" w:rsidR="00C37470" w:rsidRDefault="00271780" w:rsidP="005B56C8">
            <w:r>
              <w:t>F</w:t>
            </w:r>
          </w:p>
        </w:tc>
        <w:tc>
          <w:tcPr>
            <w:tcW w:w="6031" w:type="dxa"/>
          </w:tcPr>
          <w:p w14:paraId="20E62A40" w14:textId="77777777" w:rsidR="00C37470" w:rsidRDefault="007342DE" w:rsidP="005B56C8">
            <w:r>
              <w:t>Attendance and punctuality remains good for PP children</w:t>
            </w:r>
          </w:p>
        </w:tc>
        <w:tc>
          <w:tcPr>
            <w:tcW w:w="6970" w:type="dxa"/>
          </w:tcPr>
          <w:p w14:paraId="38EF93D8" w14:textId="77777777" w:rsidR="00C37470" w:rsidRDefault="007342DE" w:rsidP="005B56C8">
            <w:r>
              <w:t xml:space="preserve">PP attendance remains above 95.5%  </w:t>
            </w:r>
          </w:p>
          <w:p w14:paraId="5A07A0F4" w14:textId="77777777" w:rsidR="007342DE" w:rsidRDefault="007342DE" w:rsidP="005B56C8">
            <w:r>
              <w:t>Persistent absence for PP children remains below 9%</w:t>
            </w:r>
          </w:p>
        </w:tc>
      </w:tr>
    </w:tbl>
    <w:p w14:paraId="250E38BC" w14:textId="77777777" w:rsidR="00AA3A8B" w:rsidRDefault="00AA3A8B" w:rsidP="00AA3A8B"/>
    <w:p w14:paraId="2DA35C30" w14:textId="7D19AE6F" w:rsidR="00247DCD" w:rsidRDefault="00247DCD" w:rsidP="00AA3A8B">
      <w:pPr>
        <w:pStyle w:val="ListParagraph"/>
        <w:numPr>
          <w:ilvl w:val="0"/>
          <w:numId w:val="1"/>
        </w:numPr>
      </w:pPr>
      <w:r>
        <w:t>Planned Expe</w:t>
      </w:r>
      <w:r w:rsidR="0096365C">
        <w:t>nditure 201</w:t>
      </w:r>
      <w:r w:rsidR="00271780">
        <w:t>8/9</w:t>
      </w:r>
    </w:p>
    <w:tbl>
      <w:tblPr>
        <w:tblStyle w:val="TableGrid"/>
        <w:tblW w:w="0" w:type="auto"/>
        <w:tblLook w:val="04A0" w:firstRow="1" w:lastRow="0" w:firstColumn="1" w:lastColumn="0" w:noHBand="0" w:noVBand="1"/>
      </w:tblPr>
      <w:tblGrid>
        <w:gridCol w:w="2260"/>
        <w:gridCol w:w="525"/>
        <w:gridCol w:w="3129"/>
        <w:gridCol w:w="2720"/>
        <w:gridCol w:w="1814"/>
        <w:gridCol w:w="1264"/>
        <w:gridCol w:w="2236"/>
      </w:tblGrid>
      <w:tr w:rsidR="0096365C" w14:paraId="41024516" w14:textId="77777777" w:rsidTr="009A4A8D">
        <w:tc>
          <w:tcPr>
            <w:tcW w:w="2260" w:type="dxa"/>
            <w:shd w:val="clear" w:color="auto" w:fill="7030A0"/>
          </w:tcPr>
          <w:p w14:paraId="6F1479BF" w14:textId="77777777" w:rsidR="0096365C" w:rsidRDefault="0096365C" w:rsidP="00247DCD">
            <w:r>
              <w:t xml:space="preserve">TOTAL BUDGET </w:t>
            </w:r>
          </w:p>
        </w:tc>
        <w:tc>
          <w:tcPr>
            <w:tcW w:w="11688" w:type="dxa"/>
            <w:gridSpan w:val="6"/>
            <w:shd w:val="clear" w:color="auto" w:fill="7030A0"/>
          </w:tcPr>
          <w:p w14:paraId="7F8F8C32" w14:textId="78F885FD" w:rsidR="0096365C" w:rsidRDefault="0096365C" w:rsidP="00247DCD">
            <w:r>
              <w:t xml:space="preserve"> £</w:t>
            </w:r>
            <w:r w:rsidR="008F61E4">
              <w:t xml:space="preserve">189,480 </w:t>
            </w:r>
            <w:bookmarkStart w:id="0" w:name="_GoBack"/>
            <w:bookmarkEnd w:id="0"/>
            <w:r w:rsidR="00271780">
              <w:t>(Indicative amount)</w:t>
            </w:r>
          </w:p>
        </w:tc>
      </w:tr>
      <w:tr w:rsidR="0096365C" w14:paraId="45F943F8" w14:textId="77777777" w:rsidTr="004C2DD7">
        <w:tc>
          <w:tcPr>
            <w:tcW w:w="13948" w:type="dxa"/>
            <w:gridSpan w:val="7"/>
            <w:shd w:val="clear" w:color="auto" w:fill="7030A0"/>
          </w:tcPr>
          <w:p w14:paraId="19394ADA" w14:textId="0E5C39FC" w:rsidR="0096365C" w:rsidRDefault="0096365C" w:rsidP="00247DCD">
            <w:r>
              <w:t xml:space="preserve">A and </w:t>
            </w:r>
            <w:r w:rsidR="00271780">
              <w:t>D/E</w:t>
            </w:r>
            <w:r>
              <w:t xml:space="preserve">  </w:t>
            </w:r>
          </w:p>
        </w:tc>
      </w:tr>
      <w:tr w:rsidR="00247DCD" w14:paraId="4B094822" w14:textId="77777777" w:rsidTr="009A4A8D">
        <w:tc>
          <w:tcPr>
            <w:tcW w:w="2785" w:type="dxa"/>
            <w:gridSpan w:val="2"/>
          </w:tcPr>
          <w:p w14:paraId="06B15278" w14:textId="77777777" w:rsidR="00247DCD" w:rsidRDefault="0096365C" w:rsidP="00247DCD">
            <w:r>
              <w:t>Desired Outcomes</w:t>
            </w:r>
          </w:p>
        </w:tc>
        <w:tc>
          <w:tcPr>
            <w:tcW w:w="3129" w:type="dxa"/>
          </w:tcPr>
          <w:p w14:paraId="5BB5831C" w14:textId="77777777" w:rsidR="00247DCD" w:rsidRDefault="0096365C" w:rsidP="00247DCD">
            <w:r>
              <w:t>Actions</w:t>
            </w:r>
          </w:p>
        </w:tc>
        <w:tc>
          <w:tcPr>
            <w:tcW w:w="2720" w:type="dxa"/>
          </w:tcPr>
          <w:p w14:paraId="5D73A7E1" w14:textId="77777777" w:rsidR="00247DCD" w:rsidRDefault="0096365C" w:rsidP="00247DCD">
            <w:r>
              <w:t>Rationale</w:t>
            </w:r>
          </w:p>
        </w:tc>
        <w:tc>
          <w:tcPr>
            <w:tcW w:w="1814" w:type="dxa"/>
          </w:tcPr>
          <w:p w14:paraId="38FC535B" w14:textId="77777777" w:rsidR="0096365C" w:rsidRDefault="0096365C" w:rsidP="00247DCD">
            <w:r>
              <w:t xml:space="preserve">How you will ensure it is implemented </w:t>
            </w:r>
          </w:p>
        </w:tc>
        <w:tc>
          <w:tcPr>
            <w:tcW w:w="1264" w:type="dxa"/>
          </w:tcPr>
          <w:p w14:paraId="4316A41F" w14:textId="77777777" w:rsidR="00247DCD" w:rsidRDefault="0096365C" w:rsidP="00247DCD">
            <w:r>
              <w:t xml:space="preserve">Staff Lead </w:t>
            </w:r>
          </w:p>
        </w:tc>
        <w:tc>
          <w:tcPr>
            <w:tcW w:w="2236" w:type="dxa"/>
          </w:tcPr>
          <w:p w14:paraId="56A31FD6" w14:textId="77777777" w:rsidR="00247DCD" w:rsidRDefault="0096365C" w:rsidP="00247DCD">
            <w:r>
              <w:t xml:space="preserve">Evaluation </w:t>
            </w:r>
          </w:p>
        </w:tc>
      </w:tr>
      <w:tr w:rsidR="00271780" w14:paraId="1BCD0CC7" w14:textId="77777777" w:rsidTr="009A4A8D">
        <w:tc>
          <w:tcPr>
            <w:tcW w:w="2785" w:type="dxa"/>
            <w:gridSpan w:val="2"/>
          </w:tcPr>
          <w:p w14:paraId="1F823FE3" w14:textId="60312B87" w:rsidR="00271780" w:rsidRDefault="00271780" w:rsidP="00271780">
            <w:r>
              <w:t>Increased opportunities and aspirations for PP children</w:t>
            </w:r>
          </w:p>
          <w:p w14:paraId="595FBC7F" w14:textId="48CF47E7" w:rsidR="00271780" w:rsidRDefault="00271780" w:rsidP="00271780"/>
          <w:p w14:paraId="530634BF" w14:textId="30225655" w:rsidR="00271780" w:rsidRDefault="00271780" w:rsidP="00271780"/>
          <w:p w14:paraId="3056D7A4" w14:textId="0E9B837A" w:rsidR="00271780" w:rsidRDefault="00271780" w:rsidP="00271780">
            <w:r>
              <w:t xml:space="preserve">Meet the wider opportunity needs of PP children so that they can feel </w:t>
            </w:r>
            <w:proofErr w:type="spellStart"/>
            <w:r>
              <w:t>self motivated</w:t>
            </w:r>
            <w:proofErr w:type="spellEnd"/>
            <w:r>
              <w:t xml:space="preserve"> and gain life skills, helping them to thrive in the classroom.</w:t>
            </w:r>
          </w:p>
          <w:p w14:paraId="7052AA01" w14:textId="2CDE80C0" w:rsidR="00271780" w:rsidRDefault="00271780" w:rsidP="00271780"/>
        </w:tc>
        <w:tc>
          <w:tcPr>
            <w:tcW w:w="3129" w:type="dxa"/>
          </w:tcPr>
          <w:p w14:paraId="57EBF8A0" w14:textId="77777777" w:rsidR="00271780" w:rsidRDefault="00271780" w:rsidP="00271780">
            <w:r>
              <w:t>Provide funded opportunities in a variety of areas</w:t>
            </w:r>
          </w:p>
          <w:p w14:paraId="12ADFC4D" w14:textId="77777777" w:rsidR="00271780" w:rsidRDefault="00271780" w:rsidP="00271780">
            <w:pPr>
              <w:pStyle w:val="ListParagraph"/>
              <w:numPr>
                <w:ilvl w:val="0"/>
                <w:numId w:val="2"/>
              </w:numPr>
            </w:pPr>
            <w:r>
              <w:t>Guitar tuition</w:t>
            </w:r>
          </w:p>
          <w:p w14:paraId="37B4D836" w14:textId="77777777" w:rsidR="00271780" w:rsidRDefault="00271780" w:rsidP="00271780">
            <w:pPr>
              <w:pStyle w:val="ListParagraph"/>
              <w:numPr>
                <w:ilvl w:val="0"/>
                <w:numId w:val="2"/>
              </w:numPr>
            </w:pPr>
            <w:r>
              <w:t>Samba</w:t>
            </w:r>
          </w:p>
          <w:p w14:paraId="2FD758F9" w14:textId="77777777" w:rsidR="00271780" w:rsidRDefault="00271780" w:rsidP="00271780">
            <w:pPr>
              <w:pStyle w:val="ListParagraph"/>
              <w:numPr>
                <w:ilvl w:val="0"/>
                <w:numId w:val="2"/>
              </w:numPr>
            </w:pPr>
            <w:r>
              <w:t>Minecraft club</w:t>
            </w:r>
          </w:p>
          <w:p w14:paraId="737D1BA0" w14:textId="77777777" w:rsidR="00271780" w:rsidRDefault="00271780" w:rsidP="00271780">
            <w:pPr>
              <w:pStyle w:val="ListParagraph"/>
              <w:numPr>
                <w:ilvl w:val="0"/>
                <w:numId w:val="2"/>
              </w:numPr>
            </w:pPr>
            <w:r>
              <w:t xml:space="preserve">Art </w:t>
            </w:r>
          </w:p>
          <w:p w14:paraId="2199BACB" w14:textId="77777777" w:rsidR="00271780" w:rsidRDefault="00271780" w:rsidP="00271780">
            <w:pPr>
              <w:pStyle w:val="ListParagraph"/>
              <w:numPr>
                <w:ilvl w:val="0"/>
                <w:numId w:val="2"/>
              </w:numPr>
            </w:pPr>
            <w:r>
              <w:t>Football</w:t>
            </w:r>
          </w:p>
          <w:p w14:paraId="219FC65B" w14:textId="12323AAD" w:rsidR="00271780" w:rsidRDefault="00271780" w:rsidP="00271780">
            <w:pPr>
              <w:pStyle w:val="ListParagraph"/>
              <w:numPr>
                <w:ilvl w:val="0"/>
                <w:numId w:val="2"/>
              </w:numPr>
            </w:pPr>
            <w:r>
              <w:t xml:space="preserve"> Cookery</w:t>
            </w:r>
          </w:p>
          <w:p w14:paraId="7F8997AE" w14:textId="77777777" w:rsidR="00271780" w:rsidRDefault="00271780" w:rsidP="00271780">
            <w:pPr>
              <w:pStyle w:val="ListParagraph"/>
              <w:numPr>
                <w:ilvl w:val="0"/>
                <w:numId w:val="2"/>
              </w:numPr>
            </w:pPr>
            <w:r>
              <w:t>Cultural visits</w:t>
            </w:r>
          </w:p>
          <w:p w14:paraId="4ABCDE39" w14:textId="77777777" w:rsidR="00271780" w:rsidRDefault="00271780" w:rsidP="00271780">
            <w:pPr>
              <w:pStyle w:val="ListParagraph"/>
              <w:numPr>
                <w:ilvl w:val="0"/>
                <w:numId w:val="2"/>
              </w:numPr>
            </w:pPr>
            <w:r>
              <w:t>Visitors to school</w:t>
            </w:r>
          </w:p>
          <w:p w14:paraId="6167C0E4" w14:textId="77777777" w:rsidR="00271780" w:rsidRDefault="00271780" w:rsidP="00271780">
            <w:pPr>
              <w:pStyle w:val="ListParagraph"/>
              <w:numPr>
                <w:ilvl w:val="0"/>
                <w:numId w:val="2"/>
              </w:numPr>
            </w:pPr>
            <w:r>
              <w:t>Trips out of school</w:t>
            </w:r>
          </w:p>
          <w:p w14:paraId="2F2C804D" w14:textId="77777777" w:rsidR="00271780" w:rsidRDefault="00271780" w:rsidP="00271780">
            <w:pPr>
              <w:pStyle w:val="ListParagraph"/>
              <w:numPr>
                <w:ilvl w:val="0"/>
                <w:numId w:val="2"/>
              </w:numPr>
            </w:pPr>
            <w:r>
              <w:t xml:space="preserve">Links with other schools </w:t>
            </w:r>
          </w:p>
          <w:p w14:paraId="2E50C973" w14:textId="15869869" w:rsidR="00271780" w:rsidRDefault="00271780" w:rsidP="00271780">
            <w:pPr>
              <w:pStyle w:val="ListParagraph"/>
              <w:numPr>
                <w:ilvl w:val="0"/>
                <w:numId w:val="2"/>
              </w:numPr>
            </w:pPr>
            <w:r>
              <w:t>Identifying resources such as literacy trust activities, competitions</w:t>
            </w:r>
          </w:p>
        </w:tc>
        <w:tc>
          <w:tcPr>
            <w:tcW w:w="2720" w:type="dxa"/>
          </w:tcPr>
          <w:p w14:paraId="72256CCB" w14:textId="77777777" w:rsidR="00271780" w:rsidRDefault="00271780" w:rsidP="00271780">
            <w:r>
              <w:t>If children don’t have aspirations they are less likely to try.</w:t>
            </w:r>
          </w:p>
          <w:p w14:paraId="20CB92E5" w14:textId="77777777" w:rsidR="00271780" w:rsidRDefault="00271780" w:rsidP="00271780"/>
          <w:p w14:paraId="5B2001B0" w14:textId="77777777" w:rsidR="00271780" w:rsidRDefault="00271780" w:rsidP="00271780">
            <w:r>
              <w:t>We want to provide children with goals, reasons to try, self –belief and resilience.</w:t>
            </w:r>
          </w:p>
          <w:p w14:paraId="3B0270D2" w14:textId="77777777" w:rsidR="00271780" w:rsidRDefault="00271780" w:rsidP="00271780"/>
          <w:p w14:paraId="6C4D0423" w14:textId="00C50DE0" w:rsidR="00271780" w:rsidRDefault="00271780" w:rsidP="00271780">
            <w:r>
              <w:t>Children need a range of skills and experiences that they may not receive at home. We want to provide children with these skills so they can feel confident in their learning and therefore thrive.</w:t>
            </w:r>
          </w:p>
        </w:tc>
        <w:tc>
          <w:tcPr>
            <w:tcW w:w="1814" w:type="dxa"/>
          </w:tcPr>
          <w:p w14:paraId="72C25621" w14:textId="22A9DC61" w:rsidR="00271780" w:rsidRDefault="00271780" w:rsidP="00271780">
            <w:r>
              <w:t xml:space="preserve">Monitor take up of activities </w:t>
            </w:r>
            <w:r w:rsidR="009A4A8D">
              <w:t xml:space="preserve"> - provision maps</w:t>
            </w:r>
          </w:p>
          <w:p w14:paraId="246F2627" w14:textId="77777777" w:rsidR="00271780" w:rsidRDefault="00271780" w:rsidP="00271780"/>
          <w:p w14:paraId="57176AE0" w14:textId="77777777" w:rsidR="00271780" w:rsidRDefault="00271780" w:rsidP="00271780"/>
          <w:p w14:paraId="61A497DE" w14:textId="2D78988F" w:rsidR="00271780" w:rsidRDefault="00271780" w:rsidP="00271780">
            <w:r>
              <w:t>Talk to children about their hopes, dreams and goals</w:t>
            </w:r>
            <w:r w:rsidR="009A4A8D">
              <w:t xml:space="preserve"> – pupil voice tasks</w:t>
            </w:r>
          </w:p>
        </w:tc>
        <w:tc>
          <w:tcPr>
            <w:tcW w:w="1264" w:type="dxa"/>
          </w:tcPr>
          <w:p w14:paraId="22B6E347" w14:textId="45F7EF37" w:rsidR="00271780" w:rsidRDefault="009A4A8D" w:rsidP="00271780">
            <w:r>
              <w:t>Class teachers/</w:t>
            </w:r>
            <w:r w:rsidR="00271780">
              <w:t>LS</w:t>
            </w:r>
          </w:p>
          <w:p w14:paraId="5D39F275" w14:textId="77777777" w:rsidR="00271780" w:rsidRDefault="00271780" w:rsidP="00271780"/>
          <w:p w14:paraId="13176047" w14:textId="77777777" w:rsidR="00271780" w:rsidRDefault="00271780" w:rsidP="00271780"/>
          <w:p w14:paraId="02D53B3E" w14:textId="77777777" w:rsidR="00271780" w:rsidRDefault="00271780" w:rsidP="00271780"/>
          <w:p w14:paraId="026301E2" w14:textId="494E7CE2" w:rsidR="00271780" w:rsidRDefault="00271780" w:rsidP="00271780">
            <w:r>
              <w:t>LS</w:t>
            </w:r>
          </w:p>
        </w:tc>
        <w:tc>
          <w:tcPr>
            <w:tcW w:w="2236" w:type="dxa"/>
          </w:tcPr>
          <w:p w14:paraId="2B4BF399" w14:textId="53A0DC22" w:rsidR="00271780" w:rsidRDefault="00271780" w:rsidP="00271780"/>
        </w:tc>
      </w:tr>
      <w:tr w:rsidR="00AA3A8B" w14:paraId="31099BA4" w14:textId="77777777" w:rsidTr="009A4A8D">
        <w:trPr>
          <w:trHeight w:val="386"/>
        </w:trPr>
        <w:tc>
          <w:tcPr>
            <w:tcW w:w="2785" w:type="dxa"/>
            <w:gridSpan w:val="2"/>
            <w:shd w:val="clear" w:color="auto" w:fill="7030A0"/>
          </w:tcPr>
          <w:p w14:paraId="13BA4FE4" w14:textId="15DF6D2D" w:rsidR="00AA3A8B" w:rsidRDefault="009A4A8D" w:rsidP="0096365C">
            <w:r>
              <w:t>B</w:t>
            </w:r>
            <w:r w:rsidR="00AA3A8B">
              <w:t xml:space="preserve"> </w:t>
            </w:r>
          </w:p>
        </w:tc>
        <w:tc>
          <w:tcPr>
            <w:tcW w:w="3129" w:type="dxa"/>
            <w:shd w:val="clear" w:color="auto" w:fill="7030A0"/>
          </w:tcPr>
          <w:p w14:paraId="6D97A442" w14:textId="77777777" w:rsidR="00AA3A8B" w:rsidRDefault="00AA3A8B" w:rsidP="00247DCD"/>
        </w:tc>
        <w:tc>
          <w:tcPr>
            <w:tcW w:w="2720" w:type="dxa"/>
            <w:shd w:val="clear" w:color="auto" w:fill="7030A0"/>
          </w:tcPr>
          <w:p w14:paraId="6D856E49" w14:textId="77777777" w:rsidR="00AA3A8B" w:rsidRDefault="00AA3A8B" w:rsidP="00247DCD"/>
        </w:tc>
        <w:tc>
          <w:tcPr>
            <w:tcW w:w="1814" w:type="dxa"/>
            <w:shd w:val="clear" w:color="auto" w:fill="7030A0"/>
          </w:tcPr>
          <w:p w14:paraId="32E4DF88" w14:textId="77777777" w:rsidR="00AA3A8B" w:rsidRDefault="00AA3A8B" w:rsidP="00247DCD"/>
        </w:tc>
        <w:tc>
          <w:tcPr>
            <w:tcW w:w="1264" w:type="dxa"/>
            <w:shd w:val="clear" w:color="auto" w:fill="7030A0"/>
          </w:tcPr>
          <w:p w14:paraId="1160255F" w14:textId="77777777" w:rsidR="00AA3A8B" w:rsidRDefault="00AA3A8B" w:rsidP="00247DCD"/>
        </w:tc>
        <w:tc>
          <w:tcPr>
            <w:tcW w:w="2236" w:type="dxa"/>
            <w:shd w:val="clear" w:color="auto" w:fill="7030A0"/>
          </w:tcPr>
          <w:p w14:paraId="3086737F" w14:textId="77777777" w:rsidR="00AA3A8B" w:rsidRDefault="00AA3A8B" w:rsidP="00247DCD"/>
        </w:tc>
      </w:tr>
      <w:tr w:rsidR="009A4A8D" w14:paraId="0FA1394E" w14:textId="77777777" w:rsidTr="009A4A8D">
        <w:trPr>
          <w:trHeight w:val="1074"/>
        </w:trPr>
        <w:tc>
          <w:tcPr>
            <w:tcW w:w="2785" w:type="dxa"/>
            <w:gridSpan w:val="2"/>
          </w:tcPr>
          <w:p w14:paraId="3D3C864D" w14:textId="77777777" w:rsidR="009A4A8D" w:rsidRDefault="009A4A8D" w:rsidP="009A4A8D">
            <w:r>
              <w:lastRenderedPageBreak/>
              <w:t xml:space="preserve">Good progress made by all pupils eligible for pupil premium </w:t>
            </w:r>
          </w:p>
          <w:p w14:paraId="55F8FBA2" w14:textId="77777777" w:rsidR="009A4A8D" w:rsidRDefault="009A4A8D" w:rsidP="009A4A8D">
            <w:r>
              <w:t xml:space="preserve">Narrow the gap between </w:t>
            </w:r>
            <w:proofErr w:type="gramStart"/>
            <w:r>
              <w:t>PP  and</w:t>
            </w:r>
            <w:proofErr w:type="gramEnd"/>
            <w:r>
              <w:t xml:space="preserve"> non PP children.</w:t>
            </w:r>
          </w:p>
          <w:p w14:paraId="4BDA5084" w14:textId="77777777" w:rsidR="009A4A8D" w:rsidRDefault="009A4A8D" w:rsidP="009A4A8D"/>
          <w:p w14:paraId="114FA98E" w14:textId="77777777" w:rsidR="009A4A8D" w:rsidRDefault="009A4A8D" w:rsidP="009A4A8D"/>
          <w:p w14:paraId="382858A5" w14:textId="77777777" w:rsidR="009A4A8D" w:rsidRDefault="009A4A8D" w:rsidP="009A4A8D">
            <w:r>
              <w:t>Narrow the gap between pupils eligible for PP and other children</w:t>
            </w:r>
          </w:p>
          <w:p w14:paraId="7EDD8449" w14:textId="77777777" w:rsidR="009A4A8D" w:rsidRDefault="009A4A8D" w:rsidP="009A4A8D"/>
          <w:p w14:paraId="4B9E65B1" w14:textId="77777777" w:rsidR="009A4A8D" w:rsidRDefault="009A4A8D" w:rsidP="009A4A8D"/>
          <w:p w14:paraId="7DAACB6F" w14:textId="77777777" w:rsidR="009A4A8D" w:rsidRDefault="009A4A8D" w:rsidP="009A4A8D"/>
          <w:p w14:paraId="11B89780" w14:textId="77777777" w:rsidR="009A4A8D" w:rsidRDefault="009A4A8D" w:rsidP="009A4A8D"/>
          <w:p w14:paraId="0EC9CFA3" w14:textId="77777777" w:rsidR="009A4A8D" w:rsidRDefault="009A4A8D" w:rsidP="009A4A8D"/>
          <w:p w14:paraId="07D26625" w14:textId="77777777" w:rsidR="009A4A8D" w:rsidRDefault="009A4A8D" w:rsidP="009A4A8D"/>
          <w:p w14:paraId="4456DF58" w14:textId="6F2F6213" w:rsidR="009A4A8D" w:rsidRDefault="009A4A8D" w:rsidP="009A4A8D"/>
        </w:tc>
        <w:tc>
          <w:tcPr>
            <w:tcW w:w="3129" w:type="dxa"/>
          </w:tcPr>
          <w:p w14:paraId="1328D644" w14:textId="77777777" w:rsidR="009A4A8D" w:rsidRDefault="009A4A8D" w:rsidP="009A4A8D">
            <w:r>
              <w:t>Quality first teaching and accurate assessment highlights areas where more support is needed.</w:t>
            </w:r>
          </w:p>
          <w:p w14:paraId="20B097FE" w14:textId="77777777" w:rsidR="009A4A8D" w:rsidRDefault="009A4A8D" w:rsidP="009A4A8D"/>
          <w:p w14:paraId="31C3A1F9" w14:textId="77777777" w:rsidR="009A4A8D" w:rsidRDefault="009A4A8D" w:rsidP="009A4A8D"/>
          <w:p w14:paraId="392997DD" w14:textId="77777777" w:rsidR="009A4A8D" w:rsidRDefault="009A4A8D" w:rsidP="009A4A8D">
            <w:r>
              <w:t>This is used to plan focused interventions during school time either in  a group or 1:1</w:t>
            </w:r>
          </w:p>
          <w:p w14:paraId="0BB3BAED" w14:textId="77777777" w:rsidR="009A4A8D" w:rsidRDefault="009A4A8D" w:rsidP="009A4A8D"/>
          <w:p w14:paraId="53C2FC2C" w14:textId="0916CE13" w:rsidR="009A4A8D" w:rsidRDefault="009A4A8D" w:rsidP="009A4A8D">
            <w:r>
              <w:t>In school intervention used to identify areas where intensive support is needed. This may include 1;1 tuition after school.</w:t>
            </w:r>
          </w:p>
        </w:tc>
        <w:tc>
          <w:tcPr>
            <w:tcW w:w="2720" w:type="dxa"/>
          </w:tcPr>
          <w:p w14:paraId="4AEC5650" w14:textId="77777777" w:rsidR="009A4A8D" w:rsidRDefault="009A4A8D" w:rsidP="009A4A8D">
            <w:r>
              <w:t>Quality first teaching is always the basic requirement for any child.</w:t>
            </w:r>
          </w:p>
          <w:p w14:paraId="67B829BB" w14:textId="77777777" w:rsidR="009A4A8D" w:rsidRDefault="009A4A8D" w:rsidP="009A4A8D"/>
          <w:p w14:paraId="1F25CFA4" w14:textId="77777777" w:rsidR="009A4A8D" w:rsidRDefault="009A4A8D" w:rsidP="009A4A8D"/>
          <w:p w14:paraId="089B7EDA" w14:textId="77777777" w:rsidR="009A4A8D" w:rsidRDefault="009A4A8D" w:rsidP="009A4A8D">
            <w:r>
              <w:t>Intervention has to meet the needs of all pupils.</w:t>
            </w:r>
          </w:p>
          <w:p w14:paraId="505E347B" w14:textId="77777777" w:rsidR="009A4A8D" w:rsidRDefault="009A4A8D" w:rsidP="009A4A8D"/>
          <w:p w14:paraId="7A510F94" w14:textId="491030DE" w:rsidR="009A4A8D" w:rsidRDefault="009A4A8D" w:rsidP="009A4A8D">
            <w:r>
              <w:t>Where general intervention/booster is not sufficient, more focused 1;1 may be needed</w:t>
            </w:r>
          </w:p>
        </w:tc>
        <w:tc>
          <w:tcPr>
            <w:tcW w:w="1814" w:type="dxa"/>
          </w:tcPr>
          <w:p w14:paraId="0D2F9ADB" w14:textId="77777777" w:rsidR="009A4A8D" w:rsidRDefault="009A4A8D" w:rsidP="009A4A8D"/>
          <w:p w14:paraId="76546DBE" w14:textId="77777777" w:rsidR="009A4A8D" w:rsidRDefault="009A4A8D" w:rsidP="009A4A8D">
            <w:r>
              <w:t>Pupil Progress meetings</w:t>
            </w:r>
          </w:p>
          <w:p w14:paraId="2002F5FB" w14:textId="77777777" w:rsidR="009A4A8D" w:rsidRDefault="009A4A8D" w:rsidP="009A4A8D"/>
          <w:p w14:paraId="2CA35DA6" w14:textId="77777777" w:rsidR="009A4A8D" w:rsidRDefault="009A4A8D" w:rsidP="009A4A8D"/>
          <w:p w14:paraId="124C7D61" w14:textId="77777777" w:rsidR="009A4A8D" w:rsidRDefault="009A4A8D" w:rsidP="009A4A8D"/>
          <w:p w14:paraId="1B729E13" w14:textId="77777777" w:rsidR="009A4A8D" w:rsidRDefault="009A4A8D" w:rsidP="009A4A8D">
            <w:r>
              <w:t>Entry and exit assessments</w:t>
            </w:r>
          </w:p>
          <w:p w14:paraId="1726FC59" w14:textId="77777777" w:rsidR="009A4A8D" w:rsidRDefault="009A4A8D" w:rsidP="009A4A8D"/>
          <w:p w14:paraId="4DAB93B6" w14:textId="77777777" w:rsidR="009A4A8D" w:rsidRDefault="009A4A8D" w:rsidP="009A4A8D"/>
          <w:p w14:paraId="12CF9AAD" w14:textId="4A4E7B7E" w:rsidR="009A4A8D" w:rsidRDefault="009A4A8D" w:rsidP="009A4A8D">
            <w:r>
              <w:t>Monitoring plans/assessment and annotations.</w:t>
            </w:r>
          </w:p>
        </w:tc>
        <w:tc>
          <w:tcPr>
            <w:tcW w:w="1264" w:type="dxa"/>
          </w:tcPr>
          <w:p w14:paraId="3FE46A77" w14:textId="77777777" w:rsidR="009A4A8D" w:rsidRDefault="009A4A8D" w:rsidP="009A4A8D"/>
          <w:p w14:paraId="38D51AF7" w14:textId="77777777" w:rsidR="009A4A8D" w:rsidRDefault="009A4A8D" w:rsidP="009A4A8D">
            <w:r>
              <w:t xml:space="preserve">HT &amp; DHT </w:t>
            </w:r>
          </w:p>
          <w:p w14:paraId="6278575C" w14:textId="77777777" w:rsidR="009A4A8D" w:rsidRDefault="009A4A8D" w:rsidP="009A4A8D">
            <w:r>
              <w:t xml:space="preserve">LS </w:t>
            </w:r>
          </w:p>
          <w:p w14:paraId="3DBC5843" w14:textId="77777777" w:rsidR="009A4A8D" w:rsidRDefault="009A4A8D" w:rsidP="009A4A8D"/>
          <w:p w14:paraId="7D92D522" w14:textId="77777777" w:rsidR="009A4A8D" w:rsidRDefault="009A4A8D" w:rsidP="009A4A8D"/>
          <w:p w14:paraId="05076E8B" w14:textId="77777777" w:rsidR="009A4A8D" w:rsidRDefault="009A4A8D" w:rsidP="009A4A8D"/>
          <w:p w14:paraId="09288146" w14:textId="77777777" w:rsidR="009A4A8D" w:rsidRDefault="009A4A8D" w:rsidP="009A4A8D"/>
          <w:p w14:paraId="71F40570" w14:textId="77777777" w:rsidR="009A4A8D" w:rsidRDefault="009A4A8D" w:rsidP="009A4A8D"/>
          <w:p w14:paraId="39817D91" w14:textId="77777777" w:rsidR="009A4A8D" w:rsidRDefault="009A4A8D" w:rsidP="009A4A8D"/>
          <w:p w14:paraId="416DA6B4" w14:textId="37BB0276" w:rsidR="009A4A8D" w:rsidRDefault="009A4A8D" w:rsidP="009A4A8D">
            <w:r>
              <w:t xml:space="preserve">Phase leaders &amp; LS </w:t>
            </w:r>
          </w:p>
        </w:tc>
        <w:tc>
          <w:tcPr>
            <w:tcW w:w="2236" w:type="dxa"/>
          </w:tcPr>
          <w:p w14:paraId="26A128A6" w14:textId="77777777" w:rsidR="009A4A8D" w:rsidRDefault="009A4A8D" w:rsidP="009A4A8D"/>
        </w:tc>
      </w:tr>
      <w:tr w:rsidR="005F7170" w14:paraId="69883B10" w14:textId="77777777" w:rsidTr="009A4A8D">
        <w:trPr>
          <w:trHeight w:val="558"/>
        </w:trPr>
        <w:tc>
          <w:tcPr>
            <w:tcW w:w="2785" w:type="dxa"/>
            <w:gridSpan w:val="2"/>
            <w:shd w:val="clear" w:color="auto" w:fill="7030A0"/>
          </w:tcPr>
          <w:p w14:paraId="141A8321" w14:textId="1F5DD8C6" w:rsidR="005F7170" w:rsidRDefault="009A4A8D" w:rsidP="0096365C">
            <w:r>
              <w:t>C</w:t>
            </w:r>
          </w:p>
        </w:tc>
        <w:tc>
          <w:tcPr>
            <w:tcW w:w="3129" w:type="dxa"/>
            <w:shd w:val="clear" w:color="auto" w:fill="7030A0"/>
          </w:tcPr>
          <w:p w14:paraId="5825563D" w14:textId="77777777" w:rsidR="005F7170" w:rsidRDefault="005F7170" w:rsidP="00247DCD"/>
        </w:tc>
        <w:tc>
          <w:tcPr>
            <w:tcW w:w="2720" w:type="dxa"/>
            <w:shd w:val="clear" w:color="auto" w:fill="7030A0"/>
          </w:tcPr>
          <w:p w14:paraId="2B6A466A" w14:textId="77777777" w:rsidR="005F7170" w:rsidRDefault="005F7170" w:rsidP="00247DCD"/>
        </w:tc>
        <w:tc>
          <w:tcPr>
            <w:tcW w:w="1814" w:type="dxa"/>
            <w:shd w:val="clear" w:color="auto" w:fill="7030A0"/>
          </w:tcPr>
          <w:p w14:paraId="271C2BB3" w14:textId="77777777" w:rsidR="005F7170" w:rsidRDefault="005F7170" w:rsidP="00247DCD"/>
        </w:tc>
        <w:tc>
          <w:tcPr>
            <w:tcW w:w="1264" w:type="dxa"/>
            <w:shd w:val="clear" w:color="auto" w:fill="7030A0"/>
          </w:tcPr>
          <w:p w14:paraId="7EC527AC" w14:textId="77777777" w:rsidR="005F7170" w:rsidRDefault="005F7170" w:rsidP="00247DCD"/>
        </w:tc>
        <w:tc>
          <w:tcPr>
            <w:tcW w:w="2236" w:type="dxa"/>
            <w:shd w:val="clear" w:color="auto" w:fill="7030A0"/>
          </w:tcPr>
          <w:p w14:paraId="6C8FF3C8" w14:textId="77777777" w:rsidR="005F7170" w:rsidRDefault="005F7170" w:rsidP="00247DCD"/>
        </w:tc>
      </w:tr>
      <w:tr w:rsidR="005F7170" w14:paraId="6EFEB366" w14:textId="77777777" w:rsidTr="009A4A8D">
        <w:trPr>
          <w:trHeight w:val="552"/>
        </w:trPr>
        <w:tc>
          <w:tcPr>
            <w:tcW w:w="2785" w:type="dxa"/>
            <w:gridSpan w:val="2"/>
          </w:tcPr>
          <w:p w14:paraId="2A4EB4F2" w14:textId="77777777" w:rsidR="005F7170" w:rsidRPr="009038CB" w:rsidRDefault="005F7170" w:rsidP="00A87CD6">
            <w:r w:rsidRPr="009038CB">
              <w:t>Desired Outcomes</w:t>
            </w:r>
          </w:p>
        </w:tc>
        <w:tc>
          <w:tcPr>
            <w:tcW w:w="3129" w:type="dxa"/>
          </w:tcPr>
          <w:p w14:paraId="2880837A" w14:textId="77777777" w:rsidR="005F7170" w:rsidRPr="009038CB" w:rsidRDefault="005F7170" w:rsidP="00A87CD6">
            <w:r w:rsidRPr="009038CB">
              <w:t>Actions</w:t>
            </w:r>
          </w:p>
        </w:tc>
        <w:tc>
          <w:tcPr>
            <w:tcW w:w="2720" w:type="dxa"/>
          </w:tcPr>
          <w:p w14:paraId="6540B7CF" w14:textId="77777777" w:rsidR="005F7170" w:rsidRPr="009038CB" w:rsidRDefault="005F7170" w:rsidP="00A87CD6">
            <w:r w:rsidRPr="009038CB">
              <w:t>Rationale</w:t>
            </w:r>
          </w:p>
        </w:tc>
        <w:tc>
          <w:tcPr>
            <w:tcW w:w="1814" w:type="dxa"/>
          </w:tcPr>
          <w:p w14:paraId="7ED86DE4" w14:textId="77777777" w:rsidR="005F7170" w:rsidRPr="009038CB" w:rsidRDefault="005F7170" w:rsidP="00A87CD6">
            <w:r w:rsidRPr="009038CB">
              <w:t xml:space="preserve">How you will ensure it is implemented </w:t>
            </w:r>
          </w:p>
        </w:tc>
        <w:tc>
          <w:tcPr>
            <w:tcW w:w="1264" w:type="dxa"/>
          </w:tcPr>
          <w:p w14:paraId="4FFCC108" w14:textId="77777777" w:rsidR="005F7170" w:rsidRPr="009038CB" w:rsidRDefault="005F7170" w:rsidP="00A87CD6">
            <w:r w:rsidRPr="009038CB">
              <w:t xml:space="preserve">Staff Lead </w:t>
            </w:r>
          </w:p>
        </w:tc>
        <w:tc>
          <w:tcPr>
            <w:tcW w:w="2236" w:type="dxa"/>
          </w:tcPr>
          <w:p w14:paraId="2E863DD4" w14:textId="77777777" w:rsidR="005F7170" w:rsidRDefault="005F7170" w:rsidP="00A87CD6">
            <w:r w:rsidRPr="009038CB">
              <w:t xml:space="preserve">Evaluation </w:t>
            </w:r>
          </w:p>
        </w:tc>
      </w:tr>
      <w:tr w:rsidR="009A4A8D" w14:paraId="79B4DBAA" w14:textId="77777777" w:rsidTr="009A4A8D">
        <w:trPr>
          <w:trHeight w:val="1074"/>
        </w:trPr>
        <w:tc>
          <w:tcPr>
            <w:tcW w:w="2785" w:type="dxa"/>
            <w:gridSpan w:val="2"/>
          </w:tcPr>
          <w:p w14:paraId="3C353189" w14:textId="5D618B6D" w:rsidR="009A4A8D" w:rsidRDefault="009A4A8D" w:rsidP="009A4A8D">
            <w:r>
              <w:t>Meet social and emotional needs of PP children so that they can thrive in the classroom and in the playground</w:t>
            </w:r>
          </w:p>
        </w:tc>
        <w:tc>
          <w:tcPr>
            <w:tcW w:w="3129" w:type="dxa"/>
          </w:tcPr>
          <w:p w14:paraId="022EC6DE" w14:textId="77777777" w:rsidR="009A4A8D" w:rsidRDefault="009A4A8D" w:rsidP="009A4A8D">
            <w:r>
              <w:t xml:space="preserve">Nurture support sessions where required </w:t>
            </w:r>
          </w:p>
          <w:p w14:paraId="578FE633" w14:textId="77777777" w:rsidR="009A4A8D" w:rsidRDefault="009A4A8D" w:rsidP="009A4A8D"/>
          <w:p w14:paraId="467F0B2B" w14:textId="77777777" w:rsidR="009A4A8D" w:rsidRDefault="009A4A8D" w:rsidP="009A4A8D">
            <w:r>
              <w:t xml:space="preserve">Counselling sessions where required </w:t>
            </w:r>
          </w:p>
          <w:p w14:paraId="12DC5CE5" w14:textId="77777777" w:rsidR="009A4A8D" w:rsidRDefault="009A4A8D" w:rsidP="009A4A8D"/>
          <w:p w14:paraId="60C9FBA2" w14:textId="2AE482BA" w:rsidR="009A4A8D" w:rsidRDefault="009A4A8D" w:rsidP="009A4A8D">
            <w:r>
              <w:t xml:space="preserve">Family support through FSW of external agencies </w:t>
            </w:r>
          </w:p>
        </w:tc>
        <w:tc>
          <w:tcPr>
            <w:tcW w:w="2720" w:type="dxa"/>
          </w:tcPr>
          <w:p w14:paraId="1B77E2A1" w14:textId="77777777" w:rsidR="009A4A8D" w:rsidRDefault="009A4A8D" w:rsidP="009A4A8D">
            <w:r>
              <w:t>If social, emotional and behavioural difficulties are not addressed social development as well as academic progress will be seriously impacted.</w:t>
            </w:r>
          </w:p>
          <w:p w14:paraId="613DF1C9" w14:textId="77777777" w:rsidR="009A4A8D" w:rsidRDefault="009A4A8D" w:rsidP="009A4A8D"/>
          <w:p w14:paraId="207187CF" w14:textId="77777777" w:rsidR="009A4A8D" w:rsidRDefault="009A4A8D" w:rsidP="009A4A8D"/>
          <w:p w14:paraId="21C312B9" w14:textId="3E73D73B" w:rsidR="009A4A8D" w:rsidRDefault="009A4A8D" w:rsidP="009A4A8D">
            <w:r>
              <w:t>Some families can be experiencing difficult circumstances that are affecting the child’s development</w:t>
            </w:r>
          </w:p>
        </w:tc>
        <w:tc>
          <w:tcPr>
            <w:tcW w:w="1814" w:type="dxa"/>
          </w:tcPr>
          <w:p w14:paraId="7D14D3C3" w14:textId="77777777" w:rsidR="009A4A8D" w:rsidRDefault="009A4A8D" w:rsidP="009A4A8D">
            <w:r>
              <w:t>JL  &amp; LS</w:t>
            </w:r>
          </w:p>
          <w:p w14:paraId="230CDE2C" w14:textId="77777777" w:rsidR="009A4A8D" w:rsidRDefault="009A4A8D" w:rsidP="009A4A8D"/>
          <w:p w14:paraId="3FB3FB0D" w14:textId="77777777" w:rsidR="009A4A8D" w:rsidRDefault="009A4A8D" w:rsidP="009A4A8D"/>
          <w:p w14:paraId="76B2FCFB" w14:textId="77777777" w:rsidR="009A4A8D" w:rsidRDefault="009A4A8D" w:rsidP="009A4A8D"/>
          <w:p w14:paraId="4BA03287" w14:textId="77777777" w:rsidR="009A4A8D" w:rsidRDefault="009A4A8D" w:rsidP="009A4A8D"/>
          <w:p w14:paraId="5BBF3CEF" w14:textId="77777777" w:rsidR="009A4A8D" w:rsidRDefault="009A4A8D" w:rsidP="009A4A8D">
            <w:r>
              <w:t xml:space="preserve">HT &amp; JL </w:t>
            </w:r>
          </w:p>
          <w:p w14:paraId="52917923" w14:textId="77777777" w:rsidR="009A4A8D" w:rsidRDefault="009A4A8D" w:rsidP="009A4A8D"/>
          <w:p w14:paraId="31E1052A" w14:textId="77777777" w:rsidR="009A4A8D" w:rsidRDefault="009A4A8D" w:rsidP="009A4A8D"/>
          <w:p w14:paraId="208FE0BF" w14:textId="77777777" w:rsidR="009A4A8D" w:rsidRDefault="009A4A8D" w:rsidP="009A4A8D"/>
          <w:p w14:paraId="01EE232E" w14:textId="4AADB39D" w:rsidR="009A4A8D" w:rsidRDefault="009A4A8D" w:rsidP="009A4A8D">
            <w:r>
              <w:t xml:space="preserve">HT &amp; JL </w:t>
            </w:r>
          </w:p>
        </w:tc>
        <w:tc>
          <w:tcPr>
            <w:tcW w:w="1264" w:type="dxa"/>
          </w:tcPr>
          <w:p w14:paraId="5C295204" w14:textId="47E6484D" w:rsidR="009A4A8D" w:rsidRDefault="009A4A8D" w:rsidP="009A4A8D">
            <w:r>
              <w:t>Meet social and emotional needs of PP children so that they can thrive in the classroom and in the playground</w:t>
            </w:r>
          </w:p>
        </w:tc>
        <w:tc>
          <w:tcPr>
            <w:tcW w:w="2236" w:type="dxa"/>
          </w:tcPr>
          <w:p w14:paraId="383C3B1F" w14:textId="37C01751" w:rsidR="009A4A8D" w:rsidRDefault="009A4A8D" w:rsidP="009A4A8D">
            <w:r>
              <w:t xml:space="preserve"> </w:t>
            </w:r>
          </w:p>
        </w:tc>
      </w:tr>
      <w:tr w:rsidR="005F7170" w14:paraId="2868F030" w14:textId="77777777" w:rsidTr="00271780">
        <w:trPr>
          <w:trHeight w:val="485"/>
        </w:trPr>
        <w:tc>
          <w:tcPr>
            <w:tcW w:w="13948" w:type="dxa"/>
            <w:gridSpan w:val="7"/>
            <w:shd w:val="clear" w:color="auto" w:fill="7030A0"/>
          </w:tcPr>
          <w:p w14:paraId="2A5C0CEF" w14:textId="56F2093C" w:rsidR="005F7170" w:rsidRDefault="009A4A8D" w:rsidP="00247DCD">
            <w:r>
              <w:lastRenderedPageBreak/>
              <w:t>F</w:t>
            </w:r>
          </w:p>
        </w:tc>
      </w:tr>
      <w:tr w:rsidR="005F7170" w14:paraId="4FF419FD" w14:textId="77777777" w:rsidTr="009A4A8D">
        <w:trPr>
          <w:trHeight w:val="1074"/>
        </w:trPr>
        <w:tc>
          <w:tcPr>
            <w:tcW w:w="2785" w:type="dxa"/>
            <w:gridSpan w:val="2"/>
          </w:tcPr>
          <w:p w14:paraId="5CD3203A" w14:textId="77777777" w:rsidR="005F7170" w:rsidRDefault="005F7170" w:rsidP="0096365C">
            <w:r>
              <w:t>PP children have good attendance and arrive at school on time</w:t>
            </w:r>
          </w:p>
        </w:tc>
        <w:tc>
          <w:tcPr>
            <w:tcW w:w="3129" w:type="dxa"/>
          </w:tcPr>
          <w:p w14:paraId="2A883327" w14:textId="77777777" w:rsidR="005F7170" w:rsidRDefault="005F7170" w:rsidP="00247DCD">
            <w:r>
              <w:t xml:space="preserve">FSW to continue to monitor attendance and punctuality </w:t>
            </w:r>
          </w:p>
          <w:p w14:paraId="461F3017" w14:textId="77777777" w:rsidR="00171300" w:rsidRDefault="00171300" w:rsidP="00247DCD">
            <w:r>
              <w:t>FSW to continue to work with families about attendance concerns</w:t>
            </w:r>
          </w:p>
        </w:tc>
        <w:tc>
          <w:tcPr>
            <w:tcW w:w="2720" w:type="dxa"/>
          </w:tcPr>
          <w:p w14:paraId="3584C2CA" w14:textId="675FB678" w:rsidR="005F7170" w:rsidRDefault="00171300" w:rsidP="00247DCD">
            <w:r>
              <w:t>Attendance and punctuality are so important, if a child miss the start of the school day – it matters- emotional impact as wel</w:t>
            </w:r>
            <w:r w:rsidR="009A4A8D">
              <w:t>l</w:t>
            </w:r>
            <w:r>
              <w:t xml:space="preserve"> as missing learning</w:t>
            </w:r>
          </w:p>
        </w:tc>
        <w:tc>
          <w:tcPr>
            <w:tcW w:w="1814" w:type="dxa"/>
          </w:tcPr>
          <w:p w14:paraId="41319075" w14:textId="77777777" w:rsidR="005F7170" w:rsidRDefault="00171300" w:rsidP="00247DCD">
            <w:r>
              <w:t xml:space="preserve">Attendance reports </w:t>
            </w:r>
          </w:p>
        </w:tc>
        <w:tc>
          <w:tcPr>
            <w:tcW w:w="1264" w:type="dxa"/>
          </w:tcPr>
          <w:p w14:paraId="257FA083" w14:textId="77777777" w:rsidR="005F7170" w:rsidRDefault="00171300" w:rsidP="00247DCD">
            <w:r>
              <w:t xml:space="preserve">JL </w:t>
            </w:r>
          </w:p>
        </w:tc>
        <w:tc>
          <w:tcPr>
            <w:tcW w:w="2236" w:type="dxa"/>
          </w:tcPr>
          <w:p w14:paraId="2C3D8A6C" w14:textId="77777777" w:rsidR="005F7170" w:rsidRDefault="005F7170" w:rsidP="00247DCD"/>
        </w:tc>
      </w:tr>
    </w:tbl>
    <w:p w14:paraId="49B39BEC" w14:textId="77777777" w:rsidR="009A4A8D" w:rsidRDefault="009A4A8D" w:rsidP="009A4A8D"/>
    <w:p w14:paraId="2BCE16B9" w14:textId="16760BE9" w:rsidR="00171300" w:rsidRDefault="00171300" w:rsidP="00171300">
      <w:pPr>
        <w:pStyle w:val="ListParagraph"/>
        <w:numPr>
          <w:ilvl w:val="0"/>
          <w:numId w:val="1"/>
        </w:numPr>
      </w:pPr>
      <w:r>
        <w:t xml:space="preserve">ANY ADDITIONAL DETAILS </w:t>
      </w:r>
    </w:p>
    <w:tbl>
      <w:tblPr>
        <w:tblStyle w:val="TableGrid"/>
        <w:tblW w:w="0" w:type="auto"/>
        <w:tblInd w:w="-34" w:type="dxa"/>
        <w:tblLook w:val="04A0" w:firstRow="1" w:lastRow="0" w:firstColumn="1" w:lastColumn="0" w:noHBand="0" w:noVBand="1"/>
      </w:tblPr>
      <w:tblGrid>
        <w:gridCol w:w="13982"/>
      </w:tblGrid>
      <w:tr w:rsidR="00171300" w14:paraId="70A04E13" w14:textId="77777777" w:rsidTr="00171300">
        <w:tc>
          <w:tcPr>
            <w:tcW w:w="14208" w:type="dxa"/>
            <w:shd w:val="clear" w:color="auto" w:fill="7030A0"/>
          </w:tcPr>
          <w:p w14:paraId="1C4A7CBE" w14:textId="77777777" w:rsidR="00171300" w:rsidRDefault="00171300" w:rsidP="00171300">
            <w:pPr>
              <w:pStyle w:val="ListParagraph"/>
              <w:ind w:left="0"/>
            </w:pPr>
            <w:r>
              <w:t xml:space="preserve">Additional details </w:t>
            </w:r>
          </w:p>
        </w:tc>
      </w:tr>
      <w:tr w:rsidR="00171300" w14:paraId="2C5F3234" w14:textId="77777777" w:rsidTr="00171300">
        <w:tc>
          <w:tcPr>
            <w:tcW w:w="14208" w:type="dxa"/>
          </w:tcPr>
          <w:p w14:paraId="50E032ED" w14:textId="77777777" w:rsidR="00171300" w:rsidRDefault="00171300" w:rsidP="00171300">
            <w:pPr>
              <w:pStyle w:val="ListParagraph"/>
              <w:ind w:left="0"/>
            </w:pPr>
          </w:p>
          <w:p w14:paraId="440E8A09" w14:textId="77777777" w:rsidR="00171300" w:rsidRDefault="00171300" w:rsidP="00171300">
            <w:pPr>
              <w:pStyle w:val="ListParagraph"/>
              <w:ind w:left="0"/>
            </w:pPr>
          </w:p>
          <w:p w14:paraId="7CD2503C" w14:textId="77777777" w:rsidR="00171300" w:rsidRDefault="00171300" w:rsidP="00171300">
            <w:pPr>
              <w:pStyle w:val="ListParagraph"/>
              <w:ind w:left="0"/>
            </w:pPr>
          </w:p>
          <w:p w14:paraId="2B5D0D40" w14:textId="77777777" w:rsidR="00171300" w:rsidRDefault="00171300" w:rsidP="00171300">
            <w:pPr>
              <w:pStyle w:val="ListParagraph"/>
              <w:ind w:left="0"/>
            </w:pPr>
          </w:p>
          <w:p w14:paraId="2BD2290B" w14:textId="77777777" w:rsidR="00171300" w:rsidRDefault="00171300" w:rsidP="00171300">
            <w:pPr>
              <w:pStyle w:val="ListParagraph"/>
              <w:ind w:left="0"/>
            </w:pPr>
          </w:p>
          <w:p w14:paraId="42E027AF" w14:textId="77777777" w:rsidR="00171300" w:rsidRDefault="00171300" w:rsidP="00171300">
            <w:pPr>
              <w:pStyle w:val="ListParagraph"/>
              <w:ind w:left="0"/>
            </w:pPr>
          </w:p>
        </w:tc>
      </w:tr>
    </w:tbl>
    <w:p w14:paraId="69F163EC" w14:textId="77777777" w:rsidR="00171300" w:rsidRDefault="00171300" w:rsidP="00247DCD"/>
    <w:sectPr w:rsidR="00171300" w:rsidSect="00247DCD">
      <w:pgSz w:w="16838" w:h="11906" w:orient="landscape"/>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851FA"/>
    <w:multiLevelType w:val="hybridMultilevel"/>
    <w:tmpl w:val="5802B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0606AF"/>
    <w:multiLevelType w:val="hybridMultilevel"/>
    <w:tmpl w:val="4FB2B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DA"/>
    <w:rsid w:val="00171300"/>
    <w:rsid w:val="00205DDA"/>
    <w:rsid w:val="00247DCD"/>
    <w:rsid w:val="00271780"/>
    <w:rsid w:val="0034212D"/>
    <w:rsid w:val="003C1936"/>
    <w:rsid w:val="004C2DD7"/>
    <w:rsid w:val="005B56C8"/>
    <w:rsid w:val="005F7170"/>
    <w:rsid w:val="007342DE"/>
    <w:rsid w:val="007A37A0"/>
    <w:rsid w:val="008F61E4"/>
    <w:rsid w:val="0096365C"/>
    <w:rsid w:val="00991331"/>
    <w:rsid w:val="009A4A8D"/>
    <w:rsid w:val="009D035F"/>
    <w:rsid w:val="00AA3A8B"/>
    <w:rsid w:val="00B54503"/>
    <w:rsid w:val="00C37470"/>
    <w:rsid w:val="00D63698"/>
    <w:rsid w:val="00DE0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9C817"/>
  <w15:docId w15:val="{96735607-BCC7-4674-B130-4F2C64A8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DDA"/>
    <w:pPr>
      <w:ind w:left="720"/>
      <w:contextualSpacing/>
    </w:pPr>
  </w:style>
  <w:style w:type="table" w:styleId="TableGrid">
    <w:name w:val="Table Grid"/>
    <w:basedOn w:val="TableNormal"/>
    <w:uiPriority w:val="59"/>
    <w:rsid w:val="00205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Barlow</dc:creator>
  <cp:lastModifiedBy>L Taylor</cp:lastModifiedBy>
  <cp:revision>7</cp:revision>
  <dcterms:created xsi:type="dcterms:W3CDTF">2018-07-02T16:49:00Z</dcterms:created>
  <dcterms:modified xsi:type="dcterms:W3CDTF">2018-09-04T15:54:00Z</dcterms:modified>
</cp:coreProperties>
</file>