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A8E3" w14:textId="7C1F1D34" w:rsidR="00F57C15" w:rsidRDefault="008867B7" w:rsidP="007D168D">
      <w:pPr>
        <w:pStyle w:val="Header"/>
        <w:rPr>
          <w:b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noProof/>
          <w:color w:val="444444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21B93E56" wp14:editId="79723A25">
            <wp:simplePos x="0" y="0"/>
            <wp:positionH relativeFrom="margin">
              <wp:posOffset>8038465</wp:posOffset>
            </wp:positionH>
            <wp:positionV relativeFrom="margin">
              <wp:posOffset>103505</wp:posOffset>
            </wp:positionV>
            <wp:extent cx="887095" cy="927735"/>
            <wp:effectExtent l="0" t="0" r="0" b="0"/>
            <wp:wrapNone/>
            <wp:docPr id="9" name="Picture 9" descr="Yellow logo - blue writing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logo - blue writing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F0E5D" w14:textId="52EF53F0" w:rsidR="008867B7" w:rsidRDefault="008867B7" w:rsidP="008867B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4273ED16" wp14:editId="0C96D8E9">
            <wp:extent cx="4067033" cy="58620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435" cy="5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1F3C5" w14:textId="77777777" w:rsidR="008867B7" w:rsidRPr="008867B7" w:rsidRDefault="008867B7" w:rsidP="008867B7">
      <w:pPr>
        <w:spacing w:after="0" w:line="240" w:lineRule="auto"/>
        <w:jc w:val="center"/>
        <w:rPr>
          <w:b/>
          <w:sz w:val="14"/>
          <w:szCs w:val="40"/>
        </w:rPr>
      </w:pPr>
    </w:p>
    <w:p w14:paraId="0DD57EB0" w14:textId="77777777" w:rsidR="00A238A5" w:rsidRPr="00A238A5" w:rsidRDefault="008867B7" w:rsidP="008867B7">
      <w:pPr>
        <w:spacing w:after="0" w:line="240" w:lineRule="auto"/>
        <w:jc w:val="center"/>
        <w:rPr>
          <w:sz w:val="32"/>
          <w:szCs w:val="40"/>
        </w:rPr>
      </w:pPr>
      <w:r w:rsidRPr="00A238A5">
        <w:rPr>
          <w:sz w:val="32"/>
          <w:szCs w:val="40"/>
        </w:rPr>
        <w:t xml:space="preserve">FOUNDATION GOVERNOR </w:t>
      </w:r>
    </w:p>
    <w:p w14:paraId="52B1ABEC" w14:textId="5269E94C" w:rsidR="008867B7" w:rsidRPr="00086351" w:rsidRDefault="008867B7" w:rsidP="008867B7">
      <w:pPr>
        <w:spacing w:after="0" w:line="240" w:lineRule="auto"/>
        <w:jc w:val="center"/>
        <w:rPr>
          <w:b/>
          <w:sz w:val="24"/>
          <w:szCs w:val="24"/>
        </w:rPr>
      </w:pPr>
      <w:r w:rsidRPr="008867B7">
        <w:rPr>
          <w:b/>
          <w:sz w:val="40"/>
          <w:szCs w:val="40"/>
        </w:rPr>
        <w:t>SKILLS AUDIT</w:t>
      </w:r>
      <w:r>
        <w:rPr>
          <w:b/>
          <w:sz w:val="24"/>
          <w:szCs w:val="24"/>
        </w:rPr>
        <w:br w:type="textWrapping" w:clear="all"/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009"/>
        <w:gridCol w:w="5102"/>
        <w:gridCol w:w="1841"/>
        <w:gridCol w:w="5190"/>
      </w:tblGrid>
      <w:tr w:rsidR="00D54867" w14:paraId="522DB029" w14:textId="4CFBA8C3" w:rsidTr="00C5070E">
        <w:trPr>
          <w:trHeight w:val="540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34F3F0A7" w14:textId="11FC105B" w:rsidR="00D54867" w:rsidRDefault="00D54867" w:rsidP="00A238A5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102" w:type="dxa"/>
            <w:vAlign w:val="center"/>
          </w:tcPr>
          <w:p w14:paraId="0D640C04" w14:textId="77777777" w:rsidR="00D54867" w:rsidRDefault="00D54867" w:rsidP="00A238A5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41CC176C" w14:textId="0E0C3706" w:rsidR="00D54867" w:rsidRDefault="00D54867" w:rsidP="00A238A5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5190" w:type="dxa"/>
            <w:vAlign w:val="center"/>
          </w:tcPr>
          <w:p w14:paraId="6D8613DC" w14:textId="6841DD1A" w:rsidR="00D54867" w:rsidRDefault="00D54867" w:rsidP="00A238A5">
            <w:pPr>
              <w:pStyle w:val="Header"/>
              <w:rPr>
                <w:b/>
                <w:sz w:val="24"/>
                <w:szCs w:val="24"/>
              </w:rPr>
            </w:pPr>
          </w:p>
        </w:tc>
      </w:tr>
      <w:tr w:rsidR="00D54867" w14:paraId="7F7B23BF" w14:textId="4BB4C2A7" w:rsidTr="00C5070E">
        <w:trPr>
          <w:trHeight w:val="540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3DCBE7A7" w14:textId="45FE351A" w:rsidR="00D54867" w:rsidRDefault="00D54867" w:rsidP="00A238A5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102" w:type="dxa"/>
            <w:vAlign w:val="center"/>
          </w:tcPr>
          <w:p w14:paraId="5282D03A" w14:textId="77777777" w:rsidR="00D54867" w:rsidRDefault="00D54867" w:rsidP="00A238A5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402B811B" w14:textId="3F940CAF" w:rsidR="00D54867" w:rsidRDefault="00A238A5" w:rsidP="00A238A5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Town</w:t>
            </w:r>
          </w:p>
        </w:tc>
        <w:tc>
          <w:tcPr>
            <w:tcW w:w="5190" w:type="dxa"/>
            <w:vAlign w:val="center"/>
          </w:tcPr>
          <w:p w14:paraId="709C5183" w14:textId="4DAB5011" w:rsidR="00D54867" w:rsidRDefault="00D54867" w:rsidP="00A238A5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14:paraId="0B799765" w14:textId="77777777" w:rsidR="008867B7" w:rsidRDefault="008867B7" w:rsidP="008867B7">
      <w:pPr>
        <w:pStyle w:val="Header"/>
        <w:rPr>
          <w:b/>
          <w:sz w:val="24"/>
          <w:szCs w:val="24"/>
        </w:rPr>
      </w:pPr>
    </w:p>
    <w:p w14:paraId="62AC1557" w14:textId="5DE99551" w:rsidR="00A238A5" w:rsidRDefault="00A238A5" w:rsidP="008867B7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>This audit has been prod</w:t>
      </w:r>
      <w:r w:rsidR="00103D67">
        <w:rPr>
          <w:b/>
          <w:sz w:val="24"/>
          <w:szCs w:val="24"/>
        </w:rPr>
        <w:t>uced by the Catholic Education S</w:t>
      </w:r>
      <w:r>
        <w:rPr>
          <w:b/>
          <w:sz w:val="24"/>
          <w:szCs w:val="24"/>
        </w:rPr>
        <w:t xml:space="preserve">ervice (CES) and is intended to identify skill gaps and inform training needs for foundation governors. The school will keep this on file and send a copy to the Diocesan Department for Education. </w:t>
      </w:r>
    </w:p>
    <w:p w14:paraId="7B5A83F7" w14:textId="77777777" w:rsidR="00A238A5" w:rsidRDefault="00A238A5" w:rsidP="008867B7">
      <w:pPr>
        <w:pStyle w:val="Header"/>
        <w:rPr>
          <w:b/>
          <w:sz w:val="24"/>
          <w:szCs w:val="24"/>
        </w:rPr>
      </w:pPr>
    </w:p>
    <w:p w14:paraId="1653DDC6" w14:textId="77777777" w:rsidR="008867B7" w:rsidRPr="00086351" w:rsidRDefault="008867B7" w:rsidP="008867B7">
      <w:pPr>
        <w:pStyle w:val="Header"/>
        <w:rPr>
          <w:b/>
          <w:sz w:val="24"/>
          <w:szCs w:val="24"/>
        </w:rPr>
      </w:pPr>
      <w:r w:rsidRPr="00086351">
        <w:rPr>
          <w:b/>
          <w:sz w:val="24"/>
          <w:szCs w:val="24"/>
        </w:rPr>
        <w:t xml:space="preserve">Please indicate your level of experience in respect of each of the categories of skills, knowledge and experience in Sections A and B below.  Where you consider that you would benefit from training in a particular category of skill, please tick the relevant box.  </w:t>
      </w:r>
    </w:p>
    <w:p w14:paraId="35C1ECB6" w14:textId="77777777" w:rsidR="00086351" w:rsidRDefault="00086351" w:rsidP="007D168D">
      <w:pPr>
        <w:pStyle w:val="Header"/>
        <w:rPr>
          <w:b/>
          <w:sz w:val="24"/>
          <w:szCs w:val="24"/>
        </w:rPr>
      </w:pPr>
    </w:p>
    <w:p w14:paraId="1120FBB4" w14:textId="02012392" w:rsidR="007D168D" w:rsidRPr="008867B7" w:rsidRDefault="008867B7" w:rsidP="007D168D">
      <w:pPr>
        <w:pStyle w:val="Header"/>
        <w:rPr>
          <w:b/>
          <w:sz w:val="28"/>
          <w:szCs w:val="24"/>
        </w:rPr>
      </w:pPr>
      <w:r w:rsidRPr="008867B7">
        <w:rPr>
          <w:b/>
          <w:sz w:val="28"/>
          <w:szCs w:val="24"/>
        </w:rPr>
        <w:t>SECTION A - SKILLS, KNOWLEDGE AND EXPERIENCE RELATING TO THE CATHOLIC CHARACTER OF THE SCHOOL:</w:t>
      </w:r>
    </w:p>
    <w:p w14:paraId="350E3D25" w14:textId="77777777" w:rsidR="008867B7" w:rsidRPr="008867B7" w:rsidRDefault="008867B7" w:rsidP="007D168D">
      <w:pPr>
        <w:pStyle w:val="Header"/>
        <w:rPr>
          <w:b/>
          <w:sz w:val="16"/>
          <w:szCs w:val="24"/>
        </w:rPr>
      </w:pPr>
    </w:p>
    <w:tbl>
      <w:tblPr>
        <w:tblStyle w:val="TableGrid"/>
        <w:tblW w:w="14105" w:type="dxa"/>
        <w:tblLook w:val="04A0" w:firstRow="1" w:lastRow="0" w:firstColumn="1" w:lastColumn="0" w:noHBand="0" w:noVBand="1"/>
      </w:tblPr>
      <w:tblGrid>
        <w:gridCol w:w="8046"/>
        <w:gridCol w:w="1189"/>
        <w:gridCol w:w="1446"/>
        <w:gridCol w:w="1166"/>
        <w:gridCol w:w="1050"/>
        <w:gridCol w:w="1208"/>
      </w:tblGrid>
      <w:tr w:rsidR="007D168D" w:rsidRPr="00086351" w14:paraId="4445C3E1" w14:textId="77777777" w:rsidTr="00A238A5">
        <w:trPr>
          <w:trHeight w:val="425"/>
          <w:tblHeader/>
        </w:trPr>
        <w:tc>
          <w:tcPr>
            <w:tcW w:w="8046" w:type="dxa"/>
            <w:shd w:val="clear" w:color="auto" w:fill="000000" w:themeFill="text1"/>
            <w:vAlign w:val="center"/>
          </w:tcPr>
          <w:p w14:paraId="6BE9759D" w14:textId="77777777" w:rsidR="007D168D" w:rsidRPr="008867B7" w:rsidRDefault="007D168D" w:rsidP="00A238A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867B7">
              <w:rPr>
                <w:b/>
                <w:color w:val="FFFFFF" w:themeColor="background1"/>
                <w:sz w:val="24"/>
                <w:szCs w:val="24"/>
              </w:rPr>
              <w:t>Category of skill, knowledge or experience</w:t>
            </w:r>
          </w:p>
        </w:tc>
        <w:tc>
          <w:tcPr>
            <w:tcW w:w="1189" w:type="dxa"/>
            <w:shd w:val="clear" w:color="auto" w:fill="000000" w:themeFill="text1"/>
            <w:vAlign w:val="center"/>
          </w:tcPr>
          <w:p w14:paraId="7651F5F4" w14:textId="77777777" w:rsidR="007D168D" w:rsidRPr="008867B7" w:rsidRDefault="007D168D" w:rsidP="00A238A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867B7">
              <w:rPr>
                <w:b/>
                <w:color w:val="FFFFFF" w:themeColor="background1"/>
                <w:sz w:val="24"/>
                <w:szCs w:val="24"/>
              </w:rPr>
              <w:t>Level: Extensive</w:t>
            </w:r>
          </w:p>
        </w:tc>
        <w:tc>
          <w:tcPr>
            <w:tcW w:w="1446" w:type="dxa"/>
            <w:shd w:val="clear" w:color="auto" w:fill="000000" w:themeFill="text1"/>
            <w:vAlign w:val="center"/>
          </w:tcPr>
          <w:p w14:paraId="41557D76" w14:textId="77777777" w:rsidR="007D168D" w:rsidRPr="008867B7" w:rsidRDefault="007D168D" w:rsidP="00A238A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867B7">
              <w:rPr>
                <w:b/>
                <w:color w:val="FFFFFF" w:themeColor="background1"/>
                <w:sz w:val="24"/>
                <w:szCs w:val="24"/>
              </w:rPr>
              <w:t>Level: Moderate</w:t>
            </w:r>
          </w:p>
        </w:tc>
        <w:tc>
          <w:tcPr>
            <w:tcW w:w="1166" w:type="dxa"/>
            <w:shd w:val="clear" w:color="auto" w:fill="000000" w:themeFill="text1"/>
            <w:vAlign w:val="center"/>
          </w:tcPr>
          <w:p w14:paraId="07BB0065" w14:textId="77777777" w:rsidR="007D168D" w:rsidRPr="008867B7" w:rsidRDefault="007D168D" w:rsidP="00A238A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867B7">
              <w:rPr>
                <w:b/>
                <w:color w:val="FFFFFF" w:themeColor="background1"/>
                <w:sz w:val="24"/>
                <w:szCs w:val="24"/>
              </w:rPr>
              <w:t>Level: Basic</w:t>
            </w:r>
          </w:p>
        </w:tc>
        <w:tc>
          <w:tcPr>
            <w:tcW w:w="1050" w:type="dxa"/>
            <w:shd w:val="clear" w:color="auto" w:fill="000000" w:themeFill="text1"/>
            <w:vAlign w:val="center"/>
          </w:tcPr>
          <w:p w14:paraId="2C0AE514" w14:textId="77777777" w:rsidR="007D168D" w:rsidRPr="008867B7" w:rsidRDefault="007D168D" w:rsidP="00A238A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867B7">
              <w:rPr>
                <w:b/>
                <w:color w:val="FFFFFF" w:themeColor="background1"/>
                <w:sz w:val="24"/>
                <w:szCs w:val="24"/>
              </w:rPr>
              <w:t xml:space="preserve">Level: None </w:t>
            </w:r>
          </w:p>
        </w:tc>
        <w:tc>
          <w:tcPr>
            <w:tcW w:w="1208" w:type="dxa"/>
            <w:shd w:val="clear" w:color="auto" w:fill="000000" w:themeFill="text1"/>
            <w:vAlign w:val="center"/>
          </w:tcPr>
          <w:p w14:paraId="3903078F" w14:textId="77777777" w:rsidR="007D168D" w:rsidRPr="008867B7" w:rsidRDefault="007D168D" w:rsidP="00A238A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867B7">
              <w:rPr>
                <w:b/>
                <w:color w:val="FFFFFF" w:themeColor="background1"/>
                <w:sz w:val="24"/>
                <w:szCs w:val="24"/>
              </w:rPr>
              <w:t>Training required?</w:t>
            </w:r>
          </w:p>
        </w:tc>
      </w:tr>
      <w:tr w:rsidR="007D168D" w:rsidRPr="00086351" w14:paraId="68D3B27B" w14:textId="77777777" w:rsidTr="00A238A5">
        <w:trPr>
          <w:trHeight w:val="425"/>
        </w:trPr>
        <w:tc>
          <w:tcPr>
            <w:tcW w:w="8046" w:type="dxa"/>
            <w:vAlign w:val="center"/>
          </w:tcPr>
          <w:p w14:paraId="43785ACA" w14:textId="43F8A540" w:rsidR="007D168D" w:rsidRPr="00086351" w:rsidRDefault="007B6BA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 xml:space="preserve">Understanding the mission of a Catholic school and Catholic education generally </w:t>
            </w:r>
          </w:p>
        </w:tc>
        <w:tc>
          <w:tcPr>
            <w:tcW w:w="1189" w:type="dxa"/>
            <w:vAlign w:val="center"/>
          </w:tcPr>
          <w:p w14:paraId="7B3FDF3B" w14:textId="77777777" w:rsidR="007D168D" w:rsidRPr="00086351" w:rsidRDefault="007D168D" w:rsidP="00A238A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C63D132" w14:textId="77777777" w:rsidR="007D168D" w:rsidRPr="00086351" w:rsidRDefault="007D168D" w:rsidP="00A238A5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C5D4141" w14:textId="77777777" w:rsidR="007D168D" w:rsidRPr="00086351" w:rsidRDefault="007D168D" w:rsidP="00A238A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09D4F81" w14:textId="77777777" w:rsidR="007D168D" w:rsidRPr="00086351" w:rsidRDefault="007D168D" w:rsidP="00A238A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DFFC920" w14:textId="77777777" w:rsidR="007D168D" w:rsidRPr="00086351" w:rsidRDefault="007D168D" w:rsidP="00A238A5">
            <w:pPr>
              <w:rPr>
                <w:sz w:val="24"/>
                <w:szCs w:val="24"/>
              </w:rPr>
            </w:pPr>
          </w:p>
        </w:tc>
      </w:tr>
      <w:tr w:rsidR="007B6BA6" w:rsidRPr="00086351" w14:paraId="38540793" w14:textId="77777777" w:rsidTr="00A238A5">
        <w:trPr>
          <w:trHeight w:val="425"/>
        </w:trPr>
        <w:tc>
          <w:tcPr>
            <w:tcW w:w="8046" w:type="dxa"/>
            <w:vAlign w:val="center"/>
          </w:tcPr>
          <w:p w14:paraId="25F37ED2" w14:textId="5257098C" w:rsidR="007B6BA6" w:rsidRPr="00086351" w:rsidRDefault="007B6BA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Understanding of catechesis and religious education</w:t>
            </w:r>
          </w:p>
        </w:tc>
        <w:tc>
          <w:tcPr>
            <w:tcW w:w="1189" w:type="dxa"/>
            <w:vAlign w:val="center"/>
          </w:tcPr>
          <w:p w14:paraId="09551403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FED62C6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0F31BCB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97E4118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B94036C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</w:tr>
      <w:tr w:rsidR="007B6BA6" w:rsidRPr="00086351" w14:paraId="1CBE2A8C" w14:textId="77777777" w:rsidTr="00A238A5">
        <w:trPr>
          <w:trHeight w:val="425"/>
        </w:trPr>
        <w:tc>
          <w:tcPr>
            <w:tcW w:w="8046" w:type="dxa"/>
            <w:vAlign w:val="center"/>
          </w:tcPr>
          <w:p w14:paraId="6D76BF16" w14:textId="165F6F88" w:rsidR="007B6BA6" w:rsidRPr="00086351" w:rsidRDefault="007B6BA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 xml:space="preserve">Understanding of </w:t>
            </w:r>
            <w:r w:rsidR="00202698" w:rsidRPr="00086351">
              <w:rPr>
                <w:rFonts w:cstheme="minorHAnsi"/>
                <w:sz w:val="24"/>
                <w:szCs w:val="24"/>
              </w:rPr>
              <w:t xml:space="preserve">the </w:t>
            </w:r>
            <w:r w:rsidRPr="00086351">
              <w:rPr>
                <w:rFonts w:cstheme="minorHAnsi"/>
                <w:sz w:val="24"/>
                <w:szCs w:val="24"/>
              </w:rPr>
              <w:t>liturgical and sacramental life of the school</w:t>
            </w:r>
          </w:p>
        </w:tc>
        <w:tc>
          <w:tcPr>
            <w:tcW w:w="1189" w:type="dxa"/>
            <w:vAlign w:val="center"/>
          </w:tcPr>
          <w:p w14:paraId="7F8D9D22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6D22226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675154C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4BEEA71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B349ED5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</w:tr>
      <w:tr w:rsidR="00F13B2D" w:rsidRPr="00086351" w14:paraId="22F20CA0" w14:textId="77777777" w:rsidTr="00A238A5">
        <w:trPr>
          <w:trHeight w:val="425"/>
        </w:trPr>
        <w:tc>
          <w:tcPr>
            <w:tcW w:w="8046" w:type="dxa"/>
            <w:vAlign w:val="center"/>
          </w:tcPr>
          <w:p w14:paraId="39AEBF74" w14:textId="738074FA" w:rsidR="00F13B2D" w:rsidRPr="00086351" w:rsidRDefault="00F13B2D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sz w:val="24"/>
                <w:szCs w:val="24"/>
              </w:rPr>
              <w:t>Understanding the history of the Catholic Church’s involvement in the provision of schools in England and Wales</w:t>
            </w:r>
          </w:p>
        </w:tc>
        <w:tc>
          <w:tcPr>
            <w:tcW w:w="1189" w:type="dxa"/>
            <w:vAlign w:val="center"/>
          </w:tcPr>
          <w:p w14:paraId="7FF3917D" w14:textId="77777777" w:rsidR="00F13B2D" w:rsidRPr="00086351" w:rsidRDefault="00F13B2D" w:rsidP="00A238A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E216C22" w14:textId="77777777" w:rsidR="00F13B2D" w:rsidRPr="00086351" w:rsidRDefault="00F13B2D" w:rsidP="00A238A5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33E3AC8" w14:textId="77777777" w:rsidR="00F13B2D" w:rsidRPr="00086351" w:rsidRDefault="00F13B2D" w:rsidP="00A238A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561C9BF" w14:textId="77777777" w:rsidR="00F13B2D" w:rsidRPr="00086351" w:rsidRDefault="00F13B2D" w:rsidP="00A238A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3857BFB" w14:textId="77777777" w:rsidR="00F13B2D" w:rsidRPr="00086351" w:rsidRDefault="00F13B2D" w:rsidP="00A238A5">
            <w:pPr>
              <w:rPr>
                <w:sz w:val="24"/>
                <w:szCs w:val="24"/>
              </w:rPr>
            </w:pPr>
          </w:p>
        </w:tc>
      </w:tr>
      <w:tr w:rsidR="007B6BA6" w:rsidRPr="00086351" w14:paraId="0A40921D" w14:textId="77777777" w:rsidTr="00A238A5">
        <w:trPr>
          <w:trHeight w:val="425"/>
        </w:trPr>
        <w:tc>
          <w:tcPr>
            <w:tcW w:w="8046" w:type="dxa"/>
            <w:vAlign w:val="center"/>
          </w:tcPr>
          <w:p w14:paraId="7A1B0BBF" w14:textId="478F5AB7" w:rsidR="007B6BA6" w:rsidRPr="00086351" w:rsidRDefault="007B6BA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sz w:val="24"/>
                <w:szCs w:val="24"/>
              </w:rPr>
              <w:t>Ecclesiology: understanding the role of the Bishop and the Trustees and the governing body’s relationship with them</w:t>
            </w:r>
          </w:p>
        </w:tc>
        <w:tc>
          <w:tcPr>
            <w:tcW w:w="1189" w:type="dxa"/>
            <w:vAlign w:val="center"/>
          </w:tcPr>
          <w:p w14:paraId="7A9E9E96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236D89A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D206C60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FEA964F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5954338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</w:tr>
      <w:tr w:rsidR="007B6BA6" w:rsidRPr="00086351" w14:paraId="2C50DCFC" w14:textId="77777777" w:rsidTr="00A238A5">
        <w:trPr>
          <w:trHeight w:val="425"/>
        </w:trPr>
        <w:tc>
          <w:tcPr>
            <w:tcW w:w="8046" w:type="dxa"/>
            <w:vAlign w:val="center"/>
          </w:tcPr>
          <w:p w14:paraId="178943FB" w14:textId="6E2A4187" w:rsidR="007B6BA6" w:rsidRPr="00086351" w:rsidRDefault="007B6BA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sz w:val="24"/>
                <w:szCs w:val="24"/>
              </w:rPr>
              <w:t>Ability to evaluate the Catholic life of the school</w:t>
            </w:r>
          </w:p>
        </w:tc>
        <w:tc>
          <w:tcPr>
            <w:tcW w:w="1189" w:type="dxa"/>
            <w:vAlign w:val="center"/>
          </w:tcPr>
          <w:p w14:paraId="0801A33E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1E037B2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1C58E04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2E60DF1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6EB18BE6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</w:tr>
    </w:tbl>
    <w:p w14:paraId="1CDC8F42" w14:textId="77777777" w:rsidR="00C53033" w:rsidRPr="00086351" w:rsidRDefault="00C53033">
      <w:pPr>
        <w:rPr>
          <w:sz w:val="24"/>
          <w:szCs w:val="24"/>
        </w:rPr>
      </w:pPr>
    </w:p>
    <w:p w14:paraId="54708761" w14:textId="146AC115" w:rsidR="007D168D" w:rsidRDefault="008867B7" w:rsidP="008867B7">
      <w:pPr>
        <w:pStyle w:val="Header"/>
        <w:rPr>
          <w:b/>
          <w:sz w:val="28"/>
          <w:szCs w:val="24"/>
        </w:rPr>
      </w:pPr>
      <w:r w:rsidRPr="008867B7">
        <w:rPr>
          <w:b/>
          <w:sz w:val="28"/>
          <w:szCs w:val="24"/>
        </w:rPr>
        <w:lastRenderedPageBreak/>
        <w:t xml:space="preserve">SECTION B: GENERAL AND SPECIALIST SKILLS, KNOWLEDGE OR EXPERIENCE: </w:t>
      </w:r>
    </w:p>
    <w:p w14:paraId="2141ABF4" w14:textId="77777777" w:rsidR="008867B7" w:rsidRPr="008867B7" w:rsidRDefault="008867B7" w:rsidP="008867B7">
      <w:pPr>
        <w:pStyle w:val="Header"/>
        <w:rPr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166"/>
        <w:gridCol w:w="1213"/>
        <w:gridCol w:w="868"/>
        <w:gridCol w:w="817"/>
        <w:gridCol w:w="1185"/>
      </w:tblGrid>
      <w:tr w:rsidR="007B6BA6" w:rsidRPr="00086351" w14:paraId="2F7E856B" w14:textId="77777777" w:rsidTr="00A238A5">
        <w:trPr>
          <w:trHeight w:val="425"/>
          <w:tblHeader/>
        </w:trPr>
        <w:tc>
          <w:tcPr>
            <w:tcW w:w="8897" w:type="dxa"/>
            <w:shd w:val="clear" w:color="auto" w:fill="000000" w:themeFill="text1"/>
            <w:vAlign w:val="center"/>
          </w:tcPr>
          <w:p w14:paraId="4D07DEDA" w14:textId="364BE3B4" w:rsidR="007B6BA6" w:rsidRPr="00086351" w:rsidRDefault="005B6B3D" w:rsidP="00A238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Category of skill, k</w:t>
            </w:r>
            <w:r w:rsidR="00202698" w:rsidRPr="00086351">
              <w:rPr>
                <w:rFonts w:cstheme="minorHAnsi"/>
                <w:b/>
                <w:sz w:val="24"/>
                <w:szCs w:val="24"/>
              </w:rPr>
              <w:t xml:space="preserve">nowledge or experience </w:t>
            </w:r>
          </w:p>
        </w:tc>
        <w:tc>
          <w:tcPr>
            <w:tcW w:w="1166" w:type="dxa"/>
            <w:shd w:val="clear" w:color="auto" w:fill="000000" w:themeFill="text1"/>
            <w:vAlign w:val="center"/>
          </w:tcPr>
          <w:p w14:paraId="41FD27AA" w14:textId="504DE0B7" w:rsidR="007B6BA6" w:rsidRPr="00086351" w:rsidRDefault="00202698" w:rsidP="00A238A5">
            <w:pPr>
              <w:rPr>
                <w:b/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Level: Extensive</w:t>
            </w:r>
          </w:p>
        </w:tc>
        <w:tc>
          <w:tcPr>
            <w:tcW w:w="1213" w:type="dxa"/>
            <w:shd w:val="clear" w:color="auto" w:fill="000000" w:themeFill="text1"/>
            <w:vAlign w:val="center"/>
          </w:tcPr>
          <w:p w14:paraId="27E76FC3" w14:textId="341C7E3A" w:rsidR="007B6BA6" w:rsidRPr="00086351" w:rsidRDefault="00202698" w:rsidP="00A238A5">
            <w:pPr>
              <w:rPr>
                <w:b/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Level: Moderate</w:t>
            </w:r>
          </w:p>
        </w:tc>
        <w:tc>
          <w:tcPr>
            <w:tcW w:w="868" w:type="dxa"/>
            <w:shd w:val="clear" w:color="auto" w:fill="000000" w:themeFill="text1"/>
            <w:vAlign w:val="center"/>
          </w:tcPr>
          <w:p w14:paraId="74B75EDC" w14:textId="1EFFE50E" w:rsidR="007B6BA6" w:rsidRPr="00086351" w:rsidRDefault="00202698" w:rsidP="00A238A5">
            <w:pPr>
              <w:rPr>
                <w:b/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Level: Basic</w:t>
            </w:r>
          </w:p>
        </w:tc>
        <w:tc>
          <w:tcPr>
            <w:tcW w:w="817" w:type="dxa"/>
            <w:shd w:val="clear" w:color="auto" w:fill="000000" w:themeFill="text1"/>
            <w:vAlign w:val="center"/>
          </w:tcPr>
          <w:p w14:paraId="39BF01A7" w14:textId="38DF7EE6" w:rsidR="007B6BA6" w:rsidRPr="00086351" w:rsidRDefault="00202698" w:rsidP="00A238A5">
            <w:pPr>
              <w:rPr>
                <w:b/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Level: None</w:t>
            </w:r>
          </w:p>
        </w:tc>
        <w:tc>
          <w:tcPr>
            <w:tcW w:w="1185" w:type="dxa"/>
            <w:shd w:val="clear" w:color="auto" w:fill="000000" w:themeFill="text1"/>
            <w:vAlign w:val="center"/>
          </w:tcPr>
          <w:p w14:paraId="6FAF3483" w14:textId="2FF1D3EB" w:rsidR="007B6BA6" w:rsidRPr="00086351" w:rsidRDefault="00202698" w:rsidP="00A238A5">
            <w:pPr>
              <w:rPr>
                <w:b/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 xml:space="preserve">Training required? </w:t>
            </w:r>
          </w:p>
        </w:tc>
      </w:tr>
      <w:tr w:rsidR="00A238A5" w:rsidRPr="00086351" w14:paraId="655FD051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6B1024C7" w14:textId="171EFF1F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Governance</w:t>
            </w:r>
          </w:p>
        </w:tc>
      </w:tr>
      <w:tr w:rsidR="00A76090" w:rsidRPr="00086351" w14:paraId="4B20292C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812E23C" w14:textId="7587EE02" w:rsidR="00A76090" w:rsidRPr="00086351" w:rsidRDefault="00A76090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Experience of governance (including in any other sector)</w:t>
            </w:r>
          </w:p>
        </w:tc>
        <w:tc>
          <w:tcPr>
            <w:tcW w:w="1166" w:type="dxa"/>
            <w:vAlign w:val="center"/>
          </w:tcPr>
          <w:p w14:paraId="777DDFCD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2FFAAAB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5432AE1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CD0BB86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EB6EFF3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</w:tr>
      <w:tr w:rsidR="00A76090" w:rsidRPr="00086351" w14:paraId="7E8C9BF1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C913F27" w14:textId="73D4D603" w:rsidR="00A76090" w:rsidRPr="00086351" w:rsidRDefault="00A76090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Chairing</w:t>
            </w:r>
          </w:p>
        </w:tc>
        <w:tc>
          <w:tcPr>
            <w:tcW w:w="1166" w:type="dxa"/>
            <w:vAlign w:val="center"/>
          </w:tcPr>
          <w:p w14:paraId="5B308007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EAC639B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676340E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FB7FBF0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04913E2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</w:tr>
      <w:tr w:rsidR="00A76090" w:rsidRPr="00086351" w14:paraId="295F4AB1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51D754C5" w14:textId="446A7475" w:rsidR="00A76090" w:rsidRPr="00086351" w:rsidRDefault="00A76090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Leadership</w:t>
            </w:r>
          </w:p>
        </w:tc>
        <w:tc>
          <w:tcPr>
            <w:tcW w:w="1166" w:type="dxa"/>
            <w:vAlign w:val="center"/>
          </w:tcPr>
          <w:p w14:paraId="4CDBE98D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B9B93DA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A83CC91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D4B9D41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8DCCADC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</w:tr>
      <w:tr w:rsidR="00A76090" w:rsidRPr="00086351" w14:paraId="65472601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0B89B65A" w14:textId="7DF02F0A" w:rsidR="00A76090" w:rsidRPr="00086351" w:rsidRDefault="00A76090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Taking meeting minutes</w:t>
            </w:r>
          </w:p>
        </w:tc>
        <w:tc>
          <w:tcPr>
            <w:tcW w:w="1166" w:type="dxa"/>
            <w:vAlign w:val="center"/>
          </w:tcPr>
          <w:p w14:paraId="3D256061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DEF403B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E7FECDA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CAE43BB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4694349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</w:tr>
      <w:tr w:rsidR="00A238A5" w:rsidRPr="00086351" w14:paraId="2813EA21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6DF69736" w14:textId="0441F4E6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Staff Matters</w:t>
            </w:r>
          </w:p>
        </w:tc>
      </w:tr>
      <w:tr w:rsidR="00A76090" w:rsidRPr="00086351" w14:paraId="56CBFD84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1917AF5A" w14:textId="341A0857" w:rsidR="00A76090" w:rsidRPr="00086351" w:rsidRDefault="00A76090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sz w:val="24"/>
                <w:szCs w:val="24"/>
              </w:rPr>
              <w:t xml:space="preserve">HR expertise </w:t>
            </w:r>
          </w:p>
        </w:tc>
        <w:tc>
          <w:tcPr>
            <w:tcW w:w="1166" w:type="dxa"/>
            <w:vAlign w:val="center"/>
          </w:tcPr>
          <w:p w14:paraId="3CAEC1BF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74BA31E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BBD6A7F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CAB779C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9185D9D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</w:tr>
      <w:tr w:rsidR="00A76090" w:rsidRPr="00086351" w14:paraId="39655233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EEF2215" w14:textId="55859D32" w:rsidR="00A76090" w:rsidRPr="00086351" w:rsidRDefault="00A76090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Experience of staff recruitment</w:t>
            </w:r>
          </w:p>
        </w:tc>
        <w:tc>
          <w:tcPr>
            <w:tcW w:w="1166" w:type="dxa"/>
            <w:vAlign w:val="center"/>
          </w:tcPr>
          <w:p w14:paraId="26FB4EFB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211B460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C417B66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727DE8F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F91DA02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</w:tr>
      <w:tr w:rsidR="00A76090" w:rsidRPr="00086351" w14:paraId="7F0AF8E6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1717C2BB" w14:textId="169E9087" w:rsidR="00A76090" w:rsidRPr="00086351" w:rsidRDefault="00A76090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Performance management and appraisal of (i) staff and/or (ii) organisation</w:t>
            </w:r>
          </w:p>
        </w:tc>
        <w:tc>
          <w:tcPr>
            <w:tcW w:w="1166" w:type="dxa"/>
            <w:vAlign w:val="center"/>
          </w:tcPr>
          <w:p w14:paraId="05963044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DC65A3F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D810FE8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B4C1C37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1E310DF" w14:textId="77777777" w:rsidR="00A76090" w:rsidRPr="00086351" w:rsidRDefault="00A76090" w:rsidP="00A238A5">
            <w:pPr>
              <w:rPr>
                <w:sz w:val="24"/>
                <w:szCs w:val="24"/>
              </w:rPr>
            </w:pPr>
          </w:p>
        </w:tc>
      </w:tr>
      <w:tr w:rsidR="00A238A5" w:rsidRPr="00086351" w14:paraId="4B224AF6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24D99B29" w14:textId="34B022FD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Data</w:t>
            </w:r>
          </w:p>
        </w:tc>
      </w:tr>
      <w:tr w:rsidR="00A32D56" w:rsidRPr="00086351" w14:paraId="11B5866E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51FE2676" w14:textId="33370211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 xml:space="preserve">ICT and/or management information systems </w:t>
            </w:r>
          </w:p>
        </w:tc>
        <w:tc>
          <w:tcPr>
            <w:tcW w:w="1166" w:type="dxa"/>
            <w:vAlign w:val="center"/>
          </w:tcPr>
          <w:p w14:paraId="1E165AD4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AA74850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E8E01F9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8EE904B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32230C3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32D56" w:rsidRPr="00086351" w14:paraId="705F9D17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3670A58" w14:textId="33C94A71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Data analysis</w:t>
            </w:r>
          </w:p>
        </w:tc>
        <w:tc>
          <w:tcPr>
            <w:tcW w:w="1166" w:type="dxa"/>
            <w:vAlign w:val="center"/>
          </w:tcPr>
          <w:p w14:paraId="43048D03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0A28B07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6BC4457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F968B4E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D6B1709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32D56" w:rsidRPr="00086351" w14:paraId="74A5AF01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397C8164" w14:textId="07BC1DAF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 xml:space="preserve">Knowledge of sources of relevant information/data e.g. </w:t>
            </w:r>
            <w:r w:rsidR="00D54867" w:rsidRPr="00086351">
              <w:rPr>
                <w:rFonts w:cstheme="minorHAnsi"/>
                <w:sz w:val="24"/>
                <w:szCs w:val="24"/>
              </w:rPr>
              <w:t>RAISEonline</w:t>
            </w:r>
            <w:r w:rsidRPr="00086351">
              <w:rPr>
                <w:rFonts w:cstheme="minorHAnsi"/>
                <w:sz w:val="24"/>
                <w:szCs w:val="24"/>
              </w:rPr>
              <w:t>, Ofsted’s Data Dashboard and other educational software programmes</w:t>
            </w:r>
          </w:p>
        </w:tc>
        <w:tc>
          <w:tcPr>
            <w:tcW w:w="1166" w:type="dxa"/>
            <w:vAlign w:val="center"/>
          </w:tcPr>
          <w:p w14:paraId="787CBB2E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425DC74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B873B04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DEFB902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099502D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238A5" w:rsidRPr="00086351" w14:paraId="49C71643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3D5039D3" w14:textId="18438909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>Community Matters</w:t>
            </w:r>
          </w:p>
        </w:tc>
      </w:tr>
      <w:tr w:rsidR="00A32D56" w:rsidRPr="00086351" w14:paraId="64B1711B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619166F7" w14:textId="6D6B5168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Community relations</w:t>
            </w:r>
          </w:p>
        </w:tc>
        <w:tc>
          <w:tcPr>
            <w:tcW w:w="1166" w:type="dxa"/>
            <w:vAlign w:val="center"/>
          </w:tcPr>
          <w:p w14:paraId="2227EC3F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09EF08B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C7F0586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003B76D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9A0B0F5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32D56" w:rsidRPr="00086351" w14:paraId="06D562EC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13FF0EA2" w14:textId="491EEFCD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Knowledge of school and local community</w:t>
            </w:r>
          </w:p>
        </w:tc>
        <w:tc>
          <w:tcPr>
            <w:tcW w:w="1166" w:type="dxa"/>
            <w:vAlign w:val="center"/>
          </w:tcPr>
          <w:p w14:paraId="3AE10C35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69E1F4C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B23A2D7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12AF218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79629FB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32D56" w:rsidRPr="00086351" w14:paraId="54093194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30CF0412" w14:textId="72078541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Knowledge of the local/regional economy and local government</w:t>
            </w:r>
          </w:p>
        </w:tc>
        <w:tc>
          <w:tcPr>
            <w:tcW w:w="1166" w:type="dxa"/>
            <w:vAlign w:val="center"/>
          </w:tcPr>
          <w:p w14:paraId="10DBE555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EF9A998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AEC2382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01AEC4C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3E7F0AE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32D56" w:rsidRPr="00086351" w14:paraId="5E15FC78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739C6711" w14:textId="1DC8F4B7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Parents perspective: current of the school</w:t>
            </w:r>
          </w:p>
        </w:tc>
        <w:tc>
          <w:tcPr>
            <w:tcW w:w="1166" w:type="dxa"/>
            <w:vAlign w:val="center"/>
          </w:tcPr>
          <w:p w14:paraId="522AE672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2D77336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E6BC99E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822748F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CDE7AB3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32D56" w:rsidRPr="00086351" w14:paraId="6650006A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4A00A36A" w14:textId="1CD99490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Networks/alliances</w:t>
            </w:r>
          </w:p>
        </w:tc>
        <w:tc>
          <w:tcPr>
            <w:tcW w:w="1166" w:type="dxa"/>
            <w:vAlign w:val="center"/>
          </w:tcPr>
          <w:p w14:paraId="1589EDBB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771D8B4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5934CF5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EFC0521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55DB0AF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238A5" w:rsidRPr="00086351" w14:paraId="51D7C2CB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7E27A451" w14:textId="221AE3FF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 xml:space="preserve">Handling Conflict </w:t>
            </w:r>
          </w:p>
        </w:tc>
      </w:tr>
      <w:tr w:rsidR="00A32D56" w:rsidRPr="00086351" w14:paraId="09C8BA55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4DF78585" w14:textId="36CCE409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Conflict resolution</w:t>
            </w:r>
          </w:p>
        </w:tc>
        <w:tc>
          <w:tcPr>
            <w:tcW w:w="1166" w:type="dxa"/>
            <w:vAlign w:val="center"/>
          </w:tcPr>
          <w:p w14:paraId="2BCA16C2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2D7E958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01F98C8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734F2E5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5571B8C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32D56" w:rsidRPr="00086351" w14:paraId="68130CEF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56FA3E7D" w14:textId="03A03E05" w:rsidR="00A32D56" w:rsidRPr="00086351" w:rsidRDefault="00A32D5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lastRenderedPageBreak/>
              <w:t>Handling complaints, grievances and appeals</w:t>
            </w:r>
          </w:p>
        </w:tc>
        <w:tc>
          <w:tcPr>
            <w:tcW w:w="1166" w:type="dxa"/>
            <w:vAlign w:val="center"/>
          </w:tcPr>
          <w:p w14:paraId="593C2B6F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45B1BFC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64D8A81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7C76FB9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915E585" w14:textId="77777777" w:rsidR="00A32D56" w:rsidRPr="00086351" w:rsidRDefault="00A32D56" w:rsidP="00A238A5">
            <w:pPr>
              <w:rPr>
                <w:sz w:val="24"/>
                <w:szCs w:val="24"/>
              </w:rPr>
            </w:pPr>
          </w:p>
        </w:tc>
      </w:tr>
      <w:tr w:rsidR="00A238A5" w:rsidRPr="00086351" w14:paraId="6ED32DE1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18437459" w14:textId="2908578E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 xml:space="preserve">Skills particular to an educational setting </w:t>
            </w:r>
          </w:p>
        </w:tc>
      </w:tr>
      <w:tr w:rsidR="0072770F" w:rsidRPr="00086351" w14:paraId="1A006678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5831443B" w14:textId="3BBC9820" w:rsidR="0072770F" w:rsidRPr="00086351" w:rsidRDefault="00886461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 xml:space="preserve">Experience of an educational setting </w:t>
            </w:r>
          </w:p>
        </w:tc>
        <w:tc>
          <w:tcPr>
            <w:tcW w:w="1166" w:type="dxa"/>
            <w:vAlign w:val="center"/>
          </w:tcPr>
          <w:p w14:paraId="7513601A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35AA907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8133474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3D027D9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3958448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63BCD477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78C35712" w14:textId="7F0182D9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Teaching and pedagogy</w:t>
            </w:r>
          </w:p>
        </w:tc>
        <w:tc>
          <w:tcPr>
            <w:tcW w:w="1166" w:type="dxa"/>
            <w:vAlign w:val="center"/>
          </w:tcPr>
          <w:p w14:paraId="78F05874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77E515A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403C33D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F65B0F6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B4290E1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0965D6D3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55512FD" w14:textId="562CD6E4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Safeguarding</w:t>
            </w:r>
          </w:p>
        </w:tc>
        <w:tc>
          <w:tcPr>
            <w:tcW w:w="1166" w:type="dxa"/>
            <w:vAlign w:val="center"/>
          </w:tcPr>
          <w:p w14:paraId="4BC62A75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C57AD56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AA18620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1A330D9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C95C9A7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040E6C" w:rsidRPr="00086351" w14:paraId="11B85DC0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5438AED1" w14:textId="4C81A7AF" w:rsidR="00040E6C" w:rsidRPr="00086351" w:rsidRDefault="00040E6C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SEN and disability</w:t>
            </w:r>
          </w:p>
        </w:tc>
        <w:tc>
          <w:tcPr>
            <w:tcW w:w="1166" w:type="dxa"/>
            <w:vAlign w:val="center"/>
          </w:tcPr>
          <w:p w14:paraId="1D977D91" w14:textId="77777777" w:rsidR="00040E6C" w:rsidRPr="00086351" w:rsidRDefault="00040E6C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7B8DDE5" w14:textId="77777777" w:rsidR="00040E6C" w:rsidRPr="00086351" w:rsidRDefault="00040E6C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A257933" w14:textId="77777777" w:rsidR="00040E6C" w:rsidRPr="00086351" w:rsidRDefault="00040E6C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AA77FA8" w14:textId="77777777" w:rsidR="00040E6C" w:rsidRPr="00086351" w:rsidRDefault="00040E6C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6D9199C" w14:textId="77777777" w:rsidR="00040E6C" w:rsidRPr="00086351" w:rsidRDefault="00040E6C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04D8E459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6F1D10B7" w14:textId="6398C84D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Phase – primary/nursery/secondary/FE and HE</w:t>
            </w:r>
          </w:p>
        </w:tc>
        <w:tc>
          <w:tcPr>
            <w:tcW w:w="1166" w:type="dxa"/>
            <w:vAlign w:val="center"/>
          </w:tcPr>
          <w:p w14:paraId="49173B69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B4EF999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FCA1CE0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7C2A35A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10195B4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42701711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098E3A51" w14:textId="585159E3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School in category</w:t>
            </w:r>
          </w:p>
        </w:tc>
        <w:tc>
          <w:tcPr>
            <w:tcW w:w="1166" w:type="dxa"/>
            <w:vAlign w:val="center"/>
          </w:tcPr>
          <w:p w14:paraId="305FE322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999618C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C401BAA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2722081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F559CDF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A238A5" w:rsidRPr="00086351" w14:paraId="65507BEF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50804E81" w14:textId="665EB06D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 xml:space="preserve">Professional Skills </w:t>
            </w:r>
          </w:p>
        </w:tc>
      </w:tr>
      <w:tr w:rsidR="0072770F" w:rsidRPr="00086351" w14:paraId="5BBEC10E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65F323BF" w14:textId="056753FB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sz w:val="24"/>
                <w:szCs w:val="24"/>
              </w:rPr>
              <w:t xml:space="preserve">Financial management/accountancy </w:t>
            </w:r>
          </w:p>
        </w:tc>
        <w:tc>
          <w:tcPr>
            <w:tcW w:w="1166" w:type="dxa"/>
            <w:vAlign w:val="center"/>
          </w:tcPr>
          <w:p w14:paraId="3BAF358C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BA6098F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BC99AA7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03EBB21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19DBF40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06760B54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11563581" w14:textId="5928D463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sz w:val="24"/>
                <w:szCs w:val="24"/>
              </w:rPr>
              <w:t>Legal</w:t>
            </w:r>
          </w:p>
        </w:tc>
        <w:tc>
          <w:tcPr>
            <w:tcW w:w="1166" w:type="dxa"/>
            <w:vAlign w:val="center"/>
          </w:tcPr>
          <w:p w14:paraId="334F4272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2B4EC2E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1D54F3D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F4DCFA6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723E0DC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A238A5" w:rsidRPr="00086351" w14:paraId="2EBAE7C1" w14:textId="77777777" w:rsidTr="00A238A5">
        <w:trPr>
          <w:trHeight w:val="425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481D7FC1" w14:textId="7EB981D2" w:rsidR="00A238A5" w:rsidRPr="00086351" w:rsidRDefault="00A238A5" w:rsidP="00A238A5">
            <w:pPr>
              <w:rPr>
                <w:sz w:val="24"/>
                <w:szCs w:val="24"/>
              </w:rPr>
            </w:pPr>
            <w:r w:rsidRPr="00086351">
              <w:rPr>
                <w:b/>
                <w:sz w:val="24"/>
                <w:szCs w:val="24"/>
              </w:rPr>
              <w:t xml:space="preserve">Other skills, knowledge and experience </w:t>
            </w:r>
          </w:p>
        </w:tc>
      </w:tr>
      <w:tr w:rsidR="007B6BA6" w:rsidRPr="00086351" w14:paraId="31F5EBC1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3D12F37" w14:textId="77777777" w:rsidR="007B6BA6" w:rsidRPr="00086351" w:rsidRDefault="007B6BA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 xml:space="preserve">Strategic planning </w:t>
            </w:r>
          </w:p>
        </w:tc>
        <w:tc>
          <w:tcPr>
            <w:tcW w:w="1166" w:type="dxa"/>
            <w:vAlign w:val="center"/>
          </w:tcPr>
          <w:p w14:paraId="2B0D268D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28CB355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AC8A1FD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DFB4624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BBECE1D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35F69020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DEF961F" w14:textId="44B9E944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Coaching/mentoring and/or continued professional development</w:t>
            </w:r>
          </w:p>
        </w:tc>
        <w:tc>
          <w:tcPr>
            <w:tcW w:w="1166" w:type="dxa"/>
            <w:vAlign w:val="center"/>
          </w:tcPr>
          <w:p w14:paraId="5B5EEC3E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399DD37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0C866E4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31FFF7C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D991CE7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63B32695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66E083CC" w14:textId="170F5CF9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Communication skills, including listening</w:t>
            </w:r>
          </w:p>
        </w:tc>
        <w:tc>
          <w:tcPr>
            <w:tcW w:w="1166" w:type="dxa"/>
            <w:vAlign w:val="center"/>
          </w:tcPr>
          <w:p w14:paraId="4E2D0B44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1160798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52E2E88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7BBE8DA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EE0DE0C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4652C06A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7CD86B8" w14:textId="1D4709FF" w:rsidR="0072770F" w:rsidRPr="00086351" w:rsidRDefault="0072770F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Problem solving and/or creativity</w:t>
            </w:r>
          </w:p>
        </w:tc>
        <w:tc>
          <w:tcPr>
            <w:tcW w:w="1166" w:type="dxa"/>
            <w:vAlign w:val="center"/>
          </w:tcPr>
          <w:p w14:paraId="12B604A8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BDD6344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736176C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12D5D7A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46809F5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72770F" w:rsidRPr="00086351" w14:paraId="669DED03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7E89F47E" w14:textId="5097CF5B" w:rsidR="0072770F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Negotiation and mediation</w:t>
            </w:r>
          </w:p>
        </w:tc>
        <w:tc>
          <w:tcPr>
            <w:tcW w:w="1166" w:type="dxa"/>
            <w:vAlign w:val="center"/>
          </w:tcPr>
          <w:p w14:paraId="0D7572B9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DBEDAE0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DDFC201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C22794E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194701D" w14:textId="77777777" w:rsidR="0072770F" w:rsidRPr="00086351" w:rsidRDefault="0072770F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28FBBE7A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776489A8" w14:textId="482DFDC3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Ability to influence</w:t>
            </w:r>
          </w:p>
        </w:tc>
        <w:tc>
          <w:tcPr>
            <w:tcW w:w="1166" w:type="dxa"/>
            <w:vAlign w:val="center"/>
          </w:tcPr>
          <w:p w14:paraId="6701E545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EC56FF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7663AA5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7E47779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2C84B41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5E6A69D1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0ED0F397" w14:textId="4BF6A5D9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166" w:type="dxa"/>
            <w:vAlign w:val="center"/>
          </w:tcPr>
          <w:p w14:paraId="011DB0FD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B1B982C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CA9CE04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514266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D6D1FD0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0B24BBDC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375D9B36" w14:textId="3075B6C7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Equal opportunities /equality and diversity</w:t>
            </w:r>
          </w:p>
        </w:tc>
        <w:tc>
          <w:tcPr>
            <w:tcW w:w="1166" w:type="dxa"/>
            <w:vAlign w:val="center"/>
          </w:tcPr>
          <w:p w14:paraId="1D18396A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55F6655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7E5A803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06B72D3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520ECA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14202CF3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38180E3E" w14:textId="6087780B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Change management (particularly in respect of potential academy conversion)</w:t>
            </w:r>
          </w:p>
        </w:tc>
        <w:tc>
          <w:tcPr>
            <w:tcW w:w="1166" w:type="dxa"/>
            <w:vAlign w:val="center"/>
          </w:tcPr>
          <w:p w14:paraId="0DE740CF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BAE0855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E829B7D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393F8E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EC1993A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1513F2AE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3457BD28" w14:textId="41E16ACE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Carrying out surveys, consultation and/or research</w:t>
            </w:r>
          </w:p>
        </w:tc>
        <w:tc>
          <w:tcPr>
            <w:tcW w:w="1166" w:type="dxa"/>
            <w:vAlign w:val="center"/>
          </w:tcPr>
          <w:p w14:paraId="2500772F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DE8FCC6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E360256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9045EE1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7B8BC13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06885AE8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3459DD6D" w14:textId="16831157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Quality assurance</w:t>
            </w:r>
          </w:p>
        </w:tc>
        <w:tc>
          <w:tcPr>
            <w:tcW w:w="1166" w:type="dxa"/>
            <w:vAlign w:val="center"/>
          </w:tcPr>
          <w:p w14:paraId="76907C8F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0076240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6510518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D3D4D5F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3CE25A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7C9B76C2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64D1B5F" w14:textId="0D14AFE7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lastRenderedPageBreak/>
              <w:t>Health &amp; safety</w:t>
            </w:r>
          </w:p>
        </w:tc>
        <w:tc>
          <w:tcPr>
            <w:tcW w:w="1166" w:type="dxa"/>
            <w:vAlign w:val="center"/>
          </w:tcPr>
          <w:p w14:paraId="771FD490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B2A9C57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CBC6B2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36898AD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EB6244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0828B7" w:rsidRPr="00086351" w14:paraId="56F32546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3C8B5F48" w14:textId="4EC91B67" w:rsidR="000828B7" w:rsidRPr="00086351" w:rsidRDefault="000828B7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Risk assessment</w:t>
            </w:r>
          </w:p>
        </w:tc>
        <w:tc>
          <w:tcPr>
            <w:tcW w:w="1166" w:type="dxa"/>
            <w:vAlign w:val="center"/>
          </w:tcPr>
          <w:p w14:paraId="49D31204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166FA85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6A59CB4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A797DCF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1DC2E90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1EAC1DD5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0B83855C" w14:textId="35419023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Project management</w:t>
            </w:r>
          </w:p>
        </w:tc>
        <w:tc>
          <w:tcPr>
            <w:tcW w:w="1166" w:type="dxa"/>
            <w:vAlign w:val="center"/>
          </w:tcPr>
          <w:p w14:paraId="4F9FCAAD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02F27CA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C163B29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BE87860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05EC4AF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4EA65DF3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29B43CFB" w14:textId="297A56A5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PR and marketing and/or working with the media</w:t>
            </w:r>
          </w:p>
        </w:tc>
        <w:tc>
          <w:tcPr>
            <w:tcW w:w="1166" w:type="dxa"/>
            <w:vAlign w:val="center"/>
          </w:tcPr>
          <w:p w14:paraId="02943889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B49A0F6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B0B1E5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FA57552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992C543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63994E22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1D463CCD" w14:textId="15702AFD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 xml:space="preserve">Work placements/career planning </w:t>
            </w:r>
          </w:p>
        </w:tc>
        <w:tc>
          <w:tcPr>
            <w:tcW w:w="1166" w:type="dxa"/>
            <w:vAlign w:val="center"/>
          </w:tcPr>
          <w:p w14:paraId="2A9754A6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A97256C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3834DCA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F4C2902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7CDF768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3A4B5E3D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7F2EB135" w14:textId="22B1A1FD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Procurement/purchasing</w:t>
            </w:r>
          </w:p>
        </w:tc>
        <w:tc>
          <w:tcPr>
            <w:tcW w:w="1166" w:type="dxa"/>
            <w:vAlign w:val="center"/>
          </w:tcPr>
          <w:p w14:paraId="3D51450D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1D2D4D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03D3DFD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87FD7C6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B8577A2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424148" w:rsidRPr="00086351" w14:paraId="1096B723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1039622A" w14:textId="4CF6E45D" w:rsidR="00424148" w:rsidRPr="00086351" w:rsidRDefault="00424148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Premises and facilities management</w:t>
            </w:r>
          </w:p>
        </w:tc>
        <w:tc>
          <w:tcPr>
            <w:tcW w:w="1166" w:type="dxa"/>
            <w:vAlign w:val="center"/>
          </w:tcPr>
          <w:p w14:paraId="0477A82C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D7B5B53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06B79F7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632A11E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F5BD211" w14:textId="77777777" w:rsidR="00424148" w:rsidRPr="00086351" w:rsidRDefault="00424148" w:rsidP="00A238A5">
            <w:pPr>
              <w:rPr>
                <w:sz w:val="24"/>
                <w:szCs w:val="24"/>
              </w:rPr>
            </w:pPr>
          </w:p>
        </w:tc>
      </w:tr>
      <w:tr w:rsidR="000828B7" w:rsidRPr="00086351" w14:paraId="43BDE9C2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72E0E1ED" w14:textId="469A9443" w:rsidR="000828B7" w:rsidRPr="00086351" w:rsidRDefault="000828B7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Fundraising</w:t>
            </w:r>
          </w:p>
        </w:tc>
        <w:tc>
          <w:tcPr>
            <w:tcW w:w="1166" w:type="dxa"/>
            <w:vAlign w:val="center"/>
          </w:tcPr>
          <w:p w14:paraId="38484559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79931BC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B15E14C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170FEF1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6F157B1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</w:tr>
      <w:tr w:rsidR="000828B7" w:rsidRPr="00086351" w14:paraId="77419F7D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1D1E01F1" w14:textId="283E225F" w:rsidR="000828B7" w:rsidRPr="00086351" w:rsidRDefault="000828B7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Children’s and young people’s services/activities (any sector)</w:t>
            </w:r>
          </w:p>
        </w:tc>
        <w:tc>
          <w:tcPr>
            <w:tcW w:w="1166" w:type="dxa"/>
            <w:vAlign w:val="center"/>
          </w:tcPr>
          <w:p w14:paraId="233D2ABB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C9D19E7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1F7A82F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4FBD0E5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B898F0C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</w:tr>
      <w:tr w:rsidR="000828B7" w:rsidRPr="00086351" w14:paraId="03AC4A8B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03D189DF" w14:textId="504A7014" w:rsidR="000828B7" w:rsidRPr="00086351" w:rsidRDefault="000828B7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Health services (particularly relevant in special schools)</w:t>
            </w:r>
          </w:p>
        </w:tc>
        <w:tc>
          <w:tcPr>
            <w:tcW w:w="1166" w:type="dxa"/>
            <w:vAlign w:val="center"/>
          </w:tcPr>
          <w:p w14:paraId="18A2D853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A51B75A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BF3D14F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3B1A6D5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159F8D8" w14:textId="77777777" w:rsidR="000828B7" w:rsidRPr="00086351" w:rsidRDefault="000828B7" w:rsidP="00A238A5">
            <w:pPr>
              <w:rPr>
                <w:sz w:val="24"/>
                <w:szCs w:val="24"/>
              </w:rPr>
            </w:pPr>
          </w:p>
        </w:tc>
      </w:tr>
      <w:tr w:rsidR="007B6BA6" w:rsidRPr="00086351" w14:paraId="71C2ECF3" w14:textId="77777777" w:rsidTr="00A238A5">
        <w:trPr>
          <w:trHeight w:val="425"/>
        </w:trPr>
        <w:tc>
          <w:tcPr>
            <w:tcW w:w="8897" w:type="dxa"/>
            <w:vAlign w:val="center"/>
          </w:tcPr>
          <w:p w14:paraId="42620DF3" w14:textId="77777777" w:rsidR="007B6BA6" w:rsidRPr="00086351" w:rsidRDefault="007B6BA6" w:rsidP="00A238A5">
            <w:pPr>
              <w:pStyle w:val="ListParagraph"/>
              <w:numPr>
                <w:ilvl w:val="0"/>
                <w:numId w:val="10"/>
              </w:numPr>
              <w:ind w:hanging="578"/>
              <w:rPr>
                <w:rFonts w:cstheme="minorHAnsi"/>
                <w:sz w:val="24"/>
                <w:szCs w:val="24"/>
              </w:rPr>
            </w:pPr>
            <w:r w:rsidRPr="00086351">
              <w:rPr>
                <w:rFonts w:cstheme="minorHAnsi"/>
                <w:sz w:val="24"/>
                <w:szCs w:val="24"/>
              </w:rPr>
              <w:t>Self-evaluation and/or impact assessment</w:t>
            </w:r>
          </w:p>
        </w:tc>
        <w:tc>
          <w:tcPr>
            <w:tcW w:w="1166" w:type="dxa"/>
            <w:vAlign w:val="center"/>
          </w:tcPr>
          <w:p w14:paraId="46BDFE04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1C6B806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F8E661E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4F05F9F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491359F" w14:textId="77777777" w:rsidR="007B6BA6" w:rsidRPr="00086351" w:rsidRDefault="007B6BA6" w:rsidP="00A238A5">
            <w:pPr>
              <w:rPr>
                <w:sz w:val="24"/>
                <w:szCs w:val="24"/>
              </w:rPr>
            </w:pPr>
          </w:p>
        </w:tc>
      </w:tr>
    </w:tbl>
    <w:p w14:paraId="100567E1" w14:textId="77777777" w:rsidR="00A238A5" w:rsidRDefault="00A238A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1134"/>
        <w:gridCol w:w="5245"/>
      </w:tblGrid>
      <w:tr w:rsidR="00A238A5" w14:paraId="3A6AB1A4" w14:textId="77777777" w:rsidTr="00C5070E">
        <w:trPr>
          <w:trHeight w:val="64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F4BCD9D" w14:textId="16B35DCC" w:rsidR="00A238A5" w:rsidRPr="00457B34" w:rsidRDefault="00C5070E" w:rsidP="00C5070E">
            <w:pPr>
              <w:rPr>
                <w:b/>
              </w:rPr>
            </w:pPr>
            <w:r>
              <w:rPr>
                <w:b/>
              </w:rPr>
              <w:t>Signature</w:t>
            </w:r>
            <w:r w:rsidR="00A238A5" w:rsidRPr="00457B34">
              <w:rPr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14:paraId="5A1BDB99" w14:textId="77777777" w:rsidR="00A238A5" w:rsidRDefault="00A238A5" w:rsidP="009C06C4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C45512" w14:textId="77777777" w:rsidR="00A238A5" w:rsidRPr="00457B34" w:rsidRDefault="00A238A5" w:rsidP="009C06C4">
            <w:pPr>
              <w:rPr>
                <w:b/>
              </w:rPr>
            </w:pPr>
            <w:r w:rsidRPr="00457B34">
              <w:rPr>
                <w:b/>
              </w:rPr>
              <w:t>Date:</w:t>
            </w:r>
          </w:p>
        </w:tc>
        <w:tc>
          <w:tcPr>
            <w:tcW w:w="5245" w:type="dxa"/>
            <w:vAlign w:val="center"/>
          </w:tcPr>
          <w:p w14:paraId="7C00813B" w14:textId="77777777" w:rsidR="00A238A5" w:rsidRDefault="00A238A5" w:rsidP="009C06C4"/>
        </w:tc>
      </w:tr>
    </w:tbl>
    <w:p w14:paraId="2A2DA823" w14:textId="77777777" w:rsidR="00A238A5" w:rsidRDefault="00A238A5">
      <w:pPr>
        <w:rPr>
          <w:b/>
          <w:sz w:val="24"/>
          <w:szCs w:val="24"/>
        </w:rPr>
      </w:pPr>
    </w:p>
    <w:p w14:paraId="4F40EFC3" w14:textId="2F3D4705" w:rsidR="00B01871" w:rsidRPr="00A238A5" w:rsidRDefault="00F57C15">
      <w:pPr>
        <w:rPr>
          <w:b/>
          <w:sz w:val="40"/>
          <w:szCs w:val="24"/>
        </w:rPr>
      </w:pPr>
      <w:r w:rsidRPr="00A238A5">
        <w:rPr>
          <w:b/>
          <w:sz w:val="40"/>
          <w:szCs w:val="24"/>
        </w:rPr>
        <w:t xml:space="preserve">Once completed, please </w:t>
      </w:r>
      <w:r w:rsidR="008867B7" w:rsidRPr="00A238A5">
        <w:rPr>
          <w:b/>
          <w:sz w:val="40"/>
          <w:szCs w:val="24"/>
        </w:rPr>
        <w:t>return to the school</w:t>
      </w:r>
    </w:p>
    <w:p w14:paraId="3F910702" w14:textId="77777777" w:rsidR="00A238A5" w:rsidRDefault="00A238A5" w:rsidP="00A238A5">
      <w:pPr>
        <w:spacing w:after="0" w:line="240" w:lineRule="auto"/>
        <w:rPr>
          <w:sz w:val="32"/>
          <w:szCs w:val="24"/>
        </w:rPr>
      </w:pPr>
    </w:p>
    <w:p w14:paraId="4C638B44" w14:textId="77777777" w:rsidR="00C5070E" w:rsidRDefault="00C5070E" w:rsidP="00A238A5">
      <w:pPr>
        <w:spacing w:after="0" w:line="240" w:lineRule="auto"/>
        <w:rPr>
          <w:b/>
          <w:sz w:val="32"/>
          <w:szCs w:val="24"/>
        </w:rPr>
      </w:pPr>
    </w:p>
    <w:p w14:paraId="2C6CA889" w14:textId="4F80811D" w:rsidR="00B01871" w:rsidRPr="00A238A5" w:rsidRDefault="00C5070E" w:rsidP="00A238A5">
      <w:pPr>
        <w:spacing w:after="0" w:line="24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>FAO THE SCHOOL</w:t>
      </w:r>
    </w:p>
    <w:p w14:paraId="588FDF0C" w14:textId="24D88DDE" w:rsidR="00B01871" w:rsidRPr="00A238A5" w:rsidRDefault="00B01871" w:rsidP="00A238A5">
      <w:pPr>
        <w:spacing w:after="0" w:line="240" w:lineRule="auto"/>
        <w:rPr>
          <w:sz w:val="32"/>
          <w:szCs w:val="24"/>
        </w:rPr>
      </w:pPr>
      <w:r w:rsidRPr="00A238A5">
        <w:rPr>
          <w:sz w:val="32"/>
          <w:szCs w:val="24"/>
        </w:rPr>
        <w:t>Please keep this audit on file for training purposes and send a copy to</w:t>
      </w:r>
      <w:r w:rsidR="00C5070E">
        <w:rPr>
          <w:sz w:val="32"/>
          <w:szCs w:val="24"/>
        </w:rPr>
        <w:t>:</w:t>
      </w:r>
    </w:p>
    <w:p w14:paraId="194D6231" w14:textId="1A47B7D1" w:rsidR="00AF109E" w:rsidRPr="00A238A5" w:rsidRDefault="00B01871" w:rsidP="00A238A5">
      <w:pPr>
        <w:spacing w:after="0" w:line="240" w:lineRule="auto"/>
        <w:rPr>
          <w:sz w:val="32"/>
          <w:szCs w:val="24"/>
        </w:rPr>
      </w:pPr>
      <w:r w:rsidRPr="00A238A5">
        <w:rPr>
          <w:sz w:val="32"/>
          <w:szCs w:val="24"/>
        </w:rPr>
        <w:t>Diocesan Department for Education</w:t>
      </w:r>
      <w:r w:rsidR="00A238A5" w:rsidRPr="00A238A5">
        <w:rPr>
          <w:sz w:val="32"/>
          <w:szCs w:val="24"/>
        </w:rPr>
        <w:t xml:space="preserve">, </w:t>
      </w:r>
      <w:r w:rsidRPr="00A238A5">
        <w:rPr>
          <w:sz w:val="32"/>
          <w:szCs w:val="24"/>
        </w:rPr>
        <w:t>St Cuthbert’s House</w:t>
      </w:r>
      <w:r w:rsidR="00C5070E">
        <w:rPr>
          <w:sz w:val="32"/>
          <w:szCs w:val="24"/>
        </w:rPr>
        <w:t xml:space="preserve">, </w:t>
      </w:r>
      <w:r w:rsidR="00AF109E" w:rsidRPr="00A238A5">
        <w:rPr>
          <w:sz w:val="32"/>
          <w:szCs w:val="24"/>
        </w:rPr>
        <w:t>West Road</w:t>
      </w:r>
      <w:r w:rsidR="00A238A5" w:rsidRPr="00A238A5">
        <w:rPr>
          <w:sz w:val="32"/>
          <w:szCs w:val="24"/>
        </w:rPr>
        <w:t xml:space="preserve">, </w:t>
      </w:r>
      <w:r w:rsidR="00AF109E" w:rsidRPr="00A238A5">
        <w:rPr>
          <w:sz w:val="32"/>
          <w:szCs w:val="24"/>
        </w:rPr>
        <w:t>NE15 7PY</w:t>
      </w:r>
    </w:p>
    <w:sectPr w:rsidR="00AF109E" w:rsidRPr="00A238A5" w:rsidSect="00A238A5">
      <w:pgSz w:w="16838" w:h="11906" w:orient="landscape"/>
      <w:pgMar w:top="567" w:right="1440" w:bottom="7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F542A" w14:textId="77777777" w:rsidR="00EC3564" w:rsidRDefault="00EC3564" w:rsidP="00EC3564">
      <w:pPr>
        <w:spacing w:after="0" w:line="240" w:lineRule="auto"/>
      </w:pPr>
      <w:r>
        <w:separator/>
      </w:r>
    </w:p>
  </w:endnote>
  <w:endnote w:type="continuationSeparator" w:id="0">
    <w:p w14:paraId="15013F62" w14:textId="77777777" w:rsidR="00EC3564" w:rsidRDefault="00EC3564" w:rsidP="00EC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1048C" w14:textId="77777777" w:rsidR="00EC3564" w:rsidRDefault="00EC3564" w:rsidP="00EC3564">
      <w:pPr>
        <w:spacing w:after="0" w:line="240" w:lineRule="auto"/>
      </w:pPr>
      <w:r>
        <w:separator/>
      </w:r>
    </w:p>
  </w:footnote>
  <w:footnote w:type="continuationSeparator" w:id="0">
    <w:p w14:paraId="3211A978" w14:textId="77777777" w:rsidR="00EC3564" w:rsidRDefault="00EC3564" w:rsidP="00EC3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860"/>
    <w:multiLevelType w:val="hybridMultilevel"/>
    <w:tmpl w:val="86A4C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38E"/>
    <w:multiLevelType w:val="hybridMultilevel"/>
    <w:tmpl w:val="B5065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C16"/>
    <w:multiLevelType w:val="hybridMultilevel"/>
    <w:tmpl w:val="3D6265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5ED3"/>
    <w:multiLevelType w:val="hybridMultilevel"/>
    <w:tmpl w:val="0548E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290F"/>
    <w:multiLevelType w:val="hybridMultilevel"/>
    <w:tmpl w:val="B5065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5264"/>
    <w:multiLevelType w:val="hybridMultilevel"/>
    <w:tmpl w:val="1FC6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6632"/>
    <w:multiLevelType w:val="hybridMultilevel"/>
    <w:tmpl w:val="C05AE1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7426"/>
    <w:multiLevelType w:val="hybridMultilevel"/>
    <w:tmpl w:val="C05AE1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46549"/>
    <w:multiLevelType w:val="hybridMultilevel"/>
    <w:tmpl w:val="FAC2A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23CFF"/>
    <w:multiLevelType w:val="hybridMultilevel"/>
    <w:tmpl w:val="A54E361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64"/>
    <w:rsid w:val="00040E6C"/>
    <w:rsid w:val="000828B7"/>
    <w:rsid w:val="00086351"/>
    <w:rsid w:val="00103D67"/>
    <w:rsid w:val="001A5676"/>
    <w:rsid w:val="001B1397"/>
    <w:rsid w:val="00202698"/>
    <w:rsid w:val="00276A70"/>
    <w:rsid w:val="002A0D5E"/>
    <w:rsid w:val="003E0045"/>
    <w:rsid w:val="00424148"/>
    <w:rsid w:val="004A6BE2"/>
    <w:rsid w:val="004D0CA8"/>
    <w:rsid w:val="0051363B"/>
    <w:rsid w:val="005B0AA7"/>
    <w:rsid w:val="005B6B3D"/>
    <w:rsid w:val="006717E8"/>
    <w:rsid w:val="0072770F"/>
    <w:rsid w:val="007530ED"/>
    <w:rsid w:val="007B6BA6"/>
    <w:rsid w:val="007D168D"/>
    <w:rsid w:val="00886461"/>
    <w:rsid w:val="008867B7"/>
    <w:rsid w:val="0098143D"/>
    <w:rsid w:val="00A238A5"/>
    <w:rsid w:val="00A32D56"/>
    <w:rsid w:val="00A76090"/>
    <w:rsid w:val="00AF109E"/>
    <w:rsid w:val="00B01871"/>
    <w:rsid w:val="00BA7F5A"/>
    <w:rsid w:val="00C448E5"/>
    <w:rsid w:val="00C5070E"/>
    <w:rsid w:val="00C53033"/>
    <w:rsid w:val="00CB4301"/>
    <w:rsid w:val="00D54867"/>
    <w:rsid w:val="00D839BD"/>
    <w:rsid w:val="00EC3564"/>
    <w:rsid w:val="00EF0E4B"/>
    <w:rsid w:val="00F13B2D"/>
    <w:rsid w:val="00F40874"/>
    <w:rsid w:val="00F5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A7BF"/>
  <w15:docId w15:val="{68ADBFB6-870B-44CC-B202-AAC47533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64"/>
  </w:style>
  <w:style w:type="paragraph" w:styleId="Footer">
    <w:name w:val="footer"/>
    <w:basedOn w:val="Normal"/>
    <w:link w:val="FooterChar"/>
    <w:uiPriority w:val="99"/>
    <w:unhideWhenUsed/>
    <w:rsid w:val="00EC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64"/>
  </w:style>
  <w:style w:type="paragraph" w:styleId="BalloonText">
    <w:name w:val="Balloon Text"/>
    <w:basedOn w:val="Normal"/>
    <w:link w:val="BalloonTextChar"/>
    <w:uiPriority w:val="99"/>
    <w:semiHidden/>
    <w:unhideWhenUsed/>
    <w:rsid w:val="00F1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EF186F0A1F942868847FCC58235E7" ma:contentTypeVersion="1" ma:contentTypeDescription="Create a new document." ma:contentTypeScope="" ma:versionID="8f3b177fd0463d8c05ef2cd6cf3b2e49">
  <xsd:schema xmlns:xsd="http://www.w3.org/2001/XMLSchema" xmlns:xs="http://www.w3.org/2001/XMLSchema" xmlns:p="http://schemas.microsoft.com/office/2006/metadata/properties" xmlns:ns3="fdea5d93-8c97-4009-b4ee-ec403c5215bd" targetNamespace="http://schemas.microsoft.com/office/2006/metadata/properties" ma:root="true" ma:fieldsID="302b632df3db7891b9a4a8b3e8f49eeb" ns3:_="">
    <xsd:import namespace="fdea5d93-8c97-4009-b4ee-ec403c5215b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a5d93-8c97-4009-b4ee-ec403c52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B715-09BC-4644-8702-496741EBA027}">
  <ds:schemaRefs>
    <ds:schemaRef ds:uri="fdea5d93-8c97-4009-b4ee-ec403c5215b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0C166-85FB-4220-B9E2-3ABF0E211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F2E6C-E6BA-4947-A3EC-EE4CC8EA9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a5d93-8c97-4009-b4ee-ec403c52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7172B-98AC-4F39-BB1E-7EE08A0E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Hurley</dc:creator>
  <cp:lastModifiedBy>Lisa Foster</cp:lastModifiedBy>
  <cp:revision>2</cp:revision>
  <cp:lastPrinted>2015-02-27T15:03:00Z</cp:lastPrinted>
  <dcterms:created xsi:type="dcterms:W3CDTF">2022-10-18T14:52:00Z</dcterms:created>
  <dcterms:modified xsi:type="dcterms:W3CDTF">2022-10-18T14:52:00Z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0x010100E83EF186F0A1F942868847FCC58235E7</vt:lpwstr>
  </property>
  <property fmtid="{D5CDD505-2E9C-101B-9397-08002B2CF9AE}" pid="3" name="IsMyDocuments">
    <vt:bool>true</vt:bool>
  </property>
</Properties>
</file>