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E97D2" w14:textId="35B52986" w:rsidR="004755DB" w:rsidRPr="003C5B7D" w:rsidRDefault="003C5B7D" w:rsidP="003C5B7D">
      <w:pPr>
        <w:jc w:val="center"/>
        <w:rPr>
          <w:rFonts w:ascii="Sassoon Infant Rg" w:hAnsi="Sassoon Infant Rg"/>
          <w:b/>
          <w:bCs/>
          <w:color w:val="0070C0"/>
          <w:sz w:val="28"/>
          <w:szCs w:val="28"/>
          <w:lang w:val="en-US"/>
        </w:rPr>
      </w:pPr>
      <w:r>
        <w:rPr>
          <w:rFonts w:ascii="Sassoon Infant Rg" w:hAnsi="Sassoon Infant Rg" w:cs="Leelawadee"/>
          <w:b/>
          <w:bCs/>
          <w:noProof/>
          <w:color w:val="4472C4"/>
          <w:sz w:val="28"/>
          <w:szCs w:val="28"/>
          <w:lang w:eastAsia="en-GB"/>
        </w:rPr>
        <w:drawing>
          <wp:anchor distT="0" distB="0" distL="114300" distR="114300" simplePos="0" relativeHeight="251658240" behindDoc="0" locked="0" layoutInCell="1" allowOverlap="1" wp14:anchorId="031FC06A" wp14:editId="093F8E6A">
            <wp:simplePos x="0" y="0"/>
            <wp:positionH relativeFrom="column">
              <wp:posOffset>285750</wp:posOffset>
            </wp:positionH>
            <wp:positionV relativeFrom="paragraph">
              <wp:posOffset>6350</wp:posOffset>
            </wp:positionV>
            <wp:extent cx="685800" cy="574672"/>
            <wp:effectExtent l="0" t="0" r="0" b="0"/>
            <wp:wrapNone/>
            <wp:docPr id="787913650" name="Picture 787913650" descr="A picture containing ship, symbol, logo,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7467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Sassoon Infant Rg" w:hAnsi="Sassoon Infant Rg"/>
          <w:b/>
          <w:bCs/>
          <w:noProof/>
          <w:color w:val="4472C4"/>
          <w:sz w:val="28"/>
          <w:szCs w:val="28"/>
        </w:rPr>
        <w:drawing>
          <wp:anchor distT="0" distB="0" distL="114300" distR="114300" simplePos="0" relativeHeight="251658241" behindDoc="0" locked="0" layoutInCell="1" allowOverlap="1" wp14:anchorId="3AFBC81C" wp14:editId="1AD8F12E">
            <wp:simplePos x="0" y="0"/>
            <wp:positionH relativeFrom="column">
              <wp:posOffset>13363575</wp:posOffset>
            </wp:positionH>
            <wp:positionV relativeFrom="paragraph">
              <wp:posOffset>6350</wp:posOffset>
            </wp:positionV>
            <wp:extent cx="552453" cy="527837"/>
            <wp:effectExtent l="0" t="0" r="0" b="5563"/>
            <wp:wrapNone/>
            <wp:docPr id="855858242" name="Picture 855858242" descr="A picture containing aqua, majorelle blue, de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3" cy="5278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C32539">
        <w:rPr>
          <w:rFonts w:ascii="Sassoon Infant Rg" w:hAnsi="Sassoon Infant Rg"/>
          <w:b/>
          <w:bCs/>
          <w:color w:val="0070C0"/>
          <w:sz w:val="28"/>
          <w:szCs w:val="28"/>
          <w:lang w:val="en-US"/>
        </w:rPr>
        <w:t xml:space="preserve"> </w:t>
      </w:r>
      <w:r w:rsidRPr="003C5B7D">
        <w:rPr>
          <w:rFonts w:ascii="Sassoon Infant Rg" w:hAnsi="Sassoon Infant Rg"/>
          <w:b/>
          <w:bCs/>
          <w:color w:val="0070C0"/>
          <w:sz w:val="28"/>
          <w:szCs w:val="28"/>
          <w:lang w:val="en-US"/>
        </w:rPr>
        <w:t>Hamworthy Primary Schools</w:t>
      </w:r>
    </w:p>
    <w:p w14:paraId="65956C68" w14:textId="24796189" w:rsidR="003C5B7D" w:rsidRDefault="003C5B7D" w:rsidP="003C5B7D">
      <w:pPr>
        <w:jc w:val="center"/>
        <w:rPr>
          <w:rFonts w:ascii="Sassoon Infant Rg" w:hAnsi="Sassoon Infant Rg"/>
          <w:b/>
          <w:bCs/>
          <w:color w:val="0070C0"/>
          <w:sz w:val="28"/>
          <w:szCs w:val="28"/>
          <w:lang w:val="en-US"/>
        </w:rPr>
      </w:pPr>
      <w:r w:rsidRPr="003C5B7D">
        <w:rPr>
          <w:rFonts w:ascii="Sassoon Infant Rg" w:hAnsi="Sassoon Infant Rg"/>
          <w:b/>
          <w:bCs/>
          <w:color w:val="0070C0"/>
          <w:sz w:val="28"/>
          <w:szCs w:val="28"/>
          <w:lang w:val="en-US"/>
        </w:rPr>
        <w:t xml:space="preserve">Curriculum Map: Year </w:t>
      </w:r>
      <w:r w:rsidR="009E5126">
        <w:rPr>
          <w:rFonts w:ascii="Sassoon Infant Rg" w:hAnsi="Sassoon Infant Rg"/>
          <w:b/>
          <w:bCs/>
          <w:color w:val="0070C0"/>
          <w:sz w:val="28"/>
          <w:szCs w:val="28"/>
          <w:lang w:val="en-US"/>
        </w:rPr>
        <w:t>3</w:t>
      </w:r>
      <w:r w:rsidR="002028AF">
        <w:rPr>
          <w:rFonts w:ascii="Sassoon Infant Rg" w:hAnsi="Sassoon Infant Rg"/>
          <w:b/>
          <w:bCs/>
          <w:color w:val="0070C0"/>
          <w:sz w:val="28"/>
          <w:szCs w:val="28"/>
          <w:lang w:val="en-US"/>
        </w:rPr>
        <w:t xml:space="preserve"> 2025-2026</w:t>
      </w:r>
    </w:p>
    <w:tbl>
      <w:tblPr>
        <w:tblStyle w:val="TableGrid"/>
        <w:tblW w:w="22377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543"/>
        <w:gridCol w:w="3155"/>
        <w:gridCol w:w="3400"/>
        <w:gridCol w:w="3275"/>
        <w:gridCol w:w="3575"/>
        <w:gridCol w:w="3309"/>
        <w:gridCol w:w="3120"/>
      </w:tblGrid>
      <w:tr w:rsidR="0067022F" w14:paraId="6B1A9E0A" w14:textId="77777777" w:rsidTr="5FEF314F">
        <w:trPr>
          <w:trHeight w:val="540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6FA99E45" w14:textId="77777777" w:rsidR="0067022F" w:rsidRDefault="0067022F" w:rsidP="003C5B7D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5929BA58" w14:textId="566D6AD2" w:rsidR="0067022F" w:rsidRDefault="0067022F" w:rsidP="003C5B7D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Autumn</w:t>
            </w:r>
            <w:r w:rsidR="4E5F8CD0" w:rsidRPr="62370B2D"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 xml:space="preserve"> 1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47CDD4B7" w14:textId="6201864E" w:rsidR="4E5F8CD0" w:rsidRDefault="4E5F8CD0" w:rsidP="62370B2D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 w:rsidRPr="62370B2D"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Autumn 2</w:t>
            </w:r>
          </w:p>
          <w:p w14:paraId="1E94DA4C" w14:textId="481762E5" w:rsidR="4E5F8CD0" w:rsidRPr="62370B2D" w:rsidRDefault="4E5F8CD0" w:rsidP="62370B2D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0DEB6C9" w14:textId="3C5B2A48" w:rsidR="0067022F" w:rsidRDefault="0067022F" w:rsidP="003C5B7D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Spring</w:t>
            </w:r>
            <w:r w:rsidR="14EA607E" w:rsidRPr="4A462CFF"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 xml:space="preserve"> 1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76E531E" w14:textId="2939568D" w:rsidR="26F416F8" w:rsidRDefault="14EA607E" w:rsidP="26F416F8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 w:rsidRPr="549C72C1"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Spring 2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029C81D" w14:textId="6D7D4747" w:rsidR="0067022F" w:rsidRDefault="0067022F" w:rsidP="003C5B7D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Summer</w:t>
            </w:r>
            <w:r w:rsidR="0013566E"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 xml:space="preserve"> 1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6B16F750" w14:textId="11FF05BE" w:rsidR="0067022F" w:rsidRDefault="0013566E" w:rsidP="003C5B7D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Summer 2</w:t>
            </w:r>
          </w:p>
        </w:tc>
      </w:tr>
      <w:tr w:rsidR="00536980" w14:paraId="2306942B" w14:textId="77777777" w:rsidTr="002A5365">
        <w:trPr>
          <w:trHeight w:val="1334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2CC" w:themeFill="accent4" w:themeFillTint="33"/>
          </w:tcPr>
          <w:p w14:paraId="2146779B" w14:textId="77777777" w:rsidR="0067022F" w:rsidRDefault="0067022F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English</w:t>
            </w:r>
          </w:p>
          <w:p w14:paraId="1CD497B8" w14:textId="78A2F8B2" w:rsidR="002A5365" w:rsidRDefault="002A5365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Theme:</w:t>
            </w:r>
          </w:p>
          <w:p w14:paraId="772DC7B6" w14:textId="1F2BC385" w:rsidR="002A5365" w:rsidRDefault="002A5365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Text: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2CC" w:themeFill="accent4" w:themeFillTint="33"/>
          </w:tcPr>
          <w:p w14:paraId="0EF05FDA" w14:textId="77777777" w:rsidR="00603DCD" w:rsidRDefault="00603DCD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  <w:p w14:paraId="0FEF6FFD" w14:textId="2373076B" w:rsidR="00A546D0" w:rsidRDefault="00A546D0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Magic and Wonder</w:t>
            </w:r>
          </w:p>
          <w:p w14:paraId="3253887B" w14:textId="6FA7E3CC" w:rsidR="00F51D35" w:rsidRDefault="00A546D0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Athur and The Golden Rope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2CC" w:themeFill="accent4" w:themeFillTint="33"/>
          </w:tcPr>
          <w:p w14:paraId="16028581" w14:textId="77777777" w:rsidR="002A5365" w:rsidRDefault="002A5365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  <w:p w14:paraId="32C53F8C" w14:textId="77777777" w:rsidR="00A546D0" w:rsidRDefault="00A546D0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Bravery Vs Fear</w:t>
            </w:r>
          </w:p>
          <w:p w14:paraId="683C2439" w14:textId="5423B96C" w:rsidR="00F51D35" w:rsidRDefault="00A546D0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 xml:space="preserve">The </w:t>
            </w:r>
            <w:proofErr w:type="spellStart"/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Minpins</w:t>
            </w:r>
            <w:proofErr w:type="spellEnd"/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2CC" w:themeFill="accent4" w:themeFillTint="33"/>
          </w:tcPr>
          <w:p w14:paraId="1754790F" w14:textId="77777777" w:rsidR="002A5365" w:rsidRDefault="002A5365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  <w:p w14:paraId="30EC975A" w14:textId="79C86195" w:rsidR="0067022F" w:rsidRDefault="00DC7B3E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Different Worlds</w:t>
            </w:r>
          </w:p>
          <w:p w14:paraId="49A797CC" w14:textId="10518C90" w:rsidR="00DC7B3E" w:rsidRDefault="00DC7B3E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Journey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2CC" w:themeFill="accent4" w:themeFillTint="33"/>
          </w:tcPr>
          <w:p w14:paraId="1CD644E9" w14:textId="77777777" w:rsidR="002A5365" w:rsidRDefault="002A5365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  <w:p w14:paraId="64C57E67" w14:textId="1EB4E588" w:rsidR="62370B2D" w:rsidRDefault="00C24ACD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Visual Literacy Unit</w:t>
            </w:r>
          </w:p>
          <w:p w14:paraId="313351D5" w14:textId="08F0928F" w:rsidR="00C24ACD" w:rsidRDefault="00C24ACD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The Lost Thing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2CC" w:themeFill="accent4" w:themeFillTint="33"/>
          </w:tcPr>
          <w:p w14:paraId="1FB3E4BE" w14:textId="77777777" w:rsidR="002A5365" w:rsidRDefault="002A5365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  <w:p w14:paraId="59B60D69" w14:textId="631E6274" w:rsidR="0067022F" w:rsidRDefault="00C24ACD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Exploration and Discovery</w:t>
            </w:r>
          </w:p>
          <w:p w14:paraId="7C924671" w14:textId="0CF3AD3C" w:rsidR="00486A7C" w:rsidRDefault="00486A7C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Dragon Mountain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2CC" w:themeFill="accent4" w:themeFillTint="33"/>
          </w:tcPr>
          <w:p w14:paraId="68765A68" w14:textId="77777777" w:rsidR="002A5365" w:rsidRDefault="002A5365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  <w:p w14:paraId="733C8BC5" w14:textId="535B1661" w:rsidR="0067022F" w:rsidRDefault="00486A7C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Belonging and Equality</w:t>
            </w:r>
          </w:p>
          <w:p w14:paraId="3D774108" w14:textId="0015CE86" w:rsidR="00E07200" w:rsidRDefault="00E07200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The Wild Robot</w:t>
            </w:r>
          </w:p>
        </w:tc>
      </w:tr>
      <w:tr w:rsidR="00536980" w14:paraId="1AF619C7" w14:textId="77777777" w:rsidTr="5FEF314F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EEAF6" w:themeFill="accent5" w:themeFillTint="33"/>
          </w:tcPr>
          <w:p w14:paraId="4E6EFB4E" w14:textId="7990A625" w:rsidR="0067022F" w:rsidRDefault="0067022F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Maths</w:t>
            </w:r>
            <w:proofErr w:type="spellEnd"/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EEAF6" w:themeFill="accent5" w:themeFillTint="33"/>
          </w:tcPr>
          <w:p w14:paraId="12ABB655" w14:textId="1D8BB245" w:rsidR="0067022F" w:rsidRDefault="00F653D6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</w:rPr>
              <w:t>C</w:t>
            </w:r>
            <w:r w:rsidRPr="00F653D6"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</w:rPr>
              <w:t xml:space="preserve">omposition </w:t>
            </w:r>
            <w:r w:rsidR="0067627B"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</w:rPr>
              <w:t xml:space="preserve">- </w:t>
            </w:r>
            <w:r w:rsidRPr="00F653D6"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</w:rPr>
              <w:t>100 and bridging 100</w:t>
            </w:r>
            <w:r w:rsidR="0067627B"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</w:rPr>
              <w:t xml:space="preserve">, </w:t>
            </w:r>
            <w:proofErr w:type="gramStart"/>
            <w:r w:rsidR="0067627B"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</w:rPr>
              <w:t>3 digit</w:t>
            </w:r>
            <w:proofErr w:type="gramEnd"/>
            <w:r w:rsidR="0067627B"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</w:rPr>
              <w:t xml:space="preserve"> numbers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EEAF6" w:themeFill="accent5" w:themeFillTint="33"/>
          </w:tcPr>
          <w:p w14:paraId="7973730A" w14:textId="77777777" w:rsidR="0067022F" w:rsidRPr="00A01261" w:rsidRDefault="00794EDA" w:rsidP="005146D1">
            <w:pPr>
              <w:jc w:val="center"/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</w:rPr>
            </w:pPr>
            <w:r w:rsidRPr="00A01261"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</w:rPr>
              <w:t>Calculation up to 999</w:t>
            </w:r>
          </w:p>
          <w:p w14:paraId="10F24872" w14:textId="77777777" w:rsidR="00A01261" w:rsidRPr="00A01261" w:rsidRDefault="00A01261" w:rsidP="005146D1">
            <w:pPr>
              <w:jc w:val="center"/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  <w:lang w:val="en-US"/>
              </w:rPr>
            </w:pPr>
            <w:r w:rsidRPr="00A01261"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  <w:lang w:val="en-US"/>
              </w:rPr>
              <w:t>Length and height</w:t>
            </w:r>
          </w:p>
          <w:p w14:paraId="6238AEE0" w14:textId="5C447428" w:rsidR="00A01261" w:rsidRDefault="00A01261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 w:rsidRPr="00A01261"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  <w:lang w:val="en-US"/>
              </w:rPr>
              <w:t>Mass, volume and capacity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EEAF6" w:themeFill="accent5" w:themeFillTint="33"/>
          </w:tcPr>
          <w:p w14:paraId="69D18F93" w14:textId="77777777" w:rsidR="0067022F" w:rsidRDefault="004F0F96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Column addition</w:t>
            </w:r>
          </w:p>
          <w:p w14:paraId="607E89EF" w14:textId="0F050CAD" w:rsidR="004F0F96" w:rsidRDefault="004F0F96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Times tables – 2, 4, 8s and their relationships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EEAF6" w:themeFill="accent5" w:themeFillTint="33"/>
          </w:tcPr>
          <w:p w14:paraId="776711CC" w14:textId="7734DBD7" w:rsidR="62370B2D" w:rsidRDefault="00676DFE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Column subtraction</w:t>
            </w:r>
          </w:p>
          <w:p w14:paraId="3ABAB2B9" w14:textId="45C3DF46" w:rsidR="00676DFE" w:rsidRDefault="005F6586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 xml:space="preserve">Identify, </w:t>
            </w:r>
            <w:r w:rsidR="009D4D34"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represent and compare fractions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EEAF6" w:themeFill="accent5" w:themeFillTint="33"/>
          </w:tcPr>
          <w:p w14:paraId="3A0A42D3" w14:textId="7F9400B6" w:rsidR="00625F60" w:rsidRPr="003E163A" w:rsidRDefault="00625F60" w:rsidP="005146D1">
            <w:pPr>
              <w:jc w:val="center"/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</w:rPr>
            </w:pPr>
            <w:hyperlink r:id="rId9" w:history="1">
              <w:r w:rsidRPr="003E163A">
                <w:rPr>
                  <w:rStyle w:val="Hyperlink"/>
                  <w:rFonts w:ascii="Sassoon Infant Rg" w:hAnsi="Sassoon Infant Rg"/>
                  <w:b/>
                  <w:bCs/>
                  <w:color w:val="0068B7"/>
                  <w:sz w:val="28"/>
                  <w:szCs w:val="28"/>
                  <w:u w:val="none"/>
                </w:rPr>
                <w:t>Non unit fraction – identify, represent and compare</w:t>
              </w:r>
            </w:hyperlink>
          </w:p>
          <w:p w14:paraId="36988B82" w14:textId="17F4ED2F" w:rsidR="003E163A" w:rsidRDefault="003E163A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 w:rsidRPr="003E163A"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</w:rPr>
              <w:t>Adding and subtracting fraction within one whole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EEAF6" w:themeFill="accent5" w:themeFillTint="33"/>
          </w:tcPr>
          <w:p w14:paraId="59DE7FF0" w14:textId="77777777" w:rsidR="0067022F" w:rsidRPr="002E237C" w:rsidRDefault="001F1DEB" w:rsidP="005146D1">
            <w:pPr>
              <w:jc w:val="center"/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  <w:lang w:val="en-US"/>
              </w:rPr>
            </w:pPr>
            <w:r w:rsidRPr="002E237C"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  <w:lang w:val="en-US"/>
              </w:rPr>
              <w:t>Right angles</w:t>
            </w:r>
          </w:p>
          <w:p w14:paraId="66C245F5" w14:textId="77777777" w:rsidR="001F1DEB" w:rsidRPr="002E237C" w:rsidRDefault="001F1DEB" w:rsidP="005146D1">
            <w:pPr>
              <w:jc w:val="center"/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</w:rPr>
            </w:pPr>
            <w:hyperlink r:id="rId10" w:history="1">
              <w:r w:rsidRPr="002E237C">
                <w:rPr>
                  <w:rStyle w:val="Hyperlink"/>
                  <w:rFonts w:ascii="Sassoon Infant Rg" w:hAnsi="Sassoon Infant Rg"/>
                  <w:b/>
                  <w:bCs/>
                  <w:color w:val="0068B7"/>
                  <w:sz w:val="28"/>
                  <w:szCs w:val="28"/>
                  <w:u w:val="none"/>
                </w:rPr>
                <w:t>Parallel and perpendicular sides in a polygon</w:t>
              </w:r>
            </w:hyperlink>
          </w:p>
          <w:p w14:paraId="717E725C" w14:textId="6202D9C5" w:rsidR="001F1DEB" w:rsidRDefault="002E237C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 w:rsidRPr="002E237C">
              <w:rPr>
                <w:rFonts w:ascii="Sassoon Infant Rg" w:hAnsi="Sassoon Infant Rg"/>
                <w:b/>
                <w:bCs/>
                <w:color w:val="0068B7"/>
                <w:sz w:val="28"/>
                <w:szCs w:val="28"/>
                <w:lang w:val="en-US"/>
              </w:rPr>
              <w:t>Time</w:t>
            </w:r>
          </w:p>
        </w:tc>
      </w:tr>
      <w:tr w:rsidR="00536980" w14:paraId="2FF197EE" w14:textId="77777777" w:rsidTr="5FEF314F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0AF8B"/>
          </w:tcPr>
          <w:p w14:paraId="6E479F90" w14:textId="08F0E649" w:rsidR="0067022F" w:rsidRDefault="0067022F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Science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0AF8B"/>
          </w:tcPr>
          <w:p w14:paraId="4CC140F6" w14:textId="56351B78" w:rsidR="0067022F" w:rsidRDefault="00B032B9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Light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0AF8B"/>
          </w:tcPr>
          <w:p w14:paraId="7C6CE944" w14:textId="5F9CE6D0" w:rsidR="0067022F" w:rsidRDefault="00F879BA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Animals including humans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0AF8B"/>
          </w:tcPr>
          <w:p w14:paraId="2CE5FBB4" w14:textId="7DFE2087" w:rsidR="0067022F" w:rsidRDefault="00B032B9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Magnets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0AF8B"/>
          </w:tcPr>
          <w:p w14:paraId="6E8265AA" w14:textId="4E6BB7B9" w:rsidR="62370B2D" w:rsidRDefault="00B032B9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Plants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0AF8B"/>
          </w:tcPr>
          <w:p w14:paraId="676744BD" w14:textId="45495F28" w:rsidR="0067022F" w:rsidRDefault="00AA266E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Plants</w:t>
            </w:r>
            <w:r w:rsidR="001E4363"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 xml:space="preserve"> (growing)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0AF8B"/>
          </w:tcPr>
          <w:p w14:paraId="0DF5F62B" w14:textId="39ADDDFB" w:rsidR="0067022F" w:rsidRDefault="00AA266E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Rocks</w:t>
            </w:r>
          </w:p>
        </w:tc>
      </w:tr>
      <w:tr w:rsidR="0074033C" w14:paraId="2F435724" w14:textId="77777777" w:rsidTr="0074033C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7C80"/>
          </w:tcPr>
          <w:p w14:paraId="625E43CD" w14:textId="1F4065B4" w:rsidR="0074033C" w:rsidRDefault="0074033C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History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767171" w:themeFill="background2" w:themeFillShade="80"/>
          </w:tcPr>
          <w:p w14:paraId="555BEE1B" w14:textId="77777777" w:rsidR="0074033C" w:rsidRDefault="0074033C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767171" w:themeFill="background2" w:themeFillShade="80"/>
          </w:tcPr>
          <w:p w14:paraId="6069412F" w14:textId="04E01798" w:rsidR="0074033C" w:rsidRDefault="0074033C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7C80"/>
          </w:tcPr>
          <w:p w14:paraId="42CA6B75" w14:textId="1007B2A5" w:rsidR="0074033C" w:rsidRDefault="0074033C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Stone Age to Iron Age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7F7F7F" w:themeFill="text1" w:themeFillTint="80"/>
          </w:tcPr>
          <w:p w14:paraId="5B2903D4" w14:textId="21716FBB" w:rsidR="0074033C" w:rsidRDefault="0074033C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7C80"/>
          </w:tcPr>
          <w:p w14:paraId="5A6EE792" w14:textId="7DAC5EE5" w:rsidR="0074033C" w:rsidRDefault="0074033C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Ancient Egypt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7C80"/>
          </w:tcPr>
          <w:p w14:paraId="6A8945B0" w14:textId="58C1857B" w:rsidR="0074033C" w:rsidRDefault="0074033C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Ancient Egypt</w:t>
            </w:r>
          </w:p>
        </w:tc>
      </w:tr>
      <w:tr w:rsidR="005B4EF2" w14:paraId="0DBD72CD" w14:textId="77777777" w:rsidTr="002A6645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2EFD9" w:themeFill="accent6" w:themeFillTint="33"/>
          </w:tcPr>
          <w:p w14:paraId="4572D0A0" w14:textId="20045E83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Geography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2EFD9" w:themeFill="accent6" w:themeFillTint="33"/>
          </w:tcPr>
          <w:p w14:paraId="60BA6E14" w14:textId="7DC149BB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Towns and Cities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2EFD9" w:themeFill="accent6" w:themeFillTint="33"/>
          </w:tcPr>
          <w:p w14:paraId="0023D9A4" w14:textId="69708FC3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Towns and Cities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767171" w:themeFill="background2" w:themeFillShade="80"/>
          </w:tcPr>
          <w:p w14:paraId="6B1DDAF1" w14:textId="4BCA3F42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E2EFD9" w:themeFill="accent6" w:themeFillTint="33"/>
          </w:tcPr>
          <w:p w14:paraId="468740F1" w14:textId="28E99820" w:rsidR="005B4EF2" w:rsidRDefault="002A6645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Rivers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767171" w:themeFill="background2" w:themeFillShade="80"/>
          </w:tcPr>
          <w:p w14:paraId="27D587DD" w14:textId="0D9B560B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767171" w:themeFill="background2" w:themeFillShade="80"/>
          </w:tcPr>
          <w:p w14:paraId="73653C0B" w14:textId="1DB8847D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</w:tr>
      <w:tr w:rsidR="005B4EF2" w14:paraId="111910D8" w14:textId="77777777" w:rsidTr="005146D1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37E9DF3E" w14:textId="0B9EB451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Art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D966" w:themeFill="accent4" w:themeFillTint="99"/>
          </w:tcPr>
          <w:p w14:paraId="19DC250E" w14:textId="77777777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 w:rsidRPr="004F7E7E"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Iconic London Buildings</w:t>
            </w:r>
          </w:p>
          <w:p w14:paraId="1B7C9A9D" w14:textId="2D864342" w:rsidR="005B4EF2" w:rsidRPr="004F7E7E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 w:rsidRPr="004F7E7E"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Drawing and Collage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767171" w:themeFill="background2" w:themeFillShade="80"/>
          </w:tcPr>
          <w:p w14:paraId="12343086" w14:textId="5615B561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D966" w:themeFill="accent4" w:themeFillTint="99"/>
          </w:tcPr>
          <w:p w14:paraId="0AAEB9AF" w14:textId="6509B629" w:rsidR="005B4EF2" w:rsidRPr="00273111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Stone Age Art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767171" w:themeFill="background2" w:themeFillShade="80"/>
          </w:tcPr>
          <w:p w14:paraId="3E437E66" w14:textId="676BBCB1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D966" w:themeFill="accent4" w:themeFillTint="99"/>
          </w:tcPr>
          <w:p w14:paraId="40713D8D" w14:textId="7C37EC37" w:rsidR="005B4EF2" w:rsidRDefault="002A6645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Sculpture – The Dragons Eye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767171" w:themeFill="background2" w:themeFillShade="80"/>
          </w:tcPr>
          <w:p w14:paraId="71241A7D" w14:textId="23512CFF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</w:tr>
      <w:tr w:rsidR="005B4EF2" w14:paraId="7A1CF6A5" w14:textId="77777777" w:rsidTr="005146D1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09A7E372" w14:textId="3AF9B043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DT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767171" w:themeFill="background2" w:themeFillShade="80"/>
          </w:tcPr>
          <w:p w14:paraId="6D1304EF" w14:textId="0A70DC7F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4B083" w:themeFill="accent2" w:themeFillTint="99"/>
          </w:tcPr>
          <w:p w14:paraId="4308BBFB" w14:textId="04028474" w:rsidR="005B4EF2" w:rsidRPr="00E0623B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767171" w:themeColor="background2" w:themeShade="8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Food – Healthy and Varied Diet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767171" w:themeFill="background2" w:themeFillShade="80"/>
          </w:tcPr>
          <w:p w14:paraId="5228E0FA" w14:textId="0066D4E8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4B083" w:themeFill="accent2" w:themeFillTint="99"/>
          </w:tcPr>
          <w:p w14:paraId="5C1C4457" w14:textId="5947A92D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Structures – CAD design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767171" w:themeFill="background2" w:themeFillShade="80"/>
          </w:tcPr>
          <w:p w14:paraId="32BECB4A" w14:textId="64778C21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4B083" w:themeFill="accent2" w:themeFillTint="99"/>
          </w:tcPr>
          <w:p w14:paraId="0365F963" w14:textId="4CC964AF" w:rsidR="005B4EF2" w:rsidRDefault="005146D1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Levers &amp; Linkages - Shadufs</w:t>
            </w:r>
          </w:p>
        </w:tc>
      </w:tr>
      <w:tr w:rsidR="005B4EF2" w14:paraId="37396CDD" w14:textId="77777777" w:rsidTr="00603DCD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73551AA0" w14:textId="0B8197F5" w:rsidR="005B4EF2" w:rsidRDefault="005B4EF2" w:rsidP="005146D1">
            <w:pPr>
              <w:spacing w:after="160" w:line="259" w:lineRule="auto"/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Music</w:t>
            </w:r>
          </w:p>
        </w:tc>
        <w:tc>
          <w:tcPr>
            <w:tcW w:w="6555" w:type="dxa"/>
            <w:gridSpan w:val="2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33B6044D" w14:textId="73157D50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Recorders</w:t>
            </w:r>
          </w:p>
        </w:tc>
        <w:tc>
          <w:tcPr>
            <w:tcW w:w="6850" w:type="dxa"/>
            <w:gridSpan w:val="2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55C33840" w14:textId="5089ADB3" w:rsidR="005B4EF2" w:rsidRDefault="005146D1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Notation</w:t>
            </w:r>
            <w:r w:rsidR="00687CC0"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 xml:space="preserve"> &amp; Rhythm</w:t>
            </w:r>
          </w:p>
        </w:tc>
        <w:tc>
          <w:tcPr>
            <w:tcW w:w="6429" w:type="dxa"/>
            <w:gridSpan w:val="2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33895973" w14:textId="3B34DCA5" w:rsidR="005B4EF2" w:rsidRDefault="005B4EF2" w:rsidP="005146D1">
            <w:pPr>
              <w:tabs>
                <w:tab w:val="left" w:pos="3615"/>
              </w:tabs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Djembe Drums</w:t>
            </w:r>
          </w:p>
        </w:tc>
      </w:tr>
      <w:tr w:rsidR="005B4EF2" w14:paraId="3024E167" w14:textId="77777777" w:rsidTr="5FEF314F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0CECE" w:themeFill="background2" w:themeFillShade="E6"/>
          </w:tcPr>
          <w:p w14:paraId="392F888C" w14:textId="3C49C531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Computing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0CECE" w:themeFill="background2" w:themeFillShade="E6"/>
          </w:tcPr>
          <w:p w14:paraId="6F96362D" w14:textId="5D3ADAF6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Desktop Publishing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0CECE" w:themeFill="background2" w:themeFillShade="E6"/>
          </w:tcPr>
          <w:p w14:paraId="70A9BC80" w14:textId="1C73F71D" w:rsidR="005B4EF2" w:rsidRDefault="00784F98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Coding Sequences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0CECE" w:themeFill="background2" w:themeFillShade="E6"/>
          </w:tcPr>
          <w:p w14:paraId="70A95BF3" w14:textId="1FD05FA8" w:rsidR="005B4EF2" w:rsidRDefault="00D61EDB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Coding ‘if’ statements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0CECE" w:themeFill="background2" w:themeFillShade="E6"/>
          </w:tcPr>
          <w:p w14:paraId="40BCAB40" w14:textId="487BC757" w:rsidR="005B4EF2" w:rsidRDefault="00176091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Branching Databases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0CECE" w:themeFill="background2" w:themeFillShade="E6"/>
          </w:tcPr>
          <w:p w14:paraId="208320BC" w14:textId="6C4CCB56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Animation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D0CECE" w:themeFill="background2" w:themeFillShade="E6"/>
          </w:tcPr>
          <w:p w14:paraId="2C396001" w14:textId="392EFBB5" w:rsidR="005B4EF2" w:rsidRDefault="00B3207C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Connecting Computers</w:t>
            </w:r>
          </w:p>
        </w:tc>
      </w:tr>
      <w:tr w:rsidR="005B4EF2" w14:paraId="4D70EBF1" w14:textId="77777777" w:rsidTr="5FEF314F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4D216C71" w14:textId="66024442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RE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164A01E5" w14:textId="47EF891F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Hinduism</w:t>
            </w: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30B32992" w14:textId="4B6C4599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Christianity</w:t>
            </w: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303775AD" w14:textId="13B6E889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Christianity</w:t>
            </w: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5CB5765E" w14:textId="6B037D19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Christianity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3C0ABA85" w14:textId="4D41D03B" w:rsidR="005B4EF2" w:rsidRDefault="008A4CED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Buddhism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5AAA2C43" w14:textId="25DE80C4" w:rsidR="005B4EF2" w:rsidRDefault="008A4CED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Buddhism</w:t>
            </w:r>
          </w:p>
        </w:tc>
      </w:tr>
      <w:tr w:rsidR="005B4EF2" w14:paraId="79754DE9" w14:textId="77777777" w:rsidTr="00603DCD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5DD4C7A9" w14:textId="199EBAB0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 w:rsidRPr="00067EE4">
              <w:rPr>
                <w:rFonts w:ascii="Sassoon Infant Rg" w:hAnsi="Sassoon Infant Rg"/>
                <w:b/>
                <w:bCs/>
                <w:color w:val="4472C4" w:themeColor="accent1"/>
                <w:sz w:val="28"/>
                <w:szCs w:val="28"/>
                <w:lang w:val="en-US"/>
              </w:rPr>
              <w:t>PSHE</w:t>
            </w:r>
          </w:p>
        </w:tc>
        <w:tc>
          <w:tcPr>
            <w:tcW w:w="6555" w:type="dxa"/>
            <w:gridSpan w:val="2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11E329B2" w14:textId="0D6A789E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Relationships and Families</w:t>
            </w:r>
          </w:p>
        </w:tc>
        <w:tc>
          <w:tcPr>
            <w:tcW w:w="6850" w:type="dxa"/>
            <w:gridSpan w:val="2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10363353" w14:textId="40FA36B2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Living in the World</w:t>
            </w:r>
          </w:p>
        </w:tc>
        <w:tc>
          <w:tcPr>
            <w:tcW w:w="6429" w:type="dxa"/>
            <w:gridSpan w:val="2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41B28A6D" w14:textId="199A9523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Health and Wellbeing</w:t>
            </w:r>
          </w:p>
        </w:tc>
      </w:tr>
      <w:tr w:rsidR="005B4EF2" w14:paraId="0DE99D5E" w14:textId="77777777" w:rsidTr="5FEF314F">
        <w:trPr>
          <w:trHeight w:val="502"/>
        </w:trPr>
        <w:tc>
          <w:tcPr>
            <w:tcW w:w="2543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4C8D24D5" w14:textId="31904105" w:rsidR="005B4EF2" w:rsidRPr="00067EE4" w:rsidRDefault="005B4EF2" w:rsidP="005146D1">
            <w:pPr>
              <w:jc w:val="center"/>
              <w:rPr>
                <w:rFonts w:ascii="Sassoon Infant Rg" w:hAnsi="Sassoon Infant Rg"/>
                <w:b/>
                <w:bCs/>
                <w:i/>
                <w:i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i/>
                <w:iCs/>
                <w:color w:val="0070C0"/>
                <w:sz w:val="28"/>
                <w:szCs w:val="28"/>
                <w:lang w:val="en-US"/>
              </w:rPr>
              <w:t>Enrichment</w:t>
            </w:r>
          </w:p>
        </w:tc>
        <w:tc>
          <w:tcPr>
            <w:tcW w:w="315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5DCAE07C" w14:textId="77777777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40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4275DD6A" w14:textId="13955E24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2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4B12DE78" w14:textId="77777777" w:rsidR="005B4EF2" w:rsidRDefault="005B4EF2" w:rsidP="005146D1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  <w:tc>
          <w:tcPr>
            <w:tcW w:w="3575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093F87E9" w14:textId="228493C5" w:rsidR="005B4EF2" w:rsidRDefault="00B3207C" w:rsidP="00B3207C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River trip</w:t>
            </w:r>
          </w:p>
        </w:tc>
        <w:tc>
          <w:tcPr>
            <w:tcW w:w="330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57F51CB5" w14:textId="77777777" w:rsidR="00B3207C" w:rsidRDefault="00B3207C" w:rsidP="00B3207C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Tutankhamun Exhibit</w:t>
            </w:r>
          </w:p>
          <w:p w14:paraId="7FAAE15D" w14:textId="000EB8B7" w:rsidR="005B4EF2" w:rsidRDefault="00B3207C" w:rsidP="00B3207C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  <w:r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  <w:t>Dorchester</w:t>
            </w:r>
          </w:p>
        </w:tc>
        <w:tc>
          <w:tcPr>
            <w:tcW w:w="3120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 w:themeFill="background1"/>
          </w:tcPr>
          <w:p w14:paraId="2DED913D" w14:textId="64CAED0E" w:rsidR="005B4EF2" w:rsidRDefault="005B4EF2" w:rsidP="00B3207C">
            <w:pPr>
              <w:jc w:val="center"/>
              <w:rPr>
                <w:rFonts w:ascii="Sassoon Infant Rg" w:hAnsi="Sassoon Infant Rg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</w:tr>
    </w:tbl>
    <w:p w14:paraId="1931F00F" w14:textId="77777777" w:rsidR="00C2214B" w:rsidRPr="003C5B7D" w:rsidRDefault="00C2214B" w:rsidP="00067EE4">
      <w:pPr>
        <w:jc w:val="center"/>
        <w:rPr>
          <w:rFonts w:ascii="Sassoon Infant Rg" w:hAnsi="Sassoon Infant Rg"/>
          <w:b/>
          <w:bCs/>
          <w:color w:val="0070C0"/>
          <w:sz w:val="28"/>
          <w:szCs w:val="28"/>
          <w:lang w:val="en-US"/>
        </w:rPr>
      </w:pPr>
    </w:p>
    <w:sectPr w:rsidR="00C2214B" w:rsidRPr="003C5B7D" w:rsidSect="003C5B7D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B7D"/>
    <w:rsid w:val="00044A49"/>
    <w:rsid w:val="00067EE4"/>
    <w:rsid w:val="0008201F"/>
    <w:rsid w:val="000A377C"/>
    <w:rsid w:val="000C09FF"/>
    <w:rsid w:val="001144DB"/>
    <w:rsid w:val="00132DA7"/>
    <w:rsid w:val="0013566E"/>
    <w:rsid w:val="0014107A"/>
    <w:rsid w:val="00150AD9"/>
    <w:rsid w:val="00155DCD"/>
    <w:rsid w:val="00176091"/>
    <w:rsid w:val="001E4363"/>
    <w:rsid w:val="001F1DEB"/>
    <w:rsid w:val="001F6361"/>
    <w:rsid w:val="002003B6"/>
    <w:rsid w:val="002028AF"/>
    <w:rsid w:val="00215059"/>
    <w:rsid w:val="00216739"/>
    <w:rsid w:val="00263596"/>
    <w:rsid w:val="00273111"/>
    <w:rsid w:val="002A5365"/>
    <w:rsid w:val="002A6645"/>
    <w:rsid w:val="002B5ACD"/>
    <w:rsid w:val="002E237C"/>
    <w:rsid w:val="002F5FEF"/>
    <w:rsid w:val="0030677C"/>
    <w:rsid w:val="003147CF"/>
    <w:rsid w:val="0032687F"/>
    <w:rsid w:val="0035470C"/>
    <w:rsid w:val="00365D9B"/>
    <w:rsid w:val="003A4380"/>
    <w:rsid w:val="003A7D75"/>
    <w:rsid w:val="003C5B7D"/>
    <w:rsid w:val="003E163A"/>
    <w:rsid w:val="00401B1D"/>
    <w:rsid w:val="00440440"/>
    <w:rsid w:val="00444B23"/>
    <w:rsid w:val="00474CFB"/>
    <w:rsid w:val="004755DB"/>
    <w:rsid w:val="0048489D"/>
    <w:rsid w:val="00486A7C"/>
    <w:rsid w:val="004C765A"/>
    <w:rsid w:val="004D0B14"/>
    <w:rsid w:val="004F0F96"/>
    <w:rsid w:val="004F7E7E"/>
    <w:rsid w:val="005071CC"/>
    <w:rsid w:val="005146D1"/>
    <w:rsid w:val="00536980"/>
    <w:rsid w:val="005717AA"/>
    <w:rsid w:val="005735A0"/>
    <w:rsid w:val="00576284"/>
    <w:rsid w:val="005B11FC"/>
    <w:rsid w:val="005B1A39"/>
    <w:rsid w:val="005B4EF2"/>
    <w:rsid w:val="005F6586"/>
    <w:rsid w:val="00603DCD"/>
    <w:rsid w:val="0061250E"/>
    <w:rsid w:val="00625F60"/>
    <w:rsid w:val="0067022F"/>
    <w:rsid w:val="0067627B"/>
    <w:rsid w:val="00676DFE"/>
    <w:rsid w:val="00687CC0"/>
    <w:rsid w:val="006A34EB"/>
    <w:rsid w:val="007227D2"/>
    <w:rsid w:val="0074033C"/>
    <w:rsid w:val="007833A1"/>
    <w:rsid w:val="00784F98"/>
    <w:rsid w:val="00794EDA"/>
    <w:rsid w:val="007A1AF2"/>
    <w:rsid w:val="007A7521"/>
    <w:rsid w:val="007C325D"/>
    <w:rsid w:val="007C4765"/>
    <w:rsid w:val="007F3559"/>
    <w:rsid w:val="007F3575"/>
    <w:rsid w:val="007F7B0A"/>
    <w:rsid w:val="00843E15"/>
    <w:rsid w:val="008447F2"/>
    <w:rsid w:val="008504CE"/>
    <w:rsid w:val="0088045C"/>
    <w:rsid w:val="008A4302"/>
    <w:rsid w:val="008A4CED"/>
    <w:rsid w:val="008B3C76"/>
    <w:rsid w:val="008C38E6"/>
    <w:rsid w:val="008F27DD"/>
    <w:rsid w:val="009319C7"/>
    <w:rsid w:val="00946C49"/>
    <w:rsid w:val="00994332"/>
    <w:rsid w:val="009A030E"/>
    <w:rsid w:val="009A15E1"/>
    <w:rsid w:val="009D4D34"/>
    <w:rsid w:val="009E5126"/>
    <w:rsid w:val="009E51DF"/>
    <w:rsid w:val="00A01261"/>
    <w:rsid w:val="00A13FCB"/>
    <w:rsid w:val="00A546D0"/>
    <w:rsid w:val="00A55682"/>
    <w:rsid w:val="00A61D5C"/>
    <w:rsid w:val="00A67317"/>
    <w:rsid w:val="00AA266E"/>
    <w:rsid w:val="00AA48B0"/>
    <w:rsid w:val="00AB3DA6"/>
    <w:rsid w:val="00AC2691"/>
    <w:rsid w:val="00AD0AB2"/>
    <w:rsid w:val="00AF5E41"/>
    <w:rsid w:val="00AF6416"/>
    <w:rsid w:val="00B032B9"/>
    <w:rsid w:val="00B11C80"/>
    <w:rsid w:val="00B3207C"/>
    <w:rsid w:val="00B5167F"/>
    <w:rsid w:val="00B75573"/>
    <w:rsid w:val="00BC2B81"/>
    <w:rsid w:val="00BD7EFE"/>
    <w:rsid w:val="00C0256F"/>
    <w:rsid w:val="00C12F34"/>
    <w:rsid w:val="00C17BE7"/>
    <w:rsid w:val="00C2214B"/>
    <w:rsid w:val="00C24ACD"/>
    <w:rsid w:val="00C32539"/>
    <w:rsid w:val="00C6711F"/>
    <w:rsid w:val="00C713BD"/>
    <w:rsid w:val="00C74AFE"/>
    <w:rsid w:val="00C93268"/>
    <w:rsid w:val="00CC055F"/>
    <w:rsid w:val="00CD0041"/>
    <w:rsid w:val="00CD6EE1"/>
    <w:rsid w:val="00CE2BC3"/>
    <w:rsid w:val="00D26BB3"/>
    <w:rsid w:val="00D4510E"/>
    <w:rsid w:val="00D61EDB"/>
    <w:rsid w:val="00D80A86"/>
    <w:rsid w:val="00DA0818"/>
    <w:rsid w:val="00DB5644"/>
    <w:rsid w:val="00DC7B3E"/>
    <w:rsid w:val="00DD3D7B"/>
    <w:rsid w:val="00E0623B"/>
    <w:rsid w:val="00E07200"/>
    <w:rsid w:val="00E1509D"/>
    <w:rsid w:val="00E376C6"/>
    <w:rsid w:val="00E4409F"/>
    <w:rsid w:val="00E5771D"/>
    <w:rsid w:val="00E8466F"/>
    <w:rsid w:val="00EB12C0"/>
    <w:rsid w:val="00F039E0"/>
    <w:rsid w:val="00F362C8"/>
    <w:rsid w:val="00F468B1"/>
    <w:rsid w:val="00F51D35"/>
    <w:rsid w:val="00F653D6"/>
    <w:rsid w:val="00F7233B"/>
    <w:rsid w:val="00F879BA"/>
    <w:rsid w:val="00FC5FE9"/>
    <w:rsid w:val="00FE719E"/>
    <w:rsid w:val="00FF165E"/>
    <w:rsid w:val="06DF9600"/>
    <w:rsid w:val="14EA607E"/>
    <w:rsid w:val="16458D00"/>
    <w:rsid w:val="166ACFCD"/>
    <w:rsid w:val="171BC6E0"/>
    <w:rsid w:val="17605928"/>
    <w:rsid w:val="1E6D5F47"/>
    <w:rsid w:val="222EB97E"/>
    <w:rsid w:val="26F416F8"/>
    <w:rsid w:val="27390DE7"/>
    <w:rsid w:val="294E5A9D"/>
    <w:rsid w:val="2BCC4D78"/>
    <w:rsid w:val="31D44A98"/>
    <w:rsid w:val="32F3767B"/>
    <w:rsid w:val="3CD63435"/>
    <w:rsid w:val="496FF31F"/>
    <w:rsid w:val="4A462CFF"/>
    <w:rsid w:val="4B84A85D"/>
    <w:rsid w:val="4E5F8CD0"/>
    <w:rsid w:val="5022652A"/>
    <w:rsid w:val="516C59E3"/>
    <w:rsid w:val="549C72C1"/>
    <w:rsid w:val="5B0A8555"/>
    <w:rsid w:val="5FEF314F"/>
    <w:rsid w:val="62370B2D"/>
    <w:rsid w:val="73C94C31"/>
    <w:rsid w:val="7A55B126"/>
    <w:rsid w:val="7A9384D8"/>
    <w:rsid w:val="7BDA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3C068"/>
  <w15:chartTrackingRefBased/>
  <w15:docId w15:val="{2914E35B-50D6-4056-B075-CE6C590CA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5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25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ncetm.org.uk/classroom-resources/cp-year-3-unit-10-parallel-and-perpendicular-sides-in-polygons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ncetm.org.uk/classroom-resources/primm-303-non-unit-fractions-identifying-representing-and-compar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03901c-4365-4b63-a5de-207a6022fe20">
      <Terms xmlns="http://schemas.microsoft.com/office/infopath/2007/PartnerControls"/>
    </lcf76f155ced4ddcb4097134ff3c332f>
    <TaxCatchAll xmlns="671c3dbd-f6b9-45a9-acf1-b19a65427e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D2482497847B48ABD92985BAE3FF3E" ma:contentTypeVersion="17" ma:contentTypeDescription="Create a new document." ma:contentTypeScope="" ma:versionID="d23e5bad2612f6123078a2d39133bd87">
  <xsd:schema xmlns:xsd="http://www.w3.org/2001/XMLSchema" xmlns:xs="http://www.w3.org/2001/XMLSchema" xmlns:p="http://schemas.microsoft.com/office/2006/metadata/properties" xmlns:ns2="6203901c-4365-4b63-a5de-207a6022fe20" xmlns:ns3="671c3dbd-f6b9-45a9-acf1-b19a65427ecc" targetNamespace="http://schemas.microsoft.com/office/2006/metadata/properties" ma:root="true" ma:fieldsID="df31ec2cb128b1499ba60d2964719e3c" ns2:_="" ns3:_="">
    <xsd:import namespace="6203901c-4365-4b63-a5de-207a6022fe20"/>
    <xsd:import namespace="671c3dbd-f6b9-45a9-acf1-b19a65427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3901c-4365-4b63-a5de-207a6022f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d540af1-d68f-467e-ace9-7cc47904e8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c3dbd-f6b9-45a9-acf1-b19a65427ec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262c611-468d-41d5-80f1-e1833c7462e9}" ma:internalName="TaxCatchAll" ma:showField="CatchAllData" ma:web="671c3dbd-f6b9-45a9-acf1-b19a65427e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8DB9D5-9F67-407C-81A4-6BD67BC04C26}">
  <ds:schemaRefs>
    <ds:schemaRef ds:uri="http://schemas.microsoft.com/office/2006/metadata/properties"/>
    <ds:schemaRef ds:uri="http://schemas.microsoft.com/office/infopath/2007/PartnerControls"/>
    <ds:schemaRef ds:uri="6203901c-4365-4b63-a5de-207a6022fe20"/>
    <ds:schemaRef ds:uri="671c3dbd-f6b9-45a9-acf1-b19a65427ecc"/>
  </ds:schemaRefs>
</ds:datastoreItem>
</file>

<file path=customXml/itemProps2.xml><?xml version="1.0" encoding="utf-8"?>
<ds:datastoreItem xmlns:ds="http://schemas.openxmlformats.org/officeDocument/2006/customXml" ds:itemID="{02597EB5-712F-4511-ADB7-DA54EFFAF6A6}"/>
</file>

<file path=customXml/itemProps3.xml><?xml version="1.0" encoding="utf-8"?>
<ds:datastoreItem xmlns:ds="http://schemas.openxmlformats.org/officeDocument/2006/customXml" ds:itemID="{4A08340E-4243-45EC-8C6D-1772E74B1E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Williams</dc:creator>
  <cp:keywords/>
  <dc:description/>
  <cp:lastModifiedBy>Vienna Sanderson</cp:lastModifiedBy>
  <cp:revision>14</cp:revision>
  <dcterms:created xsi:type="dcterms:W3CDTF">2025-06-20T20:54:00Z</dcterms:created>
  <dcterms:modified xsi:type="dcterms:W3CDTF">2026-02-09T16:22:00Z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0x0101003ED2482497847B48ABD92985BAE3FF3E</vt:lpwstr>
  </property>
  <property fmtid="{D5CDD505-2E9C-101B-9397-08002B2CF9AE}" pid="3" name="MediaServiceImageTags">
    <vt:lpwstr/>
  </property>
</Properties>
</file>