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17E5B" w14:textId="0E78F3B9" w:rsidR="00F625EB" w:rsidRPr="0046358E" w:rsidRDefault="00CD54D9" w:rsidP="00724B72">
      <w:pPr>
        <w:jc w:val="center"/>
        <w:rPr>
          <w:sz w:val="72"/>
          <w:szCs w:val="72"/>
        </w:rPr>
      </w:pPr>
      <w:r>
        <w:rPr>
          <w:sz w:val="72"/>
          <w:szCs w:val="72"/>
        </w:rPr>
        <w:t>The Florence Nightingale Academy</w:t>
      </w:r>
      <w:r w:rsidR="00F625EB" w:rsidRPr="0046358E">
        <w:rPr>
          <w:sz w:val="72"/>
          <w:szCs w:val="72"/>
        </w:rPr>
        <w:t xml:space="preserve"> </w:t>
      </w:r>
      <w:r w:rsidR="00724B72">
        <w:rPr>
          <w:sz w:val="72"/>
          <w:szCs w:val="72"/>
        </w:rPr>
        <w:t>&amp; Nursery School</w:t>
      </w:r>
    </w:p>
    <w:p w14:paraId="4ED92BE5" w14:textId="54CA984A" w:rsidR="00F625EB" w:rsidRPr="0046358E" w:rsidRDefault="00567AA6" w:rsidP="00F625EB">
      <w:pPr>
        <w:jc w:val="center"/>
        <w:rPr>
          <w:sz w:val="72"/>
          <w:szCs w:val="72"/>
        </w:rPr>
      </w:pPr>
      <w:r>
        <w:rPr>
          <w:sz w:val="72"/>
          <w:szCs w:val="72"/>
        </w:rPr>
        <w:t>Mandarin</w:t>
      </w:r>
      <w:r w:rsidR="000B439D">
        <w:rPr>
          <w:sz w:val="72"/>
          <w:szCs w:val="72"/>
        </w:rPr>
        <w:t xml:space="preserve"> policy</w:t>
      </w:r>
    </w:p>
    <w:p w14:paraId="7C75CAED" w14:textId="77777777" w:rsidR="00F625EB" w:rsidRDefault="00F625EB" w:rsidP="00F625EB">
      <w:pPr>
        <w:jc w:val="center"/>
      </w:pPr>
    </w:p>
    <w:p w14:paraId="4DF6E507" w14:textId="47213159" w:rsidR="00F625EB" w:rsidRDefault="00891884" w:rsidP="00F625EB">
      <w:pPr>
        <w:jc w:val="center"/>
      </w:pPr>
      <w:r>
        <w:rPr>
          <w:noProof/>
        </w:rPr>
        <w:drawing>
          <wp:inline distT="0" distB="0" distL="0" distR="0" wp14:anchorId="55897950" wp14:editId="6AB7E7AC">
            <wp:extent cx="5731510" cy="4199890"/>
            <wp:effectExtent l="0" t="0" r="2540" b="0"/>
            <wp:docPr id="2" name="Picture 2" descr="The Florence Nightingal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lorence Nightingale Acade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199890"/>
                    </a:xfrm>
                    <a:prstGeom prst="rect">
                      <a:avLst/>
                    </a:prstGeom>
                    <a:noFill/>
                    <a:ln>
                      <a:noFill/>
                    </a:ln>
                  </pic:spPr>
                </pic:pic>
              </a:graphicData>
            </a:graphic>
          </wp:inline>
        </w:drawing>
      </w:r>
    </w:p>
    <w:p w14:paraId="5681EFEE" w14:textId="77777777" w:rsidR="00F625EB" w:rsidRPr="0046358E" w:rsidRDefault="00F625EB" w:rsidP="00891884">
      <w:pPr>
        <w:rPr>
          <w:sz w:val="52"/>
          <w:szCs w:val="52"/>
        </w:rPr>
      </w:pPr>
    </w:p>
    <w:p w14:paraId="110F7F8B" w14:textId="77777777" w:rsidR="00567AA6" w:rsidRDefault="00567AA6" w:rsidP="00F625EB">
      <w:pPr>
        <w:jc w:val="center"/>
        <w:rPr>
          <w:sz w:val="52"/>
          <w:szCs w:val="52"/>
        </w:rPr>
      </w:pPr>
      <w:r>
        <w:rPr>
          <w:sz w:val="52"/>
          <w:szCs w:val="52"/>
        </w:rPr>
        <w:t>MFL</w:t>
      </w:r>
      <w:r w:rsidR="000B439D">
        <w:rPr>
          <w:sz w:val="52"/>
          <w:szCs w:val="52"/>
        </w:rPr>
        <w:t xml:space="preserve"> Coordinator – </w:t>
      </w:r>
      <w:r>
        <w:rPr>
          <w:sz w:val="52"/>
          <w:szCs w:val="52"/>
        </w:rPr>
        <w:t>Mrs</w:t>
      </w:r>
      <w:r w:rsidR="000B439D">
        <w:rPr>
          <w:sz w:val="52"/>
          <w:szCs w:val="52"/>
        </w:rPr>
        <w:t xml:space="preserve"> </w:t>
      </w:r>
      <w:r>
        <w:rPr>
          <w:sz w:val="52"/>
          <w:szCs w:val="52"/>
        </w:rPr>
        <w:t>Kelly</w:t>
      </w:r>
      <w:r w:rsidR="000B439D">
        <w:rPr>
          <w:sz w:val="52"/>
          <w:szCs w:val="52"/>
        </w:rPr>
        <w:t xml:space="preserve"> </w:t>
      </w:r>
      <w:r>
        <w:rPr>
          <w:sz w:val="52"/>
          <w:szCs w:val="52"/>
        </w:rPr>
        <w:t>Withers</w:t>
      </w:r>
    </w:p>
    <w:p w14:paraId="51DE6370" w14:textId="508FD1FE" w:rsidR="00F625EB" w:rsidRDefault="00567AA6" w:rsidP="00F625EB">
      <w:pPr>
        <w:jc w:val="center"/>
        <w:rPr>
          <w:sz w:val="52"/>
          <w:szCs w:val="52"/>
        </w:rPr>
      </w:pPr>
      <w:r>
        <w:rPr>
          <w:sz w:val="52"/>
          <w:szCs w:val="52"/>
        </w:rPr>
        <w:t>Mandarin- Hadija Jin</w:t>
      </w:r>
      <w:r w:rsidR="000B439D">
        <w:rPr>
          <w:sz w:val="52"/>
          <w:szCs w:val="52"/>
        </w:rPr>
        <w:t xml:space="preserve"> </w:t>
      </w:r>
    </w:p>
    <w:p w14:paraId="5B99A1B1" w14:textId="38906D60" w:rsidR="0046358E" w:rsidRDefault="0046358E" w:rsidP="00F625EB">
      <w:pPr>
        <w:jc w:val="center"/>
        <w:rPr>
          <w:sz w:val="52"/>
          <w:szCs w:val="52"/>
        </w:rPr>
      </w:pPr>
      <w:r>
        <w:rPr>
          <w:sz w:val="52"/>
          <w:szCs w:val="52"/>
        </w:rPr>
        <w:t xml:space="preserve">Review Date – </w:t>
      </w:r>
      <w:r w:rsidR="00891884">
        <w:rPr>
          <w:sz w:val="52"/>
          <w:szCs w:val="52"/>
        </w:rPr>
        <w:t>10/2022</w:t>
      </w:r>
    </w:p>
    <w:p w14:paraId="750B3979" w14:textId="77777777" w:rsidR="00567AA6" w:rsidRDefault="0046358E" w:rsidP="00567AA6">
      <w:pPr>
        <w:shd w:val="clear" w:color="auto" w:fill="FFFFFF"/>
        <w:spacing w:before="210" w:after="210" w:line="450" w:lineRule="atLeast"/>
        <w:outlineLvl w:val="1"/>
        <w:rPr>
          <w:rFonts w:ascii="Comic Sans MS" w:eastAsia="Times New Roman" w:hAnsi="Comic Sans MS" w:cs="Times New Roman"/>
          <w:b/>
          <w:bCs/>
          <w:color w:val="0E7EBA"/>
          <w:spacing w:val="-15"/>
          <w:lang w:eastAsia="en-GB"/>
        </w:rPr>
      </w:pPr>
      <w:r>
        <w:rPr>
          <w:sz w:val="52"/>
          <w:szCs w:val="52"/>
        </w:rPr>
        <w:br w:type="page"/>
      </w:r>
      <w:r w:rsidR="00050DE1" w:rsidRPr="00C3116F">
        <w:rPr>
          <w:rFonts w:ascii="Comic Sans MS" w:eastAsia="Times New Roman" w:hAnsi="Comic Sans MS" w:cs="Times New Roman"/>
          <w:b/>
          <w:bCs/>
          <w:color w:val="0E7EBA"/>
          <w:spacing w:val="-15"/>
          <w:lang w:eastAsia="en-GB"/>
        </w:rPr>
        <w:lastRenderedPageBreak/>
        <w:t>Rationale</w:t>
      </w:r>
    </w:p>
    <w:p w14:paraId="0A64C240" w14:textId="27514D32" w:rsidR="00567AA6" w:rsidRPr="00567AA6" w:rsidRDefault="00567AA6" w:rsidP="00567AA6">
      <w:pPr>
        <w:shd w:val="clear" w:color="auto" w:fill="FFFFFF"/>
        <w:spacing w:before="210" w:after="210" w:line="450" w:lineRule="atLeast"/>
        <w:outlineLvl w:val="1"/>
        <w:rPr>
          <w:rFonts w:ascii="Comic Sans MS" w:eastAsia="Times New Roman" w:hAnsi="Comic Sans MS" w:cs="Times New Roman"/>
          <w:b/>
          <w:bCs/>
          <w:color w:val="0E7EBA"/>
          <w:spacing w:val="-15"/>
          <w:lang w:eastAsia="en-GB"/>
        </w:rPr>
      </w:pPr>
      <w:r w:rsidRPr="00567AA6">
        <w:rPr>
          <w:rFonts w:ascii="Comic Sans MS" w:eastAsia="Times New Roman" w:hAnsi="Comic Sans MS" w:cs="Times New Roman"/>
          <w:color w:val="333333"/>
          <w:lang w:eastAsia="en-GB"/>
        </w:rPr>
        <w:t>The study of Languages prepares pupils to participate in a rapidly changing world in which work and other activities are increasingly carried out in languages other than English. Pupils use languages to communicate information responsibly and creatively. They learn how to use languages to enable access to ideas and experiences from a wide range of people, communities and cultures. In addition, understanding a modern foreign language increases a child’s understanding of their own language. The process of learning a foreign language reinforces fluency and understanding of grammar, syntax, sentence structure and verbal precision. Increased capability in the use of languages can also promote initiative and independent learning and encourages diversity within society.</w:t>
      </w:r>
    </w:p>
    <w:p w14:paraId="65E1D956" w14:textId="6C8A22C5" w:rsidR="00DB5753" w:rsidRPr="00C3116F" w:rsidRDefault="00DB5753" w:rsidP="00DB5753">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C3116F">
        <w:rPr>
          <w:rFonts w:ascii="Comic Sans MS" w:eastAsia="Times New Roman" w:hAnsi="Comic Sans MS" w:cs="Times New Roman"/>
          <w:b/>
          <w:bCs/>
          <w:color w:val="0E7EBA"/>
          <w:spacing w:val="-15"/>
          <w:lang w:eastAsia="en-GB"/>
        </w:rPr>
        <w:t>Introduction</w:t>
      </w:r>
    </w:p>
    <w:p w14:paraId="31B4FAD2" w14:textId="6FFF5DF0" w:rsidR="00993E39" w:rsidRPr="00567AA6" w:rsidRDefault="00567AA6" w:rsidP="00567AA6">
      <w:pPr>
        <w:pStyle w:val="Default"/>
        <w:rPr>
          <w:rFonts w:ascii="Comic Sans MS" w:eastAsia="Times New Roman" w:hAnsi="Comic Sans MS" w:cs="Times New Roman"/>
          <w:color w:val="333333"/>
          <w:sz w:val="22"/>
          <w:szCs w:val="22"/>
          <w:lang w:eastAsia="en-GB"/>
        </w:rPr>
      </w:pPr>
      <w:r w:rsidRPr="00567AA6">
        <w:rPr>
          <w:rFonts w:ascii="Comic Sans MS" w:eastAsia="Times New Roman" w:hAnsi="Comic Sans MS" w:cs="Times New Roman"/>
          <w:color w:val="333333"/>
          <w:sz w:val="22"/>
          <w:szCs w:val="22"/>
          <w:lang w:eastAsia="en-GB"/>
        </w:rPr>
        <w:t xml:space="preserve">As part of the new primary National Curriculum, learning a MFL became a requirement for children within primary schools, it also added enrichment and cultural diversity to the curriculum. </w:t>
      </w:r>
      <w:r w:rsidR="00CD54D9">
        <w:rPr>
          <w:rFonts w:ascii="Comic Sans MS" w:eastAsia="Times New Roman" w:hAnsi="Comic Sans MS" w:cs="Times New Roman"/>
          <w:color w:val="333333"/>
          <w:sz w:val="22"/>
          <w:szCs w:val="22"/>
          <w:lang w:eastAsia="en-GB"/>
        </w:rPr>
        <w:t>The Florence Nightingale Academy</w:t>
      </w:r>
      <w:r w:rsidRPr="00567AA6">
        <w:rPr>
          <w:rFonts w:ascii="Comic Sans MS" w:eastAsia="Times New Roman" w:hAnsi="Comic Sans MS" w:cs="Times New Roman"/>
          <w:color w:val="333333"/>
          <w:sz w:val="22"/>
          <w:szCs w:val="22"/>
          <w:lang w:eastAsia="en-GB"/>
        </w:rPr>
        <w:t xml:space="preserve"> introduced Mandarin lessons as part of the curriculum with a Specialist Mandarin teacher in 2019.</w:t>
      </w:r>
    </w:p>
    <w:p w14:paraId="29898744" w14:textId="5C75E3E7" w:rsidR="00DB5753" w:rsidRPr="00C3116F" w:rsidRDefault="00DB5753" w:rsidP="00DB5753">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C3116F">
        <w:rPr>
          <w:rFonts w:ascii="Comic Sans MS" w:eastAsia="Times New Roman" w:hAnsi="Comic Sans MS" w:cs="Times New Roman"/>
          <w:b/>
          <w:bCs/>
          <w:color w:val="0E7EBA"/>
          <w:spacing w:val="-15"/>
          <w:lang w:eastAsia="en-GB"/>
        </w:rPr>
        <w:t>Aims</w:t>
      </w:r>
    </w:p>
    <w:p w14:paraId="39D8CD80" w14:textId="77777777" w:rsidR="00567AA6" w:rsidRDefault="00567AA6" w:rsidP="00567AA6">
      <w:pPr>
        <w:pStyle w:val="Default"/>
        <w:rPr>
          <w:rFonts w:ascii="Comic Sans MS" w:eastAsia="Times New Roman" w:hAnsi="Comic Sans MS" w:cs="Times New Roman"/>
          <w:color w:val="333333"/>
          <w:sz w:val="22"/>
          <w:szCs w:val="22"/>
          <w:lang w:eastAsia="en-GB"/>
        </w:rPr>
      </w:pPr>
      <w:r>
        <w:rPr>
          <w:rFonts w:ascii="Comic Sans MS" w:eastAsia="Times New Roman" w:hAnsi="Comic Sans MS" w:cs="Times New Roman"/>
          <w:color w:val="333333"/>
          <w:sz w:val="22"/>
          <w:szCs w:val="22"/>
          <w:lang w:eastAsia="en-GB"/>
        </w:rPr>
        <w:t>The aims of Mandarin teaching are:</w:t>
      </w:r>
    </w:p>
    <w:p w14:paraId="25CC2947" w14:textId="77777777" w:rsidR="00567AA6" w:rsidRDefault="00567AA6" w:rsidP="00567AA6">
      <w:pPr>
        <w:pStyle w:val="Default"/>
        <w:rPr>
          <w:rFonts w:ascii="Comic Sans MS" w:eastAsia="Times New Roman" w:hAnsi="Comic Sans MS" w:cs="Times New Roman"/>
          <w:color w:val="333333"/>
          <w:sz w:val="22"/>
          <w:szCs w:val="22"/>
          <w:lang w:eastAsia="en-GB"/>
        </w:rPr>
      </w:pPr>
    </w:p>
    <w:p w14:paraId="74BF8207" w14:textId="77777777" w:rsidR="00567AA6" w:rsidRDefault="00567AA6" w:rsidP="00567AA6">
      <w:pPr>
        <w:pStyle w:val="Default"/>
        <w:numPr>
          <w:ilvl w:val="0"/>
          <w:numId w:val="10"/>
        </w:numPr>
        <w:rPr>
          <w:rFonts w:ascii="Comic Sans MS" w:eastAsia="Times New Roman" w:hAnsi="Comic Sans MS" w:cs="Times New Roman"/>
          <w:color w:val="333333"/>
          <w:sz w:val="22"/>
          <w:szCs w:val="22"/>
          <w:lang w:eastAsia="en-GB"/>
        </w:rPr>
      </w:pPr>
      <w:r>
        <w:rPr>
          <w:rFonts w:ascii="Comic Sans MS" w:eastAsia="Times New Roman" w:hAnsi="Comic Sans MS" w:cs="Times New Roman"/>
          <w:color w:val="333333"/>
          <w:sz w:val="22"/>
          <w:szCs w:val="22"/>
          <w:lang w:eastAsia="en-GB"/>
        </w:rPr>
        <w:t>T</w:t>
      </w:r>
      <w:r w:rsidRPr="00567AA6">
        <w:rPr>
          <w:rFonts w:ascii="Comic Sans MS" w:eastAsia="Times New Roman" w:hAnsi="Comic Sans MS" w:cs="Times New Roman"/>
          <w:color w:val="333333"/>
          <w:sz w:val="22"/>
          <w:szCs w:val="22"/>
          <w:lang w:eastAsia="en-GB"/>
        </w:rPr>
        <w:t xml:space="preserve">o develop children’s experience of language acquisition and encourage curiosity about languages and widen students’ vision on cultural diversity. To equip them with confidence and language skills for their future. </w:t>
      </w:r>
    </w:p>
    <w:p w14:paraId="111AD6DC" w14:textId="77777777" w:rsidR="00567AA6" w:rsidRDefault="00567AA6" w:rsidP="00567AA6">
      <w:pPr>
        <w:pStyle w:val="Default"/>
        <w:ind w:left="720"/>
        <w:rPr>
          <w:rFonts w:ascii="Comic Sans MS" w:eastAsia="Times New Roman" w:hAnsi="Comic Sans MS" w:cs="Times New Roman"/>
          <w:color w:val="333333"/>
          <w:sz w:val="22"/>
          <w:szCs w:val="22"/>
          <w:lang w:eastAsia="en-GB"/>
        </w:rPr>
      </w:pPr>
    </w:p>
    <w:p w14:paraId="23BBCD13" w14:textId="77777777" w:rsidR="00D8115D" w:rsidRDefault="00567AA6" w:rsidP="00567AA6">
      <w:pPr>
        <w:pStyle w:val="Default"/>
        <w:numPr>
          <w:ilvl w:val="0"/>
          <w:numId w:val="10"/>
        </w:numPr>
        <w:rPr>
          <w:rFonts w:ascii="Comic Sans MS" w:eastAsia="Times New Roman" w:hAnsi="Comic Sans MS" w:cs="Times New Roman"/>
          <w:color w:val="333333"/>
          <w:sz w:val="22"/>
          <w:szCs w:val="22"/>
          <w:lang w:eastAsia="en-GB"/>
        </w:rPr>
      </w:pPr>
      <w:r w:rsidRPr="00567AA6">
        <w:rPr>
          <w:rFonts w:ascii="Comic Sans MS" w:eastAsia="Times New Roman" w:hAnsi="Comic Sans MS" w:cs="Times New Roman"/>
          <w:color w:val="333333"/>
          <w:sz w:val="22"/>
          <w:szCs w:val="22"/>
          <w:lang w:eastAsia="en-GB"/>
        </w:rPr>
        <w:t>To develop their understanding of what they hear and read, and have an ability to express themselves in speech and writing.</w:t>
      </w:r>
    </w:p>
    <w:p w14:paraId="68CC5A6E" w14:textId="77777777" w:rsidR="00D8115D" w:rsidRDefault="00D8115D" w:rsidP="00D8115D">
      <w:pPr>
        <w:pStyle w:val="Default"/>
        <w:ind w:left="720"/>
        <w:rPr>
          <w:rFonts w:ascii="Comic Sans MS" w:eastAsia="Times New Roman" w:hAnsi="Comic Sans MS" w:cs="Times New Roman"/>
          <w:color w:val="333333"/>
          <w:sz w:val="22"/>
          <w:szCs w:val="22"/>
          <w:lang w:eastAsia="en-GB"/>
        </w:rPr>
      </w:pPr>
    </w:p>
    <w:p w14:paraId="576F077F" w14:textId="529B2834" w:rsidR="00D8115D" w:rsidRDefault="00D8115D" w:rsidP="00D8115D">
      <w:pPr>
        <w:pStyle w:val="Default"/>
        <w:numPr>
          <w:ilvl w:val="0"/>
          <w:numId w:val="10"/>
        </w:numPr>
        <w:rPr>
          <w:rFonts w:ascii="Comic Sans MS" w:eastAsia="Times New Roman" w:hAnsi="Comic Sans MS" w:cs="Times New Roman"/>
          <w:color w:val="333333"/>
          <w:sz w:val="22"/>
          <w:szCs w:val="22"/>
          <w:lang w:eastAsia="en-GB"/>
        </w:rPr>
      </w:pPr>
      <w:r w:rsidRPr="00D8115D">
        <w:rPr>
          <w:rFonts w:ascii="Comic Sans MS" w:eastAsia="Times New Roman" w:hAnsi="Comic Sans MS" w:cs="Times New Roman"/>
          <w:color w:val="333333"/>
          <w:sz w:val="22"/>
          <w:szCs w:val="22"/>
          <w:lang w:eastAsia="en-GB"/>
        </w:rPr>
        <w:t>To e</w:t>
      </w:r>
      <w:r w:rsidR="00567AA6" w:rsidRPr="00D8115D">
        <w:rPr>
          <w:rFonts w:ascii="Comic Sans MS" w:eastAsia="Times New Roman" w:hAnsi="Comic Sans MS" w:cs="Times New Roman"/>
          <w:color w:val="333333"/>
          <w:sz w:val="22"/>
          <w:szCs w:val="22"/>
          <w:lang w:eastAsia="en-GB"/>
        </w:rPr>
        <w:t>xtend their knowledge of how language works and explore difference</w:t>
      </w:r>
      <w:r>
        <w:rPr>
          <w:rFonts w:ascii="Comic Sans MS" w:eastAsia="Times New Roman" w:hAnsi="Comic Sans MS" w:cs="Times New Roman"/>
          <w:color w:val="333333"/>
          <w:sz w:val="22"/>
          <w:szCs w:val="22"/>
          <w:lang w:eastAsia="en-GB"/>
        </w:rPr>
        <w:t>s between Mandarin and English.</w:t>
      </w:r>
    </w:p>
    <w:p w14:paraId="25622F5B" w14:textId="451534DF" w:rsidR="00D8115D" w:rsidRPr="00D8115D" w:rsidRDefault="00D8115D" w:rsidP="00D8115D">
      <w:pPr>
        <w:pStyle w:val="Default"/>
        <w:rPr>
          <w:rFonts w:ascii="Comic Sans MS" w:eastAsia="Times New Roman" w:hAnsi="Comic Sans MS" w:cs="Times New Roman"/>
          <w:color w:val="333333"/>
          <w:sz w:val="22"/>
          <w:szCs w:val="22"/>
          <w:lang w:eastAsia="en-GB"/>
        </w:rPr>
      </w:pPr>
    </w:p>
    <w:p w14:paraId="56C84B51" w14:textId="766822F8" w:rsidR="00567AA6" w:rsidRPr="00D8115D" w:rsidRDefault="00D8115D" w:rsidP="00EF13FB">
      <w:pPr>
        <w:pStyle w:val="Default"/>
        <w:numPr>
          <w:ilvl w:val="0"/>
          <w:numId w:val="10"/>
        </w:numPr>
        <w:rPr>
          <w:rFonts w:ascii="Comic Sans MS" w:eastAsia="Times New Roman" w:hAnsi="Comic Sans MS" w:cs="Times New Roman"/>
          <w:color w:val="333333"/>
          <w:sz w:val="22"/>
          <w:szCs w:val="22"/>
          <w:lang w:eastAsia="en-GB"/>
        </w:rPr>
      </w:pPr>
      <w:r>
        <w:rPr>
          <w:rFonts w:ascii="Comic Sans MS" w:eastAsia="Times New Roman" w:hAnsi="Comic Sans MS" w:cs="Times New Roman"/>
          <w:color w:val="333333"/>
          <w:sz w:val="22"/>
          <w:szCs w:val="22"/>
          <w:lang w:eastAsia="en-GB"/>
        </w:rPr>
        <w:t>To s</w:t>
      </w:r>
      <w:r w:rsidR="00567AA6" w:rsidRPr="00D8115D">
        <w:rPr>
          <w:rFonts w:ascii="Comic Sans MS" w:eastAsia="Times New Roman" w:hAnsi="Comic Sans MS" w:cs="Times New Roman"/>
          <w:color w:val="333333"/>
          <w:sz w:val="22"/>
          <w:szCs w:val="22"/>
          <w:lang w:eastAsia="en-GB"/>
        </w:rPr>
        <w:t xml:space="preserve">trengthen their sense of identity through learning about cultures in other countries and comparing it with their own culture. </w:t>
      </w:r>
    </w:p>
    <w:p w14:paraId="7E52269A" w14:textId="77777777" w:rsidR="00DB5753" w:rsidRPr="00C3116F" w:rsidRDefault="00DB5753" w:rsidP="00DB5753">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C3116F">
        <w:rPr>
          <w:rFonts w:ascii="Comic Sans MS" w:eastAsia="Times New Roman" w:hAnsi="Comic Sans MS" w:cs="Times New Roman"/>
          <w:b/>
          <w:bCs/>
          <w:color w:val="0E7EBA"/>
          <w:spacing w:val="-15"/>
          <w:lang w:eastAsia="en-GB"/>
        </w:rPr>
        <w:t>Curriculum</w:t>
      </w:r>
    </w:p>
    <w:p w14:paraId="309FD1D1" w14:textId="39D4FACC" w:rsidR="00DB5753" w:rsidRPr="00C3116F" w:rsidRDefault="00DB5753" w:rsidP="00DB5753">
      <w:pPr>
        <w:shd w:val="clear" w:color="auto" w:fill="FFFFFF"/>
        <w:spacing w:after="15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color w:val="333333"/>
          <w:lang w:eastAsia="en-GB"/>
        </w:rPr>
        <w:t>The children undertake a broad and balanced programme</w:t>
      </w:r>
      <w:r w:rsidR="009735D7" w:rsidRPr="00C3116F">
        <w:rPr>
          <w:rFonts w:ascii="Comic Sans MS" w:eastAsia="Times New Roman" w:hAnsi="Comic Sans MS" w:cs="Times New Roman"/>
          <w:color w:val="333333"/>
          <w:lang w:eastAsia="en-GB"/>
        </w:rPr>
        <w:t xml:space="preserve"> </w:t>
      </w:r>
      <w:r w:rsidRPr="00C3116F">
        <w:rPr>
          <w:rFonts w:ascii="Comic Sans MS" w:eastAsia="Times New Roman" w:hAnsi="Comic Sans MS" w:cs="Times New Roman"/>
          <w:color w:val="333333"/>
          <w:lang w:eastAsia="en-GB"/>
        </w:rPr>
        <w:t>that</w:t>
      </w:r>
      <w:r w:rsidR="00D8115D">
        <w:rPr>
          <w:rFonts w:ascii="Comic Sans MS" w:eastAsia="Times New Roman" w:hAnsi="Comic Sans MS" w:cs="Times New Roman"/>
          <w:color w:val="333333"/>
          <w:lang w:eastAsia="en-GB"/>
        </w:rPr>
        <w:t xml:space="preserve"> is primarily based on their daily life and communicative needs. </w:t>
      </w:r>
      <w:r w:rsidRPr="00C3116F">
        <w:rPr>
          <w:rFonts w:ascii="Comic Sans MS" w:eastAsia="Times New Roman" w:hAnsi="Comic Sans MS" w:cs="Times New Roman"/>
          <w:color w:val="333333"/>
          <w:lang w:eastAsia="en-GB"/>
        </w:rPr>
        <w:t xml:space="preserve">Through </w:t>
      </w:r>
      <w:r w:rsidR="00D8115D">
        <w:rPr>
          <w:rFonts w:ascii="Comic Sans MS" w:eastAsia="Times New Roman" w:hAnsi="Comic Sans MS" w:cs="Times New Roman"/>
          <w:color w:val="333333"/>
          <w:lang w:eastAsia="en-GB"/>
        </w:rPr>
        <w:t>Mandarin learning,</w:t>
      </w:r>
      <w:r w:rsidRPr="00C3116F">
        <w:rPr>
          <w:rFonts w:ascii="Comic Sans MS" w:eastAsia="Times New Roman" w:hAnsi="Comic Sans MS" w:cs="Times New Roman"/>
          <w:color w:val="333333"/>
          <w:lang w:eastAsia="en-GB"/>
        </w:rPr>
        <w:t xml:space="preserve"> the c</w:t>
      </w:r>
      <w:r w:rsidR="00D8115D">
        <w:rPr>
          <w:rFonts w:ascii="Comic Sans MS" w:eastAsia="Times New Roman" w:hAnsi="Comic Sans MS" w:cs="Times New Roman"/>
          <w:color w:val="333333"/>
          <w:lang w:eastAsia="en-GB"/>
        </w:rPr>
        <w:t xml:space="preserve">hildren learn </w:t>
      </w:r>
      <w:r w:rsidR="00D8115D">
        <w:rPr>
          <w:rFonts w:ascii="Comic Sans MS" w:eastAsia="Times New Roman" w:hAnsi="Comic Sans MS" w:cs="Times New Roman"/>
          <w:color w:val="333333"/>
          <w:lang w:eastAsia="en-GB"/>
        </w:rPr>
        <w:lastRenderedPageBreak/>
        <w:t xml:space="preserve">a range of skills including listening, speaking, reading and writing, it cultivates their </w:t>
      </w:r>
      <w:r w:rsidR="00D8115D" w:rsidRPr="00C3116F">
        <w:rPr>
          <w:rFonts w:ascii="Comic Sans MS" w:eastAsia="Times New Roman" w:hAnsi="Comic Sans MS" w:cs="Times New Roman"/>
          <w:color w:val="333333"/>
          <w:lang w:eastAsia="en-GB"/>
        </w:rPr>
        <w:t>concepts</w:t>
      </w:r>
      <w:r w:rsidR="00D8115D">
        <w:rPr>
          <w:rFonts w:ascii="Comic Sans MS" w:eastAsia="Times New Roman" w:hAnsi="Comic Sans MS" w:cs="Times New Roman"/>
          <w:color w:val="333333"/>
          <w:lang w:eastAsia="en-GB"/>
        </w:rPr>
        <w:t xml:space="preserve"> of different language structures, and it develops their awareness on cultural diversities. </w:t>
      </w:r>
    </w:p>
    <w:p w14:paraId="153095A3" w14:textId="2F01D300" w:rsidR="00D8115D" w:rsidRPr="00C3116F" w:rsidRDefault="00DB5753" w:rsidP="00DB5753">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C3116F">
        <w:rPr>
          <w:rFonts w:ascii="Comic Sans MS" w:eastAsia="Times New Roman" w:hAnsi="Comic Sans MS" w:cs="Times New Roman"/>
          <w:b/>
          <w:bCs/>
          <w:color w:val="0E7EBA"/>
          <w:spacing w:val="-15"/>
          <w:lang w:eastAsia="en-GB"/>
        </w:rPr>
        <w:t>Early Years</w:t>
      </w:r>
    </w:p>
    <w:p w14:paraId="058B668C" w14:textId="2D521102" w:rsidR="00D8115D" w:rsidRPr="00C3116F" w:rsidRDefault="00D8115D" w:rsidP="00DB5753">
      <w:pPr>
        <w:shd w:val="clear" w:color="auto" w:fill="FFFFFF"/>
        <w:spacing w:after="150" w:line="384" w:lineRule="atLeast"/>
        <w:rPr>
          <w:rFonts w:ascii="Comic Sans MS" w:eastAsia="Times New Roman" w:hAnsi="Comic Sans MS" w:cs="Times New Roman"/>
          <w:color w:val="333333"/>
          <w:lang w:eastAsia="en-GB"/>
        </w:rPr>
      </w:pPr>
      <w:r>
        <w:rPr>
          <w:rFonts w:ascii="Comic Sans MS" w:eastAsia="Times New Roman" w:hAnsi="Comic Sans MS" w:cs="Times New Roman"/>
          <w:color w:val="333333"/>
          <w:lang w:eastAsia="en-GB"/>
        </w:rPr>
        <w:t xml:space="preserve">Mandarin is taught in Foundation 2 once a week. Target vocabulary is following the half termly topics which is also supported by familiar nursery rhymes to enhance language acquisition. Lessons are integrated with activities, games, songs as well as arts and crafts.  </w:t>
      </w:r>
    </w:p>
    <w:p w14:paraId="7E967407" w14:textId="77777777" w:rsidR="00DB5753" w:rsidRPr="00C3116F" w:rsidRDefault="00DB5753" w:rsidP="00DB5753">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C3116F">
        <w:rPr>
          <w:rFonts w:ascii="Comic Sans MS" w:eastAsia="Times New Roman" w:hAnsi="Comic Sans MS" w:cs="Times New Roman"/>
          <w:b/>
          <w:bCs/>
          <w:color w:val="0E7EBA"/>
          <w:spacing w:val="-15"/>
          <w:lang w:eastAsia="en-GB"/>
        </w:rPr>
        <w:t>Key Stage 1</w:t>
      </w:r>
    </w:p>
    <w:p w14:paraId="6CEE237B" w14:textId="2DDB61E4" w:rsidR="00DB5753" w:rsidRDefault="00DB5753" w:rsidP="00DB5753">
      <w:pPr>
        <w:shd w:val="clear" w:color="auto" w:fill="FFFFFF"/>
        <w:spacing w:after="15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color w:val="333333"/>
          <w:lang w:eastAsia="en-GB"/>
        </w:rPr>
        <w:t xml:space="preserve">During </w:t>
      </w:r>
      <w:r w:rsidR="00D8115D">
        <w:rPr>
          <w:rFonts w:ascii="Comic Sans MS" w:eastAsia="Times New Roman" w:hAnsi="Comic Sans MS" w:cs="Times New Roman"/>
          <w:color w:val="333333"/>
          <w:lang w:eastAsia="en-GB"/>
        </w:rPr>
        <w:t xml:space="preserve">Key Stage 1, pupils learn a new set of vocabulary every half </w:t>
      </w:r>
      <w:r w:rsidR="00C53C3F">
        <w:rPr>
          <w:rFonts w:ascii="Comic Sans MS" w:eastAsia="Times New Roman" w:hAnsi="Comic Sans MS" w:cs="Times New Roman"/>
          <w:color w:val="333333"/>
          <w:lang w:eastAsia="en-GB"/>
        </w:rPr>
        <w:t xml:space="preserve">term as well as some useful structures. </w:t>
      </w:r>
      <w:r w:rsidR="003B010D">
        <w:rPr>
          <w:rFonts w:ascii="Comic Sans MS" w:eastAsia="Times New Roman" w:hAnsi="Comic Sans MS" w:cs="Times New Roman"/>
          <w:color w:val="333333"/>
          <w:lang w:eastAsia="en-GB"/>
        </w:rPr>
        <w:t xml:space="preserve">The topics cover their family, school life, animals, numbers and hobbies, etc. </w:t>
      </w:r>
      <w:r w:rsidR="00C53C3F">
        <w:rPr>
          <w:rFonts w:ascii="Comic Sans MS" w:eastAsia="Times New Roman" w:hAnsi="Comic Sans MS" w:cs="Times New Roman"/>
          <w:color w:val="333333"/>
          <w:lang w:eastAsia="en-GB"/>
        </w:rPr>
        <w:t xml:space="preserve">Pinyin-Chinese phonetic system are introduced inductively where children get exposed to a wide range of sounds first and gradually </w:t>
      </w:r>
      <w:r w:rsidR="00AF1DB3">
        <w:rPr>
          <w:rFonts w:ascii="Comic Sans MS" w:eastAsia="Times New Roman" w:hAnsi="Comic Sans MS" w:cs="Times New Roman"/>
          <w:color w:val="333333"/>
          <w:lang w:eastAsia="en-GB"/>
        </w:rPr>
        <w:t xml:space="preserve">start to </w:t>
      </w:r>
      <w:r w:rsidR="00C53C3F">
        <w:rPr>
          <w:rFonts w:ascii="Comic Sans MS" w:eastAsia="Times New Roman" w:hAnsi="Comic Sans MS" w:cs="Times New Roman"/>
          <w:color w:val="333333"/>
          <w:lang w:eastAsia="en-GB"/>
        </w:rPr>
        <w:t>apply them to new vocabulary.</w:t>
      </w:r>
      <w:r w:rsidRPr="00C3116F">
        <w:rPr>
          <w:rFonts w:ascii="Comic Sans MS" w:eastAsia="Times New Roman" w:hAnsi="Comic Sans MS" w:cs="Times New Roman"/>
          <w:color w:val="333333"/>
          <w:lang w:eastAsia="en-GB"/>
        </w:rPr>
        <w:t xml:space="preserve"> </w:t>
      </w:r>
      <w:r w:rsidR="003B010D">
        <w:rPr>
          <w:rFonts w:ascii="Comic Sans MS" w:eastAsia="Times New Roman" w:hAnsi="Comic Sans MS" w:cs="Times New Roman"/>
          <w:color w:val="333333"/>
          <w:lang w:eastAsia="en-GB"/>
        </w:rPr>
        <w:t>New language focus</w:t>
      </w:r>
      <w:r w:rsidR="00AF1DB3">
        <w:rPr>
          <w:rFonts w:ascii="Comic Sans MS" w:eastAsia="Times New Roman" w:hAnsi="Comic Sans MS" w:cs="Times New Roman"/>
          <w:color w:val="333333"/>
          <w:lang w:eastAsia="en-GB"/>
        </w:rPr>
        <w:t xml:space="preserve"> </w:t>
      </w:r>
      <w:r w:rsidR="003B010D">
        <w:rPr>
          <w:rFonts w:ascii="Comic Sans MS" w:eastAsia="Times New Roman" w:hAnsi="Comic Sans MS" w:cs="Times New Roman"/>
          <w:color w:val="333333"/>
          <w:lang w:eastAsia="en-GB"/>
        </w:rPr>
        <w:t>is</w:t>
      </w:r>
      <w:r w:rsidR="00AF1DB3">
        <w:rPr>
          <w:rFonts w:ascii="Comic Sans MS" w:eastAsia="Times New Roman" w:hAnsi="Comic Sans MS" w:cs="Times New Roman"/>
          <w:color w:val="333333"/>
          <w:lang w:eastAsia="en-GB"/>
        </w:rPr>
        <w:t xml:space="preserve"> introduced and taught in a communicative way where children get the opportunities to use the language in real life situations. There is a half termly cultural topic about Chinese festivals, traditions, art, etc. </w:t>
      </w:r>
    </w:p>
    <w:p w14:paraId="5447335B" w14:textId="77777777" w:rsidR="0011429D" w:rsidRPr="00C3116F" w:rsidRDefault="0011429D" w:rsidP="00DB5753">
      <w:pPr>
        <w:shd w:val="clear" w:color="auto" w:fill="FFFFFF"/>
        <w:spacing w:after="150" w:line="384" w:lineRule="atLeast"/>
        <w:rPr>
          <w:rFonts w:ascii="Comic Sans MS" w:eastAsia="Times New Roman" w:hAnsi="Comic Sans MS" w:cs="Times New Roman"/>
          <w:color w:val="333333"/>
          <w:lang w:eastAsia="en-GB"/>
        </w:rPr>
      </w:pPr>
    </w:p>
    <w:p w14:paraId="06D4181A" w14:textId="77777777" w:rsidR="00DB5753" w:rsidRPr="00C3116F" w:rsidRDefault="00DB5753" w:rsidP="00DB5753">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C3116F">
        <w:rPr>
          <w:rFonts w:ascii="Comic Sans MS" w:eastAsia="Times New Roman" w:hAnsi="Comic Sans MS" w:cs="Times New Roman"/>
          <w:b/>
          <w:bCs/>
          <w:color w:val="0E7EBA"/>
          <w:spacing w:val="-15"/>
          <w:lang w:eastAsia="en-GB"/>
        </w:rPr>
        <w:t>Key Stage 2</w:t>
      </w:r>
    </w:p>
    <w:p w14:paraId="7A3F2C42" w14:textId="224A897B" w:rsidR="009F0A38" w:rsidRDefault="00DB5753" w:rsidP="00DB5753">
      <w:pPr>
        <w:shd w:val="clear" w:color="auto" w:fill="FFFFFF"/>
        <w:spacing w:after="15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color w:val="333333"/>
          <w:lang w:eastAsia="en-GB"/>
        </w:rPr>
        <w:t>During Key Stage 2</w:t>
      </w:r>
      <w:r w:rsidR="00AF1DB3">
        <w:rPr>
          <w:rFonts w:ascii="Comic Sans MS" w:eastAsia="Times New Roman" w:hAnsi="Comic Sans MS" w:cs="Times New Roman"/>
          <w:color w:val="333333"/>
          <w:lang w:eastAsia="en-GB"/>
        </w:rPr>
        <w:t>,</w:t>
      </w:r>
      <w:r w:rsidRPr="00C3116F">
        <w:rPr>
          <w:rFonts w:ascii="Comic Sans MS" w:eastAsia="Times New Roman" w:hAnsi="Comic Sans MS" w:cs="Times New Roman"/>
          <w:color w:val="333333"/>
          <w:lang w:eastAsia="en-GB"/>
        </w:rPr>
        <w:t xml:space="preserve"> pupils learn </w:t>
      </w:r>
      <w:r w:rsidR="00AF1DB3">
        <w:rPr>
          <w:rFonts w:ascii="Comic Sans MS" w:eastAsia="Times New Roman" w:hAnsi="Comic Sans MS" w:cs="Times New Roman"/>
          <w:color w:val="333333"/>
          <w:lang w:eastAsia="en-GB"/>
        </w:rPr>
        <w:t xml:space="preserve">a wider range of vocabulary and more complicated language structures. </w:t>
      </w:r>
      <w:r w:rsidR="003B010D">
        <w:rPr>
          <w:rFonts w:ascii="Comic Sans MS" w:eastAsia="Times New Roman" w:hAnsi="Comic Sans MS" w:cs="Times New Roman"/>
          <w:color w:val="333333"/>
          <w:lang w:eastAsia="en-GB"/>
        </w:rPr>
        <w:t xml:space="preserve">The topics cover their family, school life, animals, numbers and hobbies, etc. Pinyin-Chinese phonetic system are introduced at the beginning of each lesson. </w:t>
      </w:r>
      <w:r w:rsidR="00AC1796">
        <w:rPr>
          <w:rFonts w:ascii="Comic Sans MS" w:eastAsia="Times New Roman" w:hAnsi="Comic Sans MS" w:cs="Times New Roman"/>
          <w:color w:val="333333"/>
          <w:lang w:eastAsia="en-GB"/>
        </w:rPr>
        <w:t xml:space="preserve">New language focus is introduced and taught in a communicative </w:t>
      </w:r>
      <w:r w:rsidR="0011429D">
        <w:rPr>
          <w:rFonts w:ascii="Comic Sans MS" w:eastAsia="Times New Roman" w:hAnsi="Comic Sans MS" w:cs="Times New Roman"/>
          <w:color w:val="333333"/>
          <w:lang w:eastAsia="en-GB"/>
        </w:rPr>
        <w:t>approach</w:t>
      </w:r>
      <w:r w:rsidR="00AC1796">
        <w:rPr>
          <w:rFonts w:ascii="Comic Sans MS" w:eastAsia="Times New Roman" w:hAnsi="Comic Sans MS" w:cs="Times New Roman"/>
          <w:color w:val="333333"/>
          <w:lang w:eastAsia="en-GB"/>
        </w:rPr>
        <w:t xml:space="preserve"> where children get the opportunities to use the language in real life situations. There is a half termly cultural topic about Chinese festivals, traditions, art, etc. </w:t>
      </w:r>
    </w:p>
    <w:p w14:paraId="4322A718" w14:textId="77777777" w:rsidR="00DB5753" w:rsidRPr="00C3116F" w:rsidRDefault="00DB5753" w:rsidP="00DB5753">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C3116F">
        <w:rPr>
          <w:rFonts w:ascii="Comic Sans MS" w:eastAsia="Times New Roman" w:hAnsi="Comic Sans MS" w:cs="Times New Roman"/>
          <w:b/>
          <w:bCs/>
          <w:color w:val="0E7EBA"/>
          <w:spacing w:val="-15"/>
          <w:lang w:eastAsia="en-GB"/>
        </w:rPr>
        <w:t>Teaching and Learning</w:t>
      </w:r>
    </w:p>
    <w:p w14:paraId="328A9B13" w14:textId="159EE2AC" w:rsidR="0011429D" w:rsidRDefault="00253816" w:rsidP="00AC1796">
      <w:pPr>
        <w:pStyle w:val="Default"/>
        <w:rPr>
          <w:rFonts w:ascii="Comic Sans MS" w:eastAsia="Times New Roman" w:hAnsi="Comic Sans MS" w:cs="Times New Roman"/>
          <w:color w:val="333333"/>
          <w:sz w:val="22"/>
          <w:szCs w:val="22"/>
          <w:lang w:eastAsia="en-GB"/>
        </w:rPr>
      </w:pPr>
      <w:r>
        <w:rPr>
          <w:rFonts w:ascii="Comic Sans MS" w:eastAsia="Times New Roman" w:hAnsi="Comic Sans MS" w:cs="Times New Roman"/>
          <w:color w:val="333333"/>
          <w:sz w:val="22"/>
          <w:szCs w:val="22"/>
          <w:lang w:eastAsia="en-GB"/>
        </w:rPr>
        <w:t>As the centrality of grammar in language teaching and learning was questioned, recent years’ Language Learning</w:t>
      </w:r>
      <w:r w:rsidRPr="00AC1796">
        <w:rPr>
          <w:rFonts w:ascii="Comic Sans MS" w:eastAsia="Times New Roman" w:hAnsi="Comic Sans MS" w:cs="Times New Roman"/>
          <w:color w:val="333333"/>
          <w:sz w:val="22"/>
          <w:szCs w:val="22"/>
          <w:lang w:eastAsia="en-GB"/>
        </w:rPr>
        <w:t xml:space="preserve"> </w:t>
      </w:r>
      <w:r>
        <w:rPr>
          <w:rFonts w:ascii="Comic Sans MS" w:eastAsia="Times New Roman" w:hAnsi="Comic Sans MS" w:cs="Times New Roman"/>
          <w:color w:val="333333"/>
          <w:sz w:val="22"/>
          <w:szCs w:val="22"/>
          <w:lang w:eastAsia="en-GB"/>
        </w:rPr>
        <w:t>researches show</w:t>
      </w:r>
      <w:r w:rsidR="0011429D">
        <w:rPr>
          <w:rFonts w:ascii="Comic Sans MS" w:eastAsia="Times New Roman" w:hAnsi="Comic Sans MS" w:cs="Times New Roman"/>
          <w:color w:val="333333"/>
          <w:sz w:val="22"/>
          <w:szCs w:val="22"/>
          <w:lang w:eastAsia="en-GB"/>
        </w:rPr>
        <w:t xml:space="preserve"> that learners learn a second or foreign language through:</w:t>
      </w:r>
    </w:p>
    <w:p w14:paraId="484AC7C0" w14:textId="77777777" w:rsidR="0011429D" w:rsidRDefault="0011429D" w:rsidP="00AC1796">
      <w:pPr>
        <w:pStyle w:val="Default"/>
        <w:rPr>
          <w:rFonts w:ascii="Comic Sans MS" w:eastAsia="Times New Roman" w:hAnsi="Comic Sans MS" w:cs="Times New Roman"/>
          <w:color w:val="333333"/>
          <w:sz w:val="22"/>
          <w:szCs w:val="22"/>
          <w:lang w:eastAsia="en-GB"/>
        </w:rPr>
      </w:pPr>
    </w:p>
    <w:p w14:paraId="2B82AF45" w14:textId="136F14DF" w:rsidR="0011429D" w:rsidRDefault="0011429D" w:rsidP="00253816">
      <w:pPr>
        <w:pStyle w:val="Default"/>
        <w:spacing w:line="360" w:lineRule="auto"/>
        <w:rPr>
          <w:rFonts w:ascii="Comic Sans MS" w:eastAsia="Times New Roman" w:hAnsi="Comic Sans MS" w:cs="Times New Roman"/>
          <w:color w:val="333333"/>
          <w:sz w:val="22"/>
          <w:szCs w:val="22"/>
          <w:lang w:eastAsia="en-GB"/>
        </w:rPr>
      </w:pPr>
      <w:r>
        <w:rPr>
          <w:rFonts w:ascii="Comic Sans MS" w:eastAsia="Times New Roman" w:hAnsi="Comic Sans MS" w:cs="Times New Roman"/>
          <w:color w:val="333333"/>
          <w:sz w:val="22"/>
          <w:szCs w:val="22"/>
          <w:lang w:eastAsia="en-GB"/>
        </w:rPr>
        <w:t>- Interaction between the learner and users of the language;</w:t>
      </w:r>
    </w:p>
    <w:p w14:paraId="16BCDD32" w14:textId="1A80F6D5" w:rsidR="0011429D" w:rsidRDefault="0011429D" w:rsidP="00253816">
      <w:pPr>
        <w:pStyle w:val="Default"/>
        <w:spacing w:line="360" w:lineRule="auto"/>
        <w:rPr>
          <w:rFonts w:ascii="Comic Sans MS" w:eastAsia="Times New Roman" w:hAnsi="Comic Sans MS" w:cs="Times New Roman"/>
          <w:color w:val="333333"/>
          <w:sz w:val="22"/>
          <w:szCs w:val="22"/>
          <w:lang w:eastAsia="en-GB"/>
        </w:rPr>
      </w:pPr>
      <w:r>
        <w:rPr>
          <w:rFonts w:ascii="Comic Sans MS" w:eastAsia="Times New Roman" w:hAnsi="Comic Sans MS" w:cs="Times New Roman"/>
          <w:color w:val="333333"/>
          <w:sz w:val="22"/>
          <w:szCs w:val="22"/>
          <w:lang w:eastAsia="en-GB"/>
        </w:rPr>
        <w:t>- Collaborative creation of meaning;</w:t>
      </w:r>
    </w:p>
    <w:p w14:paraId="579A1297" w14:textId="5CA3FEF5" w:rsidR="0011429D" w:rsidRDefault="0011429D" w:rsidP="00253816">
      <w:pPr>
        <w:pStyle w:val="Default"/>
        <w:spacing w:line="360" w:lineRule="auto"/>
        <w:rPr>
          <w:rFonts w:ascii="Comic Sans MS" w:eastAsia="Times New Roman" w:hAnsi="Comic Sans MS" w:cs="Times New Roman"/>
          <w:color w:val="333333"/>
          <w:sz w:val="22"/>
          <w:szCs w:val="22"/>
          <w:lang w:eastAsia="en-GB"/>
        </w:rPr>
      </w:pPr>
      <w:r>
        <w:rPr>
          <w:rFonts w:ascii="Comic Sans MS" w:eastAsia="Times New Roman" w:hAnsi="Comic Sans MS" w:cs="Times New Roman"/>
          <w:color w:val="333333"/>
          <w:sz w:val="22"/>
          <w:szCs w:val="22"/>
          <w:lang w:eastAsia="en-GB"/>
        </w:rPr>
        <w:t>- Creating meaningful and purposeful interaction through language;</w:t>
      </w:r>
    </w:p>
    <w:p w14:paraId="707586AB" w14:textId="1A78D619" w:rsidR="0011429D" w:rsidRDefault="0011429D" w:rsidP="00253816">
      <w:pPr>
        <w:pStyle w:val="Default"/>
        <w:spacing w:line="360" w:lineRule="auto"/>
        <w:rPr>
          <w:rFonts w:ascii="Comic Sans MS" w:eastAsia="Times New Roman" w:hAnsi="Comic Sans MS" w:cs="Times New Roman"/>
          <w:color w:val="333333"/>
          <w:sz w:val="22"/>
          <w:szCs w:val="22"/>
          <w:lang w:eastAsia="en-GB"/>
        </w:rPr>
      </w:pPr>
      <w:r>
        <w:rPr>
          <w:rFonts w:ascii="Comic Sans MS" w:eastAsia="Times New Roman" w:hAnsi="Comic Sans MS" w:cs="Times New Roman"/>
          <w:color w:val="333333"/>
          <w:sz w:val="22"/>
          <w:szCs w:val="22"/>
          <w:lang w:eastAsia="en-GB"/>
        </w:rPr>
        <w:lastRenderedPageBreak/>
        <w:t>- Learning through attending to the feedback learners get when they use the language;</w:t>
      </w:r>
    </w:p>
    <w:p w14:paraId="16A36909" w14:textId="6C0AB744" w:rsidR="00253816" w:rsidRDefault="0011429D" w:rsidP="00253816">
      <w:pPr>
        <w:pStyle w:val="Default"/>
        <w:spacing w:line="360" w:lineRule="auto"/>
        <w:rPr>
          <w:rFonts w:ascii="Comic Sans MS" w:eastAsia="Times New Roman" w:hAnsi="Comic Sans MS" w:cs="Times New Roman"/>
          <w:color w:val="333333"/>
          <w:sz w:val="22"/>
          <w:szCs w:val="22"/>
          <w:lang w:eastAsia="en-GB"/>
        </w:rPr>
      </w:pPr>
      <w:r>
        <w:rPr>
          <w:rFonts w:ascii="Comic Sans MS" w:eastAsia="Times New Roman" w:hAnsi="Comic Sans MS" w:cs="Times New Roman"/>
          <w:color w:val="333333"/>
          <w:sz w:val="22"/>
          <w:szCs w:val="22"/>
          <w:lang w:eastAsia="en-GB"/>
        </w:rPr>
        <w:t xml:space="preserve">- </w:t>
      </w:r>
      <w:r w:rsidR="00253816">
        <w:rPr>
          <w:rFonts w:ascii="Comic Sans MS" w:eastAsia="Times New Roman" w:hAnsi="Comic Sans MS" w:cs="Times New Roman"/>
          <w:color w:val="333333"/>
          <w:sz w:val="22"/>
          <w:szCs w:val="22"/>
          <w:lang w:eastAsia="en-GB"/>
        </w:rPr>
        <w:t xml:space="preserve">Paying attention to the language one hears (the input) and trying to incorporate new forms into one’s developing communicative competence. </w:t>
      </w:r>
      <w:r w:rsidR="00A0469E">
        <w:rPr>
          <w:rFonts w:ascii="Comic Sans MS" w:eastAsia="Times New Roman" w:hAnsi="Comic Sans MS" w:cs="Times New Roman"/>
          <w:color w:val="333333"/>
          <w:sz w:val="22"/>
          <w:szCs w:val="22"/>
          <w:lang w:eastAsia="en-GB"/>
        </w:rPr>
        <w:t xml:space="preserve"> (Jack. C. Richard, 2006)</w:t>
      </w:r>
    </w:p>
    <w:p w14:paraId="72259606" w14:textId="77777777" w:rsidR="00A0469E" w:rsidRDefault="00A0469E" w:rsidP="00253816">
      <w:pPr>
        <w:pStyle w:val="Default"/>
        <w:spacing w:line="360" w:lineRule="auto"/>
        <w:rPr>
          <w:rFonts w:ascii="Comic Sans MS" w:eastAsia="Times New Roman" w:hAnsi="Comic Sans MS" w:cs="Times New Roman"/>
          <w:color w:val="333333"/>
          <w:sz w:val="22"/>
          <w:szCs w:val="22"/>
          <w:lang w:eastAsia="en-GB"/>
        </w:rPr>
      </w:pPr>
    </w:p>
    <w:p w14:paraId="16A1EE74" w14:textId="4B71085B" w:rsidR="0011429D" w:rsidRDefault="00DD33A9" w:rsidP="00DD33A9">
      <w:pPr>
        <w:pStyle w:val="Default"/>
        <w:spacing w:line="360" w:lineRule="auto"/>
        <w:rPr>
          <w:rFonts w:ascii="Comic Sans MS" w:eastAsia="Times New Roman" w:hAnsi="Comic Sans MS" w:cs="Times New Roman"/>
          <w:color w:val="333333"/>
          <w:sz w:val="22"/>
          <w:szCs w:val="22"/>
          <w:lang w:eastAsia="en-GB"/>
        </w:rPr>
      </w:pPr>
      <w:r>
        <w:rPr>
          <w:rFonts w:ascii="Comic Sans MS" w:eastAsia="Times New Roman" w:hAnsi="Comic Sans MS" w:cs="Times New Roman"/>
          <w:color w:val="333333"/>
          <w:sz w:val="22"/>
          <w:szCs w:val="22"/>
          <w:lang w:eastAsia="en-GB"/>
        </w:rPr>
        <w:t>To ensure that we provide the maximum learning opportunities for our pupils, we use the Communicative Language Teaching (CLT) with modifications in place which takes the group size of a primary class into consideration as well as allowing for the individual and differentiated needs of the children.</w:t>
      </w:r>
    </w:p>
    <w:p w14:paraId="2E2C91E0" w14:textId="5CFE69C7" w:rsidR="00DD33A9" w:rsidRDefault="00DD33A9" w:rsidP="00DD33A9">
      <w:pPr>
        <w:pStyle w:val="Default"/>
        <w:spacing w:line="360" w:lineRule="auto"/>
        <w:rPr>
          <w:rFonts w:ascii="Comic Sans MS" w:eastAsia="Times New Roman" w:hAnsi="Comic Sans MS" w:cs="Times New Roman"/>
          <w:color w:val="333333"/>
          <w:sz w:val="22"/>
          <w:szCs w:val="22"/>
          <w:lang w:eastAsia="en-GB"/>
        </w:rPr>
      </w:pPr>
    </w:p>
    <w:p w14:paraId="2F3D6AFC" w14:textId="1F1197C2" w:rsidR="009F0A38" w:rsidRPr="00AC1796" w:rsidRDefault="009F0A38" w:rsidP="00DB5753">
      <w:pPr>
        <w:shd w:val="clear" w:color="auto" w:fill="FFFFFF"/>
        <w:spacing w:after="150" w:line="384" w:lineRule="atLeast"/>
        <w:rPr>
          <w:rFonts w:ascii="Comic Sans MS" w:eastAsia="Times New Roman" w:hAnsi="Comic Sans MS" w:cs="Times New Roman"/>
          <w:color w:val="333333"/>
          <w:lang w:eastAsia="en-GB"/>
        </w:rPr>
      </w:pPr>
    </w:p>
    <w:p w14:paraId="623E060F" w14:textId="79C89539" w:rsidR="009F0A38" w:rsidRPr="000A555F" w:rsidRDefault="00A5698D" w:rsidP="009F0A38">
      <w:pPr>
        <w:rPr>
          <w:rFonts w:ascii="Comic Sans MS" w:hAnsi="Comic Sans MS"/>
          <w:highlight w:val="yellow"/>
          <w:u w:val="single"/>
          <w:lang w:val="en-US"/>
        </w:rPr>
      </w:pPr>
      <w:r>
        <w:rPr>
          <w:rFonts w:ascii="Comic Sans MS" w:hAnsi="Comic Sans MS"/>
          <w:highlight w:val="yellow"/>
          <w:u w:val="single"/>
          <w:lang w:val="en-US"/>
        </w:rPr>
        <w:t>Mandarin</w:t>
      </w:r>
      <w:r w:rsidR="009F0A38" w:rsidRPr="000A555F">
        <w:rPr>
          <w:rFonts w:ascii="Comic Sans MS" w:hAnsi="Comic Sans MS"/>
          <w:highlight w:val="yellow"/>
          <w:u w:val="single"/>
          <w:lang w:val="en-US"/>
        </w:rPr>
        <w:t xml:space="preserve"> Delivery Document</w:t>
      </w:r>
    </w:p>
    <w:p w14:paraId="007B565A" w14:textId="77777777" w:rsidR="009F0A38" w:rsidRPr="000A555F" w:rsidRDefault="009F0A38" w:rsidP="009F0A38">
      <w:pPr>
        <w:rPr>
          <w:rFonts w:ascii="Comic Sans MS" w:hAnsi="Comic Sans MS"/>
          <w:highlight w:val="yellow"/>
          <w:u w:val="single"/>
          <w:lang w:val="en-US"/>
        </w:rPr>
      </w:pPr>
    </w:p>
    <w:tbl>
      <w:tblPr>
        <w:tblStyle w:val="TableGrid"/>
        <w:tblW w:w="9718" w:type="dxa"/>
        <w:tblLook w:val="04A0" w:firstRow="1" w:lastRow="0" w:firstColumn="1" w:lastColumn="0" w:noHBand="0" w:noVBand="1"/>
      </w:tblPr>
      <w:tblGrid>
        <w:gridCol w:w="1840"/>
        <w:gridCol w:w="7878"/>
      </w:tblGrid>
      <w:tr w:rsidR="009F0A38" w:rsidRPr="000A555F" w14:paraId="66349359" w14:textId="77777777" w:rsidTr="00102E6C">
        <w:trPr>
          <w:trHeight w:val="2371"/>
        </w:trPr>
        <w:tc>
          <w:tcPr>
            <w:tcW w:w="1555" w:type="dxa"/>
            <w:shd w:val="clear" w:color="auto" w:fill="F2DBDB" w:themeFill="accent2" w:themeFillTint="33"/>
          </w:tcPr>
          <w:p w14:paraId="16AC7990" w14:textId="77777777" w:rsidR="009F0A38" w:rsidRPr="000A555F" w:rsidRDefault="009F0A38" w:rsidP="00102E6C">
            <w:pPr>
              <w:rPr>
                <w:rFonts w:ascii="Comic Sans MS" w:hAnsi="Comic Sans MS"/>
                <w:b/>
                <w:highlight w:val="yellow"/>
                <w:lang w:val="en-US"/>
              </w:rPr>
            </w:pPr>
            <w:r w:rsidRPr="000A555F">
              <w:rPr>
                <w:rFonts w:ascii="Comic Sans MS" w:hAnsi="Comic Sans MS"/>
                <w:b/>
                <w:highlight w:val="yellow"/>
                <w:lang w:val="en-US"/>
              </w:rPr>
              <w:t>Intent</w:t>
            </w:r>
          </w:p>
        </w:tc>
        <w:tc>
          <w:tcPr>
            <w:tcW w:w="8163" w:type="dxa"/>
            <w:shd w:val="clear" w:color="auto" w:fill="F2DBDB" w:themeFill="accent2" w:themeFillTint="33"/>
          </w:tcPr>
          <w:p w14:paraId="71C04BFF" w14:textId="7D4F14C4" w:rsidR="00A5698D" w:rsidRDefault="00A5698D" w:rsidP="00A5698D">
            <w:pPr>
              <w:rPr>
                <w:rFonts w:ascii="Comic Sans MS" w:hAnsi="Comic Sans MS"/>
                <w:lang w:val="en-US"/>
              </w:rPr>
            </w:pPr>
            <w:r>
              <w:rPr>
                <w:rFonts w:ascii="Comic Sans MS" w:hAnsi="Comic Sans MS"/>
                <w:highlight w:val="yellow"/>
                <w:lang w:val="en-US"/>
              </w:rPr>
              <w:t>As we deliver Mandarin lessons across school with mixed abilities and relatively larger group size compared to traditional ELT setting, we will follow the main principle of CLT approach with some modifications based on our particularity</w:t>
            </w:r>
            <w:r>
              <w:rPr>
                <w:rFonts w:ascii="Comic Sans MS" w:hAnsi="Comic Sans MS"/>
                <w:lang w:val="en-US"/>
              </w:rPr>
              <w:t xml:space="preserve">. </w:t>
            </w:r>
          </w:p>
          <w:p w14:paraId="5DDC8EF3" w14:textId="15F294FF" w:rsidR="00A5698D" w:rsidRPr="00A0469E" w:rsidRDefault="00A5698D" w:rsidP="00A5698D">
            <w:pPr>
              <w:rPr>
                <w:rFonts w:ascii="Comic Sans MS" w:hAnsi="Comic Sans MS"/>
                <w:highlight w:val="yellow"/>
                <w:lang w:val="en-US"/>
              </w:rPr>
            </w:pPr>
            <w:r w:rsidRPr="00A0469E">
              <w:rPr>
                <w:rFonts w:ascii="Comic Sans MS" w:hAnsi="Comic Sans MS"/>
                <w:highlight w:val="yellow"/>
                <w:lang w:val="en-US"/>
              </w:rPr>
              <w:t xml:space="preserve">All lessons are planned to develop pupils’ communicative competence including </w:t>
            </w:r>
            <w:r w:rsidR="00A0469E" w:rsidRPr="00A0469E">
              <w:rPr>
                <w:rFonts w:ascii="Comic Sans MS" w:hAnsi="Comic Sans MS"/>
                <w:highlight w:val="yellow"/>
                <w:lang w:val="en-US"/>
              </w:rPr>
              <w:t>linguistic</w:t>
            </w:r>
            <w:r w:rsidRPr="00A0469E">
              <w:rPr>
                <w:rFonts w:ascii="Comic Sans MS" w:hAnsi="Comic Sans MS"/>
                <w:highlight w:val="yellow"/>
                <w:lang w:val="en-US"/>
              </w:rPr>
              <w:t xml:space="preserve"> competence, socio-</w:t>
            </w:r>
            <w:r w:rsidR="00A0469E" w:rsidRPr="00A0469E">
              <w:rPr>
                <w:rFonts w:ascii="Comic Sans MS" w:hAnsi="Comic Sans MS"/>
                <w:highlight w:val="yellow"/>
                <w:lang w:val="en-US"/>
              </w:rPr>
              <w:t xml:space="preserve">cultural competence, </w:t>
            </w:r>
            <w:r w:rsidR="00497D9E">
              <w:rPr>
                <w:rFonts w:ascii="Comic Sans MS" w:hAnsi="Comic Sans MS"/>
                <w:highlight w:val="yellow"/>
                <w:lang w:val="en-US"/>
              </w:rPr>
              <w:t xml:space="preserve">and </w:t>
            </w:r>
            <w:r w:rsidR="00A0469E" w:rsidRPr="00A0469E">
              <w:rPr>
                <w:rFonts w:ascii="Comic Sans MS" w:hAnsi="Comic Sans MS"/>
                <w:highlight w:val="yellow"/>
                <w:lang w:val="en-US"/>
              </w:rPr>
              <w:t xml:space="preserve">strategic competence. </w:t>
            </w:r>
            <w:r w:rsidR="00A0469E">
              <w:rPr>
                <w:rFonts w:ascii="Comic Sans MS" w:hAnsi="Comic Sans MS"/>
                <w:highlight w:val="yellow"/>
                <w:lang w:val="en-US"/>
              </w:rPr>
              <w:t>(</w:t>
            </w:r>
            <w:r w:rsidR="00A0469E" w:rsidRPr="00A0469E">
              <w:rPr>
                <w:rFonts w:ascii="Comic Sans MS" w:hAnsi="Comic Sans MS"/>
                <w:highlight w:val="yellow"/>
                <w:lang w:val="en-US"/>
              </w:rPr>
              <w:t>Celce-Murcia M, 2008)</w:t>
            </w:r>
          </w:p>
          <w:p w14:paraId="0DAAA2CF" w14:textId="0FF6A559" w:rsidR="009F0A38" w:rsidRPr="000A555F" w:rsidRDefault="009F0A38" w:rsidP="00102E6C">
            <w:pPr>
              <w:rPr>
                <w:rFonts w:ascii="Comic Sans MS" w:hAnsi="Comic Sans MS"/>
                <w:highlight w:val="yellow"/>
                <w:lang w:val="en-US"/>
              </w:rPr>
            </w:pPr>
          </w:p>
        </w:tc>
      </w:tr>
      <w:tr w:rsidR="009F0A38" w:rsidRPr="000A555F" w14:paraId="41ED2553" w14:textId="77777777" w:rsidTr="00102E6C">
        <w:trPr>
          <w:trHeight w:val="2108"/>
        </w:trPr>
        <w:tc>
          <w:tcPr>
            <w:tcW w:w="1555" w:type="dxa"/>
            <w:shd w:val="clear" w:color="auto" w:fill="EAF1DD" w:themeFill="accent3" w:themeFillTint="33"/>
          </w:tcPr>
          <w:p w14:paraId="0A05A75C" w14:textId="77777777" w:rsidR="009F0A38" w:rsidRPr="000A555F" w:rsidRDefault="009F0A38" w:rsidP="00102E6C">
            <w:pPr>
              <w:rPr>
                <w:rFonts w:ascii="Comic Sans MS" w:hAnsi="Comic Sans MS"/>
                <w:b/>
                <w:highlight w:val="yellow"/>
                <w:lang w:val="en-US"/>
              </w:rPr>
            </w:pPr>
            <w:r w:rsidRPr="000A555F">
              <w:rPr>
                <w:rFonts w:ascii="Comic Sans MS" w:hAnsi="Comic Sans MS"/>
                <w:b/>
                <w:highlight w:val="yellow"/>
                <w:lang w:val="en-US"/>
              </w:rPr>
              <w:t>Implementation</w:t>
            </w:r>
          </w:p>
        </w:tc>
        <w:tc>
          <w:tcPr>
            <w:tcW w:w="8163" w:type="dxa"/>
            <w:shd w:val="clear" w:color="auto" w:fill="FDE9D9" w:themeFill="accent6" w:themeFillTint="33"/>
          </w:tcPr>
          <w:p w14:paraId="15F228BA" w14:textId="1B822937" w:rsidR="009F0A38" w:rsidRPr="000A555F" w:rsidRDefault="009F0A38" w:rsidP="00102E6C">
            <w:pPr>
              <w:rPr>
                <w:rFonts w:ascii="Comic Sans MS" w:hAnsi="Comic Sans MS"/>
                <w:highlight w:val="yellow"/>
                <w:lang w:val="en-US"/>
              </w:rPr>
            </w:pPr>
            <w:r w:rsidRPr="000A555F">
              <w:rPr>
                <w:rFonts w:ascii="Comic Sans MS" w:hAnsi="Comic Sans MS"/>
                <w:highlight w:val="yellow"/>
                <w:lang w:val="en-US"/>
              </w:rPr>
              <w:t>Ensure that the teachers of the subject ha</w:t>
            </w:r>
            <w:r w:rsidR="00A0469E">
              <w:rPr>
                <w:rFonts w:ascii="Comic Sans MS" w:hAnsi="Comic Sans MS"/>
                <w:highlight w:val="yellow"/>
                <w:lang w:val="en-US"/>
              </w:rPr>
              <w:t xml:space="preserve">ve excellent language and teaching knowledge. </w:t>
            </w:r>
          </w:p>
          <w:p w14:paraId="061112CF" w14:textId="77777777" w:rsidR="009F0A38" w:rsidRPr="000A555F" w:rsidRDefault="009F0A38" w:rsidP="00102E6C">
            <w:pPr>
              <w:rPr>
                <w:rFonts w:ascii="Comic Sans MS" w:hAnsi="Comic Sans MS"/>
                <w:highlight w:val="yellow"/>
                <w:lang w:val="en-US"/>
              </w:rPr>
            </w:pPr>
            <w:r w:rsidRPr="000A555F">
              <w:rPr>
                <w:rFonts w:ascii="Comic Sans MS" w:hAnsi="Comic Sans MS"/>
                <w:highlight w:val="yellow"/>
                <w:lang w:val="en-US"/>
              </w:rPr>
              <w:t>Subject matter is presented clearly, teachers carefully check learning and identify misconceptions, providing direct feedback.</w:t>
            </w:r>
          </w:p>
          <w:p w14:paraId="1D7D66B1" w14:textId="77777777" w:rsidR="00A0469E" w:rsidRDefault="009F0A38" w:rsidP="00A0469E">
            <w:pPr>
              <w:rPr>
                <w:rFonts w:ascii="Comic Sans MS" w:hAnsi="Comic Sans MS"/>
                <w:highlight w:val="yellow"/>
                <w:lang w:val="en-US"/>
              </w:rPr>
            </w:pPr>
            <w:r w:rsidRPr="000A555F">
              <w:rPr>
                <w:rFonts w:ascii="Comic Sans MS" w:hAnsi="Comic Sans MS"/>
                <w:highlight w:val="yellow"/>
                <w:lang w:val="en-US"/>
              </w:rPr>
              <w:t xml:space="preserve">Teaching is designed to ensure children </w:t>
            </w:r>
            <w:r w:rsidR="00A0469E">
              <w:rPr>
                <w:rFonts w:ascii="Comic Sans MS" w:hAnsi="Comic Sans MS"/>
                <w:highlight w:val="yellow"/>
                <w:lang w:val="en-US"/>
              </w:rPr>
              <w:t xml:space="preserve">are engaged and uses target language in class. </w:t>
            </w:r>
          </w:p>
          <w:p w14:paraId="580B3B42" w14:textId="5746184A" w:rsidR="009F0A38" w:rsidRPr="000A555F" w:rsidRDefault="009F0A38" w:rsidP="00A0469E">
            <w:pPr>
              <w:rPr>
                <w:rFonts w:ascii="Comic Sans MS" w:hAnsi="Comic Sans MS"/>
                <w:highlight w:val="yellow"/>
                <w:lang w:val="en-US"/>
              </w:rPr>
            </w:pPr>
            <w:r w:rsidRPr="000A555F">
              <w:rPr>
                <w:rFonts w:ascii="Comic Sans MS" w:hAnsi="Comic Sans MS"/>
                <w:highlight w:val="yellow"/>
                <w:lang w:val="en-US"/>
              </w:rPr>
              <w:t xml:space="preserve"> </w:t>
            </w:r>
            <w:r w:rsidR="00A0469E">
              <w:rPr>
                <w:rFonts w:ascii="Comic Sans MS" w:hAnsi="Comic Sans MS"/>
                <w:highlight w:val="yellow"/>
                <w:lang w:val="en-US"/>
              </w:rPr>
              <w:t>Cultural facts and experiences are incorporated.</w:t>
            </w:r>
          </w:p>
        </w:tc>
      </w:tr>
      <w:tr w:rsidR="009F0A38" w:rsidRPr="000A555F" w14:paraId="61638815" w14:textId="77777777" w:rsidTr="00102E6C">
        <w:trPr>
          <w:trHeight w:val="1565"/>
        </w:trPr>
        <w:tc>
          <w:tcPr>
            <w:tcW w:w="1555" w:type="dxa"/>
            <w:shd w:val="clear" w:color="auto" w:fill="FBD4B4" w:themeFill="accent6" w:themeFillTint="66"/>
          </w:tcPr>
          <w:p w14:paraId="41BDAC88" w14:textId="77777777" w:rsidR="009F0A38" w:rsidRPr="000A555F" w:rsidRDefault="009F0A38" w:rsidP="00102E6C">
            <w:pPr>
              <w:rPr>
                <w:rFonts w:ascii="Comic Sans MS" w:hAnsi="Comic Sans MS"/>
                <w:b/>
                <w:highlight w:val="yellow"/>
                <w:lang w:val="en-US"/>
              </w:rPr>
            </w:pPr>
            <w:r w:rsidRPr="000A555F">
              <w:rPr>
                <w:rFonts w:ascii="Comic Sans MS" w:hAnsi="Comic Sans MS"/>
                <w:b/>
                <w:highlight w:val="yellow"/>
                <w:lang w:val="en-US"/>
              </w:rPr>
              <w:t>Impact</w:t>
            </w:r>
          </w:p>
          <w:p w14:paraId="2490ACE8" w14:textId="77777777" w:rsidR="009F0A38" w:rsidRPr="000A555F" w:rsidRDefault="009F0A38" w:rsidP="00102E6C">
            <w:pPr>
              <w:rPr>
                <w:rFonts w:ascii="Comic Sans MS" w:hAnsi="Comic Sans MS"/>
                <w:highlight w:val="yellow"/>
                <w:lang w:val="en-US"/>
              </w:rPr>
            </w:pPr>
          </w:p>
          <w:p w14:paraId="5D460F67" w14:textId="77777777" w:rsidR="009F0A38" w:rsidRPr="000A555F" w:rsidRDefault="009F0A38" w:rsidP="00102E6C">
            <w:pPr>
              <w:rPr>
                <w:rFonts w:ascii="Comic Sans MS" w:hAnsi="Comic Sans MS"/>
                <w:highlight w:val="yellow"/>
                <w:lang w:val="en-US"/>
              </w:rPr>
            </w:pPr>
          </w:p>
          <w:p w14:paraId="63C9DB6D" w14:textId="77777777" w:rsidR="009F0A38" w:rsidRPr="000A555F" w:rsidRDefault="009F0A38" w:rsidP="00102E6C">
            <w:pPr>
              <w:rPr>
                <w:rFonts w:ascii="Comic Sans MS" w:hAnsi="Comic Sans MS"/>
                <w:highlight w:val="yellow"/>
                <w:lang w:val="en-US"/>
              </w:rPr>
            </w:pPr>
          </w:p>
          <w:p w14:paraId="51F3CBD9" w14:textId="77777777" w:rsidR="009F0A38" w:rsidRPr="000A555F" w:rsidRDefault="009F0A38" w:rsidP="00102E6C">
            <w:pPr>
              <w:rPr>
                <w:rFonts w:ascii="Comic Sans MS" w:hAnsi="Comic Sans MS"/>
                <w:highlight w:val="yellow"/>
                <w:lang w:val="en-US"/>
              </w:rPr>
            </w:pPr>
          </w:p>
          <w:p w14:paraId="10E02937" w14:textId="77777777" w:rsidR="009F0A38" w:rsidRPr="000A555F" w:rsidRDefault="009F0A38" w:rsidP="00102E6C">
            <w:pPr>
              <w:jc w:val="center"/>
              <w:rPr>
                <w:rFonts w:ascii="Comic Sans MS" w:hAnsi="Comic Sans MS"/>
                <w:highlight w:val="yellow"/>
                <w:lang w:val="en-US"/>
              </w:rPr>
            </w:pPr>
          </w:p>
        </w:tc>
        <w:tc>
          <w:tcPr>
            <w:tcW w:w="8163" w:type="dxa"/>
            <w:shd w:val="clear" w:color="auto" w:fill="FBD4B4" w:themeFill="accent6" w:themeFillTint="66"/>
          </w:tcPr>
          <w:p w14:paraId="6F99F62D" w14:textId="77777777" w:rsidR="00A0469E" w:rsidRPr="00A0469E" w:rsidRDefault="00A0469E" w:rsidP="00A0469E">
            <w:pPr>
              <w:shd w:val="clear" w:color="auto" w:fill="FFFFFF"/>
              <w:spacing w:after="150" w:line="384" w:lineRule="atLeast"/>
              <w:rPr>
                <w:rFonts w:ascii="Comic Sans MS" w:hAnsi="Comic Sans MS"/>
                <w:highlight w:val="yellow"/>
                <w:lang w:val="en-US"/>
              </w:rPr>
            </w:pPr>
            <w:r w:rsidRPr="00A0469E">
              <w:rPr>
                <w:rFonts w:ascii="Comic Sans MS" w:hAnsi="Comic Sans MS"/>
                <w:highlight w:val="yellow"/>
                <w:lang w:val="en-US"/>
              </w:rPr>
              <w:t>At the end of the academic year, students will be able to:</w:t>
            </w:r>
          </w:p>
          <w:p w14:paraId="0086191C" w14:textId="77777777" w:rsidR="00A0469E" w:rsidRPr="00A0469E" w:rsidRDefault="00A0469E" w:rsidP="00A0469E">
            <w:pPr>
              <w:pStyle w:val="Default"/>
              <w:spacing w:before="100" w:after="100"/>
              <w:rPr>
                <w:rFonts w:ascii="Comic Sans MS" w:eastAsiaTheme="minorHAnsi" w:hAnsi="Comic Sans MS" w:cstheme="minorBidi"/>
                <w:color w:val="auto"/>
                <w:sz w:val="22"/>
                <w:szCs w:val="22"/>
                <w:highlight w:val="yellow"/>
                <w:lang w:val="en-US" w:eastAsia="en-US"/>
              </w:rPr>
            </w:pPr>
            <w:r w:rsidRPr="00A0469E">
              <w:rPr>
                <w:rFonts w:ascii="Comic Sans MS" w:eastAsiaTheme="minorHAnsi" w:hAnsi="Comic Sans MS" w:cstheme="minorBidi"/>
                <w:color w:val="auto"/>
                <w:sz w:val="22"/>
                <w:szCs w:val="22"/>
                <w:highlight w:val="yellow"/>
                <w:lang w:val="en-US" w:eastAsia="en-US"/>
              </w:rPr>
              <w:t>• understand and respond to spoken and written language (pinyin) from a variety of authentic sources</w:t>
            </w:r>
          </w:p>
          <w:p w14:paraId="337DF075" w14:textId="77777777" w:rsidR="00A0469E" w:rsidRPr="00A0469E" w:rsidRDefault="00A0469E" w:rsidP="00A0469E">
            <w:pPr>
              <w:pStyle w:val="Default"/>
              <w:spacing w:before="100" w:after="100"/>
              <w:rPr>
                <w:rFonts w:ascii="Comic Sans MS" w:eastAsiaTheme="minorHAnsi" w:hAnsi="Comic Sans MS" w:cstheme="minorBidi"/>
                <w:color w:val="auto"/>
                <w:sz w:val="22"/>
                <w:szCs w:val="22"/>
                <w:highlight w:val="yellow"/>
                <w:lang w:val="en-US" w:eastAsia="en-US"/>
              </w:rPr>
            </w:pPr>
            <w:r w:rsidRPr="00A0469E">
              <w:rPr>
                <w:rFonts w:ascii="Comic Sans MS" w:eastAsiaTheme="minorHAnsi" w:hAnsi="Comic Sans MS" w:cstheme="minorBidi"/>
                <w:color w:val="auto"/>
                <w:sz w:val="22"/>
                <w:szCs w:val="22"/>
                <w:highlight w:val="yellow"/>
                <w:lang w:val="en-US" w:eastAsia="en-US"/>
              </w:rPr>
              <w:t xml:space="preserve">• speak with increasing confidence, fluency and spontaneity, finding ways of communicating what they want to say, including asking simple questions, and continually improving the accuracy of their pronunciation and intonation </w:t>
            </w:r>
          </w:p>
          <w:p w14:paraId="017E9592" w14:textId="77777777" w:rsidR="00A0469E" w:rsidRPr="00A0469E" w:rsidRDefault="00A0469E" w:rsidP="00A0469E">
            <w:pPr>
              <w:pStyle w:val="Default"/>
              <w:spacing w:before="100" w:after="100"/>
              <w:rPr>
                <w:rFonts w:ascii="Comic Sans MS" w:eastAsiaTheme="minorHAnsi" w:hAnsi="Comic Sans MS" w:cstheme="minorBidi"/>
                <w:color w:val="auto"/>
                <w:sz w:val="22"/>
                <w:szCs w:val="22"/>
                <w:highlight w:val="yellow"/>
                <w:lang w:val="en-US" w:eastAsia="en-US"/>
              </w:rPr>
            </w:pPr>
            <w:r w:rsidRPr="00A0469E">
              <w:rPr>
                <w:rFonts w:ascii="Comic Sans MS" w:eastAsiaTheme="minorHAnsi" w:hAnsi="Comic Sans MS" w:cstheme="minorBidi"/>
                <w:color w:val="auto"/>
                <w:sz w:val="22"/>
                <w:szCs w:val="22"/>
                <w:highlight w:val="yellow"/>
                <w:lang w:val="en-US" w:eastAsia="en-US"/>
              </w:rPr>
              <w:t>• can write at varying length in Pinyin, for different purposes and audiences, using the variety of grammatical structures that they have learnt.</w:t>
            </w:r>
          </w:p>
          <w:p w14:paraId="703CB194" w14:textId="77777777" w:rsidR="00A0469E" w:rsidRPr="00A0469E" w:rsidRDefault="00A0469E" w:rsidP="00A0469E">
            <w:pPr>
              <w:pStyle w:val="Default"/>
              <w:spacing w:before="100" w:after="100"/>
              <w:rPr>
                <w:rFonts w:ascii="Comic Sans MS" w:eastAsiaTheme="minorHAnsi" w:hAnsi="Comic Sans MS" w:cstheme="minorBidi"/>
                <w:color w:val="auto"/>
                <w:sz w:val="22"/>
                <w:szCs w:val="22"/>
                <w:highlight w:val="yellow"/>
                <w:u w:val="single"/>
                <w:lang w:val="en-US" w:eastAsia="en-US"/>
              </w:rPr>
            </w:pPr>
            <w:r w:rsidRPr="00A0469E">
              <w:rPr>
                <w:rFonts w:ascii="Comic Sans MS" w:eastAsiaTheme="minorHAnsi" w:hAnsi="Comic Sans MS" w:cstheme="minorBidi"/>
                <w:color w:val="auto"/>
                <w:sz w:val="22"/>
                <w:szCs w:val="22"/>
                <w:highlight w:val="yellow"/>
                <w:u w:val="single"/>
                <w:lang w:val="en-US" w:eastAsia="en-US"/>
              </w:rPr>
              <w:lastRenderedPageBreak/>
              <w:t xml:space="preserve">• discover and develop an appreciation of different cultures.  </w:t>
            </w:r>
          </w:p>
          <w:p w14:paraId="0299CD3E" w14:textId="0A9D2B55" w:rsidR="009F0A38" w:rsidRPr="00A0469E" w:rsidRDefault="009F0A38" w:rsidP="00102E6C">
            <w:pPr>
              <w:rPr>
                <w:rFonts w:ascii="Comic Sans MS" w:hAnsi="Comic Sans MS"/>
                <w:highlight w:val="yellow"/>
              </w:rPr>
            </w:pPr>
          </w:p>
        </w:tc>
      </w:tr>
    </w:tbl>
    <w:p w14:paraId="42686F30" w14:textId="77777777" w:rsidR="009F0A38" w:rsidRPr="000A555F" w:rsidRDefault="009F0A38" w:rsidP="009F0A38">
      <w:pPr>
        <w:rPr>
          <w:rFonts w:ascii="Comic Sans MS" w:hAnsi="Comic Sans MS"/>
          <w:highlight w:val="yellow"/>
          <w:u w:val="single"/>
          <w:lang w:val="en-US"/>
        </w:rPr>
      </w:pPr>
    </w:p>
    <w:p w14:paraId="04A43C24" w14:textId="558D908D" w:rsidR="009F0A38" w:rsidRPr="000A555F" w:rsidRDefault="009F0A38" w:rsidP="009F0A38">
      <w:pPr>
        <w:rPr>
          <w:rFonts w:ascii="Comic Sans MS" w:hAnsi="Comic Sans MS"/>
          <w:highlight w:val="yellow"/>
          <w:u w:val="single"/>
          <w:lang w:val="en-US"/>
        </w:rPr>
      </w:pPr>
    </w:p>
    <w:p w14:paraId="63E95207" w14:textId="77777777" w:rsidR="00681D13" w:rsidRPr="000A555F" w:rsidRDefault="00681D13" w:rsidP="009F0A38">
      <w:pPr>
        <w:rPr>
          <w:rFonts w:ascii="Comic Sans MS" w:hAnsi="Comic Sans MS"/>
          <w:highlight w:val="yellow"/>
          <w:u w:val="single"/>
          <w:lang w:val="en-US"/>
        </w:rPr>
      </w:pPr>
    </w:p>
    <w:p w14:paraId="4875B96A" w14:textId="77777777" w:rsidR="009F0A38" w:rsidRPr="000A555F" w:rsidRDefault="009F0A38" w:rsidP="009F0A38">
      <w:pPr>
        <w:rPr>
          <w:rFonts w:ascii="Comic Sans MS" w:hAnsi="Comic Sans MS"/>
          <w:highlight w:val="yellow"/>
          <w:u w:val="single"/>
          <w:lang w:val="en-US"/>
        </w:rPr>
      </w:pPr>
    </w:p>
    <w:p w14:paraId="7A807520" w14:textId="3E1EEB62" w:rsidR="009F0A38" w:rsidRPr="000A555F" w:rsidRDefault="00A0469E" w:rsidP="00A0469E">
      <w:pPr>
        <w:rPr>
          <w:rFonts w:ascii="Comic Sans MS" w:hAnsi="Comic Sans MS"/>
          <w:highlight w:val="yellow"/>
          <w:u w:val="single"/>
          <w:lang w:val="en-US"/>
        </w:rPr>
      </w:pPr>
      <w:r>
        <w:rPr>
          <w:rFonts w:ascii="Comic Sans MS" w:hAnsi="Comic Sans MS"/>
          <w:highlight w:val="yellow"/>
          <w:u w:val="single"/>
          <w:lang w:val="en-US"/>
        </w:rPr>
        <w:t>How do ensure our goal of communicative competence when teaching Mandarin?</w:t>
      </w:r>
    </w:p>
    <w:p w14:paraId="275528F3" w14:textId="1FE978F0" w:rsidR="009F0A38" w:rsidRPr="000A555F" w:rsidRDefault="009F0A38" w:rsidP="009F0A38">
      <w:pPr>
        <w:jc w:val="center"/>
        <w:rPr>
          <w:rFonts w:ascii="Comic Sans MS" w:hAnsi="Comic Sans MS"/>
          <w:highlight w:val="yellow"/>
          <w:u w:val="single"/>
          <w:lang w:val="en-US"/>
        </w:rPr>
      </w:pPr>
    </w:p>
    <w:tbl>
      <w:tblPr>
        <w:tblStyle w:val="TableGrid"/>
        <w:tblW w:w="10348" w:type="dxa"/>
        <w:tblInd w:w="-572" w:type="dxa"/>
        <w:tblLook w:val="04A0" w:firstRow="1" w:lastRow="0" w:firstColumn="1" w:lastColumn="0" w:noHBand="0" w:noVBand="1"/>
      </w:tblPr>
      <w:tblGrid>
        <w:gridCol w:w="2410"/>
        <w:gridCol w:w="7938"/>
      </w:tblGrid>
      <w:tr w:rsidR="009F0A38" w:rsidRPr="000A555F" w14:paraId="2DA99CE0" w14:textId="77777777" w:rsidTr="009F0A38">
        <w:tc>
          <w:tcPr>
            <w:tcW w:w="2410" w:type="dxa"/>
          </w:tcPr>
          <w:p w14:paraId="0910BE1C" w14:textId="5B738CB1" w:rsidR="009F0A38" w:rsidRPr="000A555F" w:rsidRDefault="00D96B34" w:rsidP="00102E6C">
            <w:pPr>
              <w:jc w:val="center"/>
              <w:rPr>
                <w:rFonts w:ascii="Comic Sans MS" w:hAnsi="Comic Sans MS"/>
                <w:highlight w:val="yellow"/>
                <w:lang w:val="en-US"/>
              </w:rPr>
            </w:pPr>
            <w:r>
              <w:rPr>
                <w:rFonts w:ascii="Comic Sans MS" w:hAnsi="Comic Sans MS"/>
                <w:highlight w:val="yellow"/>
                <w:lang w:val="en-US"/>
              </w:rPr>
              <w:t>Competence</w:t>
            </w:r>
          </w:p>
        </w:tc>
        <w:tc>
          <w:tcPr>
            <w:tcW w:w="7938" w:type="dxa"/>
          </w:tcPr>
          <w:p w14:paraId="6259E4C1" w14:textId="71F53358" w:rsidR="009F0A38" w:rsidRPr="000A555F" w:rsidRDefault="00D96B34" w:rsidP="00D96B34">
            <w:pPr>
              <w:jc w:val="center"/>
              <w:rPr>
                <w:rFonts w:ascii="Comic Sans MS" w:hAnsi="Comic Sans MS"/>
                <w:highlight w:val="yellow"/>
                <w:lang w:val="en-US"/>
              </w:rPr>
            </w:pPr>
            <w:r>
              <w:rPr>
                <w:rFonts w:ascii="Comic Sans MS" w:hAnsi="Comic Sans MS"/>
                <w:highlight w:val="yellow"/>
                <w:lang w:val="en-US"/>
              </w:rPr>
              <w:t>Action</w:t>
            </w:r>
          </w:p>
        </w:tc>
      </w:tr>
      <w:tr w:rsidR="009F0A38" w:rsidRPr="000A555F" w14:paraId="0F801547" w14:textId="77777777" w:rsidTr="009F0A38">
        <w:tc>
          <w:tcPr>
            <w:tcW w:w="2410" w:type="dxa"/>
            <w:shd w:val="clear" w:color="auto" w:fill="F2DBDB" w:themeFill="accent2" w:themeFillTint="33"/>
          </w:tcPr>
          <w:p w14:paraId="5EF41244" w14:textId="09508B1B" w:rsidR="009F0A38" w:rsidRPr="000A555F" w:rsidRDefault="00D96B34" w:rsidP="00102E6C">
            <w:pPr>
              <w:rPr>
                <w:rFonts w:ascii="Comic Sans MS" w:hAnsi="Comic Sans MS"/>
                <w:highlight w:val="yellow"/>
                <w:lang w:val="en-US"/>
              </w:rPr>
            </w:pPr>
            <w:r>
              <w:rPr>
                <w:rFonts w:ascii="Comic Sans MS" w:hAnsi="Comic Sans MS"/>
                <w:highlight w:val="yellow"/>
                <w:lang w:val="en-US"/>
              </w:rPr>
              <w:t>Linguistic Competence</w:t>
            </w:r>
          </w:p>
        </w:tc>
        <w:tc>
          <w:tcPr>
            <w:tcW w:w="7938" w:type="dxa"/>
            <w:shd w:val="clear" w:color="auto" w:fill="F2DBDB" w:themeFill="accent2" w:themeFillTint="33"/>
          </w:tcPr>
          <w:p w14:paraId="6A92D938" w14:textId="2AF2E75E" w:rsidR="002C213C" w:rsidRDefault="002C213C" w:rsidP="002C213C">
            <w:pPr>
              <w:pStyle w:val="ListParagraph"/>
              <w:numPr>
                <w:ilvl w:val="0"/>
                <w:numId w:val="10"/>
              </w:numPr>
              <w:rPr>
                <w:rFonts w:ascii="Comic Sans MS" w:hAnsi="Comic Sans MS"/>
                <w:highlight w:val="yellow"/>
                <w:lang w:val="en-US"/>
              </w:rPr>
            </w:pPr>
            <w:r>
              <w:rPr>
                <w:rFonts w:ascii="Comic Sans MS" w:hAnsi="Comic Sans MS"/>
                <w:highlight w:val="yellow"/>
                <w:lang w:val="en-US"/>
              </w:rPr>
              <w:t>-</w:t>
            </w:r>
            <w:r w:rsidR="00D96B34">
              <w:rPr>
                <w:rFonts w:ascii="Comic Sans MS" w:hAnsi="Comic Sans MS"/>
                <w:highlight w:val="yellow"/>
                <w:lang w:val="en-US"/>
              </w:rPr>
              <w:t xml:space="preserve">All new vocabulary and language focus are reviewed in every lesson. </w:t>
            </w:r>
          </w:p>
          <w:p w14:paraId="0BFADECF" w14:textId="77777777" w:rsidR="002C213C" w:rsidRDefault="002C213C" w:rsidP="002C213C">
            <w:pPr>
              <w:pStyle w:val="ListParagraph"/>
              <w:numPr>
                <w:ilvl w:val="0"/>
                <w:numId w:val="10"/>
              </w:numPr>
              <w:rPr>
                <w:rFonts w:ascii="Comic Sans MS" w:hAnsi="Comic Sans MS"/>
                <w:highlight w:val="yellow"/>
                <w:lang w:val="en-US"/>
              </w:rPr>
            </w:pPr>
            <w:r>
              <w:rPr>
                <w:rFonts w:ascii="Comic Sans MS" w:hAnsi="Comic Sans MS"/>
                <w:highlight w:val="yellow"/>
                <w:lang w:val="en-US"/>
              </w:rPr>
              <w:t>-</w:t>
            </w:r>
            <w:r w:rsidR="00D96B34">
              <w:rPr>
                <w:rFonts w:ascii="Comic Sans MS" w:hAnsi="Comic Sans MS"/>
                <w:highlight w:val="yellow"/>
                <w:lang w:val="en-US"/>
              </w:rPr>
              <w:t>New language functions are introduced and modelled with ample practice.</w:t>
            </w:r>
          </w:p>
          <w:p w14:paraId="243743E3" w14:textId="20E385D0" w:rsidR="009F0A38" w:rsidRDefault="002C213C" w:rsidP="002C213C">
            <w:pPr>
              <w:pStyle w:val="ListParagraph"/>
              <w:numPr>
                <w:ilvl w:val="0"/>
                <w:numId w:val="10"/>
              </w:numPr>
              <w:rPr>
                <w:rFonts w:ascii="Comic Sans MS" w:hAnsi="Comic Sans MS"/>
                <w:highlight w:val="yellow"/>
                <w:lang w:val="en-US"/>
              </w:rPr>
            </w:pPr>
            <w:r>
              <w:rPr>
                <w:rFonts w:ascii="Comic Sans MS" w:hAnsi="Comic Sans MS"/>
                <w:highlight w:val="yellow"/>
                <w:lang w:val="en-US"/>
              </w:rPr>
              <w:t>-Vocabulary is always taught with a sentence structure for pupils to practice the language.</w:t>
            </w:r>
            <w:r w:rsidR="00D96B34">
              <w:rPr>
                <w:rFonts w:ascii="Comic Sans MS" w:hAnsi="Comic Sans MS"/>
                <w:highlight w:val="yellow"/>
                <w:lang w:val="en-US"/>
              </w:rPr>
              <w:t xml:space="preserve"> </w:t>
            </w:r>
          </w:p>
          <w:p w14:paraId="546DB330" w14:textId="467C1791" w:rsidR="002C213C" w:rsidRPr="00F34CCF" w:rsidRDefault="002C213C" w:rsidP="00102E6C">
            <w:pPr>
              <w:pStyle w:val="ListParagraph"/>
              <w:numPr>
                <w:ilvl w:val="0"/>
                <w:numId w:val="10"/>
              </w:numPr>
              <w:rPr>
                <w:rFonts w:ascii="Comic Sans MS" w:hAnsi="Comic Sans MS"/>
                <w:highlight w:val="yellow"/>
                <w:lang w:val="en-US"/>
              </w:rPr>
            </w:pPr>
            <w:r>
              <w:rPr>
                <w:rFonts w:ascii="Comic Sans MS" w:hAnsi="Comic Sans MS"/>
                <w:highlight w:val="yellow"/>
                <w:lang w:val="en-US"/>
              </w:rPr>
              <w:t xml:space="preserve">-Longer sentences are taught using small steps. </w:t>
            </w:r>
            <w:proofErr w:type="spellStart"/>
            <w:r>
              <w:rPr>
                <w:rFonts w:ascii="Comic Sans MS" w:hAnsi="Comic Sans MS"/>
                <w:highlight w:val="yellow"/>
                <w:lang w:val="en-US"/>
              </w:rPr>
              <w:t>E.g</w:t>
            </w:r>
            <w:proofErr w:type="spellEnd"/>
            <w:r>
              <w:rPr>
                <w:rFonts w:ascii="Comic Sans MS" w:hAnsi="Comic Sans MS"/>
                <w:highlight w:val="yellow"/>
                <w:lang w:val="en-US"/>
              </w:rPr>
              <w:t xml:space="preserve">, lesson </w:t>
            </w:r>
            <w:proofErr w:type="spellStart"/>
            <w:r>
              <w:rPr>
                <w:rFonts w:ascii="Comic Sans MS" w:hAnsi="Comic Sans MS"/>
                <w:highlight w:val="yellow"/>
                <w:lang w:val="en-US"/>
              </w:rPr>
              <w:t>one:I</w:t>
            </w:r>
            <w:proofErr w:type="spellEnd"/>
            <w:r>
              <w:rPr>
                <w:rFonts w:ascii="Comic Sans MS" w:hAnsi="Comic Sans MS"/>
                <w:highlight w:val="yellow"/>
                <w:lang w:val="en-US"/>
              </w:rPr>
              <w:t xml:space="preserve"> have pencils; lesson two: I have five pencils; lesson three: I have five pink pencils.</w:t>
            </w:r>
          </w:p>
        </w:tc>
      </w:tr>
      <w:tr w:rsidR="009F0A38" w:rsidRPr="000A555F" w14:paraId="1A66971A" w14:textId="77777777" w:rsidTr="009F0A38">
        <w:tc>
          <w:tcPr>
            <w:tcW w:w="2410" w:type="dxa"/>
            <w:shd w:val="clear" w:color="auto" w:fill="C6D9F1" w:themeFill="text2" w:themeFillTint="33"/>
          </w:tcPr>
          <w:p w14:paraId="3FBCFA4B" w14:textId="1053ABA1" w:rsidR="009F0A38" w:rsidRPr="000A555F" w:rsidRDefault="002C213C" w:rsidP="00102E6C">
            <w:pPr>
              <w:rPr>
                <w:rFonts w:ascii="Comic Sans MS" w:hAnsi="Comic Sans MS"/>
                <w:highlight w:val="yellow"/>
                <w:lang w:val="en-US"/>
              </w:rPr>
            </w:pPr>
            <w:r>
              <w:rPr>
                <w:rFonts w:ascii="Comic Sans MS" w:hAnsi="Comic Sans MS"/>
                <w:highlight w:val="yellow"/>
                <w:lang w:val="en-US"/>
              </w:rPr>
              <w:t>Socio-cultural Competence</w:t>
            </w:r>
          </w:p>
        </w:tc>
        <w:tc>
          <w:tcPr>
            <w:tcW w:w="7938" w:type="dxa"/>
            <w:shd w:val="clear" w:color="auto" w:fill="C6D9F1" w:themeFill="text2" w:themeFillTint="33"/>
          </w:tcPr>
          <w:p w14:paraId="1081177F" w14:textId="77777777" w:rsidR="009F0A38" w:rsidRDefault="002C213C" w:rsidP="002C213C">
            <w:pPr>
              <w:pStyle w:val="ListParagraph"/>
              <w:numPr>
                <w:ilvl w:val="0"/>
                <w:numId w:val="10"/>
              </w:numPr>
              <w:rPr>
                <w:rFonts w:ascii="Comic Sans MS" w:hAnsi="Comic Sans MS"/>
                <w:highlight w:val="yellow"/>
                <w:lang w:val="en-US"/>
              </w:rPr>
            </w:pPr>
            <w:r>
              <w:rPr>
                <w:rFonts w:ascii="Comic Sans MS" w:hAnsi="Comic Sans MS"/>
                <w:highlight w:val="yellow"/>
                <w:lang w:val="en-US"/>
              </w:rPr>
              <w:t>Planning ensures all cultural background knowledge are explained.</w:t>
            </w:r>
          </w:p>
          <w:p w14:paraId="4FDADD3F" w14:textId="0E6466C8" w:rsidR="002C213C" w:rsidRPr="002C213C" w:rsidRDefault="002C213C" w:rsidP="002C213C">
            <w:pPr>
              <w:pStyle w:val="ListParagraph"/>
              <w:numPr>
                <w:ilvl w:val="0"/>
                <w:numId w:val="10"/>
              </w:numPr>
              <w:rPr>
                <w:rFonts w:ascii="Comic Sans MS" w:hAnsi="Comic Sans MS"/>
                <w:highlight w:val="yellow"/>
                <w:lang w:val="en-US"/>
              </w:rPr>
            </w:pPr>
            <w:r>
              <w:rPr>
                <w:rFonts w:ascii="Comic Sans MS" w:hAnsi="Comic Sans MS"/>
                <w:highlight w:val="yellow"/>
                <w:lang w:val="en-US"/>
              </w:rPr>
              <w:t xml:space="preserve">Role plays and dialogues are implemented in the lesson to encourage correct use of languages. </w:t>
            </w:r>
          </w:p>
        </w:tc>
      </w:tr>
      <w:tr w:rsidR="009F0A38" w:rsidRPr="000A555F" w14:paraId="0C4F8783" w14:textId="77777777" w:rsidTr="009F0A38">
        <w:tc>
          <w:tcPr>
            <w:tcW w:w="2410" w:type="dxa"/>
            <w:shd w:val="clear" w:color="auto" w:fill="DDD9C3" w:themeFill="background2" w:themeFillShade="E6"/>
          </w:tcPr>
          <w:p w14:paraId="6CBF726C" w14:textId="01A0A224" w:rsidR="009F0A38" w:rsidRPr="000A555F" w:rsidRDefault="00497D9E" w:rsidP="00102E6C">
            <w:pPr>
              <w:rPr>
                <w:rFonts w:ascii="Comic Sans MS" w:hAnsi="Comic Sans MS"/>
                <w:highlight w:val="yellow"/>
                <w:lang w:val="en-US"/>
              </w:rPr>
            </w:pPr>
            <w:r>
              <w:rPr>
                <w:rFonts w:ascii="Comic Sans MS" w:hAnsi="Comic Sans MS"/>
                <w:highlight w:val="yellow"/>
                <w:lang w:val="en-US"/>
              </w:rPr>
              <w:t>Strategic</w:t>
            </w:r>
            <w:r w:rsidR="002C213C">
              <w:rPr>
                <w:rFonts w:ascii="Comic Sans MS" w:hAnsi="Comic Sans MS"/>
                <w:highlight w:val="yellow"/>
                <w:lang w:val="en-US"/>
              </w:rPr>
              <w:t xml:space="preserve"> Competence </w:t>
            </w:r>
          </w:p>
        </w:tc>
        <w:tc>
          <w:tcPr>
            <w:tcW w:w="7938" w:type="dxa"/>
            <w:shd w:val="clear" w:color="auto" w:fill="DDD9C3" w:themeFill="background2" w:themeFillShade="E6"/>
          </w:tcPr>
          <w:p w14:paraId="7D9687BB" w14:textId="77777777" w:rsidR="009F0A38" w:rsidRDefault="00497D9E" w:rsidP="00497D9E">
            <w:pPr>
              <w:pStyle w:val="ListParagraph"/>
              <w:numPr>
                <w:ilvl w:val="0"/>
                <w:numId w:val="10"/>
              </w:numPr>
              <w:rPr>
                <w:rFonts w:ascii="Comic Sans MS" w:hAnsi="Comic Sans MS"/>
                <w:highlight w:val="yellow"/>
                <w:lang w:val="en-US"/>
              </w:rPr>
            </w:pPr>
            <w:r>
              <w:rPr>
                <w:rFonts w:ascii="Comic Sans MS" w:hAnsi="Comic Sans MS"/>
                <w:highlight w:val="yellow"/>
                <w:lang w:val="en-US"/>
              </w:rPr>
              <w:t xml:space="preserve">All activities are pitched at different challenge levels to encourage all pupils to use the skills of inferring and negotiating meanings. </w:t>
            </w:r>
          </w:p>
          <w:p w14:paraId="079578FF" w14:textId="0DAB3065" w:rsidR="00497D9E" w:rsidRPr="00497D9E" w:rsidRDefault="00F34CCF" w:rsidP="00497D9E">
            <w:pPr>
              <w:pStyle w:val="ListParagraph"/>
              <w:numPr>
                <w:ilvl w:val="0"/>
                <w:numId w:val="10"/>
              </w:numPr>
              <w:rPr>
                <w:rFonts w:ascii="Comic Sans MS" w:hAnsi="Comic Sans MS"/>
                <w:highlight w:val="yellow"/>
                <w:lang w:val="en-US"/>
              </w:rPr>
            </w:pPr>
            <w:r>
              <w:rPr>
                <w:rFonts w:ascii="Comic Sans MS" w:hAnsi="Comic Sans MS"/>
                <w:highlight w:val="yellow"/>
                <w:lang w:val="en-US"/>
              </w:rPr>
              <w:t xml:space="preserve">Group and pair activities are planned in Mandarin lessons to allow peer negotiation and interaction. </w:t>
            </w:r>
          </w:p>
        </w:tc>
      </w:tr>
      <w:tr w:rsidR="009F0A38" w:rsidRPr="000A555F" w14:paraId="38BEFCC4" w14:textId="77777777" w:rsidTr="009F0A38">
        <w:tc>
          <w:tcPr>
            <w:tcW w:w="2410" w:type="dxa"/>
            <w:shd w:val="clear" w:color="auto" w:fill="FDE9D9" w:themeFill="accent6" w:themeFillTint="33"/>
          </w:tcPr>
          <w:p w14:paraId="620E5AE5" w14:textId="77777777" w:rsidR="009F0A38" w:rsidRPr="000A555F" w:rsidRDefault="009F0A38" w:rsidP="00102E6C">
            <w:pPr>
              <w:rPr>
                <w:rFonts w:ascii="Comic Sans MS" w:hAnsi="Comic Sans MS"/>
                <w:highlight w:val="yellow"/>
                <w:lang w:val="en-US"/>
              </w:rPr>
            </w:pPr>
            <w:r w:rsidRPr="000A555F">
              <w:rPr>
                <w:rFonts w:ascii="Comic Sans MS" w:hAnsi="Comic Sans MS"/>
                <w:highlight w:val="yellow"/>
                <w:lang w:val="en-US"/>
              </w:rPr>
              <w:t>Provide models</w:t>
            </w:r>
          </w:p>
        </w:tc>
        <w:tc>
          <w:tcPr>
            <w:tcW w:w="7938" w:type="dxa"/>
            <w:shd w:val="clear" w:color="auto" w:fill="FDE9D9" w:themeFill="accent6" w:themeFillTint="33"/>
          </w:tcPr>
          <w:p w14:paraId="5BC1E6C5" w14:textId="33ABA72A" w:rsidR="009F0A38" w:rsidRPr="000A555F" w:rsidRDefault="00F34CCF" w:rsidP="00102E6C">
            <w:pPr>
              <w:rPr>
                <w:rFonts w:ascii="Comic Sans MS" w:hAnsi="Comic Sans MS"/>
                <w:highlight w:val="yellow"/>
                <w:lang w:val="en-US"/>
              </w:rPr>
            </w:pPr>
            <w:r>
              <w:rPr>
                <w:rFonts w:ascii="Comic Sans MS" w:hAnsi="Comic Sans MS"/>
                <w:highlight w:val="yellow"/>
                <w:lang w:val="en-US"/>
              </w:rPr>
              <w:t>T</w:t>
            </w:r>
            <w:r w:rsidR="009F0A38" w:rsidRPr="000A555F">
              <w:rPr>
                <w:rFonts w:ascii="Comic Sans MS" w:hAnsi="Comic Sans MS"/>
                <w:highlight w:val="yellow"/>
                <w:lang w:val="en-US"/>
              </w:rPr>
              <w:t>eachers /peer models identified in the lesson will exemplify the specific skills/knowledge required for the task.</w:t>
            </w:r>
          </w:p>
        </w:tc>
      </w:tr>
      <w:tr w:rsidR="009F0A38" w:rsidRPr="000A555F" w14:paraId="4C355833" w14:textId="77777777" w:rsidTr="009F0A38">
        <w:tc>
          <w:tcPr>
            <w:tcW w:w="2410" w:type="dxa"/>
            <w:shd w:val="clear" w:color="auto" w:fill="E5DFEC" w:themeFill="accent4" w:themeFillTint="33"/>
          </w:tcPr>
          <w:p w14:paraId="11F3C5F2" w14:textId="77777777" w:rsidR="009F0A38" w:rsidRPr="000A555F" w:rsidRDefault="009F0A38" w:rsidP="00102E6C">
            <w:pPr>
              <w:rPr>
                <w:rFonts w:ascii="Comic Sans MS" w:hAnsi="Comic Sans MS"/>
                <w:highlight w:val="yellow"/>
                <w:lang w:val="en-US"/>
              </w:rPr>
            </w:pPr>
            <w:r w:rsidRPr="000A555F">
              <w:rPr>
                <w:rFonts w:ascii="Comic Sans MS" w:hAnsi="Comic Sans MS"/>
                <w:highlight w:val="yellow"/>
                <w:lang w:val="en-US"/>
              </w:rPr>
              <w:t>Guide student practice</w:t>
            </w:r>
          </w:p>
        </w:tc>
        <w:tc>
          <w:tcPr>
            <w:tcW w:w="7938" w:type="dxa"/>
            <w:shd w:val="clear" w:color="auto" w:fill="E5DFEC" w:themeFill="accent4" w:themeFillTint="33"/>
          </w:tcPr>
          <w:p w14:paraId="4FFD871E" w14:textId="761A2AD1" w:rsidR="009F0A38" w:rsidRPr="000A555F" w:rsidRDefault="00F34CCF" w:rsidP="00F34CCF">
            <w:pPr>
              <w:rPr>
                <w:rFonts w:ascii="Comic Sans MS" w:hAnsi="Comic Sans MS"/>
                <w:highlight w:val="yellow"/>
                <w:lang w:val="en-US"/>
              </w:rPr>
            </w:pPr>
            <w:r>
              <w:rPr>
                <w:rFonts w:ascii="Comic Sans MS" w:hAnsi="Comic Sans MS"/>
                <w:highlight w:val="yellow"/>
                <w:lang w:val="en-US"/>
              </w:rPr>
              <w:t>Vocabulary list and scaffolding sheet are provided.</w:t>
            </w:r>
            <w:r w:rsidR="009F0A38" w:rsidRPr="000A555F">
              <w:rPr>
                <w:rFonts w:ascii="Comic Sans MS" w:hAnsi="Comic Sans MS"/>
                <w:highlight w:val="yellow"/>
                <w:lang w:val="en-US"/>
              </w:rPr>
              <w:t xml:space="preserve"> </w:t>
            </w:r>
          </w:p>
        </w:tc>
      </w:tr>
      <w:tr w:rsidR="009F0A38" w:rsidRPr="000A555F" w14:paraId="1E029711" w14:textId="77777777" w:rsidTr="009F0A38">
        <w:tc>
          <w:tcPr>
            <w:tcW w:w="2410" w:type="dxa"/>
            <w:shd w:val="clear" w:color="auto" w:fill="D9D9D9" w:themeFill="background1" w:themeFillShade="D9"/>
          </w:tcPr>
          <w:p w14:paraId="35856F40" w14:textId="77777777" w:rsidR="009F0A38" w:rsidRPr="000A555F" w:rsidRDefault="009F0A38" w:rsidP="00102E6C">
            <w:pPr>
              <w:rPr>
                <w:rFonts w:ascii="Comic Sans MS" w:hAnsi="Comic Sans MS"/>
                <w:highlight w:val="yellow"/>
                <w:lang w:val="en-US"/>
              </w:rPr>
            </w:pPr>
            <w:r w:rsidRPr="000A555F">
              <w:rPr>
                <w:rFonts w:ascii="Comic Sans MS" w:hAnsi="Comic Sans MS"/>
                <w:highlight w:val="yellow"/>
                <w:lang w:val="en-US"/>
              </w:rPr>
              <w:t xml:space="preserve">Check for children’s understanding </w:t>
            </w:r>
          </w:p>
        </w:tc>
        <w:tc>
          <w:tcPr>
            <w:tcW w:w="7938" w:type="dxa"/>
            <w:shd w:val="clear" w:color="auto" w:fill="D9D9D9" w:themeFill="background1" w:themeFillShade="D9"/>
          </w:tcPr>
          <w:p w14:paraId="5B09B21B" w14:textId="0091D604" w:rsidR="009F0A38" w:rsidRPr="000A555F" w:rsidRDefault="00F34CCF" w:rsidP="00102E6C">
            <w:pPr>
              <w:jc w:val="both"/>
              <w:rPr>
                <w:rFonts w:ascii="Comic Sans MS" w:hAnsi="Comic Sans MS"/>
                <w:highlight w:val="yellow"/>
                <w:lang w:val="en-US"/>
              </w:rPr>
            </w:pPr>
            <w:r>
              <w:rPr>
                <w:rFonts w:ascii="Comic Sans MS" w:hAnsi="Comic Sans MS"/>
                <w:highlight w:val="yellow"/>
                <w:lang w:val="en-US"/>
              </w:rPr>
              <w:t xml:space="preserve">During consolidation stage of the lesson, taught language focus as well as previous language are tested in plenary. </w:t>
            </w:r>
          </w:p>
        </w:tc>
      </w:tr>
      <w:tr w:rsidR="009F0A38" w:rsidRPr="000A555F" w14:paraId="174B1BCD" w14:textId="77777777" w:rsidTr="009F0A38">
        <w:tc>
          <w:tcPr>
            <w:tcW w:w="2410" w:type="dxa"/>
            <w:shd w:val="clear" w:color="auto" w:fill="C6D9F1" w:themeFill="text2" w:themeFillTint="33"/>
          </w:tcPr>
          <w:p w14:paraId="0A8A0F6A" w14:textId="77777777" w:rsidR="009F0A38" w:rsidRPr="000A555F" w:rsidRDefault="009F0A38" w:rsidP="00102E6C">
            <w:pPr>
              <w:rPr>
                <w:rFonts w:ascii="Comic Sans MS" w:hAnsi="Comic Sans MS"/>
                <w:highlight w:val="yellow"/>
                <w:lang w:val="en-US"/>
              </w:rPr>
            </w:pPr>
            <w:r w:rsidRPr="000A555F">
              <w:rPr>
                <w:rFonts w:ascii="Comic Sans MS" w:hAnsi="Comic Sans MS"/>
                <w:highlight w:val="yellow"/>
                <w:lang w:val="en-US"/>
              </w:rPr>
              <w:t>Independent practice</w:t>
            </w:r>
          </w:p>
        </w:tc>
        <w:tc>
          <w:tcPr>
            <w:tcW w:w="7938" w:type="dxa"/>
            <w:shd w:val="clear" w:color="auto" w:fill="C6D9F1" w:themeFill="text2" w:themeFillTint="33"/>
          </w:tcPr>
          <w:p w14:paraId="6D7E09CE" w14:textId="2F7E81A1" w:rsidR="009F0A38" w:rsidRPr="000A555F" w:rsidRDefault="009F0A38" w:rsidP="00F34CCF">
            <w:pPr>
              <w:jc w:val="both"/>
              <w:rPr>
                <w:rFonts w:ascii="Comic Sans MS" w:hAnsi="Comic Sans MS"/>
                <w:highlight w:val="yellow"/>
                <w:lang w:val="en-US"/>
              </w:rPr>
            </w:pPr>
            <w:r w:rsidRPr="000A555F">
              <w:rPr>
                <w:rFonts w:ascii="Comic Sans MS" w:hAnsi="Comic Sans MS"/>
                <w:highlight w:val="yellow"/>
                <w:lang w:val="en-US"/>
              </w:rPr>
              <w:t xml:space="preserve">Children have the opportunity to practice regularly and independently to transfer the knowledge into their long-term memory. </w:t>
            </w:r>
          </w:p>
        </w:tc>
      </w:tr>
      <w:tr w:rsidR="009F0A38" w:rsidRPr="000A555F" w14:paraId="2E86B362" w14:textId="77777777" w:rsidTr="009F0A38">
        <w:tc>
          <w:tcPr>
            <w:tcW w:w="2410" w:type="dxa"/>
            <w:shd w:val="clear" w:color="auto" w:fill="FBD4B4" w:themeFill="accent6" w:themeFillTint="66"/>
          </w:tcPr>
          <w:p w14:paraId="3776339B" w14:textId="130BFA2F" w:rsidR="009F0A38" w:rsidRPr="000A555F" w:rsidRDefault="00F34CCF" w:rsidP="00102E6C">
            <w:pPr>
              <w:rPr>
                <w:rFonts w:ascii="Comic Sans MS" w:hAnsi="Comic Sans MS"/>
                <w:highlight w:val="yellow"/>
                <w:lang w:val="en-US"/>
              </w:rPr>
            </w:pPr>
            <w:r>
              <w:rPr>
                <w:rFonts w:ascii="Comic Sans MS" w:hAnsi="Comic Sans MS"/>
                <w:highlight w:val="yellow"/>
                <w:lang w:val="en-US"/>
              </w:rPr>
              <w:t>Regular Review</w:t>
            </w:r>
          </w:p>
        </w:tc>
        <w:tc>
          <w:tcPr>
            <w:tcW w:w="7938" w:type="dxa"/>
            <w:shd w:val="clear" w:color="auto" w:fill="FBD4B4" w:themeFill="accent6" w:themeFillTint="66"/>
          </w:tcPr>
          <w:p w14:paraId="1B059058" w14:textId="29D2C279" w:rsidR="009F0A38" w:rsidRDefault="00F34CCF" w:rsidP="00F34CCF">
            <w:pPr>
              <w:pStyle w:val="ListParagraph"/>
              <w:numPr>
                <w:ilvl w:val="0"/>
                <w:numId w:val="10"/>
              </w:numPr>
              <w:jc w:val="both"/>
              <w:rPr>
                <w:rFonts w:ascii="Comic Sans MS" w:hAnsi="Comic Sans MS"/>
                <w:highlight w:val="yellow"/>
                <w:lang w:val="en-US"/>
              </w:rPr>
            </w:pPr>
            <w:r w:rsidRPr="00F34CCF">
              <w:rPr>
                <w:rFonts w:ascii="Comic Sans MS" w:hAnsi="Comic Sans MS"/>
                <w:highlight w:val="yellow"/>
                <w:lang w:val="en-US"/>
              </w:rPr>
              <w:t xml:space="preserve">As the nature of language, previous knowledge </w:t>
            </w:r>
            <w:r>
              <w:rPr>
                <w:rFonts w:ascii="Comic Sans MS" w:hAnsi="Comic Sans MS"/>
                <w:highlight w:val="yellow"/>
                <w:lang w:val="en-US"/>
              </w:rPr>
              <w:t>is</w:t>
            </w:r>
            <w:r w:rsidRPr="00F34CCF">
              <w:rPr>
                <w:rFonts w:ascii="Comic Sans MS" w:hAnsi="Comic Sans MS"/>
                <w:highlight w:val="yellow"/>
                <w:lang w:val="en-US"/>
              </w:rPr>
              <w:t xml:space="preserve"> constantly revised during the activities. </w:t>
            </w:r>
          </w:p>
          <w:p w14:paraId="4CA69A9F" w14:textId="012F5079" w:rsidR="00F34CCF" w:rsidRPr="000A555F" w:rsidRDefault="00226EA1" w:rsidP="00226EA1">
            <w:pPr>
              <w:pStyle w:val="ListParagraph"/>
              <w:numPr>
                <w:ilvl w:val="0"/>
                <w:numId w:val="10"/>
              </w:numPr>
              <w:jc w:val="both"/>
              <w:rPr>
                <w:rFonts w:ascii="Comic Sans MS" w:hAnsi="Comic Sans MS"/>
                <w:highlight w:val="yellow"/>
                <w:lang w:val="en-US"/>
              </w:rPr>
            </w:pPr>
            <w:r>
              <w:rPr>
                <w:rFonts w:ascii="Comic Sans MS" w:hAnsi="Comic Sans MS"/>
                <w:highlight w:val="yellow"/>
                <w:lang w:val="en-US"/>
              </w:rPr>
              <w:t xml:space="preserve">At the end of year, there is opportunity to review all vocabulary and language focus. </w:t>
            </w:r>
          </w:p>
        </w:tc>
      </w:tr>
      <w:tr w:rsidR="00226EA1" w:rsidRPr="000A555F" w14:paraId="317194A5" w14:textId="77777777" w:rsidTr="009F0A38">
        <w:tc>
          <w:tcPr>
            <w:tcW w:w="2410" w:type="dxa"/>
            <w:shd w:val="clear" w:color="auto" w:fill="FBD4B4" w:themeFill="accent6" w:themeFillTint="66"/>
          </w:tcPr>
          <w:p w14:paraId="6340C226" w14:textId="390DFC84" w:rsidR="00226EA1" w:rsidRDefault="00226EA1" w:rsidP="00102E6C">
            <w:pPr>
              <w:rPr>
                <w:rFonts w:ascii="Comic Sans MS" w:hAnsi="Comic Sans MS"/>
                <w:highlight w:val="yellow"/>
                <w:lang w:val="en-US"/>
              </w:rPr>
            </w:pPr>
            <w:r>
              <w:rPr>
                <w:rFonts w:ascii="Comic Sans MS" w:hAnsi="Comic Sans MS"/>
                <w:highlight w:val="yellow"/>
                <w:lang w:val="en-US"/>
              </w:rPr>
              <w:t>Functional Syllabus</w:t>
            </w:r>
          </w:p>
        </w:tc>
        <w:tc>
          <w:tcPr>
            <w:tcW w:w="7938" w:type="dxa"/>
            <w:shd w:val="clear" w:color="auto" w:fill="FBD4B4" w:themeFill="accent6" w:themeFillTint="66"/>
          </w:tcPr>
          <w:p w14:paraId="4665260D" w14:textId="579CE4F9" w:rsidR="00226EA1" w:rsidRPr="00226EA1" w:rsidRDefault="00226EA1" w:rsidP="00226EA1">
            <w:pPr>
              <w:pStyle w:val="ListParagraph"/>
              <w:numPr>
                <w:ilvl w:val="0"/>
                <w:numId w:val="10"/>
              </w:numPr>
              <w:jc w:val="both"/>
              <w:rPr>
                <w:rFonts w:ascii="Comic Sans MS" w:hAnsi="Comic Sans MS"/>
                <w:highlight w:val="yellow"/>
                <w:lang w:val="en-US"/>
              </w:rPr>
            </w:pPr>
            <w:r>
              <w:rPr>
                <w:rFonts w:ascii="Comic Sans MS" w:hAnsi="Comic Sans MS"/>
                <w:highlight w:val="yellow"/>
                <w:lang w:val="en-US"/>
              </w:rPr>
              <w:t xml:space="preserve">The syllabus is function oriented rather than grammar oriented. Pupils learn to use the language in a specific context. </w:t>
            </w:r>
          </w:p>
        </w:tc>
      </w:tr>
    </w:tbl>
    <w:p w14:paraId="6002C357" w14:textId="07CFE7C7" w:rsidR="00D813E5" w:rsidRPr="00C3116F" w:rsidRDefault="00DB5753" w:rsidP="00DB5753">
      <w:pPr>
        <w:shd w:val="clear" w:color="auto" w:fill="FFFFFF"/>
        <w:spacing w:after="15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color w:val="333333"/>
          <w:lang w:eastAsia="en-GB"/>
        </w:rPr>
        <w:lastRenderedPageBreak/>
        <w:t>Our principal aim</w:t>
      </w:r>
      <w:r w:rsidR="00D813E5" w:rsidRPr="00C3116F">
        <w:rPr>
          <w:rFonts w:ascii="Comic Sans MS" w:eastAsia="Times New Roman" w:hAnsi="Comic Sans MS" w:cs="Times New Roman"/>
          <w:color w:val="333333"/>
          <w:lang w:eastAsia="en-GB"/>
        </w:rPr>
        <w:t xml:space="preserve"> through this pedagogy</w:t>
      </w:r>
      <w:r w:rsidRPr="00C3116F">
        <w:rPr>
          <w:rFonts w:ascii="Comic Sans MS" w:eastAsia="Times New Roman" w:hAnsi="Comic Sans MS" w:cs="Times New Roman"/>
          <w:color w:val="333333"/>
          <w:lang w:eastAsia="en-GB"/>
        </w:rPr>
        <w:t xml:space="preserve"> is to develop the children’s knowledge, </w:t>
      </w:r>
      <w:r w:rsidR="00E21420">
        <w:rPr>
          <w:rFonts w:ascii="Comic Sans MS" w:eastAsia="Times New Roman" w:hAnsi="Comic Sans MS" w:cs="Times New Roman"/>
          <w:color w:val="333333"/>
          <w:lang w:eastAsia="en-GB"/>
        </w:rPr>
        <w:t xml:space="preserve">language </w:t>
      </w:r>
      <w:r w:rsidRPr="00C3116F">
        <w:rPr>
          <w:rFonts w:ascii="Comic Sans MS" w:eastAsia="Times New Roman" w:hAnsi="Comic Sans MS" w:cs="Times New Roman"/>
          <w:color w:val="333333"/>
          <w:lang w:eastAsia="en-GB"/>
        </w:rPr>
        <w:t xml:space="preserve">skills and </w:t>
      </w:r>
      <w:r w:rsidR="00E21420">
        <w:rPr>
          <w:rFonts w:ascii="Comic Sans MS" w:eastAsia="Times New Roman" w:hAnsi="Comic Sans MS" w:cs="Times New Roman"/>
          <w:color w:val="333333"/>
          <w:lang w:eastAsia="en-GB"/>
        </w:rPr>
        <w:t>communicative skills in Mandarin</w:t>
      </w:r>
      <w:r w:rsidR="00D813E5" w:rsidRPr="00C3116F">
        <w:rPr>
          <w:rFonts w:ascii="Comic Sans MS" w:eastAsia="Times New Roman" w:hAnsi="Comic Sans MS" w:cs="Times New Roman"/>
          <w:color w:val="333333"/>
          <w:lang w:eastAsia="en-GB"/>
        </w:rPr>
        <w:t xml:space="preserve">. </w:t>
      </w:r>
    </w:p>
    <w:p w14:paraId="44571654" w14:textId="5D8E5169" w:rsidR="00DB5753" w:rsidRPr="00C3116F" w:rsidRDefault="00DB5753" w:rsidP="00DB5753">
      <w:pPr>
        <w:shd w:val="clear" w:color="auto" w:fill="FFFFFF"/>
        <w:spacing w:after="15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color w:val="333333"/>
          <w:lang w:eastAsia="en-GB"/>
        </w:rPr>
        <w:t>We believe children</w:t>
      </w:r>
      <w:r w:rsidR="004F004A" w:rsidRPr="00C3116F">
        <w:rPr>
          <w:rFonts w:ascii="Comic Sans MS" w:eastAsia="Times New Roman" w:hAnsi="Comic Sans MS" w:cs="Times New Roman"/>
          <w:color w:val="333333"/>
          <w:lang w:eastAsia="en-GB"/>
        </w:rPr>
        <w:t xml:space="preserve"> as part of their </w:t>
      </w:r>
      <w:r w:rsidR="00E21420">
        <w:rPr>
          <w:rFonts w:ascii="Comic Sans MS" w:eastAsia="Times New Roman" w:hAnsi="Comic Sans MS" w:cs="Times New Roman"/>
          <w:color w:val="333333"/>
          <w:lang w:eastAsia="en-GB"/>
        </w:rPr>
        <w:t>MFL</w:t>
      </w:r>
      <w:r w:rsidR="004F004A" w:rsidRPr="00C3116F">
        <w:rPr>
          <w:rFonts w:ascii="Comic Sans MS" w:eastAsia="Times New Roman" w:hAnsi="Comic Sans MS" w:cs="Times New Roman"/>
          <w:color w:val="333333"/>
          <w:lang w:eastAsia="en-GB"/>
        </w:rPr>
        <w:t xml:space="preserve"> curriculum should</w:t>
      </w:r>
      <w:r w:rsidR="00327C25" w:rsidRPr="00C3116F">
        <w:rPr>
          <w:rFonts w:ascii="Comic Sans MS" w:eastAsia="Times New Roman" w:hAnsi="Comic Sans MS" w:cs="Times New Roman"/>
          <w:color w:val="333333"/>
          <w:lang w:eastAsia="en-GB"/>
        </w:rPr>
        <w:t xml:space="preserve"> access a variety of activities in </w:t>
      </w:r>
      <w:r w:rsidR="00E21420">
        <w:rPr>
          <w:rFonts w:ascii="Comic Sans MS" w:eastAsia="Times New Roman" w:hAnsi="Comic Sans MS" w:cs="Times New Roman"/>
          <w:color w:val="333333"/>
          <w:lang w:eastAsia="en-GB"/>
        </w:rPr>
        <w:t xml:space="preserve">Mandarin </w:t>
      </w:r>
      <w:r w:rsidR="00327C25" w:rsidRPr="00C3116F">
        <w:rPr>
          <w:rFonts w:ascii="Comic Sans MS" w:eastAsia="Times New Roman" w:hAnsi="Comic Sans MS" w:cs="Times New Roman"/>
          <w:color w:val="333333"/>
          <w:lang w:eastAsia="en-GB"/>
        </w:rPr>
        <w:t>lessons such as</w:t>
      </w:r>
      <w:r w:rsidRPr="00C3116F">
        <w:rPr>
          <w:rFonts w:ascii="Comic Sans MS" w:eastAsia="Times New Roman" w:hAnsi="Comic Sans MS" w:cs="Times New Roman"/>
          <w:color w:val="333333"/>
          <w:lang w:eastAsia="en-GB"/>
        </w:rPr>
        <w:t>:</w:t>
      </w:r>
    </w:p>
    <w:p w14:paraId="5C007CBD" w14:textId="21EE5EBD" w:rsidR="00DB5753" w:rsidRPr="00C3116F" w:rsidRDefault="00E21420" w:rsidP="00DB5753">
      <w:pPr>
        <w:numPr>
          <w:ilvl w:val="0"/>
          <w:numId w:val="7"/>
        </w:numPr>
        <w:shd w:val="clear" w:color="auto" w:fill="FFFFFF"/>
        <w:spacing w:after="0" w:line="384" w:lineRule="atLeast"/>
        <w:ind w:left="300"/>
        <w:rPr>
          <w:rFonts w:ascii="Comic Sans MS" w:eastAsia="Times New Roman" w:hAnsi="Comic Sans MS" w:cs="Times New Roman"/>
          <w:color w:val="333333"/>
          <w:lang w:eastAsia="en-GB"/>
        </w:rPr>
      </w:pPr>
      <w:r>
        <w:rPr>
          <w:rFonts w:ascii="Comic Sans MS" w:eastAsia="Times New Roman" w:hAnsi="Comic Sans MS" w:cs="Times New Roman"/>
          <w:color w:val="333333"/>
          <w:lang w:eastAsia="en-GB"/>
        </w:rPr>
        <w:t>Flashcard games for visual learners;</w:t>
      </w:r>
    </w:p>
    <w:p w14:paraId="1424808D" w14:textId="77777777" w:rsidR="00E21420" w:rsidRDefault="00E21420" w:rsidP="00E21420">
      <w:pPr>
        <w:numPr>
          <w:ilvl w:val="0"/>
          <w:numId w:val="7"/>
        </w:numPr>
        <w:shd w:val="clear" w:color="auto" w:fill="FFFFFF"/>
        <w:spacing w:after="0" w:line="384" w:lineRule="atLeast"/>
        <w:ind w:left="300"/>
        <w:rPr>
          <w:rFonts w:ascii="Comic Sans MS" w:eastAsia="Times New Roman" w:hAnsi="Comic Sans MS" w:cs="Times New Roman"/>
          <w:color w:val="333333"/>
          <w:lang w:eastAsia="en-GB"/>
        </w:rPr>
      </w:pPr>
      <w:r>
        <w:rPr>
          <w:rFonts w:ascii="Comic Sans MS" w:eastAsia="Times New Roman" w:hAnsi="Comic Sans MS" w:cs="Times New Roman"/>
          <w:color w:val="333333"/>
          <w:lang w:eastAsia="en-GB"/>
        </w:rPr>
        <w:t>Videos, songs and nursery rhymes for auditory learners;</w:t>
      </w:r>
    </w:p>
    <w:p w14:paraId="3558CC55" w14:textId="3E89FEE3" w:rsidR="00DB5753" w:rsidRPr="00E21420" w:rsidRDefault="00E21420" w:rsidP="00E21420">
      <w:pPr>
        <w:numPr>
          <w:ilvl w:val="0"/>
          <w:numId w:val="7"/>
        </w:numPr>
        <w:shd w:val="clear" w:color="auto" w:fill="FFFFFF"/>
        <w:spacing w:after="0" w:line="384" w:lineRule="atLeast"/>
        <w:ind w:left="300"/>
        <w:rPr>
          <w:rFonts w:ascii="Comic Sans MS" w:eastAsia="Times New Roman" w:hAnsi="Comic Sans MS" w:cs="Times New Roman"/>
          <w:color w:val="333333"/>
          <w:lang w:eastAsia="en-GB"/>
        </w:rPr>
      </w:pPr>
      <w:r w:rsidRPr="00E21420">
        <w:rPr>
          <w:rFonts w:ascii="Comic Sans MS" w:eastAsia="Times New Roman" w:hAnsi="Comic Sans MS" w:cs="Times New Roman"/>
          <w:color w:val="333333"/>
          <w:lang w:eastAsia="en-GB"/>
        </w:rPr>
        <w:t>Task-based activities for kinaesthetic learners;</w:t>
      </w:r>
    </w:p>
    <w:p w14:paraId="2AA3A24F" w14:textId="10B41E18" w:rsidR="00DB5753" w:rsidRPr="00C3116F" w:rsidRDefault="00E21420" w:rsidP="00DB5753">
      <w:pPr>
        <w:numPr>
          <w:ilvl w:val="0"/>
          <w:numId w:val="7"/>
        </w:numPr>
        <w:shd w:val="clear" w:color="auto" w:fill="FFFFFF"/>
        <w:spacing w:after="0" w:line="384" w:lineRule="atLeast"/>
        <w:ind w:left="300"/>
        <w:rPr>
          <w:rFonts w:ascii="Comic Sans MS" w:eastAsia="Times New Roman" w:hAnsi="Comic Sans MS" w:cs="Times New Roman"/>
          <w:color w:val="333333"/>
          <w:lang w:eastAsia="en-GB"/>
        </w:rPr>
      </w:pPr>
      <w:r>
        <w:rPr>
          <w:rFonts w:ascii="Comic Sans MS" w:eastAsia="Times New Roman" w:hAnsi="Comic Sans MS" w:cs="Times New Roman"/>
          <w:color w:val="333333"/>
          <w:lang w:eastAsia="en-GB"/>
        </w:rPr>
        <w:t>Group tasks to develop their problem solving, cooperating skills;</w:t>
      </w:r>
    </w:p>
    <w:p w14:paraId="62968AD6" w14:textId="36F19C9E" w:rsidR="00DB5753" w:rsidRPr="00C3116F" w:rsidRDefault="00E21420" w:rsidP="00DB5753">
      <w:pPr>
        <w:numPr>
          <w:ilvl w:val="0"/>
          <w:numId w:val="7"/>
        </w:numPr>
        <w:shd w:val="clear" w:color="auto" w:fill="FFFFFF"/>
        <w:spacing w:after="0" w:line="384" w:lineRule="atLeast"/>
        <w:ind w:left="300"/>
        <w:rPr>
          <w:rFonts w:ascii="Comic Sans MS" w:eastAsia="Times New Roman" w:hAnsi="Comic Sans MS" w:cs="Times New Roman"/>
          <w:color w:val="333333"/>
          <w:lang w:eastAsia="en-GB"/>
        </w:rPr>
      </w:pPr>
      <w:r>
        <w:rPr>
          <w:rFonts w:ascii="Comic Sans MS" w:eastAsia="Times New Roman" w:hAnsi="Comic Sans MS" w:cs="Times New Roman"/>
          <w:color w:val="333333"/>
          <w:lang w:eastAsia="en-GB"/>
        </w:rPr>
        <w:t>Speaking activities to reinforce fluency and confidence;</w:t>
      </w:r>
    </w:p>
    <w:p w14:paraId="4459214A" w14:textId="55BA3EAD" w:rsidR="00DB5753" w:rsidRPr="00C3116F" w:rsidRDefault="00E21420" w:rsidP="00DB5753">
      <w:pPr>
        <w:numPr>
          <w:ilvl w:val="0"/>
          <w:numId w:val="7"/>
        </w:numPr>
        <w:shd w:val="clear" w:color="auto" w:fill="FFFFFF"/>
        <w:spacing w:after="0" w:line="384" w:lineRule="atLeast"/>
        <w:ind w:left="300"/>
        <w:rPr>
          <w:rFonts w:ascii="Comic Sans MS" w:eastAsia="Times New Roman" w:hAnsi="Comic Sans MS" w:cs="Times New Roman"/>
          <w:color w:val="333333"/>
          <w:lang w:eastAsia="en-GB"/>
        </w:rPr>
      </w:pPr>
      <w:r>
        <w:rPr>
          <w:rFonts w:ascii="Comic Sans MS" w:eastAsia="Times New Roman" w:hAnsi="Comic Sans MS" w:cs="Times New Roman"/>
          <w:color w:val="333333"/>
          <w:lang w:eastAsia="en-GB"/>
        </w:rPr>
        <w:t>Invite visitors to school;</w:t>
      </w:r>
    </w:p>
    <w:p w14:paraId="2A5EDCCA" w14:textId="5ECCC9CA" w:rsidR="00DB5753" w:rsidRPr="00C3116F" w:rsidRDefault="00E21420" w:rsidP="00DB5753">
      <w:pPr>
        <w:numPr>
          <w:ilvl w:val="0"/>
          <w:numId w:val="7"/>
        </w:numPr>
        <w:shd w:val="clear" w:color="auto" w:fill="FFFFFF"/>
        <w:spacing w:after="0" w:line="384" w:lineRule="atLeast"/>
        <w:ind w:left="300"/>
        <w:rPr>
          <w:rFonts w:ascii="Comic Sans MS" w:eastAsia="Times New Roman" w:hAnsi="Comic Sans MS" w:cs="Times New Roman"/>
          <w:color w:val="333333"/>
          <w:lang w:eastAsia="en-GB"/>
        </w:rPr>
      </w:pPr>
      <w:r>
        <w:rPr>
          <w:rFonts w:ascii="Comic Sans MS" w:eastAsia="Times New Roman" w:hAnsi="Comic Sans MS" w:cs="Times New Roman"/>
          <w:color w:val="333333"/>
          <w:lang w:eastAsia="en-GB"/>
        </w:rPr>
        <w:t>Activities related to traditional Chinese festivals to provide cultural experiences;</w:t>
      </w:r>
    </w:p>
    <w:p w14:paraId="05DC9A64" w14:textId="72DDD63C" w:rsidR="00DB5753" w:rsidRPr="00C3116F" w:rsidRDefault="00DB5753" w:rsidP="00DB5753">
      <w:pPr>
        <w:numPr>
          <w:ilvl w:val="0"/>
          <w:numId w:val="7"/>
        </w:numPr>
        <w:shd w:val="clear" w:color="auto" w:fill="FFFFFF"/>
        <w:spacing w:after="0" w:line="384" w:lineRule="atLeast"/>
        <w:ind w:left="300"/>
        <w:rPr>
          <w:rFonts w:ascii="Comic Sans MS" w:eastAsia="Times New Roman" w:hAnsi="Comic Sans MS" w:cs="Times New Roman"/>
          <w:color w:val="333333"/>
          <w:lang w:eastAsia="en-GB"/>
        </w:rPr>
      </w:pPr>
      <w:r w:rsidRPr="00C3116F">
        <w:rPr>
          <w:rFonts w:ascii="Comic Sans MS" w:eastAsia="Times New Roman" w:hAnsi="Comic Sans MS" w:cs="Times New Roman"/>
          <w:color w:val="333333"/>
          <w:lang w:eastAsia="en-GB"/>
        </w:rPr>
        <w:t xml:space="preserve">They are provided with opportunities to work independently or collaboratively, to ask as well as answer </w:t>
      </w:r>
      <w:r w:rsidR="00E21420">
        <w:rPr>
          <w:rFonts w:ascii="Comic Sans MS" w:eastAsia="Times New Roman" w:hAnsi="Comic Sans MS" w:cs="Times New Roman"/>
          <w:color w:val="333333"/>
          <w:lang w:eastAsia="en-GB"/>
        </w:rPr>
        <w:t>questions in Mandarin.</w:t>
      </w:r>
    </w:p>
    <w:p w14:paraId="7B1BB056" w14:textId="77777777" w:rsidR="004E3366" w:rsidRPr="00C3116F" w:rsidRDefault="004E3366" w:rsidP="004E3366">
      <w:pPr>
        <w:shd w:val="clear" w:color="auto" w:fill="FFFFFF"/>
        <w:spacing w:after="0" w:line="384" w:lineRule="atLeast"/>
        <w:ind w:left="300"/>
        <w:rPr>
          <w:rFonts w:ascii="Comic Sans MS" w:eastAsia="Times New Roman" w:hAnsi="Comic Sans MS" w:cs="Times New Roman"/>
          <w:color w:val="333333"/>
          <w:lang w:eastAsia="en-GB"/>
        </w:rPr>
      </w:pPr>
    </w:p>
    <w:p w14:paraId="7048D46A" w14:textId="77777777" w:rsidR="00DB5753" w:rsidRPr="00C3116F" w:rsidRDefault="00DB5753" w:rsidP="00DB5753">
      <w:pPr>
        <w:shd w:val="clear" w:color="auto" w:fill="FFFFFF"/>
        <w:spacing w:after="15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color w:val="333333"/>
          <w:lang w:eastAsia="en-GB"/>
        </w:rPr>
        <w:t>We recognise the fact that we have children of differing ability in all our classes, and so we provide suitable learning opportunities for all children by matching the challenge of the task to the ability of the child</w:t>
      </w:r>
      <w:r w:rsidR="004E3366" w:rsidRPr="00C3116F">
        <w:rPr>
          <w:rFonts w:ascii="Comic Sans MS" w:eastAsia="Times New Roman" w:hAnsi="Comic Sans MS" w:cs="Times New Roman"/>
          <w:color w:val="333333"/>
          <w:lang w:eastAsia="en-GB"/>
        </w:rPr>
        <w:t xml:space="preserve"> using our differentiated star challenges</w:t>
      </w:r>
      <w:r w:rsidRPr="00C3116F">
        <w:rPr>
          <w:rFonts w:ascii="Comic Sans MS" w:eastAsia="Times New Roman" w:hAnsi="Comic Sans MS" w:cs="Times New Roman"/>
          <w:color w:val="333333"/>
          <w:lang w:eastAsia="en-GB"/>
        </w:rPr>
        <w:t>. We achieve this through a range of strategies which are differentiated by task, expected outcome and/or support from peers or adults.</w:t>
      </w:r>
    </w:p>
    <w:p w14:paraId="3509EC68" w14:textId="1105B496" w:rsidR="00896072" w:rsidRPr="00C3116F" w:rsidRDefault="00E56FA7" w:rsidP="00DB5753">
      <w:pPr>
        <w:shd w:val="clear" w:color="auto" w:fill="FFFFFF"/>
        <w:spacing w:after="15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color w:val="333333"/>
          <w:lang w:eastAsia="en-GB"/>
        </w:rPr>
        <w:t xml:space="preserve">Based on </w:t>
      </w:r>
      <w:r w:rsidR="006149AC" w:rsidRPr="00C3116F">
        <w:rPr>
          <w:rFonts w:ascii="Comic Sans MS" w:eastAsia="Times New Roman" w:hAnsi="Comic Sans MS" w:cs="Times New Roman"/>
          <w:color w:val="333333"/>
          <w:lang w:eastAsia="en-GB"/>
        </w:rPr>
        <w:t>combining</w:t>
      </w:r>
      <w:r w:rsidR="00147C1F" w:rsidRPr="00C3116F">
        <w:rPr>
          <w:rFonts w:ascii="Comic Sans MS" w:eastAsia="Times New Roman" w:hAnsi="Comic Sans MS" w:cs="Times New Roman"/>
          <w:color w:val="333333"/>
          <w:lang w:eastAsia="en-GB"/>
        </w:rPr>
        <w:t xml:space="preserve"> pedagogy </w:t>
      </w:r>
      <w:r w:rsidR="000274EE">
        <w:rPr>
          <w:rFonts w:ascii="Comic Sans MS" w:eastAsia="Times New Roman" w:hAnsi="Comic Sans MS" w:cs="Times New Roman"/>
          <w:color w:val="333333"/>
          <w:lang w:eastAsia="en-GB"/>
        </w:rPr>
        <w:t>of CLT approach</w:t>
      </w:r>
      <w:r w:rsidR="00147C1F" w:rsidRPr="00C3116F">
        <w:rPr>
          <w:rFonts w:ascii="Comic Sans MS" w:eastAsia="Times New Roman" w:hAnsi="Comic Sans MS" w:cs="Times New Roman"/>
          <w:color w:val="333333"/>
          <w:lang w:eastAsia="en-GB"/>
        </w:rPr>
        <w:t xml:space="preserve"> and various metacognition strategies </w:t>
      </w:r>
      <w:r w:rsidR="000274EE">
        <w:rPr>
          <w:rFonts w:ascii="Comic Sans MS" w:eastAsia="Times New Roman" w:hAnsi="Comic Sans MS" w:cs="Times New Roman"/>
          <w:color w:val="333333"/>
          <w:lang w:eastAsia="en-GB"/>
        </w:rPr>
        <w:t>Mandarin</w:t>
      </w:r>
      <w:r w:rsidR="00896072" w:rsidRPr="00C3116F">
        <w:rPr>
          <w:rFonts w:ascii="Comic Sans MS" w:eastAsia="Times New Roman" w:hAnsi="Comic Sans MS" w:cs="Times New Roman"/>
          <w:color w:val="333333"/>
          <w:lang w:eastAsia="en-GB"/>
        </w:rPr>
        <w:t xml:space="preserve"> lessons should follow the following structure:</w:t>
      </w:r>
    </w:p>
    <w:p w14:paraId="77CBCC3B" w14:textId="22EDA66D" w:rsidR="00BE35D4" w:rsidRPr="00C3116F" w:rsidRDefault="00BE35D4" w:rsidP="00BE35D4">
      <w:pPr>
        <w:shd w:val="clear" w:color="auto" w:fill="FFFFFF"/>
        <w:spacing w:after="15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b/>
          <w:bCs/>
          <w:color w:val="333333"/>
          <w:lang w:eastAsia="en-GB"/>
        </w:rPr>
        <w:t xml:space="preserve">1) Review of prior knowledge e.g. low stake quizzes using knowledge organisers. </w:t>
      </w:r>
    </w:p>
    <w:p w14:paraId="6066FE46" w14:textId="77777777" w:rsidR="00BE35D4" w:rsidRPr="00C3116F" w:rsidRDefault="00BE35D4" w:rsidP="00BE35D4">
      <w:pPr>
        <w:shd w:val="clear" w:color="auto" w:fill="FFFFFF"/>
        <w:spacing w:after="15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b/>
          <w:bCs/>
          <w:color w:val="333333"/>
          <w:lang w:eastAsia="en-GB"/>
        </w:rPr>
        <w:t> </w:t>
      </w:r>
    </w:p>
    <w:p w14:paraId="6A35B398" w14:textId="703206EE" w:rsidR="00BE35D4" w:rsidRPr="00C3116F" w:rsidRDefault="00BE35D4" w:rsidP="00BE35D4">
      <w:pPr>
        <w:shd w:val="clear" w:color="auto" w:fill="FFFFFF"/>
        <w:spacing w:after="15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b/>
          <w:bCs/>
          <w:color w:val="333333"/>
          <w:lang w:eastAsia="en-GB"/>
        </w:rPr>
        <w:t xml:space="preserve">2) Introduce new knowledge and skill for this lesson in small steps </w:t>
      </w:r>
      <w:r w:rsidR="000274EE">
        <w:rPr>
          <w:rFonts w:ascii="Comic Sans MS" w:eastAsia="Times New Roman" w:hAnsi="Comic Sans MS" w:cs="Times New Roman"/>
          <w:b/>
          <w:bCs/>
          <w:color w:val="333333"/>
          <w:lang w:eastAsia="en-GB"/>
        </w:rPr>
        <w:t>following “PPP” framework</w:t>
      </w:r>
    </w:p>
    <w:p w14:paraId="2443D052" w14:textId="001F6B03" w:rsidR="000274EE" w:rsidRDefault="000274EE" w:rsidP="00BE35D4">
      <w:pPr>
        <w:shd w:val="clear" w:color="auto" w:fill="FFFFFF"/>
        <w:spacing w:after="150" w:line="384" w:lineRule="atLeast"/>
        <w:rPr>
          <w:rFonts w:ascii="Comic Sans MS" w:eastAsia="Times New Roman" w:hAnsi="Comic Sans MS" w:cs="Times New Roman"/>
          <w:color w:val="333333"/>
          <w:lang w:val="en-US" w:eastAsia="en-GB"/>
        </w:rPr>
      </w:pPr>
      <w:r>
        <w:rPr>
          <w:rFonts w:ascii="Comic Sans MS" w:eastAsia="Times New Roman" w:hAnsi="Comic Sans MS" w:cs="Times New Roman"/>
          <w:color w:val="333333"/>
          <w:lang w:val="en-US" w:eastAsia="en-GB"/>
        </w:rPr>
        <w:t>Presentation-Teacher presents the target language;</w:t>
      </w:r>
    </w:p>
    <w:p w14:paraId="5CED66EB" w14:textId="4134561D" w:rsidR="000274EE" w:rsidRDefault="000274EE" w:rsidP="00BE35D4">
      <w:pPr>
        <w:shd w:val="clear" w:color="auto" w:fill="FFFFFF"/>
        <w:spacing w:after="150" w:line="384" w:lineRule="atLeast"/>
        <w:rPr>
          <w:rFonts w:ascii="Comic Sans MS" w:eastAsia="Times New Roman" w:hAnsi="Comic Sans MS" w:cs="Times New Roman"/>
          <w:color w:val="333333"/>
          <w:lang w:val="en-US" w:eastAsia="en-GB"/>
        </w:rPr>
      </w:pPr>
      <w:r>
        <w:rPr>
          <w:rFonts w:ascii="Comic Sans MS" w:eastAsia="Times New Roman" w:hAnsi="Comic Sans MS" w:cs="Times New Roman"/>
          <w:color w:val="333333"/>
          <w:lang w:val="en-US" w:eastAsia="en-GB"/>
        </w:rPr>
        <w:t>Practice- Teacher conducts controlled practice where scaffolding and word lists are provided;</w:t>
      </w:r>
    </w:p>
    <w:p w14:paraId="0FD8782C" w14:textId="6DCDF5E7" w:rsidR="000274EE" w:rsidRPr="000274EE" w:rsidRDefault="000274EE" w:rsidP="00BE35D4">
      <w:pPr>
        <w:shd w:val="clear" w:color="auto" w:fill="FFFFFF"/>
        <w:spacing w:after="150" w:line="384" w:lineRule="atLeast"/>
        <w:rPr>
          <w:rFonts w:ascii="Comic Sans MS" w:eastAsia="Times New Roman" w:hAnsi="Comic Sans MS" w:cs="Times New Roman"/>
          <w:color w:val="333333"/>
          <w:lang w:val="en-US" w:eastAsia="en-GB"/>
        </w:rPr>
      </w:pPr>
      <w:r>
        <w:rPr>
          <w:rFonts w:ascii="Comic Sans MS" w:eastAsia="Times New Roman" w:hAnsi="Comic Sans MS" w:cs="Times New Roman"/>
          <w:color w:val="333333"/>
          <w:lang w:val="en-US" w:eastAsia="en-GB"/>
        </w:rPr>
        <w:t>Produce- Pupils produces language without teacher prompts and scaffolding.</w:t>
      </w:r>
    </w:p>
    <w:p w14:paraId="416D1C14" w14:textId="6D01DF55" w:rsidR="00BE35D4" w:rsidRDefault="00BE35D4" w:rsidP="00BE35D4">
      <w:pPr>
        <w:shd w:val="clear" w:color="auto" w:fill="FFFFFF"/>
        <w:spacing w:after="150" w:line="384" w:lineRule="atLeast"/>
        <w:rPr>
          <w:rFonts w:ascii="Comic Sans MS" w:eastAsia="Times New Roman" w:hAnsi="Comic Sans MS" w:cs="Times New Roman"/>
          <w:b/>
          <w:bCs/>
          <w:color w:val="333333"/>
          <w:lang w:eastAsia="en-GB"/>
        </w:rPr>
      </w:pPr>
      <w:r w:rsidRPr="00C3116F">
        <w:rPr>
          <w:rFonts w:ascii="Comic Sans MS" w:eastAsia="Times New Roman" w:hAnsi="Comic Sans MS" w:cs="Times New Roman"/>
          <w:b/>
          <w:bCs/>
          <w:color w:val="333333"/>
          <w:lang w:eastAsia="en-GB"/>
        </w:rPr>
        <w:t>3)</w:t>
      </w:r>
      <w:r w:rsidR="00E56FA7" w:rsidRPr="00C3116F">
        <w:rPr>
          <w:rFonts w:ascii="Comic Sans MS" w:eastAsia="Times New Roman" w:hAnsi="Comic Sans MS" w:cs="Times New Roman"/>
          <w:b/>
          <w:bCs/>
          <w:color w:val="333333"/>
          <w:lang w:eastAsia="en-GB"/>
        </w:rPr>
        <w:t xml:space="preserve"> </w:t>
      </w:r>
      <w:r w:rsidRPr="00C3116F">
        <w:rPr>
          <w:rFonts w:ascii="Comic Sans MS" w:eastAsia="Times New Roman" w:hAnsi="Comic Sans MS" w:cs="Times New Roman"/>
          <w:b/>
          <w:bCs/>
          <w:color w:val="333333"/>
          <w:lang w:eastAsia="en-GB"/>
        </w:rPr>
        <w:t>Children practise and apply lesson skill</w:t>
      </w:r>
    </w:p>
    <w:p w14:paraId="58C1D132" w14:textId="31A433D7" w:rsidR="000274EE" w:rsidRDefault="000274EE" w:rsidP="00BE35D4">
      <w:pPr>
        <w:shd w:val="clear" w:color="auto" w:fill="FFFFFF"/>
        <w:spacing w:after="150" w:line="384" w:lineRule="atLeast"/>
        <w:rPr>
          <w:rFonts w:ascii="Comic Sans MS" w:eastAsia="Times New Roman" w:hAnsi="Comic Sans MS" w:cs="Times New Roman"/>
          <w:color w:val="333333"/>
          <w:lang w:val="en-US" w:eastAsia="en-GB"/>
        </w:rPr>
      </w:pPr>
      <w:r>
        <w:rPr>
          <w:rFonts w:ascii="Comic Sans MS" w:eastAsia="Times New Roman" w:hAnsi="Comic Sans MS" w:cs="Times New Roman"/>
          <w:color w:val="333333"/>
          <w:lang w:val="en-US" w:eastAsia="en-GB"/>
        </w:rPr>
        <w:t xml:space="preserve">Target language should always be presented in a real-life context to encourage meaningful practice. </w:t>
      </w:r>
    </w:p>
    <w:p w14:paraId="6CEFD86B" w14:textId="04B7FEBA" w:rsidR="000274EE" w:rsidRDefault="000274EE" w:rsidP="00BE35D4">
      <w:pPr>
        <w:shd w:val="clear" w:color="auto" w:fill="FFFFFF"/>
        <w:spacing w:after="150" w:line="384" w:lineRule="atLeast"/>
        <w:rPr>
          <w:rFonts w:ascii="Comic Sans MS" w:eastAsia="Times New Roman" w:hAnsi="Comic Sans MS" w:cs="Times New Roman"/>
          <w:color w:val="333333"/>
          <w:lang w:val="en-US" w:eastAsia="en-GB"/>
        </w:rPr>
      </w:pPr>
      <w:r>
        <w:rPr>
          <w:rFonts w:ascii="Comic Sans MS" w:eastAsia="Times New Roman" w:hAnsi="Comic Sans MS" w:cs="Times New Roman"/>
          <w:color w:val="333333"/>
          <w:lang w:val="en-US" w:eastAsia="en-GB"/>
        </w:rPr>
        <w:lastRenderedPageBreak/>
        <w:t xml:space="preserve">Authentic materials are applied in the lessons. </w:t>
      </w:r>
    </w:p>
    <w:p w14:paraId="36E0F469" w14:textId="58BC0887" w:rsidR="00BE35D4" w:rsidRPr="00C3116F" w:rsidRDefault="00BE35D4" w:rsidP="00BE35D4">
      <w:pPr>
        <w:shd w:val="clear" w:color="auto" w:fill="FFFFFF"/>
        <w:spacing w:after="15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b/>
          <w:bCs/>
          <w:color w:val="333333"/>
          <w:lang w:eastAsia="en-GB"/>
        </w:rPr>
        <w:t xml:space="preserve">4) Evaluate and reflect upon the </w:t>
      </w:r>
      <w:r w:rsidR="000274EE">
        <w:rPr>
          <w:rFonts w:ascii="Comic Sans MS" w:eastAsia="Times New Roman" w:hAnsi="Comic Sans MS" w:cs="Times New Roman"/>
          <w:b/>
          <w:bCs/>
          <w:color w:val="333333"/>
          <w:lang w:eastAsia="en-GB"/>
        </w:rPr>
        <w:t>language</w:t>
      </w:r>
      <w:r w:rsidRPr="00C3116F">
        <w:rPr>
          <w:rFonts w:ascii="Comic Sans MS" w:eastAsia="Times New Roman" w:hAnsi="Comic Sans MS" w:cs="Times New Roman"/>
          <w:b/>
          <w:bCs/>
          <w:color w:val="333333"/>
          <w:lang w:eastAsia="en-GB"/>
        </w:rPr>
        <w:t xml:space="preserve"> skills used to check Student understanding. </w:t>
      </w:r>
    </w:p>
    <w:p w14:paraId="5CE73150" w14:textId="25B115D2" w:rsidR="00BE35D4" w:rsidRDefault="000274EE" w:rsidP="00BE35D4">
      <w:pPr>
        <w:shd w:val="clear" w:color="auto" w:fill="FFFFFF"/>
        <w:spacing w:after="150" w:line="384" w:lineRule="atLeast"/>
        <w:rPr>
          <w:rFonts w:ascii="Comic Sans MS" w:eastAsia="Times New Roman" w:hAnsi="Comic Sans MS" w:cs="Times New Roman"/>
          <w:color w:val="333333"/>
          <w:lang w:val="en-US" w:eastAsia="en-GB"/>
        </w:rPr>
      </w:pPr>
      <w:r>
        <w:rPr>
          <w:rFonts w:ascii="Comic Sans MS" w:eastAsia="Times New Roman" w:hAnsi="Comic Sans MS" w:cs="Times New Roman"/>
          <w:color w:val="333333"/>
          <w:lang w:val="en-US" w:eastAsia="en-GB"/>
        </w:rPr>
        <w:t xml:space="preserve">Every Mandarin lesson finishes with a consolidation when target language is revised and concluded. </w:t>
      </w:r>
    </w:p>
    <w:p w14:paraId="078D51CC" w14:textId="1A421A7E" w:rsidR="00C960B8" w:rsidRPr="00C960B8" w:rsidRDefault="00C960B8" w:rsidP="00BE35D4">
      <w:pPr>
        <w:shd w:val="clear" w:color="auto" w:fill="FFFFFF"/>
        <w:spacing w:after="150" w:line="384" w:lineRule="atLeast"/>
        <w:rPr>
          <w:rFonts w:ascii="Comic Sans MS" w:eastAsia="Times New Roman" w:hAnsi="Comic Sans MS" w:cs="Times New Roman"/>
          <w:color w:val="333333"/>
          <w:lang w:val="en-US" w:eastAsia="en-GB"/>
        </w:rPr>
      </w:pPr>
      <w:r>
        <w:rPr>
          <w:rFonts w:ascii="Comic Sans MS" w:eastAsia="Times New Roman" w:hAnsi="Comic Sans MS" w:cs="Times New Roman"/>
          <w:color w:val="333333"/>
          <w:lang w:val="en-US" w:eastAsia="en-GB"/>
        </w:rPr>
        <w:t xml:space="preserve">Fun quizzes of Language skills and knowledge are provided during the lesson. </w:t>
      </w:r>
    </w:p>
    <w:p w14:paraId="5701D25A" w14:textId="77777777" w:rsidR="00BE35D4" w:rsidRPr="00C3116F" w:rsidRDefault="00BE35D4" w:rsidP="00DB5753">
      <w:pPr>
        <w:shd w:val="clear" w:color="auto" w:fill="FFFFFF"/>
        <w:spacing w:after="150" w:line="384" w:lineRule="atLeast"/>
        <w:rPr>
          <w:rFonts w:ascii="Comic Sans MS" w:eastAsia="Times New Roman" w:hAnsi="Comic Sans MS" w:cs="Times New Roman"/>
          <w:color w:val="333333"/>
          <w:lang w:eastAsia="en-GB"/>
        </w:rPr>
      </w:pPr>
    </w:p>
    <w:p w14:paraId="38818235" w14:textId="00262854" w:rsidR="003419A0" w:rsidRPr="00C960B8" w:rsidRDefault="00ED04BF" w:rsidP="00C960B8">
      <w:pPr>
        <w:rPr>
          <w:rFonts w:ascii="Comic Sans MS" w:hAnsi="Comic Sans MS"/>
        </w:rPr>
      </w:pPr>
      <w:r w:rsidRPr="00C3116F">
        <w:rPr>
          <w:rFonts w:ascii="Comic Sans MS" w:hAnsi="Comic Sans MS"/>
        </w:rPr>
        <w:t xml:space="preserve">Each year group undertakes </w:t>
      </w:r>
      <w:r w:rsidR="00C960B8">
        <w:rPr>
          <w:rFonts w:ascii="Comic Sans MS" w:hAnsi="Comic Sans MS"/>
        </w:rPr>
        <w:t>6</w:t>
      </w:r>
      <w:r w:rsidRPr="00C3116F">
        <w:rPr>
          <w:rFonts w:ascii="Comic Sans MS" w:hAnsi="Comic Sans MS"/>
        </w:rPr>
        <w:t xml:space="preserve"> </w:t>
      </w:r>
      <w:r w:rsidR="00C960B8">
        <w:rPr>
          <w:rFonts w:ascii="Comic Sans MS" w:hAnsi="Comic Sans MS"/>
        </w:rPr>
        <w:t>Mandarin</w:t>
      </w:r>
      <w:r w:rsidRPr="00C3116F">
        <w:rPr>
          <w:rFonts w:ascii="Comic Sans MS" w:hAnsi="Comic Sans MS"/>
        </w:rPr>
        <w:t xml:space="preserve"> topics a year and these are taught in </w:t>
      </w:r>
      <w:r w:rsidR="00C960B8">
        <w:rPr>
          <w:rFonts w:ascii="Comic Sans MS" w:hAnsi="Comic Sans MS"/>
        </w:rPr>
        <w:t>75</w:t>
      </w:r>
      <w:r w:rsidRPr="00C3116F">
        <w:rPr>
          <w:rFonts w:ascii="Comic Sans MS" w:hAnsi="Comic Sans MS"/>
        </w:rPr>
        <w:t xml:space="preserve"> minute weekly sessions for the half term that the topic is being taught.</w:t>
      </w:r>
      <w:r w:rsidR="00C960B8">
        <w:rPr>
          <w:rFonts w:ascii="Comic Sans MS" w:hAnsi="Comic Sans MS"/>
        </w:rPr>
        <w:t xml:space="preserve"> </w:t>
      </w:r>
    </w:p>
    <w:p w14:paraId="7CBA65CE" w14:textId="77777777" w:rsidR="003419A0" w:rsidRPr="00C3116F" w:rsidRDefault="003419A0" w:rsidP="00DB5753">
      <w:pPr>
        <w:shd w:val="clear" w:color="auto" w:fill="FFFFFF"/>
        <w:spacing w:after="150" w:line="384" w:lineRule="atLeast"/>
        <w:rPr>
          <w:rFonts w:ascii="Comic Sans MS" w:eastAsia="Times New Roman" w:hAnsi="Comic Sans MS" w:cs="Times New Roman"/>
          <w:color w:val="333333"/>
          <w:lang w:eastAsia="en-GB"/>
        </w:rPr>
      </w:pPr>
    </w:p>
    <w:p w14:paraId="06AE5AA6" w14:textId="4E46DF63" w:rsidR="00DB5753" w:rsidRPr="00C3116F" w:rsidRDefault="00C960B8" w:rsidP="00DB5753">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Pr>
          <w:rFonts w:ascii="Comic Sans MS" w:eastAsia="Times New Roman" w:hAnsi="Comic Sans MS" w:cs="Times New Roman"/>
          <w:b/>
          <w:bCs/>
          <w:color w:val="0E7EBA"/>
          <w:spacing w:val="-15"/>
          <w:lang w:eastAsia="en-GB"/>
        </w:rPr>
        <w:t>Mandarin</w:t>
      </w:r>
      <w:r w:rsidR="00DB5753" w:rsidRPr="00C3116F">
        <w:rPr>
          <w:rFonts w:ascii="Comic Sans MS" w:eastAsia="Times New Roman" w:hAnsi="Comic Sans MS" w:cs="Times New Roman"/>
          <w:b/>
          <w:bCs/>
          <w:color w:val="0E7EBA"/>
          <w:spacing w:val="-15"/>
          <w:lang w:eastAsia="en-GB"/>
        </w:rPr>
        <w:t xml:space="preserve"> curriculum planning</w:t>
      </w:r>
    </w:p>
    <w:p w14:paraId="1C190C33" w14:textId="2442A76E" w:rsidR="007439E4" w:rsidRPr="00C3116F" w:rsidRDefault="00DB5753" w:rsidP="007439E4">
      <w:pPr>
        <w:shd w:val="clear" w:color="auto" w:fill="FFFFFF"/>
        <w:spacing w:after="15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color w:val="333333"/>
          <w:lang w:eastAsia="en-GB"/>
        </w:rPr>
        <w:t xml:space="preserve">At </w:t>
      </w:r>
      <w:r w:rsidR="00CD54D9">
        <w:rPr>
          <w:rFonts w:ascii="Comic Sans MS" w:eastAsia="Times New Roman" w:hAnsi="Comic Sans MS" w:cs="Times New Roman"/>
          <w:color w:val="333333"/>
          <w:lang w:eastAsia="en-GB"/>
        </w:rPr>
        <w:t>FNA</w:t>
      </w:r>
      <w:r w:rsidRPr="00C3116F">
        <w:rPr>
          <w:rFonts w:ascii="Comic Sans MS" w:eastAsia="Times New Roman" w:hAnsi="Comic Sans MS" w:cs="Times New Roman"/>
          <w:color w:val="333333"/>
          <w:lang w:eastAsia="en-GB"/>
        </w:rPr>
        <w:t xml:space="preserve">, </w:t>
      </w:r>
      <w:r w:rsidR="007439E4" w:rsidRPr="00C3116F">
        <w:rPr>
          <w:rFonts w:ascii="Comic Sans MS" w:eastAsia="Times New Roman" w:hAnsi="Comic Sans MS" w:cs="Times New Roman"/>
          <w:color w:val="333333"/>
          <w:lang w:eastAsia="en-GB"/>
        </w:rPr>
        <w:t>o</w:t>
      </w:r>
      <w:r w:rsidRPr="00C3116F">
        <w:rPr>
          <w:rFonts w:ascii="Comic Sans MS" w:eastAsia="Times New Roman" w:hAnsi="Comic Sans MS" w:cs="Times New Roman"/>
          <w:color w:val="333333"/>
          <w:lang w:eastAsia="en-GB"/>
        </w:rPr>
        <w:t xml:space="preserve">ur curriculum is carefully planned </w:t>
      </w:r>
      <w:r w:rsidR="007439E4" w:rsidRPr="00C3116F">
        <w:rPr>
          <w:rFonts w:ascii="Comic Sans MS" w:eastAsia="Times New Roman" w:hAnsi="Comic Sans MS" w:cs="Times New Roman"/>
          <w:color w:val="333333"/>
          <w:lang w:eastAsia="en-GB"/>
        </w:rPr>
        <w:t>to ensure full national curriculum coverage. The topics we have selected are to help strengthen our children’s knowledge of significant individuals and to enable the children to</w:t>
      </w:r>
      <w:r w:rsidR="00C960B8">
        <w:rPr>
          <w:rFonts w:ascii="Comic Sans MS" w:eastAsia="Times New Roman" w:hAnsi="Comic Sans MS" w:cs="Times New Roman"/>
          <w:color w:val="333333"/>
          <w:lang w:eastAsia="en-GB"/>
        </w:rPr>
        <w:t xml:space="preserve"> use the target language in real life situations. </w:t>
      </w:r>
      <w:r w:rsidRPr="00C3116F">
        <w:rPr>
          <w:rFonts w:ascii="Comic Sans MS" w:eastAsia="Times New Roman" w:hAnsi="Comic Sans MS" w:cs="Times New Roman"/>
          <w:color w:val="333333"/>
          <w:lang w:eastAsia="en-GB"/>
        </w:rPr>
        <w:t>Our long-term and medium-term plans map out the skills and themes covered each term for each key stage. These plans define what we will teach and ensure an appropriate balance and distribution of work across each term.</w:t>
      </w:r>
      <w:r w:rsidR="007439E4" w:rsidRPr="00C3116F">
        <w:rPr>
          <w:rFonts w:ascii="Comic Sans MS" w:eastAsia="Times New Roman" w:hAnsi="Comic Sans MS" w:cs="Times New Roman"/>
          <w:color w:val="333333"/>
          <w:lang w:eastAsia="en-GB"/>
        </w:rPr>
        <w:t xml:space="preserve"> Topics are reviewed yearly by the Subject leader </w:t>
      </w:r>
      <w:r w:rsidR="00FE1F84" w:rsidRPr="00C3116F">
        <w:rPr>
          <w:rFonts w:ascii="Comic Sans MS" w:eastAsia="Times New Roman" w:hAnsi="Comic Sans MS" w:cs="Times New Roman"/>
          <w:color w:val="333333"/>
          <w:lang w:eastAsia="en-GB"/>
        </w:rPr>
        <w:t>liaising</w:t>
      </w:r>
      <w:r w:rsidR="007439E4" w:rsidRPr="00C3116F">
        <w:rPr>
          <w:rFonts w:ascii="Comic Sans MS" w:eastAsia="Times New Roman" w:hAnsi="Comic Sans MS" w:cs="Times New Roman"/>
          <w:color w:val="333333"/>
          <w:lang w:eastAsia="en-GB"/>
        </w:rPr>
        <w:t xml:space="preserve"> with staff and SLT. </w:t>
      </w:r>
    </w:p>
    <w:p w14:paraId="7AD5FBB3" w14:textId="77777777" w:rsidR="007439E4" w:rsidRPr="00C3116F" w:rsidRDefault="007439E4" w:rsidP="007439E4">
      <w:pPr>
        <w:shd w:val="clear" w:color="auto" w:fill="FFFFFF"/>
        <w:spacing w:after="150" w:line="384" w:lineRule="atLeast"/>
        <w:rPr>
          <w:rFonts w:ascii="Comic Sans MS" w:eastAsia="Times New Roman" w:hAnsi="Comic Sans MS" w:cs="Times New Roman"/>
          <w:color w:val="333333"/>
          <w:lang w:eastAsia="en-GB"/>
        </w:rPr>
      </w:pPr>
    </w:p>
    <w:p w14:paraId="6F23CAC5" w14:textId="07F5C6BD" w:rsidR="00DB5753" w:rsidRPr="00C3116F" w:rsidRDefault="00DB5753" w:rsidP="007439E4">
      <w:pPr>
        <w:shd w:val="clear" w:color="auto" w:fill="FFFFFF"/>
        <w:spacing w:after="15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b/>
          <w:bCs/>
          <w:color w:val="0E7EBA"/>
          <w:spacing w:val="-15"/>
          <w:lang w:eastAsia="en-GB"/>
        </w:rPr>
        <w:t>Assessment and Recording</w:t>
      </w:r>
    </w:p>
    <w:p w14:paraId="62180A6E" w14:textId="1162E014" w:rsidR="00FB1BE9" w:rsidRPr="00C3116F" w:rsidRDefault="00DB5753" w:rsidP="00DB5753">
      <w:pPr>
        <w:shd w:val="clear" w:color="auto" w:fill="FFFFFF"/>
        <w:spacing w:after="15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color w:val="333333"/>
          <w:lang w:eastAsia="en-GB"/>
        </w:rPr>
        <w:t xml:space="preserve">At </w:t>
      </w:r>
      <w:r w:rsidR="00CD54D9">
        <w:rPr>
          <w:rFonts w:ascii="Comic Sans MS" w:eastAsia="Times New Roman" w:hAnsi="Comic Sans MS" w:cs="Times New Roman"/>
          <w:color w:val="333333"/>
          <w:lang w:eastAsia="en-GB"/>
        </w:rPr>
        <w:t>FNA</w:t>
      </w:r>
      <w:r w:rsidRPr="00C3116F">
        <w:rPr>
          <w:rFonts w:ascii="Comic Sans MS" w:eastAsia="Times New Roman" w:hAnsi="Comic Sans MS" w:cs="Times New Roman"/>
          <w:color w:val="333333"/>
          <w:lang w:eastAsia="en-GB"/>
        </w:rPr>
        <w:t>, assessment is an integral part of the teaching process. Assessment is used to inform planning and to facilitate differentiation. The assessment of children’s work is on-going to ensure that understanding is being achieved and that progress is being made. Feedback is given to the children as soon as possible, and marking work will be guided by the school’s Marking Policy.</w:t>
      </w:r>
      <w:r w:rsidR="00E20108" w:rsidRPr="00C3116F">
        <w:rPr>
          <w:rFonts w:ascii="Comic Sans MS" w:eastAsia="Times New Roman" w:hAnsi="Comic Sans MS" w:cs="Times New Roman"/>
          <w:color w:val="333333"/>
          <w:lang w:eastAsia="en-GB"/>
        </w:rPr>
        <w:t xml:space="preserve"> The knowledge statements are ticked off in individual children’s books accordingly when a child has met the learning objective</w:t>
      </w:r>
      <w:r w:rsidR="007439E4" w:rsidRPr="00C3116F">
        <w:rPr>
          <w:rFonts w:ascii="Comic Sans MS" w:eastAsia="Times New Roman" w:hAnsi="Comic Sans MS" w:cs="Times New Roman"/>
          <w:color w:val="333333"/>
          <w:lang w:eastAsia="en-GB"/>
        </w:rPr>
        <w:t xml:space="preserve"> and this data is collated by class teachers. </w:t>
      </w:r>
    </w:p>
    <w:p w14:paraId="229C0A7F" w14:textId="77777777" w:rsidR="00681D13" w:rsidRDefault="00681D13" w:rsidP="00DB5753">
      <w:pPr>
        <w:shd w:val="clear" w:color="auto" w:fill="FFFFFF"/>
        <w:spacing w:after="150" w:line="384" w:lineRule="atLeast"/>
        <w:rPr>
          <w:rFonts w:ascii="Comic Sans MS" w:eastAsia="Times New Roman" w:hAnsi="Comic Sans MS" w:cs="Times New Roman"/>
          <w:b/>
          <w:bCs/>
          <w:color w:val="0E7EBA"/>
          <w:spacing w:val="-15"/>
          <w:lang w:eastAsia="en-GB"/>
        </w:rPr>
      </w:pPr>
    </w:p>
    <w:p w14:paraId="05BFAEC2" w14:textId="77777777" w:rsidR="00681D13" w:rsidRDefault="00681D13" w:rsidP="00DB5753">
      <w:pPr>
        <w:shd w:val="clear" w:color="auto" w:fill="FFFFFF"/>
        <w:spacing w:after="150" w:line="384" w:lineRule="atLeast"/>
        <w:rPr>
          <w:rFonts w:ascii="Comic Sans MS" w:eastAsia="Times New Roman" w:hAnsi="Comic Sans MS" w:cs="Times New Roman"/>
          <w:b/>
          <w:bCs/>
          <w:color w:val="0E7EBA"/>
          <w:spacing w:val="-15"/>
          <w:lang w:eastAsia="en-GB"/>
        </w:rPr>
      </w:pPr>
    </w:p>
    <w:p w14:paraId="07A5F36D" w14:textId="6D837B35" w:rsidR="00FB1BE9" w:rsidRPr="00C3116F" w:rsidRDefault="00FB1BE9" w:rsidP="00DB5753">
      <w:pPr>
        <w:shd w:val="clear" w:color="auto" w:fill="FFFFFF"/>
        <w:spacing w:after="150" w:line="384" w:lineRule="atLeast"/>
        <w:rPr>
          <w:rFonts w:ascii="Comic Sans MS" w:eastAsia="Times New Roman" w:hAnsi="Comic Sans MS" w:cs="Times New Roman"/>
          <w:b/>
          <w:bCs/>
          <w:color w:val="0E7EBA"/>
          <w:spacing w:val="-15"/>
          <w:lang w:eastAsia="en-GB"/>
        </w:rPr>
      </w:pPr>
      <w:r w:rsidRPr="00C3116F">
        <w:rPr>
          <w:rFonts w:ascii="Comic Sans MS" w:eastAsia="Times New Roman" w:hAnsi="Comic Sans MS" w:cs="Times New Roman"/>
          <w:b/>
          <w:bCs/>
          <w:color w:val="0E7EBA"/>
          <w:spacing w:val="-15"/>
          <w:lang w:eastAsia="en-GB"/>
        </w:rPr>
        <w:t xml:space="preserve">Promoting links with </w:t>
      </w:r>
      <w:r w:rsidR="00C960B8">
        <w:rPr>
          <w:rFonts w:ascii="Comic Sans MS" w:eastAsia="Times New Roman" w:hAnsi="Comic Sans MS" w:cs="Times New Roman"/>
          <w:b/>
          <w:bCs/>
          <w:color w:val="0E7EBA"/>
          <w:spacing w:val="-15"/>
          <w:lang w:eastAsia="en-GB"/>
        </w:rPr>
        <w:t>Mandarin</w:t>
      </w:r>
      <w:r w:rsidRPr="00C3116F">
        <w:rPr>
          <w:rFonts w:ascii="Comic Sans MS" w:eastAsia="Times New Roman" w:hAnsi="Comic Sans MS" w:cs="Times New Roman"/>
          <w:b/>
          <w:bCs/>
          <w:color w:val="0E7EBA"/>
          <w:spacing w:val="-15"/>
          <w:lang w:eastAsia="en-GB"/>
        </w:rPr>
        <w:t xml:space="preserve"> and </w:t>
      </w:r>
      <w:r w:rsidR="00C960B8">
        <w:rPr>
          <w:rFonts w:ascii="Comic Sans MS" w:eastAsia="Times New Roman" w:hAnsi="Comic Sans MS" w:cs="Times New Roman"/>
          <w:b/>
          <w:bCs/>
          <w:color w:val="0E7EBA"/>
          <w:spacing w:val="-15"/>
          <w:lang w:eastAsia="en-GB"/>
        </w:rPr>
        <w:t>Chinese Culture</w:t>
      </w:r>
      <w:r w:rsidRPr="00C3116F">
        <w:rPr>
          <w:rFonts w:ascii="Comic Sans MS" w:eastAsia="Times New Roman" w:hAnsi="Comic Sans MS" w:cs="Times New Roman"/>
          <w:b/>
          <w:bCs/>
          <w:color w:val="0E7EBA"/>
          <w:spacing w:val="-15"/>
          <w:lang w:eastAsia="en-GB"/>
        </w:rPr>
        <w:t xml:space="preserve"> </w:t>
      </w:r>
    </w:p>
    <w:p w14:paraId="0E73933F" w14:textId="14588E03" w:rsidR="00481DBA" w:rsidRPr="00C3116F" w:rsidRDefault="001A7F90" w:rsidP="004A08B0">
      <w:pPr>
        <w:shd w:val="clear" w:color="auto" w:fill="FFFFFF"/>
        <w:spacing w:after="150" w:line="384" w:lineRule="atLeast"/>
        <w:rPr>
          <w:rFonts w:ascii="Comic Sans MS" w:eastAsia="Times New Roman" w:hAnsi="Comic Sans MS" w:cs="Times New Roman"/>
          <w:lang w:eastAsia="en-GB"/>
        </w:rPr>
      </w:pPr>
      <w:r w:rsidRPr="00C3116F">
        <w:rPr>
          <w:rFonts w:ascii="Comic Sans MS" w:eastAsia="Times New Roman" w:hAnsi="Comic Sans MS" w:cs="Times New Roman"/>
          <w:lang w:eastAsia="en-GB"/>
        </w:rPr>
        <w:lastRenderedPageBreak/>
        <w:t xml:space="preserve">At </w:t>
      </w:r>
      <w:r w:rsidR="00CD54D9">
        <w:rPr>
          <w:rFonts w:ascii="Comic Sans MS" w:eastAsia="Times New Roman" w:hAnsi="Comic Sans MS" w:cs="Times New Roman"/>
          <w:lang w:eastAsia="en-GB"/>
        </w:rPr>
        <w:t>FNA</w:t>
      </w:r>
      <w:r w:rsidRPr="00C3116F">
        <w:rPr>
          <w:rFonts w:ascii="Comic Sans MS" w:eastAsia="Times New Roman" w:hAnsi="Comic Sans MS" w:cs="Times New Roman"/>
          <w:lang w:eastAsia="en-GB"/>
        </w:rPr>
        <w:t xml:space="preserve">, we </w:t>
      </w:r>
      <w:r w:rsidR="00C960B8">
        <w:rPr>
          <w:rFonts w:ascii="Comic Sans MS" w:eastAsia="Times New Roman" w:hAnsi="Comic Sans MS" w:cs="Times New Roman"/>
          <w:lang w:eastAsia="en-GB"/>
        </w:rPr>
        <w:t xml:space="preserve">encourage our pupils to </w:t>
      </w:r>
      <w:r w:rsidR="00891884">
        <w:rPr>
          <w:rFonts w:ascii="Comic Sans MS" w:eastAsia="Times New Roman" w:hAnsi="Comic Sans MS" w:cs="Times New Roman"/>
          <w:lang w:eastAsia="en-GB"/>
        </w:rPr>
        <w:t>be</w:t>
      </w:r>
      <w:r w:rsidR="00C960B8">
        <w:rPr>
          <w:rFonts w:ascii="Comic Sans MS" w:eastAsia="Times New Roman" w:hAnsi="Comic Sans MS" w:cs="Times New Roman"/>
          <w:lang w:eastAsia="en-GB"/>
        </w:rPr>
        <w:t>come global citizens.</w:t>
      </w:r>
      <w:r w:rsidRPr="00C3116F">
        <w:rPr>
          <w:rFonts w:ascii="Comic Sans MS" w:eastAsia="Times New Roman" w:hAnsi="Comic Sans MS" w:cs="Times New Roman"/>
          <w:lang w:eastAsia="en-GB"/>
        </w:rPr>
        <w:t xml:space="preserve"> </w:t>
      </w:r>
      <w:r w:rsidR="00C960B8">
        <w:rPr>
          <w:rFonts w:ascii="Comic Sans MS" w:eastAsia="Times New Roman" w:hAnsi="Comic Sans MS" w:cs="Times New Roman"/>
          <w:lang w:eastAsia="en-GB"/>
        </w:rPr>
        <w:t xml:space="preserve">By introducing Chinese culture, we develop their understanding of cultural diversity, cultivate curiosity of the world within our pupils. Experiencing some cultural activities also help promoting intrinsic motivation on Mandarin language learning. </w:t>
      </w:r>
    </w:p>
    <w:p w14:paraId="2F459A5A" w14:textId="35D02DA3" w:rsidR="00DB5753" w:rsidRPr="00C3116F" w:rsidRDefault="00DB5753" w:rsidP="00DB5753">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C3116F">
        <w:rPr>
          <w:rFonts w:ascii="Comic Sans MS" w:eastAsia="Times New Roman" w:hAnsi="Comic Sans MS" w:cs="Times New Roman"/>
          <w:b/>
          <w:bCs/>
          <w:color w:val="0E7EBA"/>
          <w:spacing w:val="-15"/>
          <w:lang w:eastAsia="en-GB"/>
        </w:rPr>
        <w:t>Monitoring</w:t>
      </w:r>
    </w:p>
    <w:p w14:paraId="1C3F32E2" w14:textId="77777777" w:rsidR="00DB5753" w:rsidRPr="00C3116F" w:rsidRDefault="00DB5753" w:rsidP="00DB5753">
      <w:pPr>
        <w:shd w:val="clear" w:color="auto" w:fill="FFFFFF"/>
        <w:spacing w:after="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color w:val="333333"/>
          <w:lang w:eastAsia="en-GB"/>
        </w:rPr>
        <w:t>Monitoring takes place regularly through sampling childre</w:t>
      </w:r>
      <w:r w:rsidR="00450651" w:rsidRPr="00C3116F">
        <w:rPr>
          <w:rFonts w:ascii="Comic Sans MS" w:eastAsia="Times New Roman" w:hAnsi="Comic Sans MS" w:cs="Times New Roman"/>
          <w:color w:val="333333"/>
          <w:lang w:eastAsia="en-GB"/>
        </w:rPr>
        <w:t>n’s work, and teacher planning, through book looks, pupil voice</w:t>
      </w:r>
      <w:r w:rsidRPr="00C3116F">
        <w:rPr>
          <w:rFonts w:ascii="Comic Sans MS" w:eastAsia="Times New Roman" w:hAnsi="Comic Sans MS" w:cs="Times New Roman"/>
          <w:color w:val="333333"/>
          <w:lang w:eastAsia="en-GB"/>
        </w:rPr>
        <w:t xml:space="preserve"> and lesson observations.</w:t>
      </w:r>
    </w:p>
    <w:p w14:paraId="3F8FC6D1" w14:textId="55A85477" w:rsidR="00DB5753" w:rsidRPr="00C3116F" w:rsidRDefault="00DB5753" w:rsidP="00DB5753">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C3116F">
        <w:rPr>
          <w:rFonts w:ascii="Comic Sans MS" w:eastAsia="Times New Roman" w:hAnsi="Comic Sans MS" w:cs="Times New Roman"/>
          <w:b/>
          <w:bCs/>
          <w:color w:val="0E7EBA"/>
          <w:spacing w:val="-15"/>
          <w:lang w:eastAsia="en-GB"/>
        </w:rPr>
        <w:t>Roles and Responsibilities</w:t>
      </w:r>
    </w:p>
    <w:p w14:paraId="34768DB4" w14:textId="6AF48260" w:rsidR="00504A97" w:rsidRPr="00226EA1" w:rsidRDefault="00C960B8" w:rsidP="00226EA1">
      <w:pPr>
        <w:shd w:val="clear" w:color="auto" w:fill="FFFFFF"/>
        <w:spacing w:after="150" w:line="384" w:lineRule="atLeast"/>
        <w:rPr>
          <w:rFonts w:ascii="Comic Sans MS" w:eastAsia="Times New Roman" w:hAnsi="Comic Sans MS" w:cs="Times New Roman"/>
          <w:color w:val="333333"/>
          <w:lang w:eastAsia="en-GB"/>
        </w:rPr>
      </w:pPr>
      <w:r>
        <w:rPr>
          <w:rFonts w:ascii="Comic Sans MS" w:eastAsia="Times New Roman" w:hAnsi="Comic Sans MS" w:cs="Times New Roman"/>
          <w:color w:val="333333"/>
          <w:lang w:eastAsia="en-GB"/>
        </w:rPr>
        <w:t xml:space="preserve">Mandarin </w:t>
      </w:r>
      <w:r w:rsidR="00DB5753" w:rsidRPr="00C3116F">
        <w:rPr>
          <w:rFonts w:ascii="Comic Sans MS" w:eastAsia="Times New Roman" w:hAnsi="Comic Sans MS" w:cs="Times New Roman"/>
          <w:color w:val="333333"/>
          <w:lang w:eastAsia="en-GB"/>
        </w:rPr>
        <w:t xml:space="preserve">is </w:t>
      </w:r>
      <w:r>
        <w:rPr>
          <w:rFonts w:ascii="Comic Sans MS" w:eastAsia="Times New Roman" w:hAnsi="Comic Sans MS" w:cs="Times New Roman"/>
          <w:color w:val="333333"/>
          <w:lang w:eastAsia="en-GB"/>
        </w:rPr>
        <w:t>planned, resourced and delivered</w:t>
      </w:r>
      <w:r w:rsidR="00DB5753" w:rsidRPr="00C3116F">
        <w:rPr>
          <w:rFonts w:ascii="Comic Sans MS" w:eastAsia="Times New Roman" w:hAnsi="Comic Sans MS" w:cs="Times New Roman"/>
          <w:color w:val="333333"/>
          <w:lang w:eastAsia="en-GB"/>
        </w:rPr>
        <w:t xml:space="preserve"> by </w:t>
      </w:r>
      <w:r w:rsidRPr="00C960B8">
        <w:rPr>
          <w:rFonts w:ascii="Comic Sans MS" w:eastAsia="Times New Roman" w:hAnsi="Comic Sans MS" w:cs="Times New Roman"/>
          <w:color w:val="333333"/>
          <w:lang w:eastAsia="en-GB"/>
        </w:rPr>
        <w:t>school Mandarin teacher</w:t>
      </w:r>
      <w:r>
        <w:rPr>
          <w:rFonts w:ascii="Comic Sans MS" w:eastAsia="Times New Roman" w:hAnsi="Comic Sans MS" w:cs="Times New Roman"/>
          <w:color w:val="333333"/>
          <w:lang w:eastAsia="en-GB"/>
        </w:rPr>
        <w:t xml:space="preserve"> from F2 to Year 6. </w:t>
      </w:r>
      <w:r w:rsidR="006F1AAB">
        <w:rPr>
          <w:rFonts w:ascii="Comic Sans MS" w:eastAsia="Times New Roman" w:hAnsi="Comic Sans MS" w:cs="Times New Roman"/>
          <w:color w:val="333333"/>
          <w:lang w:eastAsia="en-GB"/>
        </w:rPr>
        <w:t>E</w:t>
      </w:r>
      <w:r w:rsidR="00DB5753" w:rsidRPr="00C3116F">
        <w:rPr>
          <w:rFonts w:ascii="Comic Sans MS" w:eastAsia="Times New Roman" w:hAnsi="Comic Sans MS" w:cs="Times New Roman"/>
          <w:color w:val="333333"/>
          <w:lang w:eastAsia="en-GB"/>
        </w:rPr>
        <w:t xml:space="preserve">ach </w:t>
      </w:r>
      <w:r w:rsidR="006F1AAB">
        <w:rPr>
          <w:rFonts w:ascii="Comic Sans MS" w:eastAsia="Times New Roman" w:hAnsi="Comic Sans MS" w:cs="Times New Roman"/>
          <w:color w:val="333333"/>
          <w:lang w:eastAsia="en-GB"/>
        </w:rPr>
        <w:t>term</w:t>
      </w:r>
      <w:r w:rsidR="00DB5753" w:rsidRPr="00C3116F">
        <w:rPr>
          <w:rFonts w:ascii="Comic Sans MS" w:eastAsia="Times New Roman" w:hAnsi="Comic Sans MS" w:cs="Times New Roman"/>
          <w:color w:val="333333"/>
          <w:lang w:eastAsia="en-GB"/>
        </w:rPr>
        <w:t xml:space="preserve"> time is set aside to review standards </w:t>
      </w:r>
      <w:r w:rsidR="006F1AAB">
        <w:rPr>
          <w:rFonts w:ascii="Comic Sans MS" w:eastAsia="Times New Roman" w:hAnsi="Comic Sans MS" w:cs="Times New Roman"/>
          <w:color w:val="333333"/>
          <w:lang w:eastAsia="en-GB"/>
        </w:rPr>
        <w:t xml:space="preserve">with MFL subject leader to </w:t>
      </w:r>
      <w:r w:rsidR="00DB5753" w:rsidRPr="00C3116F">
        <w:rPr>
          <w:rFonts w:ascii="Comic Sans MS" w:eastAsia="Times New Roman" w:hAnsi="Comic Sans MS" w:cs="Times New Roman"/>
          <w:color w:val="333333"/>
          <w:lang w:eastAsia="en-GB"/>
        </w:rPr>
        <w:t>monitor curriculum provision and ensure training and resources are up to date.</w:t>
      </w:r>
    </w:p>
    <w:p w14:paraId="4FD923AD" w14:textId="16432B7F" w:rsidR="00DB5753" w:rsidRPr="00C3116F" w:rsidRDefault="00DB5753" w:rsidP="00DB5753">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C3116F">
        <w:rPr>
          <w:rFonts w:ascii="Comic Sans MS" w:eastAsia="Times New Roman" w:hAnsi="Comic Sans MS" w:cs="Times New Roman"/>
          <w:b/>
          <w:bCs/>
          <w:color w:val="0E7EBA"/>
          <w:spacing w:val="-15"/>
          <w:lang w:eastAsia="en-GB"/>
        </w:rPr>
        <w:t>Resources</w:t>
      </w:r>
    </w:p>
    <w:p w14:paraId="71F9E47D" w14:textId="45DB5B50" w:rsidR="00681D13" w:rsidRDefault="00DB5753" w:rsidP="00226EA1">
      <w:pPr>
        <w:shd w:val="clear" w:color="auto" w:fill="FFFFFF"/>
        <w:spacing w:after="150" w:line="384" w:lineRule="atLeast"/>
        <w:rPr>
          <w:sz w:val="24"/>
          <w:szCs w:val="24"/>
        </w:rPr>
      </w:pPr>
      <w:r w:rsidRPr="00C3116F">
        <w:rPr>
          <w:rFonts w:ascii="Comic Sans MS" w:eastAsia="Times New Roman" w:hAnsi="Comic Sans MS" w:cs="Times New Roman"/>
          <w:color w:val="333333"/>
          <w:lang w:eastAsia="en-GB"/>
        </w:rPr>
        <w:t xml:space="preserve">We have a wide range of </w:t>
      </w:r>
      <w:r w:rsidR="00226EA1">
        <w:rPr>
          <w:rFonts w:ascii="Comic Sans MS" w:eastAsia="Times New Roman" w:hAnsi="Comic Sans MS" w:cs="Times New Roman"/>
          <w:color w:val="333333"/>
          <w:lang w:eastAsia="en-GB"/>
        </w:rPr>
        <w:t xml:space="preserve">story book in English and Mandarin available for KS1. For KS2, we have some traditional Chinese fables. </w:t>
      </w:r>
    </w:p>
    <w:p w14:paraId="3EA27210" w14:textId="77777777" w:rsidR="00681D13" w:rsidRDefault="00681D13" w:rsidP="00DB5753">
      <w:pPr>
        <w:rPr>
          <w:sz w:val="24"/>
          <w:szCs w:val="24"/>
        </w:rPr>
      </w:pPr>
    </w:p>
    <w:p w14:paraId="58A55CB8" w14:textId="690AF7BB" w:rsidR="00DA7DF9" w:rsidRDefault="006F1AAB" w:rsidP="00DB5753">
      <w:pPr>
        <w:rPr>
          <w:rFonts w:ascii="Comic Sans MS" w:eastAsia="Times New Roman" w:hAnsi="Comic Sans MS" w:cs="Times New Roman"/>
          <w:b/>
          <w:bCs/>
          <w:color w:val="0E7EBA"/>
          <w:spacing w:val="-15"/>
          <w:sz w:val="24"/>
          <w:szCs w:val="24"/>
          <w:lang w:eastAsia="en-GB"/>
        </w:rPr>
      </w:pPr>
      <w:r>
        <w:rPr>
          <w:noProof/>
          <w:lang w:eastAsia="zh-CN"/>
        </w:rPr>
        <w:drawing>
          <wp:anchor distT="0" distB="0" distL="114300" distR="114300" simplePos="0" relativeHeight="251661312" behindDoc="0" locked="0" layoutInCell="1" allowOverlap="1" wp14:anchorId="4C517A57" wp14:editId="5B1001C4">
            <wp:simplePos x="0" y="0"/>
            <wp:positionH relativeFrom="margin">
              <wp:posOffset>-228600</wp:posOffset>
            </wp:positionH>
            <wp:positionV relativeFrom="paragraph">
              <wp:posOffset>271145</wp:posOffset>
            </wp:positionV>
            <wp:extent cx="2896377" cy="3981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96377" cy="398145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w:t xml:space="preserve">  </w:t>
      </w:r>
      <w:r w:rsidR="00481DBA">
        <w:rPr>
          <w:rFonts w:ascii="Comic Sans MS" w:eastAsia="Times New Roman" w:hAnsi="Comic Sans MS" w:cs="Times New Roman"/>
          <w:b/>
          <w:bCs/>
          <w:color w:val="0E7EBA"/>
          <w:spacing w:val="-15"/>
          <w:sz w:val="24"/>
          <w:szCs w:val="24"/>
          <w:lang w:eastAsia="en-GB"/>
        </w:rPr>
        <w:t xml:space="preserve">Curriculum progression </w:t>
      </w:r>
    </w:p>
    <w:p w14:paraId="2EAF0F75" w14:textId="416AF2AE" w:rsidR="006F1AAB" w:rsidRDefault="006F1AAB" w:rsidP="00DB5753">
      <w:pPr>
        <w:rPr>
          <w:rFonts w:ascii="Comic Sans MS" w:eastAsia="Times New Roman" w:hAnsi="Comic Sans MS" w:cs="Times New Roman"/>
          <w:b/>
          <w:bCs/>
          <w:color w:val="0E7EBA"/>
          <w:spacing w:val="-15"/>
          <w:sz w:val="24"/>
          <w:szCs w:val="24"/>
          <w:lang w:eastAsia="en-GB"/>
        </w:rPr>
      </w:pPr>
      <w:r>
        <w:rPr>
          <w:noProof/>
          <w:lang w:eastAsia="zh-CN"/>
        </w:rPr>
        <w:drawing>
          <wp:anchor distT="0" distB="0" distL="114300" distR="114300" simplePos="0" relativeHeight="251662336" behindDoc="0" locked="0" layoutInCell="1" allowOverlap="1" wp14:anchorId="0C20C007" wp14:editId="4090338E">
            <wp:simplePos x="0" y="0"/>
            <wp:positionH relativeFrom="column">
              <wp:posOffset>2971800</wp:posOffset>
            </wp:positionH>
            <wp:positionV relativeFrom="paragraph">
              <wp:posOffset>13970</wp:posOffset>
            </wp:positionV>
            <wp:extent cx="3190875" cy="31718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190875" cy="3171825"/>
                    </a:xfrm>
                    <a:prstGeom prst="rect">
                      <a:avLst/>
                    </a:prstGeom>
                  </pic:spPr>
                </pic:pic>
              </a:graphicData>
            </a:graphic>
          </wp:anchor>
        </w:drawing>
      </w:r>
    </w:p>
    <w:p w14:paraId="0B4FC403" w14:textId="2D9AB31E" w:rsidR="006F1AAB" w:rsidRDefault="006F1AAB" w:rsidP="00DB5753">
      <w:pPr>
        <w:rPr>
          <w:rFonts w:ascii="Comic Sans MS" w:eastAsia="Times New Roman" w:hAnsi="Comic Sans MS" w:cs="Times New Roman"/>
          <w:b/>
          <w:bCs/>
          <w:color w:val="0E7EBA"/>
          <w:spacing w:val="-15"/>
          <w:sz w:val="24"/>
          <w:szCs w:val="24"/>
          <w:lang w:eastAsia="en-GB"/>
        </w:rPr>
      </w:pPr>
    </w:p>
    <w:p w14:paraId="622D5201" w14:textId="464F4E56" w:rsidR="006F1AAB" w:rsidRDefault="006F1AAB" w:rsidP="00DB5753">
      <w:pPr>
        <w:rPr>
          <w:rFonts w:ascii="Comic Sans MS" w:eastAsia="Times New Roman" w:hAnsi="Comic Sans MS" w:cs="Times New Roman"/>
          <w:b/>
          <w:bCs/>
          <w:color w:val="0E7EBA"/>
          <w:spacing w:val="-15"/>
          <w:sz w:val="24"/>
          <w:szCs w:val="24"/>
          <w:lang w:eastAsia="en-GB"/>
        </w:rPr>
      </w:pPr>
    </w:p>
    <w:p w14:paraId="17BEA99D" w14:textId="47F40BD5" w:rsidR="006F1AAB" w:rsidRDefault="006F1AAB" w:rsidP="00DB5753">
      <w:pPr>
        <w:rPr>
          <w:rFonts w:ascii="Comic Sans MS" w:eastAsia="Times New Roman" w:hAnsi="Comic Sans MS" w:cs="Times New Roman"/>
          <w:b/>
          <w:bCs/>
          <w:color w:val="0E7EBA"/>
          <w:spacing w:val="-15"/>
          <w:sz w:val="24"/>
          <w:szCs w:val="24"/>
          <w:lang w:eastAsia="en-GB"/>
        </w:rPr>
      </w:pPr>
    </w:p>
    <w:p w14:paraId="59BB8F76" w14:textId="7E4F6FD3" w:rsidR="006F1AAB" w:rsidRDefault="006F1AAB" w:rsidP="00DB5753">
      <w:pPr>
        <w:rPr>
          <w:rFonts w:ascii="Comic Sans MS" w:eastAsia="Times New Roman" w:hAnsi="Comic Sans MS" w:cs="Times New Roman"/>
          <w:b/>
          <w:bCs/>
          <w:color w:val="0E7EBA"/>
          <w:spacing w:val="-15"/>
          <w:sz w:val="24"/>
          <w:szCs w:val="24"/>
          <w:lang w:eastAsia="en-GB"/>
        </w:rPr>
      </w:pPr>
    </w:p>
    <w:p w14:paraId="1FA6ADFE" w14:textId="23C52CE0" w:rsidR="006F1AAB" w:rsidRDefault="006F1AAB" w:rsidP="00DB5753">
      <w:pPr>
        <w:rPr>
          <w:rFonts w:ascii="Comic Sans MS" w:eastAsia="Times New Roman" w:hAnsi="Comic Sans MS" w:cs="Times New Roman"/>
          <w:b/>
          <w:bCs/>
          <w:color w:val="0E7EBA"/>
          <w:spacing w:val="-15"/>
          <w:sz w:val="24"/>
          <w:szCs w:val="24"/>
          <w:lang w:eastAsia="en-GB"/>
        </w:rPr>
      </w:pPr>
    </w:p>
    <w:p w14:paraId="00AD3D38" w14:textId="627A36F8" w:rsidR="006F1AAB" w:rsidRDefault="006F1AAB" w:rsidP="00DB5753">
      <w:pPr>
        <w:rPr>
          <w:rFonts w:ascii="Comic Sans MS" w:eastAsia="Times New Roman" w:hAnsi="Comic Sans MS" w:cs="Times New Roman"/>
          <w:b/>
          <w:bCs/>
          <w:color w:val="0E7EBA"/>
          <w:spacing w:val="-15"/>
          <w:sz w:val="24"/>
          <w:szCs w:val="24"/>
          <w:lang w:eastAsia="en-GB"/>
        </w:rPr>
      </w:pPr>
    </w:p>
    <w:p w14:paraId="03565517" w14:textId="78B8D3AD" w:rsidR="006F1AAB" w:rsidRDefault="006F1AAB" w:rsidP="00DB5753">
      <w:pPr>
        <w:rPr>
          <w:rFonts w:ascii="Comic Sans MS" w:eastAsia="Times New Roman" w:hAnsi="Comic Sans MS" w:cs="Times New Roman"/>
          <w:b/>
          <w:bCs/>
          <w:color w:val="0E7EBA"/>
          <w:spacing w:val="-15"/>
          <w:sz w:val="24"/>
          <w:szCs w:val="24"/>
          <w:lang w:eastAsia="en-GB"/>
        </w:rPr>
      </w:pPr>
    </w:p>
    <w:p w14:paraId="1958DA6A" w14:textId="00BFDCA1" w:rsidR="006F1AAB" w:rsidRDefault="006F1AAB" w:rsidP="00DB5753">
      <w:pPr>
        <w:rPr>
          <w:rFonts w:ascii="Comic Sans MS" w:eastAsia="Times New Roman" w:hAnsi="Comic Sans MS" w:cs="Times New Roman"/>
          <w:b/>
          <w:bCs/>
          <w:color w:val="0E7EBA"/>
          <w:spacing w:val="-15"/>
          <w:sz w:val="24"/>
          <w:szCs w:val="24"/>
          <w:lang w:eastAsia="en-GB"/>
        </w:rPr>
      </w:pPr>
    </w:p>
    <w:p w14:paraId="5B7FCC97" w14:textId="3F9B9A8C" w:rsidR="006F1AAB" w:rsidRDefault="006F1AAB" w:rsidP="00DB5753">
      <w:pPr>
        <w:rPr>
          <w:rFonts w:ascii="Comic Sans MS" w:eastAsia="Times New Roman" w:hAnsi="Comic Sans MS" w:cs="Times New Roman"/>
          <w:b/>
          <w:bCs/>
          <w:color w:val="0E7EBA"/>
          <w:spacing w:val="-15"/>
          <w:sz w:val="24"/>
          <w:szCs w:val="24"/>
          <w:lang w:eastAsia="en-GB"/>
        </w:rPr>
      </w:pPr>
    </w:p>
    <w:p w14:paraId="1F7D5EE3" w14:textId="27ADF9BE" w:rsidR="006F1AAB" w:rsidRDefault="006F1AAB" w:rsidP="00DB5753">
      <w:pPr>
        <w:rPr>
          <w:rFonts w:ascii="Comic Sans MS" w:eastAsia="Times New Roman" w:hAnsi="Comic Sans MS" w:cs="Times New Roman"/>
          <w:b/>
          <w:bCs/>
          <w:color w:val="0E7EBA"/>
          <w:spacing w:val="-15"/>
          <w:sz w:val="24"/>
          <w:szCs w:val="24"/>
          <w:lang w:eastAsia="en-GB"/>
        </w:rPr>
      </w:pPr>
    </w:p>
    <w:p w14:paraId="5852A83E" w14:textId="19237F03" w:rsidR="006F1AAB" w:rsidRDefault="006F1AAB" w:rsidP="00DB5753">
      <w:pPr>
        <w:rPr>
          <w:rFonts w:ascii="Comic Sans MS" w:eastAsia="Times New Roman" w:hAnsi="Comic Sans MS" w:cs="Times New Roman"/>
          <w:b/>
          <w:bCs/>
          <w:color w:val="0E7EBA"/>
          <w:spacing w:val="-15"/>
          <w:sz w:val="24"/>
          <w:szCs w:val="24"/>
          <w:lang w:eastAsia="en-GB"/>
        </w:rPr>
      </w:pPr>
      <w:r>
        <w:rPr>
          <w:noProof/>
          <w:lang w:eastAsia="zh-CN"/>
        </w:rPr>
        <w:lastRenderedPageBreak/>
        <w:drawing>
          <wp:anchor distT="0" distB="0" distL="114300" distR="114300" simplePos="0" relativeHeight="251663360" behindDoc="0" locked="0" layoutInCell="1" allowOverlap="1" wp14:anchorId="5A9D9008" wp14:editId="305EDC48">
            <wp:simplePos x="0" y="0"/>
            <wp:positionH relativeFrom="margin">
              <wp:posOffset>10160</wp:posOffset>
            </wp:positionH>
            <wp:positionV relativeFrom="paragraph">
              <wp:posOffset>179705</wp:posOffset>
            </wp:positionV>
            <wp:extent cx="2852018" cy="2619375"/>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52018" cy="2619375"/>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w:drawing>
          <wp:anchor distT="0" distB="0" distL="114300" distR="114300" simplePos="0" relativeHeight="251664384" behindDoc="0" locked="0" layoutInCell="1" allowOverlap="1" wp14:anchorId="5D96F0AD" wp14:editId="22C23E5E">
            <wp:simplePos x="0" y="0"/>
            <wp:positionH relativeFrom="margin">
              <wp:align>right</wp:align>
            </wp:positionH>
            <wp:positionV relativeFrom="paragraph">
              <wp:posOffset>-1270</wp:posOffset>
            </wp:positionV>
            <wp:extent cx="2705100" cy="37919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705100" cy="3791971"/>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w:t xml:space="preserve"> </w:t>
      </w:r>
    </w:p>
    <w:p w14:paraId="73321488" w14:textId="158F2ED9" w:rsidR="006F1AAB" w:rsidRDefault="006F1AAB" w:rsidP="00DB5753">
      <w:pPr>
        <w:rPr>
          <w:sz w:val="24"/>
          <w:szCs w:val="24"/>
        </w:rPr>
      </w:pPr>
    </w:p>
    <w:p w14:paraId="54A97CA8" w14:textId="09BEC1E7" w:rsidR="00DA7DF9" w:rsidRDefault="00DA7DF9" w:rsidP="00DB5753">
      <w:pPr>
        <w:rPr>
          <w:sz w:val="24"/>
          <w:szCs w:val="24"/>
        </w:rPr>
      </w:pPr>
    </w:p>
    <w:p w14:paraId="3CE4D593" w14:textId="7506D49D" w:rsidR="006000FD" w:rsidRDefault="006000FD" w:rsidP="00F515C2">
      <w:pPr>
        <w:shd w:val="clear" w:color="auto" w:fill="FFFFFF"/>
        <w:spacing w:before="210" w:after="210" w:line="420" w:lineRule="atLeast"/>
        <w:outlineLvl w:val="2"/>
        <w:rPr>
          <w:rFonts w:ascii="Comic Sans MS" w:eastAsia="Times New Roman" w:hAnsi="Comic Sans MS" w:cs="Times New Roman"/>
          <w:b/>
          <w:bCs/>
          <w:color w:val="0E7EBA"/>
          <w:spacing w:val="-15"/>
          <w:sz w:val="24"/>
          <w:szCs w:val="24"/>
          <w:lang w:eastAsia="en-GB"/>
        </w:rPr>
      </w:pPr>
    </w:p>
    <w:p w14:paraId="35B3487A" w14:textId="77777777"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52B014B0" w14:textId="77777777"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208B1C7C" w14:textId="77777777"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44209028" w14:textId="77777777"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32DF2D77" w14:textId="6DA3959E"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37AFC3BD" w14:textId="610B23F0"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7565EEA8" w14:textId="036E96F1"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Pr>
          <w:noProof/>
          <w:lang w:eastAsia="zh-CN"/>
        </w:rPr>
        <w:drawing>
          <wp:anchor distT="0" distB="0" distL="114300" distR="114300" simplePos="0" relativeHeight="251665408" behindDoc="0" locked="0" layoutInCell="1" allowOverlap="1" wp14:anchorId="7758E30F" wp14:editId="6B783458">
            <wp:simplePos x="0" y="0"/>
            <wp:positionH relativeFrom="column">
              <wp:posOffset>3048000</wp:posOffset>
            </wp:positionH>
            <wp:positionV relativeFrom="paragraph">
              <wp:posOffset>73025</wp:posOffset>
            </wp:positionV>
            <wp:extent cx="2724321" cy="32099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735783" cy="3223430"/>
                    </a:xfrm>
                    <a:prstGeom prst="rect">
                      <a:avLst/>
                    </a:prstGeom>
                  </pic:spPr>
                </pic:pic>
              </a:graphicData>
            </a:graphic>
            <wp14:sizeRelH relativeFrom="margin">
              <wp14:pctWidth>0</wp14:pctWidth>
            </wp14:sizeRelH>
            <wp14:sizeRelV relativeFrom="margin">
              <wp14:pctHeight>0</wp14:pctHeight>
            </wp14:sizeRelV>
          </wp:anchor>
        </w:drawing>
      </w:r>
    </w:p>
    <w:p w14:paraId="17D292F5" w14:textId="7618C5AC"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22A7E33D" w14:textId="1DC55A41"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372420D8" w14:textId="000CBEE9"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0404AC37" w14:textId="77777777"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2BC7F4C0" w14:textId="77777777"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2E9AB096" w14:textId="77777777"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4D83E850" w14:textId="77777777"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7BE33DCA" w14:textId="77777777"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73D4F37E" w14:textId="77777777"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2756B58A" w14:textId="77777777"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5D652093" w14:textId="77777777"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02674B1A" w14:textId="77777777" w:rsidR="006F1AAB" w:rsidRDefault="006F1AAB"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p>
    <w:p w14:paraId="57643EB0" w14:textId="0B9F8969" w:rsidR="00F515C2" w:rsidRPr="00FB03BF" w:rsidRDefault="006202AC" w:rsidP="00F515C2">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FB03BF">
        <w:rPr>
          <w:rFonts w:ascii="Comic Sans MS" w:eastAsia="Times New Roman" w:hAnsi="Comic Sans MS" w:cs="Times New Roman"/>
          <w:b/>
          <w:bCs/>
          <w:color w:val="0E7EBA"/>
          <w:spacing w:val="-15"/>
          <w:lang w:eastAsia="en-GB"/>
        </w:rPr>
        <w:lastRenderedPageBreak/>
        <w:t>Knowledge statements</w:t>
      </w:r>
    </w:p>
    <w:p w14:paraId="41B080FD" w14:textId="27FA946B" w:rsidR="0046358E" w:rsidRPr="00FB03BF" w:rsidRDefault="00F515C2">
      <w:pPr>
        <w:rPr>
          <w:rFonts w:ascii="Comic Sans MS" w:hAnsi="Comic Sans MS"/>
        </w:rPr>
      </w:pPr>
      <w:r w:rsidRPr="00FB03BF">
        <w:rPr>
          <w:rFonts w:ascii="Comic Sans MS" w:hAnsi="Comic Sans MS"/>
        </w:rPr>
        <w:t xml:space="preserve">Our knowledge statements outline curriculum coverage for each topic and ensure full national curriculum coverage alongside a breadth of knowledge and </w:t>
      </w:r>
      <w:r w:rsidR="0038250D" w:rsidRPr="00FB03BF">
        <w:rPr>
          <w:rFonts w:ascii="Comic Sans MS" w:hAnsi="Comic Sans MS"/>
        </w:rPr>
        <w:t>historical skills.</w:t>
      </w:r>
    </w:p>
    <w:p w14:paraId="224E8C8C" w14:textId="668EF67F" w:rsidR="00F515C2" w:rsidRPr="00FB03BF" w:rsidRDefault="00F515C2">
      <w:pPr>
        <w:rPr>
          <w:rFonts w:ascii="Comic Sans MS" w:hAnsi="Comic Sans MS"/>
        </w:rPr>
      </w:pPr>
      <w:r w:rsidRPr="00FB03BF">
        <w:rPr>
          <w:rFonts w:ascii="Comic Sans MS" w:hAnsi="Comic Sans MS"/>
        </w:rPr>
        <w:t>They contain information of prior curriculum knowledge that the children have learnt throughout their primary curriculum</w:t>
      </w:r>
      <w:r w:rsidR="0038250D" w:rsidRPr="00FB03BF">
        <w:rPr>
          <w:rFonts w:ascii="Comic Sans MS" w:hAnsi="Comic Sans MS"/>
        </w:rPr>
        <w:t xml:space="preserve"> to enable Staff to support the children to make links to their prior knowledge.</w:t>
      </w:r>
    </w:p>
    <w:p w14:paraId="44FFEB4D" w14:textId="3A5B5244" w:rsidR="00F515C2" w:rsidRPr="00FB03BF" w:rsidRDefault="00F515C2">
      <w:pPr>
        <w:rPr>
          <w:rFonts w:ascii="Comic Sans MS" w:hAnsi="Comic Sans MS"/>
        </w:rPr>
      </w:pPr>
      <w:r w:rsidRPr="00FB03BF">
        <w:rPr>
          <w:rFonts w:ascii="Comic Sans MS" w:hAnsi="Comic Sans MS"/>
        </w:rPr>
        <w:t xml:space="preserve">Our knowledge organisers also help to </w:t>
      </w:r>
      <w:r w:rsidR="006F1AAB">
        <w:rPr>
          <w:rFonts w:ascii="Comic Sans MS" w:hAnsi="Comic Sans MS"/>
        </w:rPr>
        <w:t xml:space="preserve">include previous language in our new topics. </w:t>
      </w:r>
      <w:proofErr w:type="spellStart"/>
      <w:r w:rsidR="006F1AAB">
        <w:rPr>
          <w:rFonts w:ascii="Comic Sans MS" w:hAnsi="Comic Sans MS"/>
        </w:rPr>
        <w:t>E.g</w:t>
      </w:r>
      <w:proofErr w:type="spellEnd"/>
      <w:r w:rsidR="006F1AAB">
        <w:rPr>
          <w:rFonts w:ascii="Comic Sans MS" w:hAnsi="Comic Sans MS"/>
        </w:rPr>
        <w:t xml:space="preserve">, we learn family members in Spring 1, and use the language again in Spring 2, Summer 1 and Summer 2. </w:t>
      </w:r>
    </w:p>
    <w:p w14:paraId="4D9FA4C4" w14:textId="074783A6" w:rsidR="0038250D" w:rsidRPr="00FB03BF" w:rsidRDefault="0038250D">
      <w:pPr>
        <w:rPr>
          <w:rFonts w:ascii="Comic Sans MS" w:hAnsi="Comic Sans MS"/>
        </w:rPr>
      </w:pPr>
      <w:r w:rsidRPr="00FB03BF">
        <w:rPr>
          <w:rFonts w:ascii="Comic Sans MS" w:hAnsi="Comic Sans MS"/>
        </w:rPr>
        <w:t>All learning objectives are also devised in a question format to structure all lessons to follow an enquiry approach</w:t>
      </w:r>
      <w:r w:rsidR="0057333A" w:rsidRPr="00FB03BF">
        <w:rPr>
          <w:rFonts w:ascii="Comic Sans MS" w:hAnsi="Comic Sans MS"/>
        </w:rPr>
        <w:t>.</w:t>
      </w:r>
      <w:r w:rsidRPr="00FB03BF">
        <w:rPr>
          <w:rFonts w:ascii="Comic Sans MS" w:hAnsi="Comic Sans MS"/>
        </w:rPr>
        <w:t xml:space="preserve"> </w:t>
      </w:r>
      <w:r w:rsidR="0057333A" w:rsidRPr="00FB03BF">
        <w:rPr>
          <w:rFonts w:ascii="Comic Sans MS" w:hAnsi="Comic Sans MS"/>
        </w:rPr>
        <w:t>This allows our</w:t>
      </w:r>
      <w:r w:rsidRPr="00FB03BF">
        <w:rPr>
          <w:rFonts w:ascii="Comic Sans MS" w:hAnsi="Comic Sans MS"/>
        </w:rPr>
        <w:t xml:space="preserve"> children </w:t>
      </w:r>
      <w:r w:rsidR="0057333A" w:rsidRPr="00FB03BF">
        <w:rPr>
          <w:rFonts w:ascii="Comic Sans MS" w:hAnsi="Comic Sans MS"/>
        </w:rPr>
        <w:t>to</w:t>
      </w:r>
      <w:r w:rsidRPr="00FB03BF">
        <w:rPr>
          <w:rFonts w:ascii="Comic Sans MS" w:hAnsi="Comic Sans MS"/>
        </w:rPr>
        <w:t xml:space="preserve"> fully take on the role of</w:t>
      </w:r>
      <w:r w:rsidR="0057333A" w:rsidRPr="00FB03BF">
        <w:rPr>
          <w:rFonts w:ascii="Comic Sans MS" w:hAnsi="Comic Sans MS"/>
        </w:rPr>
        <w:t xml:space="preserve"> a</w:t>
      </w:r>
      <w:r w:rsidRPr="00FB03BF">
        <w:rPr>
          <w:rFonts w:ascii="Comic Sans MS" w:hAnsi="Comic Sans MS"/>
        </w:rPr>
        <w:t xml:space="preserve"> Historian and interpret and interrogate the evidence they are presented with before being able to devise their own well-constructed conclusions to the question lesson focus.</w:t>
      </w:r>
    </w:p>
    <w:p w14:paraId="5D923D36" w14:textId="30651304" w:rsidR="006458A5" w:rsidRPr="00FB03BF" w:rsidRDefault="006458A5">
      <w:pPr>
        <w:rPr>
          <w:rFonts w:ascii="Comic Sans MS" w:hAnsi="Comic Sans MS"/>
        </w:rPr>
      </w:pPr>
      <w:r w:rsidRPr="00FB03BF">
        <w:rPr>
          <w:rFonts w:ascii="Comic Sans MS" w:hAnsi="Comic Sans MS"/>
        </w:rPr>
        <w:t xml:space="preserve">Knowledge statements also outline key vocabulary to be taught within each topic to help address our whole school focus of narrowing the vocabulary gap. </w:t>
      </w:r>
    </w:p>
    <w:p w14:paraId="309745FD" w14:textId="08D4B885" w:rsidR="002C5CF5" w:rsidRDefault="000C0934">
      <w:pPr>
        <w:rPr>
          <w:rFonts w:ascii="Comic Sans MS" w:hAnsi="Comic Sans MS"/>
          <w:sz w:val="24"/>
          <w:szCs w:val="24"/>
        </w:rPr>
      </w:pPr>
      <w:r>
        <w:rPr>
          <w:noProof/>
          <w:lang w:eastAsia="zh-CN"/>
        </w:rPr>
        <w:drawing>
          <wp:anchor distT="0" distB="0" distL="114300" distR="114300" simplePos="0" relativeHeight="251666432" behindDoc="0" locked="0" layoutInCell="1" allowOverlap="1" wp14:anchorId="55F1F0AA" wp14:editId="46486FA8">
            <wp:simplePos x="0" y="0"/>
            <wp:positionH relativeFrom="margin">
              <wp:posOffset>1409700</wp:posOffset>
            </wp:positionH>
            <wp:positionV relativeFrom="paragraph">
              <wp:posOffset>5715</wp:posOffset>
            </wp:positionV>
            <wp:extent cx="2960344" cy="33051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960344" cy="3305175"/>
                    </a:xfrm>
                    <a:prstGeom prst="rect">
                      <a:avLst/>
                    </a:prstGeom>
                  </pic:spPr>
                </pic:pic>
              </a:graphicData>
            </a:graphic>
            <wp14:sizeRelH relativeFrom="margin">
              <wp14:pctWidth>0</wp14:pctWidth>
            </wp14:sizeRelH>
            <wp14:sizeRelV relativeFrom="margin">
              <wp14:pctHeight>0</wp14:pctHeight>
            </wp14:sizeRelV>
          </wp:anchor>
        </w:drawing>
      </w:r>
    </w:p>
    <w:p w14:paraId="52BEB864" w14:textId="766481CE" w:rsidR="002C5CF5" w:rsidRDefault="002C5CF5">
      <w:pPr>
        <w:rPr>
          <w:rFonts w:ascii="Comic Sans MS" w:hAnsi="Comic Sans MS"/>
          <w:sz w:val="24"/>
          <w:szCs w:val="24"/>
        </w:rPr>
      </w:pPr>
    </w:p>
    <w:p w14:paraId="23D535EF" w14:textId="2116036D" w:rsidR="002C5CF5" w:rsidRDefault="002C5CF5">
      <w:pPr>
        <w:rPr>
          <w:rFonts w:ascii="Comic Sans MS" w:hAnsi="Comic Sans MS"/>
          <w:sz w:val="24"/>
          <w:szCs w:val="24"/>
        </w:rPr>
      </w:pPr>
    </w:p>
    <w:p w14:paraId="45F75FB6" w14:textId="416F439D" w:rsidR="002C5CF5" w:rsidRDefault="002C5CF5">
      <w:pPr>
        <w:rPr>
          <w:rFonts w:ascii="Comic Sans MS" w:hAnsi="Comic Sans MS"/>
          <w:sz w:val="24"/>
          <w:szCs w:val="24"/>
        </w:rPr>
      </w:pPr>
    </w:p>
    <w:p w14:paraId="44C72FF1" w14:textId="7935228A" w:rsidR="00733D6C" w:rsidRDefault="00733D6C">
      <w:pPr>
        <w:rPr>
          <w:rFonts w:ascii="Comic Sans MS" w:hAnsi="Comic Sans MS"/>
          <w:sz w:val="24"/>
          <w:szCs w:val="24"/>
        </w:rPr>
      </w:pPr>
    </w:p>
    <w:p w14:paraId="1A0417A9" w14:textId="2A0C7EDF" w:rsidR="00733D6C" w:rsidRDefault="00733D6C">
      <w:pPr>
        <w:rPr>
          <w:rFonts w:ascii="Comic Sans MS" w:hAnsi="Comic Sans MS"/>
          <w:sz w:val="24"/>
          <w:szCs w:val="24"/>
        </w:rPr>
      </w:pPr>
    </w:p>
    <w:p w14:paraId="3C6BE7A3" w14:textId="487320C9" w:rsidR="00733D6C" w:rsidRDefault="00733D6C">
      <w:pPr>
        <w:rPr>
          <w:rFonts w:ascii="Comic Sans MS" w:hAnsi="Comic Sans MS"/>
          <w:sz w:val="24"/>
          <w:szCs w:val="24"/>
        </w:rPr>
      </w:pPr>
    </w:p>
    <w:p w14:paraId="700B9B6C" w14:textId="08568290" w:rsidR="00733D6C" w:rsidRDefault="00733D6C">
      <w:pPr>
        <w:rPr>
          <w:rFonts w:ascii="Comic Sans MS" w:hAnsi="Comic Sans MS"/>
          <w:sz w:val="24"/>
          <w:szCs w:val="24"/>
        </w:rPr>
      </w:pPr>
    </w:p>
    <w:p w14:paraId="4BFEA5C0" w14:textId="77777777" w:rsidR="00504A97" w:rsidRDefault="00504A97">
      <w:pPr>
        <w:rPr>
          <w:rFonts w:ascii="Comic Sans MS" w:hAnsi="Comic Sans MS"/>
          <w:sz w:val="24"/>
          <w:szCs w:val="24"/>
        </w:rPr>
      </w:pPr>
    </w:p>
    <w:p w14:paraId="3CF15192" w14:textId="27FE61C7" w:rsidR="00AA701C" w:rsidRDefault="00AA701C" w:rsidP="006109DB">
      <w:pPr>
        <w:jc w:val="center"/>
        <w:rPr>
          <w:rFonts w:ascii="Comic Sans MS" w:hAnsi="Comic Sans MS"/>
          <w:b/>
          <w:sz w:val="20"/>
          <w:szCs w:val="20"/>
        </w:rPr>
      </w:pPr>
    </w:p>
    <w:p w14:paraId="0F09DBC9" w14:textId="2909734B" w:rsidR="00AA701C" w:rsidRDefault="00AA701C" w:rsidP="006109DB">
      <w:pPr>
        <w:jc w:val="center"/>
        <w:rPr>
          <w:rFonts w:ascii="Comic Sans MS" w:hAnsi="Comic Sans MS"/>
          <w:b/>
          <w:sz w:val="20"/>
          <w:szCs w:val="20"/>
        </w:rPr>
      </w:pPr>
    </w:p>
    <w:p w14:paraId="4FE9EF70" w14:textId="77777777" w:rsidR="00AA701C" w:rsidRDefault="00AA701C" w:rsidP="006109DB">
      <w:pPr>
        <w:jc w:val="center"/>
        <w:rPr>
          <w:rFonts w:ascii="Comic Sans MS" w:hAnsi="Comic Sans MS"/>
          <w:b/>
          <w:sz w:val="20"/>
          <w:szCs w:val="20"/>
        </w:rPr>
      </w:pPr>
    </w:p>
    <w:p w14:paraId="41453BB3" w14:textId="77777777" w:rsidR="006F1AAB" w:rsidRDefault="006F1AAB" w:rsidP="006109DB">
      <w:pPr>
        <w:jc w:val="center"/>
        <w:rPr>
          <w:rFonts w:ascii="Comic Sans MS" w:hAnsi="Comic Sans MS"/>
          <w:b/>
          <w:sz w:val="20"/>
          <w:szCs w:val="20"/>
        </w:rPr>
      </w:pPr>
    </w:p>
    <w:p w14:paraId="62723EF9" w14:textId="72F85D10" w:rsidR="00733D6C" w:rsidRDefault="00733D6C" w:rsidP="00733D6C">
      <w:pPr>
        <w:shd w:val="clear" w:color="auto" w:fill="FFFFFF"/>
        <w:spacing w:before="210" w:after="210" w:line="420" w:lineRule="atLeast"/>
        <w:outlineLvl w:val="2"/>
        <w:rPr>
          <w:rFonts w:ascii="Comic Sans MS" w:eastAsia="Times New Roman" w:hAnsi="Comic Sans MS" w:cs="Times New Roman"/>
          <w:b/>
          <w:bCs/>
          <w:color w:val="0E7EBA"/>
          <w:spacing w:val="-15"/>
          <w:sz w:val="24"/>
          <w:szCs w:val="24"/>
          <w:lang w:eastAsia="en-GB"/>
        </w:rPr>
      </w:pPr>
      <w:r>
        <w:rPr>
          <w:rFonts w:ascii="Comic Sans MS" w:eastAsia="Times New Roman" w:hAnsi="Comic Sans MS" w:cs="Times New Roman"/>
          <w:b/>
          <w:bCs/>
          <w:color w:val="0E7EBA"/>
          <w:spacing w:val="-15"/>
          <w:sz w:val="24"/>
          <w:szCs w:val="24"/>
          <w:lang w:eastAsia="en-GB"/>
        </w:rPr>
        <w:lastRenderedPageBreak/>
        <w:t xml:space="preserve">Knowledge organisers </w:t>
      </w:r>
    </w:p>
    <w:p w14:paraId="02F5E97E" w14:textId="298CD9E9" w:rsidR="00733D6C" w:rsidRPr="00C10A67" w:rsidRDefault="004F7D32" w:rsidP="00733D6C">
      <w:pPr>
        <w:shd w:val="clear" w:color="auto" w:fill="FFFFFF"/>
        <w:spacing w:before="210" w:after="210" w:line="420" w:lineRule="atLeast"/>
        <w:outlineLvl w:val="2"/>
        <w:rPr>
          <w:rFonts w:ascii="Comic Sans MS" w:hAnsi="Comic Sans MS" w:cs="Open Sans"/>
          <w:color w:val="484848"/>
          <w:shd w:val="clear" w:color="auto" w:fill="FFFFFF"/>
        </w:rPr>
      </w:pPr>
      <w:r w:rsidRPr="00C10A67">
        <w:rPr>
          <w:rFonts w:ascii="Comic Sans MS" w:hAnsi="Comic Sans MS" w:cs="Open Sans"/>
          <w:color w:val="484848"/>
          <w:shd w:val="clear" w:color="auto" w:fill="FFFFFF"/>
        </w:rPr>
        <w:t>For students to succeed in a particular area, they must have a foundation of factual knowledge, understand those facts in the context of a conceptual framework and organise knowledge in order to facilitate retrieval and application </w:t>
      </w:r>
      <w:r w:rsidRPr="00C10A67">
        <w:rPr>
          <w:rStyle w:val="abt-citation"/>
          <w:rFonts w:ascii="Comic Sans MS" w:hAnsi="Comic Sans MS" w:cs="Open Sans"/>
          <w:color w:val="484848"/>
          <w:shd w:val="clear" w:color="auto" w:fill="FFFFFF"/>
        </w:rPr>
        <w:t>(Bransford et al., 2000)</w:t>
      </w:r>
      <w:r w:rsidRPr="00C10A67">
        <w:rPr>
          <w:rFonts w:ascii="Comic Sans MS" w:hAnsi="Comic Sans MS" w:cs="Open Sans"/>
          <w:color w:val="484848"/>
          <w:shd w:val="clear" w:color="auto" w:fill="FFFFFF"/>
        </w:rPr>
        <w:t>.</w:t>
      </w:r>
    </w:p>
    <w:p w14:paraId="3DA5DFFC" w14:textId="1B6DA601" w:rsidR="004F7D32" w:rsidRPr="00C10A67" w:rsidRDefault="00086A60" w:rsidP="00733D6C">
      <w:pPr>
        <w:shd w:val="clear" w:color="auto" w:fill="FFFFFF"/>
        <w:spacing w:before="210" w:after="210" w:line="420" w:lineRule="atLeast"/>
        <w:outlineLvl w:val="2"/>
        <w:rPr>
          <w:rFonts w:ascii="Comic Sans MS" w:hAnsi="Comic Sans MS" w:cs="Open Sans"/>
          <w:color w:val="484848"/>
          <w:shd w:val="clear" w:color="auto" w:fill="FFFFFF"/>
        </w:rPr>
      </w:pPr>
      <w:r w:rsidRPr="00C10A67">
        <w:rPr>
          <w:rFonts w:ascii="Comic Sans MS" w:hAnsi="Comic Sans MS" w:cs="Open Sans"/>
          <w:color w:val="484848"/>
          <w:shd w:val="clear" w:color="auto" w:fill="FFFFFF"/>
        </w:rPr>
        <w:t xml:space="preserve">At </w:t>
      </w:r>
      <w:r w:rsidR="00CD54D9">
        <w:rPr>
          <w:rFonts w:ascii="Comic Sans MS" w:hAnsi="Comic Sans MS" w:cs="Open Sans"/>
          <w:color w:val="484848"/>
          <w:shd w:val="clear" w:color="auto" w:fill="FFFFFF"/>
        </w:rPr>
        <w:t>FNA</w:t>
      </w:r>
      <w:r w:rsidRPr="00C10A67">
        <w:rPr>
          <w:rFonts w:ascii="Comic Sans MS" w:hAnsi="Comic Sans MS" w:cs="Open Sans"/>
          <w:color w:val="484848"/>
          <w:shd w:val="clear" w:color="auto" w:fill="FFFFFF"/>
        </w:rPr>
        <w:t xml:space="preserve"> Leys, we use knowledge organisers to support each topic. Through analysing various studies and </w:t>
      </w:r>
      <w:r w:rsidR="00FE1F84" w:rsidRPr="00C10A67">
        <w:rPr>
          <w:rFonts w:ascii="Comic Sans MS" w:hAnsi="Comic Sans MS" w:cs="Open Sans"/>
          <w:color w:val="484848"/>
          <w:shd w:val="clear" w:color="auto" w:fill="FFFFFF"/>
        </w:rPr>
        <w:t>research,</w:t>
      </w:r>
      <w:r w:rsidRPr="00C10A67">
        <w:rPr>
          <w:rFonts w:ascii="Comic Sans MS" w:hAnsi="Comic Sans MS" w:cs="Open Sans"/>
          <w:color w:val="484848"/>
          <w:shd w:val="clear" w:color="auto" w:fill="FFFFFF"/>
        </w:rPr>
        <w:t xml:space="preserve"> we want them to support our history curriculum in the following way:</w:t>
      </w:r>
    </w:p>
    <w:p w14:paraId="265B86AC" w14:textId="769EAC68" w:rsidR="00086A60" w:rsidRPr="00C10A67" w:rsidRDefault="00086A60" w:rsidP="00733D6C">
      <w:pPr>
        <w:shd w:val="clear" w:color="auto" w:fill="FFFFFF"/>
        <w:spacing w:before="210" w:after="210" w:line="420" w:lineRule="atLeast"/>
        <w:outlineLvl w:val="2"/>
        <w:rPr>
          <w:rFonts w:ascii="Comic Sans MS" w:hAnsi="Comic Sans MS" w:cs="Open Sans"/>
          <w:color w:val="484848"/>
          <w:shd w:val="clear" w:color="auto" w:fill="FFFFFF"/>
        </w:rPr>
      </w:pPr>
      <w:r w:rsidRPr="00C10A67">
        <w:rPr>
          <w:rFonts w:ascii="Comic Sans MS" w:hAnsi="Comic Sans MS" w:cs="Open Sans"/>
          <w:color w:val="484848"/>
          <w:shd w:val="clear" w:color="auto" w:fill="FFFFFF"/>
        </w:rPr>
        <w:t xml:space="preserve">-Allow children at the start of the topic to see the historical learning journey that we will be </w:t>
      </w:r>
      <w:r w:rsidR="001C2BFC" w:rsidRPr="00C10A67">
        <w:rPr>
          <w:rFonts w:ascii="Comic Sans MS" w:hAnsi="Comic Sans MS" w:cs="Open Sans"/>
          <w:color w:val="484848"/>
          <w:shd w:val="clear" w:color="auto" w:fill="FFFFFF"/>
        </w:rPr>
        <w:t>completing</w:t>
      </w:r>
    </w:p>
    <w:p w14:paraId="67FEDCDF" w14:textId="3FCB717C" w:rsidR="00D72979" w:rsidRPr="00C10A67" w:rsidRDefault="00D72979" w:rsidP="00733D6C">
      <w:pPr>
        <w:shd w:val="clear" w:color="auto" w:fill="FFFFFF"/>
        <w:spacing w:before="210" w:after="210" w:line="420" w:lineRule="atLeast"/>
        <w:outlineLvl w:val="2"/>
        <w:rPr>
          <w:rFonts w:ascii="Comic Sans MS" w:hAnsi="Comic Sans MS" w:cs="Open Sans"/>
          <w:color w:val="484848"/>
          <w:shd w:val="clear" w:color="auto" w:fill="FFFFFF"/>
        </w:rPr>
      </w:pPr>
      <w:r w:rsidRPr="00C10A67">
        <w:rPr>
          <w:rFonts w:ascii="Comic Sans MS" w:hAnsi="Comic Sans MS" w:cs="Open Sans"/>
          <w:color w:val="484848"/>
          <w:shd w:val="clear" w:color="auto" w:fill="FFFFFF"/>
        </w:rPr>
        <w:t>-Allow children to make links between previous knowledge that links to the new topic we will be undertaking</w:t>
      </w:r>
    </w:p>
    <w:p w14:paraId="516DC7F9" w14:textId="21D54E61" w:rsidR="00086A60" w:rsidRPr="00C10A67" w:rsidRDefault="00086A60" w:rsidP="00733D6C">
      <w:pPr>
        <w:shd w:val="clear" w:color="auto" w:fill="FFFFFF"/>
        <w:spacing w:before="210" w:after="210" w:line="420" w:lineRule="atLeast"/>
        <w:outlineLvl w:val="2"/>
        <w:rPr>
          <w:rFonts w:ascii="Comic Sans MS" w:hAnsi="Comic Sans MS" w:cs="Open Sans"/>
          <w:color w:val="484848"/>
          <w:shd w:val="clear" w:color="auto" w:fill="FFFFFF"/>
        </w:rPr>
      </w:pPr>
      <w:r w:rsidRPr="00C10A67">
        <w:rPr>
          <w:rFonts w:ascii="Comic Sans MS" w:hAnsi="Comic Sans MS" w:cs="Open Sans"/>
          <w:color w:val="484848"/>
          <w:shd w:val="clear" w:color="auto" w:fill="FFFFFF"/>
        </w:rPr>
        <w:t>-</w:t>
      </w:r>
      <w:r w:rsidR="008C4A9B" w:rsidRPr="00C10A67">
        <w:rPr>
          <w:rFonts w:ascii="Comic Sans MS" w:hAnsi="Comic Sans MS" w:cs="Open Sans"/>
          <w:color w:val="484848"/>
          <w:shd w:val="clear" w:color="auto" w:fill="FFFFFF"/>
        </w:rPr>
        <w:t>Outline key knowledge that will be covered throughout the topic</w:t>
      </w:r>
    </w:p>
    <w:p w14:paraId="4E999C29" w14:textId="27654893" w:rsidR="008C4A9B" w:rsidRPr="00C10A67" w:rsidRDefault="008C4A9B" w:rsidP="00733D6C">
      <w:pPr>
        <w:shd w:val="clear" w:color="auto" w:fill="FFFFFF"/>
        <w:spacing w:before="210" w:after="210" w:line="420" w:lineRule="atLeast"/>
        <w:outlineLvl w:val="2"/>
        <w:rPr>
          <w:rFonts w:ascii="Comic Sans MS" w:hAnsi="Comic Sans MS" w:cs="Open Sans"/>
          <w:color w:val="484848"/>
          <w:shd w:val="clear" w:color="auto" w:fill="FFFFFF"/>
        </w:rPr>
      </w:pPr>
      <w:r w:rsidRPr="00C10A67">
        <w:rPr>
          <w:rFonts w:ascii="Comic Sans MS" w:hAnsi="Comic Sans MS" w:cs="Open Sans"/>
          <w:color w:val="484848"/>
          <w:shd w:val="clear" w:color="auto" w:fill="FFFFFF"/>
        </w:rPr>
        <w:t>-Support low-stake quizzes at the start of each lesson through regular retrieval of the information outlined</w:t>
      </w:r>
    </w:p>
    <w:p w14:paraId="463D78D3" w14:textId="0DC390EE" w:rsidR="008C4A9B" w:rsidRPr="00C10A67" w:rsidRDefault="008C4A9B" w:rsidP="00733D6C">
      <w:pPr>
        <w:shd w:val="clear" w:color="auto" w:fill="FFFFFF"/>
        <w:spacing w:before="210" w:after="210" w:line="420" w:lineRule="atLeast"/>
        <w:outlineLvl w:val="2"/>
        <w:rPr>
          <w:rFonts w:ascii="Comic Sans MS" w:hAnsi="Comic Sans MS" w:cs="Open Sans"/>
          <w:color w:val="484848"/>
          <w:shd w:val="clear" w:color="auto" w:fill="FFFFFF"/>
        </w:rPr>
      </w:pPr>
      <w:r w:rsidRPr="00C10A67">
        <w:rPr>
          <w:rFonts w:ascii="Comic Sans MS" w:hAnsi="Comic Sans MS" w:cs="Open Sans"/>
          <w:color w:val="484848"/>
          <w:shd w:val="clear" w:color="auto" w:fill="FFFFFF"/>
        </w:rPr>
        <w:t>-</w:t>
      </w:r>
      <w:r w:rsidR="003F1CEA" w:rsidRPr="00C10A67">
        <w:rPr>
          <w:rFonts w:ascii="Comic Sans MS" w:hAnsi="Comic Sans MS" w:cs="Open Sans"/>
          <w:color w:val="484848"/>
          <w:shd w:val="clear" w:color="auto" w:fill="FFFFFF"/>
        </w:rPr>
        <w:t>Children to refer to them in lessons to support their chronology understanding</w:t>
      </w:r>
    </w:p>
    <w:p w14:paraId="7D9B5B9B" w14:textId="267D293C" w:rsidR="003F1CEA" w:rsidRPr="00C10A67" w:rsidRDefault="003F1CEA" w:rsidP="00733D6C">
      <w:pPr>
        <w:shd w:val="clear" w:color="auto" w:fill="FFFFFF"/>
        <w:spacing w:before="210" w:after="210" w:line="420" w:lineRule="atLeast"/>
        <w:outlineLvl w:val="2"/>
        <w:rPr>
          <w:rFonts w:ascii="Comic Sans MS" w:hAnsi="Comic Sans MS" w:cs="Open Sans"/>
          <w:color w:val="484848"/>
          <w:shd w:val="clear" w:color="auto" w:fill="FFFFFF"/>
        </w:rPr>
      </w:pPr>
      <w:r w:rsidRPr="00C10A67">
        <w:rPr>
          <w:rFonts w:ascii="Comic Sans MS" w:hAnsi="Comic Sans MS" w:cs="Open Sans"/>
          <w:color w:val="484848"/>
          <w:shd w:val="clear" w:color="auto" w:fill="FFFFFF"/>
        </w:rPr>
        <w:t xml:space="preserve">-Children to refer to the vocabulary </w:t>
      </w:r>
      <w:r w:rsidR="00A63EF4" w:rsidRPr="00C10A67">
        <w:rPr>
          <w:rFonts w:ascii="Comic Sans MS" w:hAnsi="Comic Sans MS" w:cs="Open Sans"/>
          <w:color w:val="484848"/>
          <w:shd w:val="clear" w:color="auto" w:fill="FFFFFF"/>
        </w:rPr>
        <w:t>outlined on them to help minimise the vocabulary gap our children encounter</w:t>
      </w:r>
    </w:p>
    <w:p w14:paraId="6CA2DCBD" w14:textId="4A8DEC0F" w:rsidR="006D2F98" w:rsidRDefault="00891884" w:rsidP="00733D6C">
      <w:pPr>
        <w:shd w:val="clear" w:color="auto" w:fill="FFFFFF"/>
        <w:spacing w:before="210" w:after="210" w:line="420" w:lineRule="atLeast"/>
        <w:outlineLvl w:val="2"/>
        <w:rPr>
          <w:rFonts w:ascii="Comic Sans MS" w:hAnsi="Comic Sans MS" w:cs="Open Sans"/>
          <w:color w:val="484848"/>
          <w:sz w:val="24"/>
          <w:szCs w:val="24"/>
          <w:shd w:val="clear" w:color="auto" w:fill="FFFFFF"/>
        </w:rPr>
      </w:pPr>
      <w:r>
        <w:rPr>
          <w:noProof/>
        </w:rPr>
        <w:drawing>
          <wp:anchor distT="0" distB="0" distL="114300" distR="114300" simplePos="0" relativeHeight="251669504" behindDoc="0" locked="0" layoutInCell="1" allowOverlap="1" wp14:anchorId="69464D80" wp14:editId="54D4A47E">
            <wp:simplePos x="0" y="0"/>
            <wp:positionH relativeFrom="margin">
              <wp:posOffset>4024827</wp:posOffset>
            </wp:positionH>
            <wp:positionV relativeFrom="paragraph">
              <wp:posOffset>59690</wp:posOffset>
            </wp:positionV>
            <wp:extent cx="596805" cy="437322"/>
            <wp:effectExtent l="0" t="0" r="0" b="1270"/>
            <wp:wrapNone/>
            <wp:docPr id="11" name="Picture 11" descr="The Florence Nightingal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Florence Nightingale Academ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6805" cy="43732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zh-CN"/>
        </w:rPr>
        <w:drawing>
          <wp:anchor distT="0" distB="0" distL="114300" distR="114300" simplePos="0" relativeHeight="251661312" behindDoc="0" locked="0" layoutInCell="1" allowOverlap="1" wp14:anchorId="47742DB2" wp14:editId="08F5051E">
            <wp:simplePos x="0" y="0"/>
            <wp:positionH relativeFrom="margin">
              <wp:align>left</wp:align>
            </wp:positionH>
            <wp:positionV relativeFrom="paragraph">
              <wp:posOffset>85283</wp:posOffset>
            </wp:positionV>
            <wp:extent cx="4592955" cy="2983865"/>
            <wp:effectExtent l="0" t="0" r="0" b="6985"/>
            <wp:wrapNone/>
            <wp:docPr id="10" name="Picture 10" descr="C:\Users\hjin\AppData\Local\Microsoft\Windows\INetCache\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jin\AppData\Local\Microsoft\Windows\INetCache\Content.Word\2.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13447"/>
                    <a:stretch/>
                  </pic:blipFill>
                  <pic:spPr bwMode="auto">
                    <a:xfrm>
                      <a:off x="0" y="0"/>
                      <a:ext cx="4593780" cy="29843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E486DB" w14:textId="042AF52D" w:rsidR="008C4A9B" w:rsidRPr="004F7D32" w:rsidRDefault="008C4A9B" w:rsidP="00733D6C">
      <w:pPr>
        <w:shd w:val="clear" w:color="auto" w:fill="FFFFFF"/>
        <w:spacing w:before="210" w:after="210" w:line="420" w:lineRule="atLeast"/>
        <w:outlineLvl w:val="2"/>
        <w:rPr>
          <w:rFonts w:ascii="Comic Sans MS" w:eastAsia="Times New Roman" w:hAnsi="Comic Sans MS" w:cs="Times New Roman"/>
          <w:b/>
          <w:bCs/>
          <w:color w:val="0E7EBA"/>
          <w:spacing w:val="-15"/>
          <w:sz w:val="24"/>
          <w:szCs w:val="24"/>
          <w:lang w:eastAsia="en-GB"/>
        </w:rPr>
      </w:pPr>
    </w:p>
    <w:p w14:paraId="1A9925CD" w14:textId="5E0D282C" w:rsidR="00733D6C" w:rsidRDefault="00733D6C">
      <w:pPr>
        <w:rPr>
          <w:rFonts w:ascii="Comic Sans MS" w:hAnsi="Comic Sans MS"/>
          <w:sz w:val="24"/>
          <w:szCs w:val="24"/>
        </w:rPr>
      </w:pPr>
    </w:p>
    <w:p w14:paraId="7A14A030" w14:textId="77777777" w:rsidR="00733D6C" w:rsidRDefault="00733D6C">
      <w:pPr>
        <w:rPr>
          <w:rFonts w:ascii="Comic Sans MS" w:hAnsi="Comic Sans MS"/>
          <w:sz w:val="24"/>
          <w:szCs w:val="24"/>
        </w:rPr>
      </w:pPr>
    </w:p>
    <w:p w14:paraId="4906F886" w14:textId="77777777" w:rsidR="00564CD4" w:rsidRDefault="00564CD4">
      <w:pPr>
        <w:rPr>
          <w:rFonts w:ascii="Comic Sans MS" w:hAnsi="Comic Sans MS"/>
          <w:sz w:val="24"/>
          <w:szCs w:val="24"/>
        </w:rPr>
      </w:pPr>
    </w:p>
    <w:p w14:paraId="3DB3846F" w14:textId="6095204B" w:rsidR="0038250D" w:rsidRDefault="0038250D">
      <w:pPr>
        <w:rPr>
          <w:rFonts w:ascii="Comic Sans MS" w:hAnsi="Comic Sans MS"/>
          <w:sz w:val="24"/>
          <w:szCs w:val="24"/>
        </w:rPr>
      </w:pPr>
    </w:p>
    <w:p w14:paraId="4A3EDC73" w14:textId="2077FB69" w:rsidR="0038250D" w:rsidRDefault="0038250D">
      <w:pPr>
        <w:rPr>
          <w:rFonts w:ascii="Comic Sans MS" w:hAnsi="Comic Sans MS"/>
          <w:sz w:val="24"/>
          <w:szCs w:val="24"/>
        </w:rPr>
      </w:pPr>
    </w:p>
    <w:p w14:paraId="119526A2" w14:textId="78FEEA4C" w:rsidR="00F515C2" w:rsidRPr="00F515C2" w:rsidRDefault="00F515C2">
      <w:pPr>
        <w:rPr>
          <w:rFonts w:ascii="Comic Sans MS" w:hAnsi="Comic Sans MS"/>
          <w:sz w:val="24"/>
          <w:szCs w:val="24"/>
        </w:rPr>
      </w:pPr>
    </w:p>
    <w:sectPr w:rsidR="00F515C2" w:rsidRPr="00F515C2" w:rsidSect="00504A97">
      <w:pgSz w:w="11906" w:h="16838"/>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84CD7"/>
    <w:multiLevelType w:val="hybridMultilevel"/>
    <w:tmpl w:val="0F78B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611E4"/>
    <w:multiLevelType w:val="hybridMultilevel"/>
    <w:tmpl w:val="0DE2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B858E4"/>
    <w:multiLevelType w:val="hybridMultilevel"/>
    <w:tmpl w:val="EBCE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216BF8"/>
    <w:multiLevelType w:val="hybridMultilevel"/>
    <w:tmpl w:val="E9EA6D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417AAE"/>
    <w:multiLevelType w:val="hybridMultilevel"/>
    <w:tmpl w:val="66B8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24018"/>
    <w:multiLevelType w:val="multilevel"/>
    <w:tmpl w:val="4A701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5B1702"/>
    <w:multiLevelType w:val="hybridMultilevel"/>
    <w:tmpl w:val="17F684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F43146"/>
    <w:multiLevelType w:val="hybridMultilevel"/>
    <w:tmpl w:val="0FD0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A55084"/>
    <w:multiLevelType w:val="hybridMultilevel"/>
    <w:tmpl w:val="C1E02DEA"/>
    <w:lvl w:ilvl="0" w:tplc="D736DEAA">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CA7465"/>
    <w:multiLevelType w:val="multilevel"/>
    <w:tmpl w:val="0E345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18687483">
    <w:abstractNumId w:val="4"/>
  </w:num>
  <w:num w:numId="2" w16cid:durableId="788357535">
    <w:abstractNumId w:val="0"/>
  </w:num>
  <w:num w:numId="3" w16cid:durableId="1338536525">
    <w:abstractNumId w:val="1"/>
  </w:num>
  <w:num w:numId="4" w16cid:durableId="1035960126">
    <w:abstractNumId w:val="2"/>
  </w:num>
  <w:num w:numId="5" w16cid:durableId="1609922930">
    <w:abstractNumId w:val="7"/>
  </w:num>
  <w:num w:numId="6" w16cid:durableId="1070689530">
    <w:abstractNumId w:val="9"/>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16cid:durableId="1227305641">
    <w:abstractNumId w:val="5"/>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16cid:durableId="1078943390">
    <w:abstractNumId w:val="6"/>
  </w:num>
  <w:num w:numId="9" w16cid:durableId="1740056328">
    <w:abstractNumId w:val="3"/>
  </w:num>
  <w:num w:numId="10" w16cid:durableId="15598264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EB"/>
    <w:rsid w:val="000274EE"/>
    <w:rsid w:val="00050DE1"/>
    <w:rsid w:val="000553C4"/>
    <w:rsid w:val="0007531B"/>
    <w:rsid w:val="00086A60"/>
    <w:rsid w:val="000A555F"/>
    <w:rsid w:val="000B439D"/>
    <w:rsid w:val="000C0934"/>
    <w:rsid w:val="00112D2A"/>
    <w:rsid w:val="0011429D"/>
    <w:rsid w:val="0013209E"/>
    <w:rsid w:val="001437A8"/>
    <w:rsid w:val="00147C1F"/>
    <w:rsid w:val="00193EBD"/>
    <w:rsid w:val="001A7F90"/>
    <w:rsid w:val="001C2BFC"/>
    <w:rsid w:val="0020576F"/>
    <w:rsid w:val="00211582"/>
    <w:rsid w:val="00226EA1"/>
    <w:rsid w:val="00253816"/>
    <w:rsid w:val="00292DCE"/>
    <w:rsid w:val="002A3B00"/>
    <w:rsid w:val="002C213C"/>
    <w:rsid w:val="002C5CF5"/>
    <w:rsid w:val="002E4516"/>
    <w:rsid w:val="00327C25"/>
    <w:rsid w:val="003419A0"/>
    <w:rsid w:val="0038250D"/>
    <w:rsid w:val="003919EE"/>
    <w:rsid w:val="003B010D"/>
    <w:rsid w:val="003F1CEA"/>
    <w:rsid w:val="00401065"/>
    <w:rsid w:val="00450651"/>
    <w:rsid w:val="00451388"/>
    <w:rsid w:val="0046358E"/>
    <w:rsid w:val="00481DBA"/>
    <w:rsid w:val="00497D9E"/>
    <w:rsid w:val="004A08B0"/>
    <w:rsid w:val="004E1F7B"/>
    <w:rsid w:val="004E3366"/>
    <w:rsid w:val="004F004A"/>
    <w:rsid w:val="004F7D32"/>
    <w:rsid w:val="00504A97"/>
    <w:rsid w:val="005467F1"/>
    <w:rsid w:val="00564CD4"/>
    <w:rsid w:val="00567AA6"/>
    <w:rsid w:val="0057333A"/>
    <w:rsid w:val="006000FD"/>
    <w:rsid w:val="006109DB"/>
    <w:rsid w:val="006149AC"/>
    <w:rsid w:val="006202AC"/>
    <w:rsid w:val="006458A5"/>
    <w:rsid w:val="00681D13"/>
    <w:rsid w:val="006D2F98"/>
    <w:rsid w:val="006F1AAB"/>
    <w:rsid w:val="00702A9A"/>
    <w:rsid w:val="00724B72"/>
    <w:rsid w:val="00733D6C"/>
    <w:rsid w:val="007439E4"/>
    <w:rsid w:val="00891884"/>
    <w:rsid w:val="00896072"/>
    <w:rsid w:val="008B3722"/>
    <w:rsid w:val="008C4A9B"/>
    <w:rsid w:val="008D64C3"/>
    <w:rsid w:val="009735D7"/>
    <w:rsid w:val="00993E39"/>
    <w:rsid w:val="009F0A38"/>
    <w:rsid w:val="00A0469E"/>
    <w:rsid w:val="00A15718"/>
    <w:rsid w:val="00A5698D"/>
    <w:rsid w:val="00A63EF4"/>
    <w:rsid w:val="00AA701C"/>
    <w:rsid w:val="00AC1796"/>
    <w:rsid w:val="00AF1DB3"/>
    <w:rsid w:val="00BA686A"/>
    <w:rsid w:val="00BB5532"/>
    <w:rsid w:val="00BE35D4"/>
    <w:rsid w:val="00C00DAC"/>
    <w:rsid w:val="00C10A67"/>
    <w:rsid w:val="00C3116F"/>
    <w:rsid w:val="00C53C3F"/>
    <w:rsid w:val="00C960B8"/>
    <w:rsid w:val="00CC7F62"/>
    <w:rsid w:val="00CD54D9"/>
    <w:rsid w:val="00D4222C"/>
    <w:rsid w:val="00D72979"/>
    <w:rsid w:val="00D8115D"/>
    <w:rsid w:val="00D813E5"/>
    <w:rsid w:val="00D96B34"/>
    <w:rsid w:val="00DA7DF9"/>
    <w:rsid w:val="00DB5753"/>
    <w:rsid w:val="00DC1698"/>
    <w:rsid w:val="00DD2399"/>
    <w:rsid w:val="00DD33A9"/>
    <w:rsid w:val="00E04D88"/>
    <w:rsid w:val="00E20108"/>
    <w:rsid w:val="00E21420"/>
    <w:rsid w:val="00E56FA7"/>
    <w:rsid w:val="00ED04BF"/>
    <w:rsid w:val="00EE1EDC"/>
    <w:rsid w:val="00F34CCF"/>
    <w:rsid w:val="00F515C2"/>
    <w:rsid w:val="00F625EB"/>
    <w:rsid w:val="00F8768F"/>
    <w:rsid w:val="00FB03BF"/>
    <w:rsid w:val="00FB1BE9"/>
    <w:rsid w:val="00FE1F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9B41"/>
  <w15:docId w15:val="{A6856B7E-8C71-4E8D-9713-B7FAB2D4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58E"/>
    <w:rPr>
      <w:rFonts w:ascii="Tahoma" w:hAnsi="Tahoma" w:cs="Tahoma"/>
      <w:sz w:val="16"/>
      <w:szCs w:val="16"/>
    </w:rPr>
  </w:style>
  <w:style w:type="table" w:styleId="TableGrid">
    <w:name w:val="Table Grid"/>
    <w:basedOn w:val="TableNormal"/>
    <w:uiPriority w:val="39"/>
    <w:rsid w:val="00463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358E"/>
    <w:pPr>
      <w:ind w:left="720"/>
      <w:contextualSpacing/>
    </w:pPr>
  </w:style>
  <w:style w:type="character" w:customStyle="1" w:styleId="abt-citation">
    <w:name w:val="abt-citation"/>
    <w:basedOn w:val="DefaultParagraphFont"/>
    <w:rsid w:val="004F7D32"/>
  </w:style>
  <w:style w:type="paragraph" w:customStyle="1" w:styleId="Default">
    <w:name w:val="Default"/>
    <w:rsid w:val="00567AA6"/>
    <w:pPr>
      <w:autoSpaceDE w:val="0"/>
      <w:autoSpaceDN w:val="0"/>
      <w:adjustRightInd w:val="0"/>
      <w:spacing w:after="0" w:line="240" w:lineRule="auto"/>
    </w:pPr>
    <w:rPr>
      <w:rFonts w:ascii="Calibri" w:eastAsia="SimSun"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873986">
      <w:bodyDiv w:val="1"/>
      <w:marLeft w:val="0"/>
      <w:marRight w:val="0"/>
      <w:marTop w:val="0"/>
      <w:marBottom w:val="0"/>
      <w:divBdr>
        <w:top w:val="none" w:sz="0" w:space="0" w:color="auto"/>
        <w:left w:val="none" w:sz="0" w:space="0" w:color="auto"/>
        <w:bottom w:val="none" w:sz="0" w:space="0" w:color="auto"/>
        <w:right w:val="none" w:sz="0" w:space="0" w:color="auto"/>
      </w:divBdr>
    </w:div>
    <w:div w:id="172767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17" ma:contentTypeDescription="Create a new document." ma:contentTypeScope="" ma:versionID="f46758514b3a66e1e07975ef8fb5c36a">
  <xsd:schema xmlns:xsd="http://www.w3.org/2001/XMLSchema" xmlns:xs="http://www.w3.org/2001/XMLSchema" xmlns:p="http://schemas.microsoft.com/office/2006/metadata/properties" xmlns:ns2="d2181671-f705-4360-8ae2-d1a69d0d2f45" xmlns:ns3="18c9b6c3-3906-4feb-828d-0167a8e88f33" targetNamespace="http://schemas.microsoft.com/office/2006/metadata/properties" ma:root="true" ma:fieldsID="6576284747eb1acf477067933d36fa6e" ns2:_="" ns3:_="">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6dfc5ba-f670-42fc-897d-4f9b6ee55a7a}"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181671-f705-4360-8ae2-d1a69d0d2f45">
      <Terms xmlns="http://schemas.microsoft.com/office/infopath/2007/PartnerControls"/>
    </lcf76f155ced4ddcb4097134ff3c332f>
    <TaxCatchAll xmlns="18c9b6c3-3906-4feb-828d-0167a8e88f33" xsi:nil="true"/>
  </documentManagement>
</p:properties>
</file>

<file path=customXml/itemProps1.xml><?xml version="1.0" encoding="utf-8"?>
<ds:datastoreItem xmlns:ds="http://schemas.openxmlformats.org/officeDocument/2006/customXml" ds:itemID="{0B40DFEC-DC9D-4429-9469-7B1D497EC4FA}">
  <ds:schemaRefs>
    <ds:schemaRef ds:uri="http://schemas.microsoft.com/sharepoint/v3/contenttype/forms"/>
  </ds:schemaRefs>
</ds:datastoreItem>
</file>

<file path=customXml/itemProps2.xml><?xml version="1.0" encoding="utf-8"?>
<ds:datastoreItem xmlns:ds="http://schemas.openxmlformats.org/officeDocument/2006/customXml" ds:itemID="{75584ED4-00EF-42E1-BCCB-0284AC50C969}"/>
</file>

<file path=customXml/itemProps3.xml><?xml version="1.0" encoding="utf-8"?>
<ds:datastoreItem xmlns:ds="http://schemas.openxmlformats.org/officeDocument/2006/customXml" ds:itemID="{08030EFD-EA95-4B17-B4B1-CB40E17A0AA0}">
  <ds:schemaRefs>
    <ds:schemaRef ds:uri="http://schemas.microsoft.com/office/2006/metadata/properties"/>
    <ds:schemaRef ds:uri="http://schemas.microsoft.com/office/infopath/2007/PartnerControls"/>
    <ds:schemaRef ds:uri="d2181671-f705-4360-8ae2-d1a69d0d2f45"/>
    <ds:schemaRef ds:uri="18c9b6c3-3906-4feb-828d-0167a8e88f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wright</dc:creator>
  <cp:lastModifiedBy>Hadija Jin</cp:lastModifiedBy>
  <cp:revision>2</cp:revision>
  <cp:lastPrinted>2012-09-14T11:11:00Z</cp:lastPrinted>
  <dcterms:created xsi:type="dcterms:W3CDTF">2022-10-10T19:21:00Z</dcterms:created>
  <dcterms:modified xsi:type="dcterms:W3CDTF">2022-10-10T19:21:00Z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0x010100CC8704F0B6A1DB4A9F73F4CFF6C6D34D</vt:lpwstr>
  </property>
  <property fmtid="{D5CDD505-2E9C-101B-9397-08002B2CF9AE}" pid="3" name="Order">
    <vt:r8>7000</vt:r8>
  </property>
</Properties>
</file>