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247"/>
        <w:gridCol w:w="4769"/>
      </w:tblGrid>
      <w:tr w:rsidR="004107B2" w:rsidRPr="009A1F10" w14:paraId="36706C9E" w14:textId="77777777" w:rsidTr="00406888">
        <w:trPr>
          <w:trHeight w:val="27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hideMark/>
          </w:tcPr>
          <w:p w14:paraId="649EAD6F" w14:textId="77777777" w:rsidR="004107B2" w:rsidRPr="00D13848" w:rsidRDefault="004107B2" w:rsidP="00406888">
            <w:pPr>
              <w:jc w:val="center"/>
              <w:rPr>
                <w:rFonts w:ascii="Century Gothic" w:hAnsi="Century Gothic"/>
                <w:b/>
                <w:bCs/>
                <w:color w:val="FFFFFF" w:themeColor="background1"/>
                <w:sz w:val="22"/>
                <w:szCs w:val="22"/>
              </w:rPr>
            </w:pPr>
            <w:r w:rsidRPr="00D13848">
              <w:rPr>
                <w:rFonts w:ascii="Century Gothic" w:hAnsi="Century Gothic"/>
                <w:b/>
                <w:bCs/>
                <w:color w:val="FFFFFF" w:themeColor="background1"/>
                <w:sz w:val="22"/>
                <w:szCs w:val="22"/>
              </w:rPr>
              <w:t>A Level Computer Science</w:t>
            </w:r>
          </w:p>
        </w:tc>
      </w:tr>
      <w:tr w:rsidR="004107B2" w:rsidRPr="009A1F10" w14:paraId="5AD3C4E3" w14:textId="77777777" w:rsidTr="00406888">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203B574" w14:textId="77777777" w:rsidR="004107B2" w:rsidRPr="00D13848" w:rsidRDefault="004107B2" w:rsidP="00406888">
            <w:pPr>
              <w:rPr>
                <w:sz w:val="22"/>
                <w:szCs w:val="22"/>
              </w:rPr>
            </w:pPr>
            <w:r w:rsidRPr="00D13848">
              <w:rPr>
                <w:rFonts w:ascii="Calibri" w:hAnsi="Calibri" w:cs="Calibri"/>
                <w:b/>
                <w:bCs/>
                <w:color w:val="000000"/>
                <w:sz w:val="22"/>
                <w:szCs w:val="22"/>
              </w:rPr>
              <w:t>Exam Board: OCR</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3354E4A1" w14:textId="77777777" w:rsidR="004107B2" w:rsidRPr="00D13848" w:rsidRDefault="004107B2" w:rsidP="00406888">
            <w:pPr>
              <w:rPr>
                <w:sz w:val="22"/>
                <w:szCs w:val="22"/>
              </w:rPr>
            </w:pPr>
            <w:r w:rsidRPr="00D13848">
              <w:rPr>
                <w:rFonts w:ascii="Calibri" w:hAnsi="Calibri" w:cs="Calibri"/>
                <w:b/>
                <w:bCs/>
                <w:color w:val="000000"/>
                <w:sz w:val="22"/>
                <w:szCs w:val="22"/>
              </w:rPr>
              <w:t>Qualification Code: H446</w:t>
            </w:r>
          </w:p>
        </w:tc>
      </w:tr>
      <w:tr w:rsidR="004107B2" w:rsidRPr="009A1F10" w14:paraId="5379729A"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0E7C" w14:textId="77777777" w:rsidR="004107B2" w:rsidRPr="00D13848" w:rsidRDefault="004107B2" w:rsidP="00406888">
            <w:pPr>
              <w:rPr>
                <w:sz w:val="22"/>
                <w:szCs w:val="22"/>
              </w:rPr>
            </w:pPr>
            <w:r w:rsidRPr="00D13848">
              <w:rPr>
                <w:rFonts w:ascii="Calibri" w:hAnsi="Calibri" w:cs="Calibri"/>
                <w:b/>
                <w:bCs/>
                <w:color w:val="000000"/>
                <w:sz w:val="22"/>
                <w:szCs w:val="22"/>
              </w:rPr>
              <w:t>Subject overview:</w:t>
            </w:r>
          </w:p>
        </w:tc>
      </w:tr>
      <w:tr w:rsidR="004107B2" w:rsidRPr="009A1F10" w14:paraId="10998CC9"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E69B0" w14:textId="77777777" w:rsidR="004107B2" w:rsidRPr="00D13848" w:rsidRDefault="004107B2" w:rsidP="00406888">
            <w:pPr>
              <w:rPr>
                <w:rFonts w:ascii="Calibri" w:hAnsi="Calibri" w:cs="Calibri"/>
                <w:b/>
                <w:bCs/>
                <w:color w:val="000000"/>
                <w:sz w:val="22"/>
                <w:szCs w:val="22"/>
              </w:rPr>
            </w:pPr>
            <w:r w:rsidRPr="00D13848">
              <w:rPr>
                <w:rFonts w:ascii="Calibri" w:hAnsi="Calibri" w:cs="Calibri"/>
                <w:b/>
                <w:bCs/>
                <w:color w:val="000000"/>
                <w:sz w:val="22"/>
                <w:szCs w:val="22"/>
              </w:rPr>
              <w:t xml:space="preserve">Combines well with:  </w:t>
            </w:r>
            <w:r w:rsidRPr="00D13848">
              <w:rPr>
                <w:rFonts w:ascii="Calibri" w:hAnsi="Calibri" w:cs="Calibri"/>
                <w:color w:val="000000"/>
                <w:sz w:val="22"/>
                <w:szCs w:val="22"/>
              </w:rPr>
              <w:t>Mathematics, Physics, Business</w:t>
            </w:r>
          </w:p>
        </w:tc>
      </w:tr>
      <w:tr w:rsidR="004107B2" w:rsidRPr="009A1F10" w14:paraId="301D9CEE"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ABAA2" w14:textId="77777777" w:rsidR="004107B2" w:rsidRPr="00D13848" w:rsidRDefault="004107B2" w:rsidP="00406888">
            <w:pPr>
              <w:rPr>
                <w:sz w:val="22"/>
                <w:szCs w:val="22"/>
              </w:rPr>
            </w:pPr>
            <w:r w:rsidRPr="00D13848">
              <w:rPr>
                <w:rFonts w:ascii="Calibri" w:hAnsi="Calibri" w:cs="Calibri"/>
                <w:color w:val="000000"/>
                <w:sz w:val="22"/>
                <w:szCs w:val="22"/>
              </w:rPr>
              <w:t>Computer Science has computational thinking at its core; thinking that provides solutions to problems, designs systems and recognises the nature of human and machine intelligence.</w:t>
            </w:r>
          </w:p>
          <w:p w14:paraId="2F96BADC" w14:textId="77777777" w:rsidR="004107B2" w:rsidRPr="00D13848" w:rsidRDefault="004107B2" w:rsidP="00406888">
            <w:pPr>
              <w:rPr>
                <w:sz w:val="22"/>
                <w:szCs w:val="22"/>
              </w:rPr>
            </w:pPr>
            <w:r w:rsidRPr="00D13848">
              <w:rPr>
                <w:rFonts w:ascii="Calibri" w:hAnsi="Calibri" w:cs="Calibri"/>
                <w:color w:val="000000"/>
                <w:sz w:val="22"/>
                <w:szCs w:val="22"/>
              </w:rPr>
              <w:t>It is a creative subject that involves the innovative thinking and development of ideas through coding. You will learn to become a strong programmer using different programming paradigms.  As part of this you will explore many of the standard algorithms used in searching, sorting and pathfinding and will be able to select the most appropriate to use, based on its efficiency and suitability for the problem at hand. A diverse range of theoretical topics are</w:t>
            </w:r>
            <w:r w:rsidRPr="00D13848">
              <w:rPr>
                <w:rFonts w:ascii="Calibri" w:hAnsi="Calibri" w:cs="Calibri"/>
                <w:color w:val="000000"/>
                <w:sz w:val="22"/>
                <w:szCs w:val="22"/>
              </w:rPr>
              <w:br/>
              <w:t>covered, including how computers use logic, number systems, networks, databases and more. A Level Computer Science is very popular at TKAW with many boys and girls choosing it after their GCSE. We have state-of-the-art computer suites as well as mobile devices available with the latest software and physical computing such as Raspberry Pi. Russell Group universities list Computer Science as a useful A Level for many degree courses including biology, chemistry, economics, engineering, geology, mathematics, materials science, medicine, physics, psychology, and sociology.</w:t>
            </w:r>
          </w:p>
          <w:p w14:paraId="448B53E0" w14:textId="77777777" w:rsidR="004107B2" w:rsidRPr="00D13848" w:rsidRDefault="004107B2" w:rsidP="00406888">
            <w:pPr>
              <w:rPr>
                <w:sz w:val="22"/>
                <w:szCs w:val="22"/>
              </w:rPr>
            </w:pPr>
          </w:p>
        </w:tc>
      </w:tr>
      <w:tr w:rsidR="004107B2" w:rsidRPr="009A1F10" w14:paraId="355D1B6C"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B1A2728" w14:textId="77777777" w:rsidR="004107B2" w:rsidRPr="00D13848" w:rsidRDefault="004107B2" w:rsidP="00406888">
            <w:pPr>
              <w:rPr>
                <w:sz w:val="22"/>
                <w:szCs w:val="22"/>
              </w:rPr>
            </w:pPr>
            <w:r w:rsidRPr="00D13848">
              <w:rPr>
                <w:rFonts w:ascii="Calibri" w:hAnsi="Calibri" w:cs="Calibri"/>
                <w:b/>
                <w:bCs/>
                <w:color w:val="000000"/>
                <w:sz w:val="22"/>
                <w:szCs w:val="22"/>
              </w:rPr>
              <w:t>Course outline including assessment method:</w:t>
            </w:r>
          </w:p>
        </w:tc>
      </w:tr>
      <w:tr w:rsidR="004107B2" w:rsidRPr="009A1F10" w14:paraId="699E158B"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1DBAB" w14:textId="77777777" w:rsidR="004107B2" w:rsidRPr="00D13848" w:rsidRDefault="004107B2" w:rsidP="00406888">
            <w:pPr>
              <w:rPr>
                <w:sz w:val="22"/>
                <w:szCs w:val="22"/>
              </w:rPr>
            </w:pPr>
            <w:r w:rsidRPr="00D13848">
              <w:rPr>
                <w:rFonts w:ascii="Calibri" w:hAnsi="Calibri" w:cs="Calibri"/>
                <w:color w:val="000000"/>
                <w:sz w:val="22"/>
                <w:szCs w:val="22"/>
              </w:rPr>
              <w:t>These qualifications are linear. Students will sit all the A-level examinations at the end of their A-level course.  Students will sit 2 x 2.5-hour examinations (80%) at the end of the two years course.</w:t>
            </w:r>
          </w:p>
          <w:p w14:paraId="0C851C5F" w14:textId="77777777" w:rsidR="004107B2" w:rsidRPr="00D13848" w:rsidRDefault="004107B2" w:rsidP="00406888">
            <w:pPr>
              <w:rPr>
                <w:sz w:val="22"/>
                <w:szCs w:val="22"/>
              </w:rPr>
            </w:pPr>
            <w:r w:rsidRPr="00D13848">
              <w:rPr>
                <w:rFonts w:ascii="Calibri" w:hAnsi="Calibri" w:cs="Calibri"/>
                <w:color w:val="000000"/>
                <w:sz w:val="22"/>
                <w:szCs w:val="22"/>
              </w:rPr>
              <w:t>There is a programming project to be completed in year 12 and 13 920%). Knowledge and understanding of this project will also be assessed paper 2. </w:t>
            </w:r>
          </w:p>
        </w:tc>
      </w:tr>
      <w:tr w:rsidR="004107B2" w:rsidRPr="009A1F10" w14:paraId="3E057E2E" w14:textId="77777777" w:rsidTr="00406888">
        <w:trPr>
          <w:trHeight w:val="243"/>
        </w:trPr>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0AD55B4" w14:textId="77777777" w:rsidR="004107B2" w:rsidRPr="00D13848" w:rsidRDefault="004107B2" w:rsidP="00406888">
            <w:pPr>
              <w:jc w:val="center"/>
              <w:rPr>
                <w:sz w:val="22"/>
                <w:szCs w:val="22"/>
              </w:rPr>
            </w:pPr>
            <w:r w:rsidRPr="00D13848">
              <w:rPr>
                <w:rFonts w:ascii="Calibri" w:hAnsi="Calibri" w:cs="Calibri"/>
                <w:b/>
                <w:bCs/>
                <w:color w:val="000000"/>
                <w:sz w:val="22"/>
                <w:szCs w:val="22"/>
              </w:rPr>
              <w:t>Paper 1 Contents:</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4BDBCEC" w14:textId="77777777" w:rsidR="004107B2" w:rsidRPr="00D13848" w:rsidRDefault="004107B2" w:rsidP="00406888">
            <w:pPr>
              <w:jc w:val="center"/>
              <w:rPr>
                <w:sz w:val="22"/>
                <w:szCs w:val="22"/>
              </w:rPr>
            </w:pPr>
            <w:r w:rsidRPr="00D13848">
              <w:rPr>
                <w:rFonts w:ascii="Calibri" w:hAnsi="Calibri" w:cs="Calibri"/>
                <w:b/>
                <w:bCs/>
                <w:color w:val="000000"/>
                <w:sz w:val="22"/>
                <w:szCs w:val="22"/>
              </w:rPr>
              <w:t>Paper 2 Contents:</w:t>
            </w:r>
          </w:p>
        </w:tc>
      </w:tr>
      <w:tr w:rsidR="004107B2" w:rsidRPr="009A1F10" w14:paraId="0F13978E" w14:textId="77777777" w:rsidTr="00406888">
        <w:trPr>
          <w:trHeight w:val="82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67962" w14:textId="77777777" w:rsidR="004107B2" w:rsidRPr="00D13848" w:rsidRDefault="004107B2" w:rsidP="00406888">
            <w:pPr>
              <w:numPr>
                <w:ilvl w:val="0"/>
                <w:numId w:val="10"/>
              </w:numPr>
              <w:ind w:left="360"/>
              <w:textAlignment w:val="baseline"/>
              <w:rPr>
                <w:rFonts w:ascii="Calibri" w:hAnsi="Calibri" w:cs="Calibri"/>
                <w:color w:val="000000"/>
                <w:sz w:val="22"/>
                <w:szCs w:val="22"/>
              </w:rPr>
            </w:pPr>
            <w:r w:rsidRPr="00D13848">
              <w:rPr>
                <w:rFonts w:ascii="Calibri" w:hAnsi="Calibri" w:cs="Calibri"/>
                <w:color w:val="000000"/>
                <w:sz w:val="22"/>
                <w:szCs w:val="22"/>
                <w:shd w:val="clear" w:color="auto" w:fill="FFFFFF"/>
              </w:rPr>
              <w:t>The characteristics of contemporary processors, input, output, and storage devices</w:t>
            </w:r>
          </w:p>
          <w:p w14:paraId="202B9A2B" w14:textId="77777777" w:rsidR="004107B2" w:rsidRPr="00D13848" w:rsidRDefault="004107B2" w:rsidP="00406888">
            <w:pPr>
              <w:numPr>
                <w:ilvl w:val="0"/>
                <w:numId w:val="10"/>
              </w:numPr>
              <w:ind w:left="360"/>
              <w:textAlignment w:val="baseline"/>
              <w:rPr>
                <w:rFonts w:ascii="Calibri" w:hAnsi="Calibri" w:cs="Calibri"/>
                <w:color w:val="000000"/>
                <w:sz w:val="22"/>
                <w:szCs w:val="22"/>
              </w:rPr>
            </w:pPr>
            <w:r w:rsidRPr="00D13848">
              <w:rPr>
                <w:rFonts w:ascii="Calibri" w:hAnsi="Calibri" w:cs="Calibri"/>
                <w:color w:val="000000"/>
                <w:sz w:val="22"/>
                <w:szCs w:val="22"/>
                <w:shd w:val="clear" w:color="auto" w:fill="FFFFFF"/>
              </w:rPr>
              <w:t>Software and software development</w:t>
            </w:r>
          </w:p>
          <w:p w14:paraId="43C616F2" w14:textId="77777777" w:rsidR="004107B2" w:rsidRPr="00D13848" w:rsidRDefault="004107B2" w:rsidP="00406888">
            <w:pPr>
              <w:numPr>
                <w:ilvl w:val="0"/>
                <w:numId w:val="10"/>
              </w:numPr>
              <w:ind w:left="360"/>
              <w:textAlignment w:val="baseline"/>
              <w:rPr>
                <w:rFonts w:ascii="Calibri" w:hAnsi="Calibri" w:cs="Calibri"/>
                <w:color w:val="000000"/>
                <w:sz w:val="22"/>
                <w:szCs w:val="22"/>
              </w:rPr>
            </w:pPr>
            <w:r w:rsidRPr="00D13848">
              <w:rPr>
                <w:rFonts w:ascii="Calibri" w:hAnsi="Calibri" w:cs="Calibri"/>
                <w:color w:val="000000"/>
                <w:sz w:val="22"/>
                <w:szCs w:val="22"/>
                <w:shd w:val="clear" w:color="auto" w:fill="F6F6F6"/>
              </w:rPr>
              <w:t>Exchanging data</w:t>
            </w:r>
          </w:p>
          <w:p w14:paraId="216B2C04" w14:textId="77777777" w:rsidR="004107B2" w:rsidRPr="00D13848" w:rsidRDefault="004107B2" w:rsidP="00406888">
            <w:pPr>
              <w:numPr>
                <w:ilvl w:val="0"/>
                <w:numId w:val="10"/>
              </w:numPr>
              <w:ind w:left="360"/>
              <w:textAlignment w:val="baseline"/>
              <w:rPr>
                <w:rFonts w:ascii="Calibri" w:hAnsi="Calibri" w:cs="Calibri"/>
                <w:color w:val="000000"/>
                <w:sz w:val="22"/>
                <w:szCs w:val="22"/>
              </w:rPr>
            </w:pPr>
            <w:r w:rsidRPr="00D13848">
              <w:rPr>
                <w:rFonts w:ascii="Calibri" w:hAnsi="Calibri" w:cs="Calibri"/>
                <w:color w:val="000000"/>
                <w:sz w:val="22"/>
                <w:szCs w:val="22"/>
                <w:shd w:val="clear" w:color="auto" w:fill="FFFFFF"/>
              </w:rPr>
              <w:t>Data types, data structures and algorithms</w:t>
            </w:r>
          </w:p>
          <w:p w14:paraId="278450B9" w14:textId="77777777" w:rsidR="004107B2" w:rsidRPr="00D13848" w:rsidRDefault="004107B2" w:rsidP="00406888">
            <w:pPr>
              <w:numPr>
                <w:ilvl w:val="0"/>
                <w:numId w:val="10"/>
              </w:numPr>
              <w:ind w:left="360"/>
              <w:textAlignment w:val="baseline"/>
              <w:rPr>
                <w:rFonts w:ascii="Calibri" w:hAnsi="Calibri" w:cs="Calibri"/>
                <w:color w:val="000000"/>
                <w:sz w:val="22"/>
                <w:szCs w:val="22"/>
              </w:rPr>
            </w:pPr>
            <w:r w:rsidRPr="00D13848">
              <w:rPr>
                <w:rFonts w:ascii="Calibri" w:hAnsi="Calibri" w:cs="Calibri"/>
                <w:color w:val="000000"/>
                <w:sz w:val="22"/>
                <w:szCs w:val="22"/>
                <w:shd w:val="clear" w:color="auto" w:fill="FFFFFF"/>
              </w:rPr>
              <w:t>Legal, moral, cultural, and ethical issues</w:t>
            </w:r>
          </w:p>
          <w:p w14:paraId="1A1996AF" w14:textId="77777777" w:rsidR="004107B2" w:rsidRPr="00D13848" w:rsidRDefault="004107B2" w:rsidP="00406888">
            <w:pPr>
              <w:rPr>
                <w:sz w:val="22"/>
                <w:szCs w:val="22"/>
              </w:rPr>
            </w:pPr>
            <w:r w:rsidRPr="00D13848">
              <w:rPr>
                <w:rFonts w:ascii="Calibri" w:hAnsi="Calibri" w:cs="Calibri"/>
                <w:color w:val="000000"/>
                <w:sz w:val="22"/>
                <w:szCs w:val="22"/>
              </w:rPr>
              <w:tab/>
            </w:r>
            <w:r w:rsidRPr="00D13848">
              <w:rPr>
                <w:rFonts w:ascii="Calibri" w:hAnsi="Calibri" w:cs="Calibri"/>
                <w:color w:val="000000"/>
                <w:sz w:val="22"/>
                <w:szCs w:val="22"/>
              </w:rPr>
              <w:tab/>
            </w:r>
            <w:r w:rsidRPr="00D13848">
              <w:rPr>
                <w:rFonts w:ascii="Calibri" w:hAnsi="Calibri" w:cs="Calibri"/>
                <w:color w:val="000000"/>
                <w:sz w:val="22"/>
                <w:szCs w:val="22"/>
              </w:rPr>
              <w:tab/>
            </w:r>
            <w:r w:rsidRPr="00D13848">
              <w:rPr>
                <w:rFonts w:ascii="Calibri" w:hAnsi="Calibri" w:cs="Calibri"/>
                <w:color w:val="000000"/>
                <w:sz w:val="22"/>
                <w:szCs w:val="22"/>
              </w:rPr>
              <w:tab/>
            </w:r>
            <w:r w:rsidRPr="00D13848">
              <w:rPr>
                <w:rFonts w:ascii="Calibri" w:hAnsi="Calibri" w:cs="Calibri"/>
                <w:color w:val="000000"/>
                <w:sz w:val="22"/>
                <w:szCs w:val="22"/>
              </w:rPr>
              <w:tab/>
            </w:r>
            <w:r w:rsidRPr="00D13848">
              <w:rPr>
                <w:rFonts w:ascii="Calibri" w:hAnsi="Calibri" w:cs="Calibri"/>
                <w:color w:val="000000"/>
                <w:sz w:val="22"/>
                <w:szCs w:val="22"/>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68A5E" w14:textId="77777777" w:rsidR="004107B2" w:rsidRPr="00D13848" w:rsidRDefault="004107B2" w:rsidP="00406888">
            <w:pPr>
              <w:numPr>
                <w:ilvl w:val="0"/>
                <w:numId w:val="11"/>
              </w:numPr>
              <w:textAlignment w:val="baseline"/>
              <w:rPr>
                <w:rFonts w:ascii="Calibri" w:hAnsi="Calibri" w:cs="Calibri"/>
                <w:color w:val="000000"/>
                <w:sz w:val="22"/>
                <w:szCs w:val="22"/>
              </w:rPr>
            </w:pPr>
            <w:r w:rsidRPr="00D13848">
              <w:rPr>
                <w:rFonts w:ascii="Calibri" w:hAnsi="Calibri" w:cs="Calibri"/>
                <w:color w:val="000000"/>
                <w:sz w:val="22"/>
                <w:szCs w:val="22"/>
                <w:shd w:val="clear" w:color="auto" w:fill="FFFFFF"/>
              </w:rPr>
              <w:t>Elements of computational thinking</w:t>
            </w:r>
          </w:p>
          <w:p w14:paraId="0FE72D57" w14:textId="77777777" w:rsidR="004107B2" w:rsidRPr="00D13848" w:rsidRDefault="004107B2" w:rsidP="00406888">
            <w:pPr>
              <w:numPr>
                <w:ilvl w:val="0"/>
                <w:numId w:val="12"/>
              </w:numPr>
              <w:textAlignment w:val="baseline"/>
              <w:rPr>
                <w:rFonts w:ascii="Calibri" w:hAnsi="Calibri" w:cs="Calibri"/>
                <w:color w:val="000000"/>
                <w:sz w:val="22"/>
                <w:szCs w:val="22"/>
              </w:rPr>
            </w:pPr>
            <w:r w:rsidRPr="00D13848">
              <w:rPr>
                <w:rFonts w:ascii="Calibri" w:hAnsi="Calibri" w:cs="Calibri"/>
                <w:color w:val="000000"/>
                <w:sz w:val="22"/>
                <w:szCs w:val="22"/>
                <w:shd w:val="clear" w:color="auto" w:fill="FFFFFF"/>
              </w:rPr>
              <w:t>Problem solving and programming.</w:t>
            </w:r>
          </w:p>
          <w:p w14:paraId="32C31961" w14:textId="77777777" w:rsidR="004107B2" w:rsidRPr="00D13848" w:rsidRDefault="004107B2" w:rsidP="00406888">
            <w:pPr>
              <w:numPr>
                <w:ilvl w:val="0"/>
                <w:numId w:val="13"/>
              </w:numPr>
              <w:textAlignment w:val="baseline"/>
              <w:rPr>
                <w:rFonts w:ascii="Calibri" w:hAnsi="Calibri" w:cs="Calibri"/>
                <w:color w:val="000000"/>
                <w:sz w:val="22"/>
                <w:szCs w:val="22"/>
              </w:rPr>
            </w:pPr>
            <w:r w:rsidRPr="00D13848">
              <w:rPr>
                <w:rFonts w:ascii="Calibri" w:hAnsi="Calibri" w:cs="Calibri"/>
                <w:color w:val="000000"/>
                <w:sz w:val="22"/>
                <w:szCs w:val="22"/>
              </w:rPr>
              <w:t>Algorithms</w:t>
            </w:r>
          </w:p>
          <w:p w14:paraId="01B16F9D" w14:textId="77777777" w:rsidR="004107B2" w:rsidRPr="00D13848" w:rsidRDefault="004107B2" w:rsidP="00406888">
            <w:pPr>
              <w:rPr>
                <w:sz w:val="22"/>
                <w:szCs w:val="22"/>
              </w:rPr>
            </w:pPr>
          </w:p>
        </w:tc>
      </w:tr>
      <w:tr w:rsidR="004107B2" w:rsidRPr="009A1F10" w14:paraId="6C7ACAA0" w14:textId="77777777" w:rsidTr="00406888">
        <w:trPr>
          <w:trHeight w:val="2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A9DAEE" w14:textId="77777777" w:rsidR="004107B2" w:rsidRPr="00D13848" w:rsidRDefault="004107B2" w:rsidP="00406888">
            <w:pP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840E414" w14:textId="77777777" w:rsidR="004107B2" w:rsidRPr="00D13848" w:rsidRDefault="004107B2" w:rsidP="00406888">
            <w:pPr>
              <w:jc w:val="center"/>
              <w:rPr>
                <w:sz w:val="22"/>
                <w:szCs w:val="22"/>
              </w:rPr>
            </w:pPr>
            <w:r w:rsidRPr="00D13848">
              <w:rPr>
                <w:rFonts w:ascii="Calibri" w:hAnsi="Calibri" w:cs="Calibri"/>
                <w:b/>
                <w:bCs/>
                <w:color w:val="000000"/>
                <w:sz w:val="22"/>
                <w:szCs w:val="22"/>
              </w:rPr>
              <w:t>Programming Project (NEA)</w:t>
            </w:r>
          </w:p>
        </w:tc>
      </w:tr>
      <w:tr w:rsidR="004107B2" w:rsidRPr="009A1F10" w14:paraId="2071B704" w14:textId="77777777" w:rsidTr="00406888">
        <w:trPr>
          <w:trHeight w:val="8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BC439A" w14:textId="77777777" w:rsidR="004107B2" w:rsidRPr="00D13848" w:rsidRDefault="004107B2" w:rsidP="00406888">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A3EF0" w14:textId="77777777" w:rsidR="004107B2" w:rsidRPr="00D13848" w:rsidRDefault="004107B2" w:rsidP="00406888">
            <w:pPr>
              <w:numPr>
                <w:ilvl w:val="0"/>
                <w:numId w:val="14"/>
              </w:numPr>
              <w:textAlignment w:val="baseline"/>
              <w:rPr>
                <w:rFonts w:ascii="Calibri" w:hAnsi="Calibri" w:cs="Calibri"/>
                <w:color w:val="000000"/>
                <w:sz w:val="22"/>
                <w:szCs w:val="22"/>
              </w:rPr>
            </w:pPr>
            <w:r w:rsidRPr="00D13848">
              <w:rPr>
                <w:rFonts w:ascii="Calibri" w:hAnsi="Calibri" w:cs="Calibri"/>
                <w:color w:val="000000"/>
                <w:sz w:val="22"/>
                <w:szCs w:val="22"/>
                <w:shd w:val="clear" w:color="auto" w:fill="FFFFFF"/>
              </w:rPr>
              <w:t>Analysis of the problem</w:t>
            </w:r>
          </w:p>
          <w:p w14:paraId="3ECD6EC7" w14:textId="77777777" w:rsidR="004107B2" w:rsidRPr="00D13848" w:rsidRDefault="004107B2" w:rsidP="00406888">
            <w:pPr>
              <w:numPr>
                <w:ilvl w:val="0"/>
                <w:numId w:val="15"/>
              </w:numPr>
              <w:textAlignment w:val="baseline"/>
              <w:rPr>
                <w:rFonts w:ascii="Calibri" w:hAnsi="Calibri" w:cs="Calibri"/>
                <w:color w:val="000000"/>
                <w:sz w:val="22"/>
                <w:szCs w:val="22"/>
              </w:rPr>
            </w:pPr>
            <w:r w:rsidRPr="00D13848">
              <w:rPr>
                <w:rFonts w:ascii="Calibri" w:hAnsi="Calibri" w:cs="Calibri"/>
                <w:color w:val="000000"/>
                <w:sz w:val="22"/>
                <w:szCs w:val="22"/>
                <w:shd w:val="clear" w:color="auto" w:fill="FFFFFF"/>
              </w:rPr>
              <w:t>Design of the solution</w:t>
            </w:r>
          </w:p>
          <w:p w14:paraId="6A1FB037" w14:textId="77777777" w:rsidR="004107B2" w:rsidRPr="00D13848" w:rsidRDefault="004107B2" w:rsidP="00406888">
            <w:pPr>
              <w:numPr>
                <w:ilvl w:val="0"/>
                <w:numId w:val="16"/>
              </w:numPr>
              <w:textAlignment w:val="baseline"/>
              <w:rPr>
                <w:rFonts w:ascii="Calibri" w:hAnsi="Calibri" w:cs="Calibri"/>
                <w:color w:val="000000"/>
                <w:sz w:val="22"/>
                <w:szCs w:val="22"/>
              </w:rPr>
            </w:pPr>
            <w:r w:rsidRPr="00D13848">
              <w:rPr>
                <w:rFonts w:ascii="Calibri" w:hAnsi="Calibri" w:cs="Calibri"/>
                <w:color w:val="000000"/>
                <w:sz w:val="22"/>
                <w:szCs w:val="22"/>
                <w:shd w:val="clear" w:color="auto" w:fill="FFFFFF"/>
              </w:rPr>
              <w:t>Coding/testing/debugging the solution.</w:t>
            </w:r>
          </w:p>
          <w:p w14:paraId="5CB82BB5" w14:textId="77777777" w:rsidR="004107B2" w:rsidRPr="00D13848" w:rsidRDefault="004107B2" w:rsidP="00406888">
            <w:pPr>
              <w:numPr>
                <w:ilvl w:val="0"/>
                <w:numId w:val="17"/>
              </w:numPr>
              <w:textAlignment w:val="baseline"/>
              <w:rPr>
                <w:rFonts w:ascii="Calibri" w:hAnsi="Calibri" w:cs="Calibri"/>
                <w:color w:val="000000"/>
                <w:sz w:val="22"/>
                <w:szCs w:val="22"/>
              </w:rPr>
            </w:pPr>
            <w:r w:rsidRPr="00D13848">
              <w:rPr>
                <w:rFonts w:ascii="Calibri" w:hAnsi="Calibri" w:cs="Calibri"/>
                <w:color w:val="000000"/>
                <w:sz w:val="22"/>
                <w:szCs w:val="22"/>
                <w:shd w:val="clear" w:color="auto" w:fill="FFFFFF"/>
              </w:rPr>
              <w:t>Evaluating a solution</w:t>
            </w:r>
          </w:p>
        </w:tc>
      </w:tr>
      <w:tr w:rsidR="004107B2" w:rsidRPr="009A1F10" w14:paraId="57EB28E4" w14:textId="77777777" w:rsidTr="00406888">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586DC62" w14:textId="77777777" w:rsidR="004107B2" w:rsidRPr="00D13848" w:rsidRDefault="004107B2" w:rsidP="00406888">
            <w:pPr>
              <w:rPr>
                <w:sz w:val="22"/>
                <w:szCs w:val="22"/>
              </w:rPr>
            </w:pPr>
            <w:r w:rsidRPr="00D13848">
              <w:rPr>
                <w:rFonts w:ascii="Calibri" w:hAnsi="Calibri" w:cs="Calibri"/>
                <w:b/>
                <w:bCs/>
                <w:color w:val="000000"/>
                <w:sz w:val="22"/>
                <w:szCs w:val="22"/>
              </w:rPr>
              <w:t>Resources and Facilities at TKAW:</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61C183D3" w14:textId="77777777" w:rsidR="004107B2" w:rsidRPr="00D13848" w:rsidRDefault="004107B2" w:rsidP="00406888">
            <w:pPr>
              <w:jc w:val="center"/>
              <w:rPr>
                <w:sz w:val="22"/>
                <w:szCs w:val="22"/>
              </w:rPr>
            </w:pPr>
            <w:r w:rsidRPr="00D13848">
              <w:rPr>
                <w:rFonts w:ascii="Calibri" w:hAnsi="Calibri" w:cs="Calibri"/>
                <w:b/>
                <w:bCs/>
                <w:color w:val="000000"/>
                <w:sz w:val="22"/>
                <w:szCs w:val="22"/>
              </w:rPr>
              <w:t>Careers and Progression:</w:t>
            </w:r>
          </w:p>
        </w:tc>
      </w:tr>
      <w:tr w:rsidR="004107B2" w:rsidRPr="009A1F10" w14:paraId="3CC72DCD" w14:textId="77777777" w:rsidTr="004068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9A9A" w14:textId="77777777" w:rsidR="004107B2" w:rsidRPr="00D13848" w:rsidRDefault="004107B2" w:rsidP="00406888">
            <w:pPr>
              <w:rPr>
                <w:sz w:val="22"/>
                <w:szCs w:val="22"/>
              </w:rPr>
            </w:pPr>
            <w:r w:rsidRPr="00D13848">
              <w:rPr>
                <w:rFonts w:ascii="Calibri" w:hAnsi="Calibri" w:cs="Calibri"/>
                <w:color w:val="000000"/>
                <w:sz w:val="22"/>
                <w:szCs w:val="22"/>
              </w:rPr>
              <w:t>The Computer Science Department at The Khalsa Academy Wolverhampton is well resourced with textbooks, up-to-date hardware &amp; software and state-of-the-art IT suites and other physical computing devices.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3F5BC" w14:textId="77777777" w:rsidR="004107B2" w:rsidRPr="00D13848" w:rsidRDefault="004107B2" w:rsidP="00406888">
            <w:pPr>
              <w:rPr>
                <w:sz w:val="22"/>
                <w:szCs w:val="22"/>
              </w:rPr>
            </w:pPr>
            <w:r w:rsidRPr="00D13848">
              <w:rPr>
                <w:rFonts w:ascii="Calibri" w:hAnsi="Calibri" w:cs="Calibri"/>
                <w:color w:val="000000"/>
                <w:sz w:val="22"/>
                <w:szCs w:val="22"/>
              </w:rPr>
              <w:t>A Level computer Science will lead to careers in software and hardware development, engineering, medicine, data modelling and any other STEM pathway.</w:t>
            </w:r>
          </w:p>
        </w:tc>
      </w:tr>
      <w:tr w:rsidR="004107B2" w:rsidRPr="009A1F10" w14:paraId="466B4DCF"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034D8BB" w14:textId="77777777" w:rsidR="004107B2" w:rsidRPr="00D13848" w:rsidRDefault="004107B2" w:rsidP="00406888">
            <w:pPr>
              <w:rPr>
                <w:sz w:val="22"/>
                <w:szCs w:val="22"/>
              </w:rPr>
            </w:pPr>
            <w:r w:rsidRPr="00D13848">
              <w:rPr>
                <w:rFonts w:ascii="Calibri" w:hAnsi="Calibri" w:cs="Calibri"/>
                <w:b/>
                <w:bCs/>
                <w:color w:val="000000"/>
                <w:sz w:val="22"/>
                <w:szCs w:val="22"/>
              </w:rPr>
              <w:t>Entry Requirements:</w:t>
            </w:r>
          </w:p>
        </w:tc>
      </w:tr>
      <w:tr w:rsidR="004107B2" w:rsidRPr="009A1F10" w14:paraId="7C64F77F"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4C9CE" w14:textId="77777777" w:rsidR="004107B2" w:rsidRPr="00D13848" w:rsidRDefault="004107B2" w:rsidP="00406888">
            <w:pPr>
              <w:rPr>
                <w:sz w:val="22"/>
                <w:szCs w:val="22"/>
              </w:rPr>
            </w:pPr>
            <w:r w:rsidRPr="00D13848">
              <w:rPr>
                <w:rFonts w:ascii="Calibri" w:hAnsi="Calibri" w:cs="Calibri"/>
                <w:color w:val="000000"/>
                <w:sz w:val="22"/>
                <w:szCs w:val="22"/>
              </w:rPr>
              <w:t>Due to the high level of mathematical requirements for this qualification, all students must have at least a grade 6 in GCSE Mathematics. Due to the written communication requirement of this course, all students must have at least a grade 6 in GCSE English Language. A grade 6 in GCSE Computer science is desirable, but not essential, as we teach Computer science theory and practice from the start.</w:t>
            </w:r>
          </w:p>
          <w:p w14:paraId="700EA1E0" w14:textId="77777777" w:rsidR="004107B2" w:rsidRPr="00D13848" w:rsidRDefault="004107B2" w:rsidP="00406888">
            <w:pPr>
              <w:rPr>
                <w:sz w:val="22"/>
                <w:szCs w:val="22"/>
              </w:rPr>
            </w:pPr>
          </w:p>
        </w:tc>
      </w:tr>
      <w:tr w:rsidR="004107B2" w:rsidRPr="009A1F10" w14:paraId="34A7BCB3"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877BD58" w14:textId="77777777" w:rsidR="004107B2" w:rsidRPr="00D13848" w:rsidRDefault="004107B2" w:rsidP="00406888">
            <w:pPr>
              <w:rPr>
                <w:rFonts w:ascii="Calibri" w:hAnsi="Calibri" w:cs="Calibri"/>
                <w:color w:val="000000"/>
                <w:sz w:val="22"/>
                <w:szCs w:val="22"/>
              </w:rPr>
            </w:pPr>
            <w:r w:rsidRPr="00D13848">
              <w:rPr>
                <w:rFonts w:ascii="Calibri" w:hAnsi="Calibri" w:cs="Calibri"/>
                <w:color w:val="000000"/>
                <w:sz w:val="22"/>
                <w:szCs w:val="22"/>
              </w:rPr>
              <w:t>Who to contact:</w:t>
            </w:r>
          </w:p>
        </w:tc>
      </w:tr>
      <w:tr w:rsidR="004107B2" w:rsidRPr="009A1F10" w14:paraId="4C425DF8" w14:textId="77777777" w:rsidTr="00406888">
        <w:trPr>
          <w:trHeight w:val="1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EEFCD" w14:textId="77777777" w:rsidR="004107B2" w:rsidRPr="00D13848" w:rsidRDefault="004107B2" w:rsidP="00406888">
            <w:pPr>
              <w:rPr>
                <w:rFonts w:ascii="Calibri" w:hAnsi="Calibri" w:cs="Calibri"/>
                <w:color w:val="000000"/>
                <w:sz w:val="22"/>
                <w:szCs w:val="22"/>
              </w:rPr>
            </w:pPr>
            <w:r w:rsidRPr="00D13848">
              <w:rPr>
                <w:rFonts w:ascii="Calibri" w:hAnsi="Calibri" w:cs="Calibri"/>
                <w:color w:val="000000"/>
                <w:sz w:val="22"/>
                <w:szCs w:val="22"/>
              </w:rPr>
              <w:t>M</w:t>
            </w:r>
            <w:r w:rsidRPr="00D13848">
              <w:rPr>
                <w:color w:val="000000"/>
                <w:sz w:val="22"/>
                <w:szCs w:val="22"/>
              </w:rPr>
              <w:t>r J De-La-Heras</w:t>
            </w:r>
            <w:r w:rsidRPr="00D13848">
              <w:rPr>
                <w:rFonts w:ascii="Calibri" w:hAnsi="Calibri" w:cs="Calibri"/>
                <w:color w:val="000000"/>
                <w:sz w:val="22"/>
                <w:szCs w:val="22"/>
              </w:rPr>
              <w:t xml:space="preserve"> – </w:t>
            </w:r>
            <w:hyperlink r:id="rId5" w:history="1">
              <w:r w:rsidRPr="00D13848">
                <w:rPr>
                  <w:rFonts w:ascii="Calibri" w:hAnsi="Calibri" w:cs="Calibri"/>
                  <w:color w:val="000000"/>
                  <w:sz w:val="22"/>
                  <w:szCs w:val="22"/>
                </w:rPr>
                <w:t>j</w:t>
              </w:r>
              <w:r w:rsidRPr="00D13848">
                <w:rPr>
                  <w:color w:val="000000"/>
                  <w:sz w:val="22"/>
                  <w:szCs w:val="22"/>
                </w:rPr>
                <w:t>.heras</w:t>
              </w:r>
              <w:r w:rsidRPr="00D13848">
                <w:rPr>
                  <w:rStyle w:val="Hyperlink"/>
                  <w:rFonts w:ascii="Calibri" w:eastAsiaTheme="majorEastAsia" w:hAnsi="Calibri" w:cs="Calibri"/>
                  <w:sz w:val="22"/>
                  <w:szCs w:val="22"/>
                </w:rPr>
                <w:t>@tkaw.org</w:t>
              </w:r>
            </w:hyperlink>
            <w:r w:rsidRPr="00D13848">
              <w:rPr>
                <w:rFonts w:ascii="Calibri" w:hAnsi="Calibri" w:cs="Calibri"/>
                <w:color w:val="000000"/>
                <w:sz w:val="22"/>
                <w:szCs w:val="22"/>
              </w:rPr>
              <w:t xml:space="preserve">  </w:t>
            </w:r>
          </w:p>
        </w:tc>
      </w:tr>
      <w:tr w:rsidR="004107B2" w:rsidRPr="009A1F10" w14:paraId="2A7D9F67" w14:textId="77777777" w:rsidTr="00406888">
        <w:trPr>
          <w:trHeight w:val="1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BCC69" w14:textId="77777777" w:rsidR="004107B2" w:rsidRDefault="004107B2" w:rsidP="00406888">
            <w:pPr>
              <w:rPr>
                <w:rFonts w:ascii="Calibri" w:hAnsi="Calibri" w:cs="Calibri"/>
                <w:color w:val="000000"/>
              </w:rPr>
            </w:pPr>
          </w:p>
        </w:tc>
      </w:tr>
    </w:tbl>
    <w:p w14:paraId="1F404B2D" w14:textId="77777777" w:rsidR="00083A3D" w:rsidRDefault="00083A3D"/>
    <w:sectPr w:rsidR="00083A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1135"/>
    <w:multiLevelType w:val="multilevel"/>
    <w:tmpl w:val="90745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D782F"/>
    <w:multiLevelType w:val="multilevel"/>
    <w:tmpl w:val="FE3AB9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DC6B9F"/>
    <w:multiLevelType w:val="multilevel"/>
    <w:tmpl w:val="F4D676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600EE1"/>
    <w:multiLevelType w:val="multilevel"/>
    <w:tmpl w:val="E682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01442E"/>
    <w:multiLevelType w:val="multilevel"/>
    <w:tmpl w:val="BFA4B0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924994">
    <w:abstractNumId w:val="0"/>
  </w:num>
  <w:num w:numId="2" w16cid:durableId="83721562">
    <w:abstractNumId w:val="4"/>
    <w:lvlOverride w:ilvl="0">
      <w:lvl w:ilvl="0">
        <w:numFmt w:val="decimal"/>
        <w:lvlText w:val="%1."/>
        <w:lvlJc w:val="left"/>
      </w:lvl>
    </w:lvlOverride>
  </w:num>
  <w:num w:numId="3" w16cid:durableId="1555769648">
    <w:abstractNumId w:val="4"/>
    <w:lvlOverride w:ilvl="0">
      <w:lvl w:ilvl="0">
        <w:numFmt w:val="decimal"/>
        <w:lvlText w:val="%1."/>
        <w:lvlJc w:val="left"/>
      </w:lvl>
    </w:lvlOverride>
  </w:num>
  <w:num w:numId="4" w16cid:durableId="1935555436">
    <w:abstractNumId w:val="4"/>
    <w:lvlOverride w:ilvl="0">
      <w:lvl w:ilvl="0">
        <w:numFmt w:val="decimal"/>
        <w:lvlText w:val="%1."/>
        <w:lvlJc w:val="left"/>
      </w:lvl>
    </w:lvlOverride>
  </w:num>
  <w:num w:numId="5" w16cid:durableId="417291414">
    <w:abstractNumId w:val="4"/>
    <w:lvlOverride w:ilvl="0">
      <w:lvl w:ilvl="0">
        <w:numFmt w:val="decimal"/>
        <w:lvlText w:val="%1."/>
        <w:lvlJc w:val="left"/>
      </w:lvl>
    </w:lvlOverride>
  </w:num>
  <w:num w:numId="6" w16cid:durableId="10958146">
    <w:abstractNumId w:val="4"/>
    <w:lvlOverride w:ilvl="0">
      <w:lvl w:ilvl="0">
        <w:numFmt w:val="decimal"/>
        <w:lvlText w:val="%1."/>
        <w:lvlJc w:val="left"/>
      </w:lvl>
    </w:lvlOverride>
  </w:num>
  <w:num w:numId="7" w16cid:durableId="1840850185">
    <w:abstractNumId w:val="4"/>
    <w:lvlOverride w:ilvl="0">
      <w:lvl w:ilvl="0">
        <w:numFmt w:val="decimal"/>
        <w:lvlText w:val="%1."/>
        <w:lvlJc w:val="left"/>
      </w:lvl>
    </w:lvlOverride>
  </w:num>
  <w:num w:numId="8" w16cid:durableId="1097017518">
    <w:abstractNumId w:val="4"/>
    <w:lvlOverride w:ilvl="0">
      <w:lvl w:ilvl="0">
        <w:numFmt w:val="decimal"/>
        <w:lvlText w:val="%1."/>
        <w:lvlJc w:val="left"/>
      </w:lvl>
    </w:lvlOverride>
  </w:num>
  <w:num w:numId="9" w16cid:durableId="1433623267">
    <w:abstractNumId w:val="4"/>
    <w:lvlOverride w:ilvl="0">
      <w:lvl w:ilvl="0">
        <w:numFmt w:val="decimal"/>
        <w:lvlText w:val="%1."/>
        <w:lvlJc w:val="left"/>
      </w:lvl>
    </w:lvlOverride>
  </w:num>
  <w:num w:numId="10" w16cid:durableId="808134900">
    <w:abstractNumId w:val="3"/>
  </w:num>
  <w:num w:numId="11" w16cid:durableId="1631284957">
    <w:abstractNumId w:val="2"/>
    <w:lvlOverride w:ilvl="0">
      <w:lvl w:ilvl="0">
        <w:numFmt w:val="decimal"/>
        <w:lvlText w:val="%1."/>
        <w:lvlJc w:val="left"/>
      </w:lvl>
    </w:lvlOverride>
  </w:num>
  <w:num w:numId="12" w16cid:durableId="1377240956">
    <w:abstractNumId w:val="2"/>
    <w:lvlOverride w:ilvl="0">
      <w:lvl w:ilvl="0">
        <w:numFmt w:val="decimal"/>
        <w:lvlText w:val="%1."/>
        <w:lvlJc w:val="left"/>
      </w:lvl>
    </w:lvlOverride>
  </w:num>
  <w:num w:numId="13" w16cid:durableId="1018315016">
    <w:abstractNumId w:val="2"/>
    <w:lvlOverride w:ilvl="0">
      <w:lvl w:ilvl="0">
        <w:numFmt w:val="decimal"/>
        <w:lvlText w:val="%1."/>
        <w:lvlJc w:val="left"/>
      </w:lvl>
    </w:lvlOverride>
  </w:num>
  <w:num w:numId="14" w16cid:durableId="410858020">
    <w:abstractNumId w:val="1"/>
    <w:lvlOverride w:ilvl="0">
      <w:lvl w:ilvl="0">
        <w:numFmt w:val="decimal"/>
        <w:lvlText w:val="%1."/>
        <w:lvlJc w:val="left"/>
      </w:lvl>
    </w:lvlOverride>
  </w:num>
  <w:num w:numId="15" w16cid:durableId="2038315914">
    <w:abstractNumId w:val="1"/>
    <w:lvlOverride w:ilvl="0">
      <w:lvl w:ilvl="0">
        <w:numFmt w:val="decimal"/>
        <w:lvlText w:val="%1."/>
        <w:lvlJc w:val="left"/>
      </w:lvl>
    </w:lvlOverride>
  </w:num>
  <w:num w:numId="16" w16cid:durableId="1438796306">
    <w:abstractNumId w:val="1"/>
    <w:lvlOverride w:ilvl="0">
      <w:lvl w:ilvl="0">
        <w:numFmt w:val="decimal"/>
        <w:lvlText w:val="%1."/>
        <w:lvlJc w:val="left"/>
      </w:lvl>
    </w:lvlOverride>
  </w:num>
  <w:num w:numId="17" w16cid:durableId="67659326">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3D"/>
    <w:rsid w:val="00083A3D"/>
    <w:rsid w:val="004107B2"/>
    <w:rsid w:val="009877B8"/>
    <w:rsid w:val="00C15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91A4D6"/>
  <w15:chartTrackingRefBased/>
  <w15:docId w15:val="{68199B70-D5FD-DE41-90DB-79CBBC45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A3D"/>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83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A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A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A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A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A3D"/>
    <w:rPr>
      <w:rFonts w:eastAsiaTheme="majorEastAsia" w:cstheme="majorBidi"/>
      <w:color w:val="272727" w:themeColor="text1" w:themeTint="D8"/>
    </w:rPr>
  </w:style>
  <w:style w:type="paragraph" w:styleId="Title">
    <w:name w:val="Title"/>
    <w:basedOn w:val="Normal"/>
    <w:next w:val="Normal"/>
    <w:link w:val="TitleChar"/>
    <w:uiPriority w:val="10"/>
    <w:qFormat/>
    <w:rsid w:val="00083A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A3D"/>
    <w:pPr>
      <w:spacing w:before="160"/>
      <w:jc w:val="center"/>
    </w:pPr>
    <w:rPr>
      <w:i/>
      <w:iCs/>
      <w:color w:val="404040" w:themeColor="text1" w:themeTint="BF"/>
    </w:rPr>
  </w:style>
  <w:style w:type="character" w:customStyle="1" w:styleId="QuoteChar">
    <w:name w:val="Quote Char"/>
    <w:basedOn w:val="DefaultParagraphFont"/>
    <w:link w:val="Quote"/>
    <w:uiPriority w:val="29"/>
    <w:rsid w:val="00083A3D"/>
    <w:rPr>
      <w:i/>
      <w:iCs/>
      <w:color w:val="404040" w:themeColor="text1" w:themeTint="BF"/>
    </w:rPr>
  </w:style>
  <w:style w:type="paragraph" w:styleId="ListParagraph">
    <w:name w:val="List Paragraph"/>
    <w:basedOn w:val="Normal"/>
    <w:uiPriority w:val="34"/>
    <w:qFormat/>
    <w:rsid w:val="00083A3D"/>
    <w:pPr>
      <w:ind w:left="720"/>
      <w:contextualSpacing/>
    </w:pPr>
  </w:style>
  <w:style w:type="character" w:styleId="IntenseEmphasis">
    <w:name w:val="Intense Emphasis"/>
    <w:basedOn w:val="DefaultParagraphFont"/>
    <w:uiPriority w:val="21"/>
    <w:qFormat/>
    <w:rsid w:val="00083A3D"/>
    <w:rPr>
      <w:i/>
      <w:iCs/>
      <w:color w:val="0F4761" w:themeColor="accent1" w:themeShade="BF"/>
    </w:rPr>
  </w:style>
  <w:style w:type="paragraph" w:styleId="IntenseQuote">
    <w:name w:val="Intense Quote"/>
    <w:basedOn w:val="Normal"/>
    <w:next w:val="Normal"/>
    <w:link w:val="IntenseQuoteChar"/>
    <w:uiPriority w:val="30"/>
    <w:qFormat/>
    <w:rsid w:val="00083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A3D"/>
    <w:rPr>
      <w:i/>
      <w:iCs/>
      <w:color w:val="0F4761" w:themeColor="accent1" w:themeShade="BF"/>
    </w:rPr>
  </w:style>
  <w:style w:type="character" w:styleId="IntenseReference">
    <w:name w:val="Intense Reference"/>
    <w:basedOn w:val="DefaultParagraphFont"/>
    <w:uiPriority w:val="32"/>
    <w:qFormat/>
    <w:rsid w:val="00083A3D"/>
    <w:rPr>
      <w:b/>
      <w:bCs/>
      <w:smallCaps/>
      <w:color w:val="0F4761" w:themeColor="accent1" w:themeShade="BF"/>
      <w:spacing w:val="5"/>
    </w:rPr>
  </w:style>
  <w:style w:type="character" w:styleId="Hyperlink">
    <w:name w:val="Hyperlink"/>
    <w:basedOn w:val="DefaultParagraphFont"/>
    <w:uiPriority w:val="99"/>
    <w:unhideWhenUsed/>
    <w:rsid w:val="00083A3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slam@tk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Aslam</dc:creator>
  <cp:keywords/>
  <dc:description/>
  <cp:lastModifiedBy>Irfan Aslam</cp:lastModifiedBy>
  <cp:revision>2</cp:revision>
  <dcterms:created xsi:type="dcterms:W3CDTF">2024-10-14T13:41:00Z</dcterms:created>
  <dcterms:modified xsi:type="dcterms:W3CDTF">2024-10-14T13:41:00Z</dcterms:modified>
</cp:coreProperties>
</file>