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Lexend SemiBold" w:hAnsi="Lexend SemiBold"/>
          <w:b/>
          <w:bCs/>
          <w:i/>
          <w:iCs/>
          <w:color w:val="auto"/>
          <w:sz w:val="32"/>
          <w:szCs w:val="32"/>
        </w:rPr>
        <w:id w:val="1914424780"/>
        <w:docPartObj>
          <w:docPartGallery w:val="Cover Pages"/>
          <w:docPartUnique/>
        </w:docPartObj>
      </w:sdtPr>
      <w:sdtEndPr>
        <w:rPr>
          <w:rFonts w:ascii="Aptos Black" w:hAnsi="Aptos Black"/>
        </w:rPr>
      </w:sdtEndPr>
      <w:sdtContent>
        <w:p w14:paraId="5F3E4F42" w14:textId="2FE233B9" w:rsidR="00FD000B" w:rsidRPr="000A5A43" w:rsidRDefault="00FD000B" w:rsidP="00257C46">
          <w:pPr>
            <w:spacing w:after="0" w:line="276" w:lineRule="auto"/>
            <w:rPr>
              <w:color w:val="auto"/>
            </w:rPr>
          </w:pPr>
        </w:p>
        <w:tbl>
          <w:tblPr>
            <w:tblStyle w:val="TableGridLight"/>
            <w:tblpPr w:leftFromText="180" w:rightFromText="180" w:vertAnchor="text" w:horzAnchor="page" w:tblpX="937" w:tblpY="8955"/>
            <w:tblW w:w="7647" w:type="dxa"/>
            <w:tblBorders>
              <w:top w:val="none" w:sz="0" w:space="0" w:color="auto"/>
              <w:left w:val="none" w:sz="0" w:space="0" w:color="auto"/>
              <w:bottom w:val="none" w:sz="0" w:space="0" w:color="auto"/>
              <w:right w:val="none" w:sz="0" w:space="0" w:color="auto"/>
              <w:insideH w:val="single" w:sz="4" w:space="0" w:color="D25DC6"/>
              <w:insideV w:val="single" w:sz="4" w:space="0" w:color="D25DC6"/>
            </w:tblBorders>
            <w:tblLayout w:type="fixed"/>
            <w:tblCellMar>
              <w:top w:w="85" w:type="dxa"/>
              <w:left w:w="85" w:type="dxa"/>
              <w:bottom w:w="85" w:type="dxa"/>
              <w:right w:w="85" w:type="dxa"/>
            </w:tblCellMar>
            <w:tblLook w:val="01E0" w:firstRow="1" w:lastRow="1" w:firstColumn="1" w:lastColumn="1" w:noHBand="0" w:noVBand="0"/>
          </w:tblPr>
          <w:tblGrid>
            <w:gridCol w:w="1848"/>
            <w:gridCol w:w="5799"/>
          </w:tblGrid>
          <w:tr w:rsidR="000A5A43" w:rsidRPr="000A5A43" w14:paraId="79D152E8" w14:textId="77777777" w:rsidTr="6C9B1E63">
            <w:trPr>
              <w:trHeight w:val="392"/>
            </w:trPr>
            <w:tc>
              <w:tcPr>
                <w:tcW w:w="1848" w:type="dxa"/>
                <w:vAlign w:val="center"/>
              </w:tcPr>
              <w:p w14:paraId="4B1DF816" w14:textId="77777777" w:rsidR="00B556A1" w:rsidRPr="00E93006" w:rsidRDefault="00B556A1" w:rsidP="00257C46">
                <w:pPr>
                  <w:pStyle w:val="TableParagraph"/>
                  <w:spacing w:line="276" w:lineRule="auto"/>
                  <w:rPr>
                    <w:rFonts w:ascii="Aptos SemiBold" w:hAnsi="Aptos SemiBold"/>
                    <w:b/>
                    <w:bCs/>
                    <w:color w:val="FFFFFF" w:themeColor="background1"/>
                    <w:sz w:val="28"/>
                    <w:szCs w:val="28"/>
                  </w:rPr>
                </w:pPr>
                <w:r w:rsidRPr="00E93006">
                  <w:rPr>
                    <w:rFonts w:ascii="Aptos SemiBold" w:hAnsi="Aptos SemiBold"/>
                    <w:b/>
                    <w:bCs/>
                    <w:color w:val="FFFFFF" w:themeColor="background1"/>
                    <w:sz w:val="28"/>
                    <w:szCs w:val="28"/>
                  </w:rPr>
                  <w:t>Author</w:t>
                </w:r>
                <w:r w:rsidRPr="00E93006">
                  <w:rPr>
                    <w:rFonts w:ascii="Aptos SemiBold" w:hAnsi="Aptos SemiBold"/>
                    <w:b/>
                    <w:bCs/>
                    <w:color w:val="FFFFFF" w:themeColor="background1"/>
                    <w:w w:val="95"/>
                    <w:sz w:val="28"/>
                    <w:szCs w:val="28"/>
                  </w:rPr>
                  <w:t>:</w:t>
                </w:r>
              </w:p>
            </w:tc>
            <w:tc>
              <w:tcPr>
                <w:tcW w:w="5799" w:type="dxa"/>
                <w:vAlign w:val="center"/>
              </w:tcPr>
              <w:p w14:paraId="57C348EB" w14:textId="1D51649D" w:rsidR="00B556A1" w:rsidRPr="00E93006" w:rsidRDefault="004017D7" w:rsidP="00257C46">
                <w:pPr>
                  <w:pStyle w:val="TableParagraph"/>
                  <w:spacing w:line="276" w:lineRule="auto"/>
                  <w:rPr>
                    <w:rFonts w:ascii="Aptos SemiBold" w:hAnsi="Aptos SemiBold"/>
                    <w:b/>
                    <w:bCs/>
                    <w:color w:val="FFFFFF" w:themeColor="background1"/>
                    <w:sz w:val="28"/>
                    <w:szCs w:val="28"/>
                  </w:rPr>
                </w:pPr>
                <w:r w:rsidRPr="00E93006">
                  <w:rPr>
                    <w:rFonts w:ascii="Aptos SemiBold" w:hAnsi="Aptos SemiBold"/>
                    <w:b/>
                    <w:bCs/>
                    <w:color w:val="FFFFFF" w:themeColor="background1"/>
                    <w:sz w:val="28"/>
                    <w:szCs w:val="28"/>
                  </w:rPr>
                  <w:t>B. Duffy</w:t>
                </w:r>
              </w:p>
            </w:tc>
          </w:tr>
          <w:tr w:rsidR="000A5A43" w:rsidRPr="000A5A43" w14:paraId="46B9DF26" w14:textId="77777777" w:rsidTr="6C9B1E63">
            <w:trPr>
              <w:trHeight w:val="392"/>
            </w:trPr>
            <w:tc>
              <w:tcPr>
                <w:tcW w:w="1848" w:type="dxa"/>
                <w:vAlign w:val="center"/>
              </w:tcPr>
              <w:p w14:paraId="6E6691EE" w14:textId="77777777" w:rsidR="00B556A1" w:rsidRPr="00E93006" w:rsidRDefault="00B556A1" w:rsidP="00257C46">
                <w:pPr>
                  <w:pStyle w:val="TableParagraph"/>
                  <w:spacing w:line="276" w:lineRule="auto"/>
                  <w:rPr>
                    <w:rFonts w:ascii="Aptos SemiBold" w:hAnsi="Aptos SemiBold"/>
                    <w:b/>
                    <w:bCs/>
                    <w:color w:val="FFFFFF" w:themeColor="background1"/>
                    <w:sz w:val="28"/>
                    <w:szCs w:val="28"/>
                  </w:rPr>
                </w:pPr>
                <w:r w:rsidRPr="00E93006">
                  <w:rPr>
                    <w:rFonts w:ascii="Aptos SemiBold" w:hAnsi="Aptos SemiBold"/>
                    <w:b/>
                    <w:bCs/>
                    <w:color w:val="FFFFFF" w:themeColor="background1"/>
                    <w:sz w:val="28"/>
                    <w:szCs w:val="28"/>
                  </w:rPr>
                  <w:t>Date:</w:t>
                </w:r>
              </w:p>
            </w:tc>
            <w:tc>
              <w:tcPr>
                <w:tcW w:w="5799" w:type="dxa"/>
                <w:vAlign w:val="center"/>
              </w:tcPr>
              <w:p w14:paraId="6FF936D8" w14:textId="35A8C5D8" w:rsidR="00B556A1" w:rsidRPr="00E93006" w:rsidRDefault="004017D7" w:rsidP="00257C46">
                <w:pPr>
                  <w:pStyle w:val="TableParagraph"/>
                  <w:spacing w:line="276" w:lineRule="auto"/>
                  <w:rPr>
                    <w:rFonts w:ascii="Aptos SemiBold" w:hAnsi="Aptos SemiBold"/>
                    <w:b/>
                    <w:bCs/>
                    <w:color w:val="FFFFFF" w:themeColor="background1"/>
                    <w:sz w:val="28"/>
                    <w:szCs w:val="28"/>
                  </w:rPr>
                </w:pPr>
                <w:r w:rsidRPr="00E93006">
                  <w:rPr>
                    <w:rFonts w:ascii="Aptos SemiBold" w:hAnsi="Aptos SemiBold"/>
                    <w:b/>
                    <w:bCs/>
                    <w:color w:val="FFFFFF" w:themeColor="background1"/>
                    <w:sz w:val="28"/>
                    <w:szCs w:val="28"/>
                  </w:rPr>
                  <w:t>1</w:t>
                </w:r>
                <w:r w:rsidRPr="00E93006">
                  <w:rPr>
                    <w:rFonts w:ascii="Aptos SemiBold" w:hAnsi="Aptos SemiBold"/>
                    <w:b/>
                    <w:bCs/>
                    <w:color w:val="FFFFFF" w:themeColor="background1"/>
                    <w:sz w:val="28"/>
                    <w:szCs w:val="28"/>
                    <w:vertAlign w:val="superscript"/>
                  </w:rPr>
                  <w:t>st</w:t>
                </w:r>
                <w:r w:rsidRPr="00E93006">
                  <w:rPr>
                    <w:rFonts w:ascii="Aptos SemiBold" w:hAnsi="Aptos SemiBold"/>
                    <w:b/>
                    <w:bCs/>
                    <w:color w:val="FFFFFF" w:themeColor="background1"/>
                    <w:sz w:val="28"/>
                    <w:szCs w:val="28"/>
                  </w:rPr>
                  <w:t xml:space="preserve"> April 2026</w:t>
                </w:r>
              </w:p>
            </w:tc>
          </w:tr>
          <w:tr w:rsidR="000A5A43" w:rsidRPr="000A5A43" w14:paraId="31CC84F6" w14:textId="77777777" w:rsidTr="6C9B1E63">
            <w:trPr>
              <w:trHeight w:val="392"/>
            </w:trPr>
            <w:tc>
              <w:tcPr>
                <w:tcW w:w="1848" w:type="dxa"/>
                <w:vAlign w:val="center"/>
              </w:tcPr>
              <w:p w14:paraId="63B2972F" w14:textId="77777777" w:rsidR="00B556A1" w:rsidRPr="00E93006" w:rsidRDefault="00B556A1" w:rsidP="00257C46">
                <w:pPr>
                  <w:pStyle w:val="TableParagraph"/>
                  <w:spacing w:line="276" w:lineRule="auto"/>
                  <w:rPr>
                    <w:rFonts w:ascii="Aptos SemiBold" w:hAnsi="Aptos SemiBold"/>
                    <w:b/>
                    <w:bCs/>
                    <w:color w:val="FFFFFF" w:themeColor="background1"/>
                    <w:sz w:val="28"/>
                    <w:szCs w:val="28"/>
                  </w:rPr>
                </w:pPr>
                <w:r w:rsidRPr="00E93006">
                  <w:rPr>
                    <w:rFonts w:ascii="Aptos SemiBold" w:hAnsi="Aptos SemiBold"/>
                    <w:b/>
                    <w:bCs/>
                    <w:color w:val="FFFFFF" w:themeColor="background1"/>
                    <w:sz w:val="28"/>
                    <w:szCs w:val="28"/>
                  </w:rPr>
                  <w:t>Audience:</w:t>
                </w:r>
              </w:p>
            </w:tc>
            <w:tc>
              <w:tcPr>
                <w:tcW w:w="5799" w:type="dxa"/>
                <w:vAlign w:val="center"/>
              </w:tcPr>
              <w:p w14:paraId="555ED2DE" w14:textId="57D46F02" w:rsidR="00B556A1" w:rsidRPr="00E93006" w:rsidRDefault="004017D7" w:rsidP="00257C46">
                <w:pPr>
                  <w:pStyle w:val="TableParagraph"/>
                  <w:spacing w:line="276" w:lineRule="auto"/>
                  <w:rPr>
                    <w:rFonts w:ascii="Aptos SemiBold" w:hAnsi="Aptos SemiBold"/>
                    <w:b/>
                    <w:bCs/>
                    <w:color w:val="FFFFFF" w:themeColor="background1"/>
                    <w:sz w:val="28"/>
                    <w:szCs w:val="28"/>
                  </w:rPr>
                </w:pPr>
                <w:r w:rsidRPr="00E93006">
                  <w:rPr>
                    <w:rFonts w:ascii="Aptos SemiBold" w:hAnsi="Aptos SemiBold"/>
                    <w:b/>
                    <w:bCs/>
                    <w:color w:val="FFFFFF" w:themeColor="background1"/>
                    <w:sz w:val="28"/>
                    <w:szCs w:val="28"/>
                  </w:rPr>
                  <w:t>All Academies</w:t>
                </w:r>
              </w:p>
            </w:tc>
          </w:tr>
        </w:tbl>
        <w:p w14:paraId="18B7A622" w14:textId="068F24D9" w:rsidR="008652C9" w:rsidRPr="000A5A43" w:rsidRDefault="00595853" w:rsidP="00257C46">
          <w:pPr>
            <w:pStyle w:val="SETDocumentHeading"/>
            <w:spacing w:after="0" w:line="276" w:lineRule="auto"/>
            <w:rPr>
              <w:i/>
              <w:color w:val="auto"/>
            </w:rPr>
          </w:pPr>
          <w:r w:rsidRPr="000A5A43">
            <w:rPr>
              <w:noProof/>
              <w:color w:val="auto"/>
              <w:lang w:val="en-US"/>
            </w:rPr>
            <mc:AlternateContent>
              <mc:Choice Requires="wps">
                <w:drawing>
                  <wp:anchor distT="0" distB="0" distL="114300" distR="114300" simplePos="0" relativeHeight="251658240" behindDoc="0" locked="0" layoutInCell="1" allowOverlap="1" wp14:anchorId="1B3FC4BA" wp14:editId="0FFE072B">
                    <wp:simplePos x="0" y="0"/>
                    <wp:positionH relativeFrom="margin">
                      <wp:align>right</wp:align>
                    </wp:positionH>
                    <wp:positionV relativeFrom="paragraph">
                      <wp:posOffset>3217545</wp:posOffset>
                    </wp:positionV>
                    <wp:extent cx="6162040" cy="2228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62040" cy="2228850"/>
                            </a:xfrm>
                            <a:prstGeom prst="rect">
                              <a:avLst/>
                            </a:prstGeom>
                            <a:noFill/>
                            <a:ln w="6350">
                              <a:noFill/>
                            </a:ln>
                          </wps:spPr>
                          <wps:txbx>
                            <w:txbxContent>
                              <w:p w14:paraId="22E8F99A" w14:textId="3EC2824F" w:rsidR="004017D7" w:rsidRDefault="004017D7" w:rsidP="004017D7">
                                <w:pPr>
                                  <w:rPr>
                                    <w:rFonts w:cs="Arial"/>
                                    <w:color w:val="FFFFFF" w:themeColor="background1"/>
                                    <w:sz w:val="32"/>
                                    <w:szCs w:val="32"/>
                                  </w:rPr>
                                </w:pPr>
                                <w:r w:rsidRPr="004017D7">
                                  <w:rPr>
                                    <w:rStyle w:val="BookTitle"/>
                                    <w:rFonts w:ascii="Aptos Black" w:hAnsi="Aptos Black"/>
                                    <w:b w:val="0"/>
                                    <w:i w:val="0"/>
                                    <w:iCs w:val="0"/>
                                    <w:color w:val="FFFFFF" w:themeColor="background1"/>
                                    <w:spacing w:val="0"/>
                                    <w:sz w:val="72"/>
                                    <w:szCs w:val="72"/>
                                  </w:rPr>
                                  <w:t>Restrictive Interventions Policy</w:t>
                                </w:r>
                                <w:r w:rsidRPr="004017D7">
                                  <w:rPr>
                                    <w:rFonts w:cs="Arial"/>
                                    <w:color w:val="FFFFFF" w:themeColor="background1"/>
                                    <w:sz w:val="32"/>
                                    <w:szCs w:val="32"/>
                                  </w:rPr>
                                  <w:t xml:space="preserve"> </w:t>
                                </w:r>
                                <w:r w:rsidR="00FB2AAC">
                                  <w:rPr>
                                    <w:rFonts w:cs="Arial"/>
                                    <w:color w:val="FFFFFF" w:themeColor="background1"/>
                                    <w:sz w:val="32"/>
                                    <w:szCs w:val="32"/>
                                  </w:rPr>
                                  <w:t xml:space="preserve"> </w:t>
                                </w:r>
                              </w:p>
                              <w:p w14:paraId="4DA37864" w14:textId="1F65B87E" w:rsidR="004017D7" w:rsidRPr="004017D7" w:rsidRDefault="004017D7" w:rsidP="004017D7">
                                <w:pPr>
                                  <w:rPr>
                                    <w:rFonts w:cs="Arial"/>
                                    <w:color w:val="FFFFFF" w:themeColor="background1"/>
                                    <w:sz w:val="36"/>
                                    <w:szCs w:val="36"/>
                                  </w:rPr>
                                </w:pPr>
                                <w:r w:rsidRPr="004017D7">
                                  <w:rPr>
                                    <w:rFonts w:cs="Arial"/>
                                    <w:color w:val="FFFFFF" w:themeColor="background1"/>
                                    <w:sz w:val="36"/>
                                    <w:szCs w:val="36"/>
                                  </w:rPr>
                                  <w:t>Including the use of reasonable force, restraint and seclusion</w:t>
                                </w:r>
                                <w:r>
                                  <w:rPr>
                                    <w:rFonts w:cs="Arial"/>
                                    <w:color w:val="FFFFFF" w:themeColor="background1"/>
                                    <w:sz w:val="36"/>
                                    <w:szCs w:val="36"/>
                                  </w:rPr>
                                  <w:t>.</w:t>
                                </w:r>
                              </w:p>
                              <w:p w14:paraId="1219D459" w14:textId="134E76DD" w:rsidR="00E63256" w:rsidRDefault="00E63256" w:rsidP="00B556A1">
                                <w:pPr>
                                  <w:pStyle w:val="SETCoverPage"/>
                                  <w:rPr>
                                    <w:rStyle w:val="BookTitle"/>
                                    <w:rFonts w:ascii="Aptos Black" w:hAnsi="Aptos Black"/>
                                    <w:b/>
                                    <w:i w:val="0"/>
                                    <w:iCs w:val="0"/>
                                    <w:spacing w:val="0"/>
                                    <w:sz w:val="96"/>
                                    <w:szCs w:val="96"/>
                                  </w:rPr>
                                </w:pPr>
                              </w:p>
                              <w:p w14:paraId="1462B8EB" w14:textId="77777777" w:rsidR="004017D7" w:rsidRPr="004017D7" w:rsidRDefault="004017D7" w:rsidP="00B556A1">
                                <w:pPr>
                                  <w:pStyle w:val="SETCoverPage"/>
                                  <w:rPr>
                                    <w:rStyle w:val="BookTitle"/>
                                    <w:rFonts w:ascii="Aptos Black" w:hAnsi="Aptos Black"/>
                                    <w:b/>
                                    <w:i w:val="0"/>
                                    <w:iCs w:val="0"/>
                                    <w:spacing w:val="0"/>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FC4BA" id="_x0000_t202" coordsize="21600,21600" o:spt="202" path="m,l,21600r21600,l21600,xe">
                    <v:stroke joinstyle="miter"/>
                    <v:path gradientshapeok="t" o:connecttype="rect"/>
                  </v:shapetype>
                  <v:shape id="Text Box 5" o:spid="_x0000_s1026" type="#_x0000_t202" style="position:absolute;margin-left:434pt;margin-top:253.35pt;width:485.2pt;height:17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" filled="f" stroked="f" strokeweight=".5pt">
                    <v:textbox>
                      <w:txbxContent>
                        <w:p w14:paraId="22E8F99A" w14:textId="3EC2824F" w:rsidR="004017D7" w:rsidRDefault="004017D7" w:rsidP="004017D7">
                          <w:pPr>
                            <w:rPr>
                              <w:rFonts w:cs="Arial"/>
                              <w:color w:val="FFFFFF" w:themeColor="background1"/>
                              <w:sz w:val="32"/>
                              <w:szCs w:val="32"/>
                            </w:rPr>
                          </w:pPr>
                          <w:r w:rsidRPr="004017D7">
                            <w:rPr>
                              <w:rStyle w:val="BookTitle"/>
                              <w:rFonts w:ascii="Aptos Black" w:hAnsi="Aptos Black"/>
                              <w:b w:val="0"/>
                              <w:i w:val="0"/>
                              <w:iCs w:val="0"/>
                              <w:color w:val="FFFFFF" w:themeColor="background1"/>
                              <w:spacing w:val="0"/>
                              <w:sz w:val="72"/>
                              <w:szCs w:val="72"/>
                            </w:rPr>
                            <w:t>Restrictive Interventions Policy</w:t>
                          </w:r>
                          <w:r w:rsidRPr="004017D7">
                            <w:rPr>
                              <w:rFonts w:cs="Arial"/>
                              <w:color w:val="FFFFFF" w:themeColor="background1"/>
                              <w:sz w:val="32"/>
                              <w:szCs w:val="32"/>
                            </w:rPr>
                            <w:t xml:space="preserve"> </w:t>
                          </w:r>
                          <w:r w:rsidR="00FB2AAC">
                            <w:rPr>
                              <w:rFonts w:cs="Arial"/>
                              <w:color w:val="FFFFFF" w:themeColor="background1"/>
                              <w:sz w:val="32"/>
                              <w:szCs w:val="32"/>
                            </w:rPr>
                            <w:t xml:space="preserve"> </w:t>
                          </w:r>
                        </w:p>
                        <w:p w14:paraId="4DA37864" w14:textId="1F65B87E" w:rsidR="004017D7" w:rsidRPr="004017D7" w:rsidRDefault="004017D7" w:rsidP="004017D7">
                          <w:pPr>
                            <w:rPr>
                              <w:rFonts w:cs="Arial"/>
                              <w:color w:val="FFFFFF" w:themeColor="background1"/>
                              <w:sz w:val="36"/>
                              <w:szCs w:val="36"/>
                            </w:rPr>
                          </w:pPr>
                          <w:r w:rsidRPr="004017D7">
                            <w:rPr>
                              <w:rFonts w:cs="Arial"/>
                              <w:color w:val="FFFFFF" w:themeColor="background1"/>
                              <w:sz w:val="36"/>
                              <w:szCs w:val="36"/>
                            </w:rPr>
                            <w:t>Including the use of reasonable force, restraint and seclusion</w:t>
                          </w:r>
                          <w:r>
                            <w:rPr>
                              <w:rFonts w:cs="Arial"/>
                              <w:color w:val="FFFFFF" w:themeColor="background1"/>
                              <w:sz w:val="36"/>
                              <w:szCs w:val="36"/>
                            </w:rPr>
                            <w:t>.</w:t>
                          </w:r>
                        </w:p>
                        <w:p w14:paraId="1219D459" w14:textId="134E76DD" w:rsidR="00E63256" w:rsidRDefault="00E63256" w:rsidP="00B556A1">
                          <w:pPr>
                            <w:pStyle w:val="SETCoverPage"/>
                            <w:rPr>
                              <w:rStyle w:val="BookTitle"/>
                              <w:rFonts w:ascii="Aptos Black" w:hAnsi="Aptos Black"/>
                              <w:b/>
                              <w:i w:val="0"/>
                              <w:iCs w:val="0"/>
                              <w:spacing w:val="0"/>
                              <w:sz w:val="96"/>
                              <w:szCs w:val="96"/>
                            </w:rPr>
                          </w:pPr>
                        </w:p>
                        <w:p w14:paraId="1462B8EB" w14:textId="77777777" w:rsidR="004017D7" w:rsidRPr="004017D7" w:rsidRDefault="004017D7" w:rsidP="00B556A1">
                          <w:pPr>
                            <w:pStyle w:val="SETCoverPage"/>
                            <w:rPr>
                              <w:rStyle w:val="BookTitle"/>
                              <w:rFonts w:ascii="Aptos Black" w:hAnsi="Aptos Black"/>
                              <w:b/>
                              <w:i w:val="0"/>
                              <w:iCs w:val="0"/>
                              <w:spacing w:val="0"/>
                              <w:sz w:val="96"/>
                              <w:szCs w:val="96"/>
                            </w:rPr>
                          </w:pPr>
                        </w:p>
                      </w:txbxContent>
                    </v:textbox>
                    <w10:wrap anchorx="margin"/>
                  </v:shape>
                </w:pict>
              </mc:Fallback>
            </mc:AlternateContent>
          </w:r>
          <w:r w:rsidR="00FD000B" w:rsidRPr="000A5A43">
            <w:rPr>
              <w:color w:val="auto"/>
            </w:rPr>
            <w:br w:type="page"/>
          </w:r>
        </w:p>
      </w:sdtContent>
    </w:sdt>
    <w:p w14:paraId="3776818E" w14:textId="77777777" w:rsidR="0097567A" w:rsidRPr="000A5A43" w:rsidRDefault="00F41756" w:rsidP="00257C46">
      <w:pPr>
        <w:spacing w:after="0" w:line="276" w:lineRule="auto"/>
        <w:rPr>
          <w:rFonts w:asciiTheme="majorHAnsi" w:hAnsiTheme="majorHAnsi" w:cstheme="majorHAnsi"/>
          <w:b/>
          <w:bCs/>
          <w:color w:val="auto"/>
          <w:sz w:val="36"/>
          <w:szCs w:val="36"/>
        </w:rPr>
      </w:pPr>
      <w:bookmarkStart w:id="0" w:name="_Toc218761334"/>
      <w:r w:rsidRPr="000A5A43">
        <w:rPr>
          <w:rFonts w:asciiTheme="majorHAnsi" w:hAnsiTheme="majorHAnsi" w:cstheme="majorHAnsi"/>
          <w:b/>
          <w:bCs/>
          <w:color w:val="auto"/>
          <w:sz w:val="36"/>
          <w:szCs w:val="36"/>
        </w:rPr>
        <w:lastRenderedPageBreak/>
        <w:t>Contents</w:t>
      </w:r>
    </w:p>
    <w:p w14:paraId="49BBD6B1" w14:textId="3A982D29" w:rsidR="0097567A" w:rsidRPr="0001760E" w:rsidRDefault="0097567A" w:rsidP="0001760E">
      <w:pPr>
        <w:pStyle w:val="ListParagraph"/>
        <w:spacing w:before="240" w:after="0"/>
        <w:rPr>
          <w:color w:val="auto"/>
          <w:szCs w:val="22"/>
        </w:rPr>
      </w:pPr>
      <w:r w:rsidRPr="0001760E">
        <w:rPr>
          <w:color w:val="auto"/>
          <w:szCs w:val="22"/>
        </w:rPr>
        <w:t>Policy Statement</w:t>
      </w:r>
    </w:p>
    <w:p w14:paraId="68A1884F" w14:textId="5779DC50" w:rsidR="0097567A" w:rsidRPr="0001760E" w:rsidRDefault="0097567A" w:rsidP="0001760E">
      <w:pPr>
        <w:pStyle w:val="ListParagraph"/>
        <w:spacing w:before="240" w:after="0"/>
        <w:rPr>
          <w:color w:val="auto"/>
          <w:szCs w:val="22"/>
        </w:rPr>
      </w:pPr>
      <w:r w:rsidRPr="0001760E">
        <w:rPr>
          <w:color w:val="auto"/>
          <w:szCs w:val="22"/>
        </w:rPr>
        <w:t>Definitions</w:t>
      </w:r>
    </w:p>
    <w:p w14:paraId="5AB25F93" w14:textId="77777777" w:rsidR="000B4E85" w:rsidRPr="0001760E" w:rsidRDefault="000B4E85" w:rsidP="0001760E">
      <w:pPr>
        <w:pStyle w:val="ListParagraph"/>
        <w:numPr>
          <w:ilvl w:val="0"/>
          <w:numId w:val="0"/>
        </w:numPr>
        <w:spacing w:before="240" w:after="0"/>
        <w:ind w:left="360"/>
        <w:rPr>
          <w:color w:val="auto"/>
          <w:szCs w:val="22"/>
        </w:rPr>
      </w:pPr>
    </w:p>
    <w:p w14:paraId="471D66E0" w14:textId="556A8F93" w:rsidR="00E17823" w:rsidRPr="0001760E" w:rsidRDefault="000B4E85" w:rsidP="0001760E">
      <w:pPr>
        <w:pStyle w:val="ListParagraph"/>
        <w:numPr>
          <w:ilvl w:val="0"/>
          <w:numId w:val="0"/>
        </w:numPr>
        <w:spacing w:before="240" w:after="0"/>
        <w:ind w:left="360"/>
        <w:rPr>
          <w:b/>
          <w:bCs/>
          <w:color w:val="auto"/>
          <w:szCs w:val="22"/>
        </w:rPr>
      </w:pPr>
      <w:r w:rsidRPr="0001760E">
        <w:rPr>
          <w:b/>
          <w:bCs/>
          <w:color w:val="auto"/>
          <w:szCs w:val="22"/>
        </w:rPr>
        <w:t>SECTION 1: Using Restrictive Interventions</w:t>
      </w:r>
    </w:p>
    <w:p w14:paraId="6FCD6A29" w14:textId="3B6D5034" w:rsidR="0097567A" w:rsidRPr="0001760E" w:rsidRDefault="00D600E5" w:rsidP="0001760E">
      <w:pPr>
        <w:pStyle w:val="ListParagraph"/>
        <w:spacing w:before="240" w:after="0"/>
        <w:rPr>
          <w:color w:val="auto"/>
          <w:szCs w:val="22"/>
        </w:rPr>
      </w:pPr>
      <w:r w:rsidRPr="0001760E">
        <w:rPr>
          <w:color w:val="auto"/>
          <w:szCs w:val="22"/>
        </w:rPr>
        <w:t>Prevention and De-Escalation</w:t>
      </w:r>
    </w:p>
    <w:p w14:paraId="10656A47" w14:textId="5E2C6668" w:rsidR="00D600E5" w:rsidRPr="0001760E" w:rsidRDefault="00D600E5" w:rsidP="0001760E">
      <w:pPr>
        <w:pStyle w:val="ListParagraph"/>
        <w:numPr>
          <w:ilvl w:val="1"/>
          <w:numId w:val="27"/>
        </w:numPr>
        <w:spacing w:before="240" w:after="0"/>
        <w:rPr>
          <w:color w:val="auto"/>
          <w:szCs w:val="22"/>
        </w:rPr>
      </w:pPr>
      <w:r w:rsidRPr="0001760E">
        <w:rPr>
          <w:color w:val="auto"/>
          <w:szCs w:val="22"/>
        </w:rPr>
        <w:t>Staff Training</w:t>
      </w:r>
    </w:p>
    <w:p w14:paraId="54372154" w14:textId="34C9CD5E" w:rsidR="00D600E5" w:rsidRPr="0001760E" w:rsidRDefault="00D600E5" w:rsidP="0001760E">
      <w:pPr>
        <w:pStyle w:val="ListParagraph"/>
        <w:spacing w:before="240" w:after="0"/>
        <w:rPr>
          <w:color w:val="auto"/>
          <w:szCs w:val="22"/>
        </w:rPr>
      </w:pPr>
      <w:r w:rsidRPr="0001760E">
        <w:rPr>
          <w:color w:val="auto"/>
          <w:szCs w:val="22"/>
        </w:rPr>
        <w:t>When Restrictive Interventions may be used</w:t>
      </w:r>
    </w:p>
    <w:p w14:paraId="554EE2EF" w14:textId="7F76729C" w:rsidR="00D600E5" w:rsidRPr="0001760E" w:rsidRDefault="00D600E5" w:rsidP="0001760E">
      <w:pPr>
        <w:pStyle w:val="ListParagraph"/>
        <w:numPr>
          <w:ilvl w:val="1"/>
          <w:numId w:val="27"/>
        </w:numPr>
        <w:spacing w:before="240" w:after="0"/>
        <w:rPr>
          <w:color w:val="auto"/>
          <w:szCs w:val="22"/>
        </w:rPr>
      </w:pPr>
      <w:r w:rsidRPr="0001760E">
        <w:rPr>
          <w:color w:val="auto"/>
          <w:szCs w:val="22"/>
        </w:rPr>
        <w:t xml:space="preserve">Statutory power to use reasonable force </w:t>
      </w:r>
    </w:p>
    <w:p w14:paraId="4F89A927" w14:textId="51FA197B" w:rsidR="00EA2403" w:rsidRPr="0001760E" w:rsidRDefault="00D600E5" w:rsidP="0001760E">
      <w:pPr>
        <w:pStyle w:val="ListParagraph"/>
        <w:numPr>
          <w:ilvl w:val="1"/>
          <w:numId w:val="27"/>
        </w:numPr>
        <w:spacing w:before="240" w:after="0"/>
        <w:rPr>
          <w:color w:val="auto"/>
          <w:szCs w:val="22"/>
        </w:rPr>
      </w:pPr>
      <w:r w:rsidRPr="0001760E">
        <w:rPr>
          <w:color w:val="auto"/>
          <w:szCs w:val="22"/>
        </w:rPr>
        <w:t>Unacceptable use of Restrictive Intervention</w:t>
      </w:r>
    </w:p>
    <w:p w14:paraId="66041808" w14:textId="0BE06A88" w:rsidR="00EA2403" w:rsidRPr="0001760E" w:rsidRDefault="00EA2403" w:rsidP="0001760E">
      <w:pPr>
        <w:pStyle w:val="ListParagraph"/>
        <w:numPr>
          <w:ilvl w:val="1"/>
          <w:numId w:val="27"/>
        </w:numPr>
        <w:spacing w:before="240" w:after="0"/>
        <w:rPr>
          <w:color w:val="auto"/>
          <w:szCs w:val="22"/>
        </w:rPr>
      </w:pPr>
      <w:r w:rsidRPr="0001760E">
        <w:rPr>
          <w:color w:val="auto"/>
          <w:szCs w:val="22"/>
        </w:rPr>
        <w:t>Appropriate physical contact</w:t>
      </w:r>
    </w:p>
    <w:p w14:paraId="752D5E74" w14:textId="38C92AD7" w:rsidR="00EA2403" w:rsidRPr="0001760E" w:rsidRDefault="00EA2403" w:rsidP="0001760E">
      <w:pPr>
        <w:pStyle w:val="ListParagraph"/>
        <w:numPr>
          <w:ilvl w:val="1"/>
          <w:numId w:val="27"/>
        </w:numPr>
        <w:spacing w:before="240" w:after="0"/>
        <w:rPr>
          <w:color w:val="auto"/>
          <w:szCs w:val="22"/>
        </w:rPr>
      </w:pPr>
      <w:r w:rsidRPr="0001760E">
        <w:rPr>
          <w:color w:val="auto"/>
          <w:szCs w:val="22"/>
        </w:rPr>
        <w:t>Reasonable force for searching pupils</w:t>
      </w:r>
    </w:p>
    <w:p w14:paraId="0D8D12F5" w14:textId="2CE1863F" w:rsidR="00EA2403" w:rsidRPr="0001760E" w:rsidRDefault="00EA2403" w:rsidP="0001760E">
      <w:pPr>
        <w:pStyle w:val="ListParagraph"/>
        <w:spacing w:before="240" w:after="0"/>
        <w:rPr>
          <w:color w:val="auto"/>
          <w:szCs w:val="22"/>
        </w:rPr>
      </w:pPr>
      <w:r w:rsidRPr="0001760E">
        <w:rPr>
          <w:color w:val="auto"/>
          <w:szCs w:val="22"/>
        </w:rPr>
        <w:t>Seclusion</w:t>
      </w:r>
    </w:p>
    <w:p w14:paraId="7621618D" w14:textId="12FD25B0" w:rsidR="00EA2403" w:rsidRPr="0001760E" w:rsidRDefault="00C62F58" w:rsidP="0001760E">
      <w:pPr>
        <w:pStyle w:val="ListParagraph"/>
        <w:spacing w:before="240" w:after="0"/>
        <w:rPr>
          <w:color w:val="auto"/>
          <w:szCs w:val="22"/>
        </w:rPr>
      </w:pPr>
      <w:r w:rsidRPr="0001760E">
        <w:rPr>
          <w:color w:val="auto"/>
          <w:szCs w:val="22"/>
        </w:rPr>
        <w:t>Reco</w:t>
      </w:r>
      <w:r w:rsidR="00CA11D3" w:rsidRPr="0001760E">
        <w:rPr>
          <w:color w:val="auto"/>
          <w:szCs w:val="22"/>
        </w:rPr>
        <w:t>rd</w:t>
      </w:r>
      <w:r w:rsidRPr="0001760E">
        <w:rPr>
          <w:color w:val="auto"/>
          <w:szCs w:val="22"/>
        </w:rPr>
        <w:t xml:space="preserve"> Keeping</w:t>
      </w:r>
    </w:p>
    <w:p w14:paraId="2BC99F43" w14:textId="0EB68505" w:rsidR="00C62F58" w:rsidRPr="0001760E" w:rsidRDefault="00C62F58" w:rsidP="0001760E">
      <w:pPr>
        <w:pStyle w:val="ListParagraph"/>
        <w:numPr>
          <w:ilvl w:val="1"/>
          <w:numId w:val="27"/>
        </w:numPr>
        <w:spacing w:before="240" w:after="0"/>
        <w:rPr>
          <w:color w:val="auto"/>
          <w:szCs w:val="22"/>
        </w:rPr>
      </w:pPr>
      <w:r w:rsidRPr="0001760E">
        <w:rPr>
          <w:color w:val="auto"/>
          <w:szCs w:val="22"/>
        </w:rPr>
        <w:t xml:space="preserve">Recording of significant incidents </w:t>
      </w:r>
      <w:r w:rsidR="00EA7DA0" w:rsidRPr="0001760E">
        <w:rPr>
          <w:color w:val="auto"/>
          <w:szCs w:val="22"/>
        </w:rPr>
        <w:t>involving</w:t>
      </w:r>
      <w:r w:rsidRPr="0001760E">
        <w:rPr>
          <w:color w:val="auto"/>
          <w:szCs w:val="22"/>
        </w:rPr>
        <w:t xml:space="preserve"> reasonable force</w:t>
      </w:r>
    </w:p>
    <w:p w14:paraId="7CAB5A9E" w14:textId="13BBD722" w:rsidR="00C62F58" w:rsidRPr="0001760E" w:rsidRDefault="00C62F58" w:rsidP="0001760E">
      <w:pPr>
        <w:pStyle w:val="ListParagraph"/>
        <w:numPr>
          <w:ilvl w:val="1"/>
          <w:numId w:val="27"/>
        </w:numPr>
        <w:spacing w:before="240" w:after="0"/>
        <w:rPr>
          <w:color w:val="auto"/>
          <w:szCs w:val="22"/>
        </w:rPr>
      </w:pPr>
      <w:r w:rsidRPr="0001760E">
        <w:rPr>
          <w:color w:val="auto"/>
          <w:szCs w:val="22"/>
        </w:rPr>
        <w:t>Re</w:t>
      </w:r>
      <w:r w:rsidR="00EA7DA0" w:rsidRPr="0001760E">
        <w:rPr>
          <w:color w:val="auto"/>
          <w:szCs w:val="22"/>
        </w:rPr>
        <w:t>porting of significant incidents involving reasonable force</w:t>
      </w:r>
    </w:p>
    <w:p w14:paraId="3850DB5A" w14:textId="66CCDBAF" w:rsidR="00EA7DA0" w:rsidRPr="0001760E" w:rsidRDefault="00EA7DA0" w:rsidP="0001760E">
      <w:pPr>
        <w:pStyle w:val="ListParagraph"/>
        <w:numPr>
          <w:ilvl w:val="1"/>
          <w:numId w:val="27"/>
        </w:numPr>
        <w:spacing w:before="240" w:after="0"/>
        <w:rPr>
          <w:color w:val="auto"/>
          <w:szCs w:val="22"/>
        </w:rPr>
      </w:pPr>
      <w:r w:rsidRPr="0001760E">
        <w:rPr>
          <w:color w:val="auto"/>
          <w:szCs w:val="22"/>
        </w:rPr>
        <w:t>Recording and Reporting of seclusion and non-force restraint</w:t>
      </w:r>
    </w:p>
    <w:p w14:paraId="39C18179" w14:textId="77777777" w:rsidR="00761A01" w:rsidRPr="0001760E" w:rsidRDefault="00761A01" w:rsidP="0001760E">
      <w:pPr>
        <w:pStyle w:val="ListParagraph"/>
        <w:numPr>
          <w:ilvl w:val="0"/>
          <w:numId w:val="0"/>
        </w:numPr>
        <w:spacing w:before="240" w:after="0"/>
        <w:ind w:left="360"/>
        <w:rPr>
          <w:color w:val="auto"/>
          <w:szCs w:val="22"/>
        </w:rPr>
      </w:pPr>
    </w:p>
    <w:p w14:paraId="10239CE1" w14:textId="41461C89" w:rsidR="00761A01" w:rsidRPr="0001760E" w:rsidRDefault="00525C8F" w:rsidP="0001760E">
      <w:pPr>
        <w:pStyle w:val="ListParagraph"/>
        <w:numPr>
          <w:ilvl w:val="0"/>
          <w:numId w:val="0"/>
        </w:numPr>
        <w:spacing w:before="240" w:after="0"/>
        <w:ind w:left="360"/>
        <w:rPr>
          <w:b/>
          <w:bCs/>
          <w:color w:val="auto"/>
          <w:szCs w:val="22"/>
        </w:rPr>
      </w:pPr>
      <w:r w:rsidRPr="0001760E">
        <w:rPr>
          <w:b/>
          <w:bCs/>
          <w:color w:val="auto"/>
          <w:szCs w:val="22"/>
        </w:rPr>
        <w:t>SECTION 2: Post-Incident</w:t>
      </w:r>
    </w:p>
    <w:p w14:paraId="2745512A" w14:textId="448DD4A5" w:rsidR="00EA7DA0" w:rsidRPr="0001760E" w:rsidRDefault="00EA7DA0" w:rsidP="0001760E">
      <w:pPr>
        <w:pStyle w:val="ListParagraph"/>
        <w:spacing w:before="240" w:after="0"/>
        <w:rPr>
          <w:color w:val="auto"/>
          <w:szCs w:val="22"/>
        </w:rPr>
      </w:pPr>
      <w:r w:rsidRPr="0001760E">
        <w:rPr>
          <w:color w:val="auto"/>
          <w:szCs w:val="22"/>
        </w:rPr>
        <w:t>Post-Incident support and review</w:t>
      </w:r>
    </w:p>
    <w:p w14:paraId="076B3145" w14:textId="4E59353E" w:rsidR="00EA7DA0" w:rsidRPr="0001760E" w:rsidRDefault="00EA7DA0" w:rsidP="0001760E">
      <w:pPr>
        <w:pStyle w:val="ListParagraph"/>
        <w:numPr>
          <w:ilvl w:val="1"/>
          <w:numId w:val="27"/>
        </w:numPr>
        <w:spacing w:before="240" w:after="0"/>
        <w:rPr>
          <w:color w:val="auto"/>
          <w:szCs w:val="22"/>
        </w:rPr>
      </w:pPr>
      <w:r w:rsidRPr="0001760E">
        <w:rPr>
          <w:color w:val="auto"/>
          <w:szCs w:val="22"/>
        </w:rPr>
        <w:t>Immediate welfare and medical checks</w:t>
      </w:r>
    </w:p>
    <w:p w14:paraId="24988A41" w14:textId="182A9F2E" w:rsidR="00EA7DA0" w:rsidRPr="0001760E" w:rsidRDefault="00EA7DA0" w:rsidP="0001760E">
      <w:pPr>
        <w:pStyle w:val="ListParagraph"/>
        <w:numPr>
          <w:ilvl w:val="1"/>
          <w:numId w:val="27"/>
        </w:numPr>
        <w:spacing w:before="240" w:after="0"/>
        <w:rPr>
          <w:color w:val="auto"/>
          <w:szCs w:val="22"/>
        </w:rPr>
      </w:pPr>
      <w:r w:rsidRPr="0001760E">
        <w:rPr>
          <w:color w:val="auto"/>
          <w:szCs w:val="22"/>
        </w:rPr>
        <w:t>Emotional wellbeing and safeguarding support</w:t>
      </w:r>
    </w:p>
    <w:p w14:paraId="6C7F27E4" w14:textId="1367F27E" w:rsidR="00EA7DA0" w:rsidRPr="0001760E" w:rsidRDefault="00EA7DA0" w:rsidP="0001760E">
      <w:pPr>
        <w:pStyle w:val="ListParagraph"/>
        <w:numPr>
          <w:ilvl w:val="1"/>
          <w:numId w:val="27"/>
        </w:numPr>
        <w:spacing w:before="240" w:after="0"/>
        <w:rPr>
          <w:color w:val="auto"/>
          <w:szCs w:val="22"/>
        </w:rPr>
      </w:pPr>
      <w:r w:rsidRPr="0001760E">
        <w:rPr>
          <w:color w:val="auto"/>
          <w:szCs w:val="22"/>
        </w:rPr>
        <w:t>Reflective debrief and learning</w:t>
      </w:r>
    </w:p>
    <w:p w14:paraId="2DC68DFE" w14:textId="7D093C48" w:rsidR="00EA7DA0" w:rsidRPr="0001760E" w:rsidRDefault="00EA7DA0" w:rsidP="0001760E">
      <w:pPr>
        <w:pStyle w:val="ListParagraph"/>
        <w:numPr>
          <w:ilvl w:val="1"/>
          <w:numId w:val="27"/>
        </w:numPr>
        <w:spacing w:before="240" w:after="0"/>
        <w:rPr>
          <w:color w:val="auto"/>
          <w:szCs w:val="22"/>
        </w:rPr>
      </w:pPr>
      <w:r w:rsidRPr="0001760E">
        <w:rPr>
          <w:color w:val="auto"/>
          <w:szCs w:val="22"/>
        </w:rPr>
        <w:t>Review of support and risk management</w:t>
      </w:r>
    </w:p>
    <w:p w14:paraId="256DECDE" w14:textId="311BD3D5" w:rsidR="00607F9D" w:rsidRPr="0001760E" w:rsidRDefault="00607F9D" w:rsidP="0001760E">
      <w:pPr>
        <w:pStyle w:val="ListParagraph"/>
        <w:numPr>
          <w:ilvl w:val="1"/>
          <w:numId w:val="27"/>
        </w:numPr>
        <w:spacing w:before="240" w:after="0"/>
        <w:rPr>
          <w:color w:val="auto"/>
          <w:szCs w:val="22"/>
        </w:rPr>
      </w:pPr>
      <w:r w:rsidRPr="0001760E">
        <w:rPr>
          <w:color w:val="auto"/>
          <w:szCs w:val="22"/>
        </w:rPr>
        <w:t>Repairing relationships and reintegration</w:t>
      </w:r>
    </w:p>
    <w:p w14:paraId="1585C607" w14:textId="77777777" w:rsidR="007345AB" w:rsidRPr="0001760E" w:rsidRDefault="00437E5E" w:rsidP="0001760E">
      <w:pPr>
        <w:pStyle w:val="ListParagraph"/>
        <w:numPr>
          <w:ilvl w:val="1"/>
          <w:numId w:val="27"/>
        </w:numPr>
        <w:spacing w:before="240" w:after="0"/>
        <w:rPr>
          <w:color w:val="auto"/>
          <w:szCs w:val="22"/>
        </w:rPr>
      </w:pPr>
      <w:r w:rsidRPr="0001760E">
        <w:rPr>
          <w:color w:val="auto"/>
          <w:szCs w:val="22"/>
        </w:rPr>
        <w:t>Monitoring and escalation</w:t>
      </w:r>
    </w:p>
    <w:p w14:paraId="21D9BD03" w14:textId="77777777" w:rsidR="00B20C50" w:rsidRPr="0001760E" w:rsidRDefault="00B20C50" w:rsidP="0001760E">
      <w:pPr>
        <w:pStyle w:val="ListParagraph"/>
        <w:numPr>
          <w:ilvl w:val="0"/>
          <w:numId w:val="0"/>
        </w:numPr>
        <w:ind w:left="360"/>
        <w:rPr>
          <w:szCs w:val="22"/>
        </w:rPr>
      </w:pPr>
    </w:p>
    <w:p w14:paraId="257B1EC0" w14:textId="5E864979" w:rsidR="00B20C50" w:rsidRPr="0001760E" w:rsidRDefault="00B20C50" w:rsidP="0001760E">
      <w:pPr>
        <w:pStyle w:val="ListParagraph"/>
        <w:numPr>
          <w:ilvl w:val="0"/>
          <w:numId w:val="0"/>
        </w:numPr>
        <w:ind w:left="360"/>
        <w:rPr>
          <w:b/>
          <w:bCs/>
          <w:color w:val="auto"/>
          <w:szCs w:val="22"/>
        </w:rPr>
      </w:pPr>
      <w:r w:rsidRPr="0001760E">
        <w:rPr>
          <w:b/>
          <w:bCs/>
          <w:color w:val="auto"/>
          <w:szCs w:val="22"/>
        </w:rPr>
        <w:t>SECTION 3: Leadership and Management of Restrictive Intervention</w:t>
      </w:r>
    </w:p>
    <w:p w14:paraId="69C28F70" w14:textId="60B8F337" w:rsidR="00437E5E" w:rsidRPr="0001760E" w:rsidRDefault="00437E5E" w:rsidP="0001760E">
      <w:pPr>
        <w:pStyle w:val="ListParagraph"/>
        <w:spacing w:before="240" w:after="0"/>
        <w:rPr>
          <w:color w:val="auto"/>
          <w:szCs w:val="22"/>
        </w:rPr>
      </w:pPr>
      <w:r w:rsidRPr="0001760E">
        <w:rPr>
          <w:color w:val="auto"/>
          <w:szCs w:val="22"/>
        </w:rPr>
        <w:t>Governance</w:t>
      </w:r>
    </w:p>
    <w:p w14:paraId="6EB4A1C0" w14:textId="2E3EBA67" w:rsidR="00437E5E" w:rsidRPr="0001760E" w:rsidRDefault="00437E5E" w:rsidP="0001760E">
      <w:pPr>
        <w:pStyle w:val="ListParagraph"/>
        <w:spacing w:before="240" w:after="0"/>
        <w:rPr>
          <w:color w:val="auto"/>
          <w:szCs w:val="22"/>
        </w:rPr>
      </w:pPr>
      <w:r w:rsidRPr="0001760E">
        <w:rPr>
          <w:color w:val="auto"/>
          <w:szCs w:val="22"/>
        </w:rPr>
        <w:t>Complaints</w:t>
      </w:r>
    </w:p>
    <w:p w14:paraId="268A5A44" w14:textId="5ACE91EE" w:rsidR="000C5C3B" w:rsidRPr="000A5A43" w:rsidRDefault="00640348" w:rsidP="0001760E">
      <w:pPr>
        <w:spacing w:after="0" w:line="360" w:lineRule="auto"/>
        <w:rPr>
          <w:rFonts w:cstheme="minorHAnsi"/>
          <w:color w:val="auto"/>
          <w:sz w:val="24"/>
          <w:szCs w:val="24"/>
        </w:rPr>
      </w:pPr>
      <w:r w:rsidRPr="00005A02">
        <w:rPr>
          <w:b/>
          <w:bCs/>
          <w:color w:val="auto"/>
        </w:rPr>
        <w:t>Appendix One</w:t>
      </w:r>
      <w:r w:rsidRPr="0001760E">
        <w:rPr>
          <w:color w:val="auto"/>
        </w:rPr>
        <w:t>: Academy additional information</w:t>
      </w:r>
      <w:r w:rsidR="000C5C3B" w:rsidRPr="000A5A43">
        <w:rPr>
          <w:rFonts w:asciiTheme="majorHAnsi" w:hAnsiTheme="majorHAnsi" w:cstheme="majorHAnsi"/>
          <w:b/>
          <w:bCs/>
          <w:color w:val="auto"/>
          <w:sz w:val="24"/>
          <w:szCs w:val="24"/>
        </w:rPr>
        <w:br w:type="page"/>
      </w:r>
    </w:p>
    <w:p w14:paraId="5072E130" w14:textId="19B730B8" w:rsidR="004017D7" w:rsidRPr="000A5A43" w:rsidRDefault="004017D7" w:rsidP="00DA5B54">
      <w:pPr>
        <w:pStyle w:val="SETDocumentHeading"/>
        <w:numPr>
          <w:ilvl w:val="0"/>
          <w:numId w:val="32"/>
        </w:numPr>
        <w:ind w:left="426" w:hanging="426"/>
      </w:pPr>
      <w:r w:rsidRPr="000A5A43">
        <w:lastRenderedPageBreak/>
        <w:t>Policy Statement</w:t>
      </w:r>
      <w:bookmarkEnd w:id="0"/>
    </w:p>
    <w:p w14:paraId="4659660F" w14:textId="306FA714" w:rsidR="004017D7" w:rsidRPr="00BD3623" w:rsidRDefault="004017D7" w:rsidP="00257C46">
      <w:pPr>
        <w:spacing w:after="0" w:line="276" w:lineRule="auto"/>
        <w:jc w:val="both"/>
        <w:rPr>
          <w:rFonts w:cs="Arial"/>
          <w:color w:val="auto"/>
        </w:rPr>
      </w:pPr>
      <w:r w:rsidRPr="00BD3623">
        <w:rPr>
          <w:rFonts w:cs="Arial"/>
          <w:color w:val="auto"/>
        </w:rPr>
        <w:t>This policy sets out</w:t>
      </w:r>
      <w:r w:rsidR="00A776E5" w:rsidRPr="00BD3623">
        <w:rPr>
          <w:rFonts w:cs="Arial"/>
          <w:color w:val="auto"/>
        </w:rPr>
        <w:t xml:space="preserve"> our </w:t>
      </w:r>
      <w:r w:rsidR="00A54052">
        <w:rPr>
          <w:rFonts w:cs="Arial"/>
          <w:color w:val="auto"/>
        </w:rPr>
        <w:t>T</w:t>
      </w:r>
      <w:r w:rsidR="007A0269">
        <w:rPr>
          <w:rFonts w:cs="Arial"/>
          <w:color w:val="auto"/>
        </w:rPr>
        <w:t xml:space="preserve">rust’s and </w:t>
      </w:r>
      <w:r w:rsidR="00A776E5" w:rsidRPr="00BD3623">
        <w:rPr>
          <w:rFonts w:cs="Arial"/>
          <w:color w:val="auto"/>
        </w:rPr>
        <w:t>school’s</w:t>
      </w:r>
      <w:r w:rsidRPr="00BD3623">
        <w:rPr>
          <w:rFonts w:cs="Arial"/>
          <w:color w:val="auto"/>
        </w:rPr>
        <w:t xml:space="preserve"> approach to restrictive interventions</w:t>
      </w:r>
      <w:r w:rsidR="004E41E9">
        <w:rPr>
          <w:rFonts w:cs="Arial"/>
          <w:color w:val="auto"/>
        </w:rPr>
        <w:t xml:space="preserve"> (RI)</w:t>
      </w:r>
      <w:r w:rsidRPr="00BD3623">
        <w:rPr>
          <w:rFonts w:cs="Arial"/>
          <w:color w:val="auto"/>
        </w:rPr>
        <w:t xml:space="preserve">, including the use of reasonable force, restraint and seclusion. </w:t>
      </w:r>
      <w:r w:rsidR="00613352" w:rsidRPr="00BD3623">
        <w:rPr>
          <w:rFonts w:cs="Arial"/>
          <w:color w:val="auto"/>
        </w:rPr>
        <w:t>We</w:t>
      </w:r>
      <w:r w:rsidRPr="00BD3623">
        <w:rPr>
          <w:rFonts w:cs="Arial"/>
          <w:color w:val="auto"/>
        </w:rPr>
        <w:t xml:space="preserve"> recognise that restrictive interventions can have a significant physical and psychological impact on pupils and staff. They should therefore only ever be </w:t>
      </w:r>
      <w:r w:rsidR="003126A4" w:rsidRPr="00BD3623">
        <w:rPr>
          <w:rFonts w:cs="Arial"/>
          <w:color w:val="auto"/>
        </w:rPr>
        <w:t>used,</w:t>
      </w:r>
      <w:r w:rsidRPr="00BD3623">
        <w:rPr>
          <w:rFonts w:cs="Arial"/>
          <w:color w:val="auto"/>
        </w:rPr>
        <w:t xml:space="preserve"> when necessary, proportionate and lawful, and where less restrictive measures have been attempted or assessed as inappropriate in the circumstances.</w:t>
      </w:r>
    </w:p>
    <w:p w14:paraId="6EAD15D4" w14:textId="7660DA34" w:rsidR="004017D7" w:rsidRPr="00BD3623" w:rsidRDefault="003126A4" w:rsidP="00257C46">
      <w:pPr>
        <w:spacing w:after="0" w:line="276" w:lineRule="auto"/>
        <w:jc w:val="both"/>
        <w:rPr>
          <w:rFonts w:cs="Arial"/>
          <w:color w:val="auto"/>
        </w:rPr>
      </w:pPr>
      <w:r>
        <w:rPr>
          <w:rFonts w:cs="Arial"/>
          <w:color w:val="auto"/>
        </w:rPr>
        <w:t>We are</w:t>
      </w:r>
      <w:r w:rsidR="004017D7" w:rsidRPr="00BD3623">
        <w:rPr>
          <w:rFonts w:cs="Arial"/>
          <w:color w:val="auto"/>
        </w:rPr>
        <w:t xml:space="preserve"> committed to:</w:t>
      </w:r>
    </w:p>
    <w:p w14:paraId="012B51B1" w14:textId="77777777" w:rsidR="004017D7" w:rsidRPr="00BD3623" w:rsidRDefault="004017D7" w:rsidP="00257C46">
      <w:pPr>
        <w:pStyle w:val="ListParagraph"/>
        <w:numPr>
          <w:ilvl w:val="0"/>
          <w:numId w:val="6"/>
        </w:numPr>
        <w:spacing w:before="240" w:after="0" w:line="276" w:lineRule="auto"/>
        <w:rPr>
          <w:color w:val="auto"/>
          <w:szCs w:val="22"/>
        </w:rPr>
      </w:pPr>
      <w:r w:rsidRPr="00BD3623">
        <w:rPr>
          <w:color w:val="auto"/>
          <w:szCs w:val="22"/>
        </w:rPr>
        <w:t>safeguarding the welfare, dignity and human rights of pupils</w:t>
      </w:r>
    </w:p>
    <w:p w14:paraId="75E9A786" w14:textId="77777777" w:rsidR="004017D7" w:rsidRPr="00BD3623" w:rsidRDefault="004017D7" w:rsidP="00257C46">
      <w:pPr>
        <w:pStyle w:val="ListParagraph"/>
        <w:numPr>
          <w:ilvl w:val="0"/>
          <w:numId w:val="6"/>
        </w:numPr>
        <w:spacing w:before="240" w:after="0" w:line="276" w:lineRule="auto"/>
        <w:rPr>
          <w:color w:val="auto"/>
          <w:szCs w:val="22"/>
        </w:rPr>
      </w:pPr>
      <w:r w:rsidRPr="00BD3623">
        <w:rPr>
          <w:color w:val="auto"/>
          <w:szCs w:val="22"/>
        </w:rPr>
        <w:t>preventing and minimising the need for restrictive interventions</w:t>
      </w:r>
    </w:p>
    <w:p w14:paraId="1FCCB0AD" w14:textId="77777777" w:rsidR="004017D7" w:rsidRPr="00BD3623" w:rsidRDefault="004017D7" w:rsidP="00257C46">
      <w:pPr>
        <w:pStyle w:val="ListParagraph"/>
        <w:numPr>
          <w:ilvl w:val="0"/>
          <w:numId w:val="6"/>
        </w:numPr>
        <w:spacing w:before="240" w:after="0" w:line="276" w:lineRule="auto"/>
        <w:rPr>
          <w:color w:val="auto"/>
          <w:szCs w:val="22"/>
        </w:rPr>
      </w:pPr>
      <w:r w:rsidRPr="00BD3623">
        <w:rPr>
          <w:color w:val="auto"/>
          <w:szCs w:val="22"/>
        </w:rPr>
        <w:t>supporting staff to manage behaviour safely and confidently</w:t>
      </w:r>
    </w:p>
    <w:p w14:paraId="0AA29892" w14:textId="77777777" w:rsidR="004017D7" w:rsidRPr="00BD3623" w:rsidRDefault="004017D7" w:rsidP="00257C46">
      <w:pPr>
        <w:pStyle w:val="ListParagraph"/>
        <w:numPr>
          <w:ilvl w:val="0"/>
          <w:numId w:val="6"/>
        </w:numPr>
        <w:spacing w:before="240" w:after="0" w:line="276" w:lineRule="auto"/>
        <w:rPr>
          <w:color w:val="auto"/>
          <w:szCs w:val="22"/>
        </w:rPr>
      </w:pPr>
      <w:r w:rsidRPr="00BD3623">
        <w:rPr>
          <w:color w:val="auto"/>
          <w:szCs w:val="22"/>
        </w:rPr>
        <w:t>meeting statutory recording and reporting duties</w:t>
      </w:r>
    </w:p>
    <w:p w14:paraId="1AC3C39A" w14:textId="77777777" w:rsidR="004017D7" w:rsidRPr="00BD3623" w:rsidRDefault="004017D7" w:rsidP="00257C46">
      <w:pPr>
        <w:pStyle w:val="ListParagraph"/>
        <w:numPr>
          <w:ilvl w:val="0"/>
          <w:numId w:val="6"/>
        </w:numPr>
        <w:spacing w:before="240" w:after="0" w:line="276" w:lineRule="auto"/>
        <w:rPr>
          <w:color w:val="auto"/>
          <w:szCs w:val="22"/>
        </w:rPr>
      </w:pPr>
      <w:r w:rsidRPr="00BD3623">
        <w:rPr>
          <w:color w:val="auto"/>
          <w:szCs w:val="22"/>
        </w:rPr>
        <w:t>using data to continuously improve practice</w:t>
      </w:r>
    </w:p>
    <w:p w14:paraId="6333A503" w14:textId="038D45B5" w:rsidR="004017D7" w:rsidRPr="00BD3623" w:rsidRDefault="004017D7" w:rsidP="00257C46">
      <w:pPr>
        <w:spacing w:after="0" w:line="276" w:lineRule="auto"/>
        <w:jc w:val="both"/>
        <w:rPr>
          <w:rFonts w:cs="Arial"/>
          <w:color w:val="auto"/>
        </w:rPr>
      </w:pPr>
      <w:r w:rsidRPr="00BD3623">
        <w:rPr>
          <w:rFonts w:cs="Arial"/>
          <w:color w:val="auto"/>
        </w:rPr>
        <w:t xml:space="preserve">This policy should be read alongside the </w:t>
      </w:r>
      <w:hyperlink r:id="rId11" w:history="1">
        <w:r w:rsidR="004F1312" w:rsidRPr="00BD3623">
          <w:rPr>
            <w:rStyle w:val="Hyperlink"/>
            <w:rFonts w:cs="Arial"/>
          </w:rPr>
          <w:t>Use of reasonable force and other restrictive interventions guidance</w:t>
        </w:r>
      </w:hyperlink>
      <w:r w:rsidR="00373D62" w:rsidRPr="00BD3623">
        <w:rPr>
          <w:rFonts w:cs="Arial"/>
          <w:color w:val="auto"/>
        </w:rPr>
        <w:t xml:space="preserve"> published by DfE in effect from 1</w:t>
      </w:r>
      <w:r w:rsidR="00373D62" w:rsidRPr="00BD3623">
        <w:rPr>
          <w:rFonts w:cs="Arial"/>
          <w:color w:val="auto"/>
          <w:vertAlign w:val="superscript"/>
        </w:rPr>
        <w:t>st</w:t>
      </w:r>
      <w:r w:rsidR="00373D62" w:rsidRPr="00BD3623">
        <w:rPr>
          <w:rFonts w:cs="Arial"/>
          <w:color w:val="auto"/>
        </w:rPr>
        <w:t xml:space="preserve"> April 2026</w:t>
      </w:r>
      <w:r w:rsidR="004A1B01" w:rsidRPr="00BD3623">
        <w:rPr>
          <w:rFonts w:cs="Arial"/>
          <w:color w:val="auto"/>
        </w:rPr>
        <w:t>, as well as other relevant Df</w:t>
      </w:r>
      <w:r w:rsidR="00943B6C" w:rsidRPr="00BD3623">
        <w:rPr>
          <w:rFonts w:cs="Arial"/>
          <w:color w:val="auto"/>
        </w:rPr>
        <w:t>E</w:t>
      </w:r>
      <w:r w:rsidR="004A1B01" w:rsidRPr="00BD3623">
        <w:rPr>
          <w:rFonts w:cs="Arial"/>
          <w:color w:val="auto"/>
        </w:rPr>
        <w:t xml:space="preserve"> guida</w:t>
      </w:r>
      <w:r w:rsidR="00943B6C" w:rsidRPr="00BD3623">
        <w:rPr>
          <w:rFonts w:cs="Arial"/>
          <w:color w:val="auto"/>
        </w:rPr>
        <w:t xml:space="preserve">nce documents, including the current version of </w:t>
      </w:r>
      <w:r w:rsidR="00E17823" w:rsidRPr="00BD3623">
        <w:rPr>
          <w:rFonts w:cs="Arial"/>
          <w:color w:val="auto"/>
        </w:rPr>
        <w:t>‘</w:t>
      </w:r>
      <w:r w:rsidR="00943B6C" w:rsidRPr="00BD3623">
        <w:rPr>
          <w:rFonts w:cs="Arial"/>
          <w:color w:val="auto"/>
        </w:rPr>
        <w:t>Keeping Children Safe in Education</w:t>
      </w:r>
      <w:r w:rsidR="00E17823" w:rsidRPr="00BD3623">
        <w:rPr>
          <w:rFonts w:cs="Arial"/>
          <w:color w:val="auto"/>
        </w:rPr>
        <w:t>’</w:t>
      </w:r>
      <w:r w:rsidR="00E30CF6" w:rsidRPr="00BD3623">
        <w:rPr>
          <w:rFonts w:cs="Arial"/>
          <w:color w:val="auto"/>
        </w:rPr>
        <w:t xml:space="preserve"> and </w:t>
      </w:r>
      <w:r w:rsidR="003E7314" w:rsidRPr="00BD3623">
        <w:rPr>
          <w:rFonts w:cs="Arial"/>
          <w:color w:val="auto"/>
        </w:rPr>
        <w:t xml:space="preserve">section 93A of the </w:t>
      </w:r>
      <w:r w:rsidR="006E1049" w:rsidRPr="00BD3623">
        <w:rPr>
          <w:rFonts w:cs="Arial"/>
          <w:color w:val="auto"/>
        </w:rPr>
        <w:t>‘</w:t>
      </w:r>
      <w:r w:rsidR="003E7314" w:rsidRPr="00BD3623">
        <w:rPr>
          <w:rFonts w:cs="Arial"/>
          <w:color w:val="auto"/>
        </w:rPr>
        <w:t>Education and Inspections Act 2006</w:t>
      </w:r>
      <w:r w:rsidR="006E1049" w:rsidRPr="00BD3623">
        <w:rPr>
          <w:rFonts w:cs="Arial"/>
          <w:color w:val="auto"/>
        </w:rPr>
        <w:t>’</w:t>
      </w:r>
      <w:r w:rsidR="00E17823" w:rsidRPr="00BD3623">
        <w:rPr>
          <w:rFonts w:cs="Arial"/>
          <w:color w:val="auto"/>
        </w:rPr>
        <w:t xml:space="preserve">. </w:t>
      </w:r>
      <w:r w:rsidR="00373D62" w:rsidRPr="00BD3623">
        <w:rPr>
          <w:rFonts w:cs="Arial"/>
          <w:color w:val="auto"/>
        </w:rPr>
        <w:t xml:space="preserve">In addition, </w:t>
      </w:r>
      <w:r w:rsidR="00205777" w:rsidRPr="00BD3623">
        <w:rPr>
          <w:rFonts w:cs="Arial"/>
          <w:color w:val="auto"/>
        </w:rPr>
        <w:t>alongside school policies as follows:</w:t>
      </w:r>
    </w:p>
    <w:p w14:paraId="4F4E5B86" w14:textId="128A74D2" w:rsidR="004017D7" w:rsidRPr="00BD3623" w:rsidRDefault="004017D7" w:rsidP="009021AB">
      <w:pPr>
        <w:pStyle w:val="ListParagraph"/>
        <w:numPr>
          <w:ilvl w:val="0"/>
          <w:numId w:val="7"/>
        </w:numPr>
        <w:spacing w:before="240" w:after="0" w:line="276" w:lineRule="auto"/>
        <w:ind w:left="709" w:hanging="425"/>
        <w:rPr>
          <w:color w:val="auto"/>
          <w:szCs w:val="22"/>
        </w:rPr>
      </w:pPr>
      <w:r w:rsidRPr="00BD3623">
        <w:rPr>
          <w:color w:val="auto"/>
          <w:szCs w:val="22"/>
        </w:rPr>
        <w:t>Behaviour Policy</w:t>
      </w:r>
    </w:p>
    <w:p w14:paraId="0C1A120D" w14:textId="11262A48" w:rsidR="004017D7" w:rsidRPr="00BD3623" w:rsidRDefault="004017D7" w:rsidP="009021AB">
      <w:pPr>
        <w:pStyle w:val="ListParagraph"/>
        <w:numPr>
          <w:ilvl w:val="0"/>
          <w:numId w:val="7"/>
        </w:numPr>
        <w:spacing w:before="240" w:after="0" w:line="276" w:lineRule="auto"/>
        <w:ind w:left="709" w:hanging="425"/>
        <w:rPr>
          <w:color w:val="auto"/>
          <w:szCs w:val="22"/>
        </w:rPr>
      </w:pPr>
      <w:r w:rsidRPr="00BD3623">
        <w:rPr>
          <w:color w:val="auto"/>
          <w:szCs w:val="22"/>
        </w:rPr>
        <w:t xml:space="preserve">Safeguarding and </w:t>
      </w:r>
      <w:r w:rsidR="00205777" w:rsidRPr="00BD3623">
        <w:rPr>
          <w:color w:val="auto"/>
          <w:szCs w:val="22"/>
        </w:rPr>
        <w:t>Pupil</w:t>
      </w:r>
      <w:r w:rsidRPr="00BD3623">
        <w:rPr>
          <w:color w:val="auto"/>
          <w:szCs w:val="22"/>
        </w:rPr>
        <w:t xml:space="preserve"> Protection Policy</w:t>
      </w:r>
    </w:p>
    <w:p w14:paraId="5F33458D" w14:textId="6B139091" w:rsidR="004017D7" w:rsidRPr="00BD3623" w:rsidRDefault="004017D7" w:rsidP="009021AB">
      <w:pPr>
        <w:pStyle w:val="ListParagraph"/>
        <w:numPr>
          <w:ilvl w:val="0"/>
          <w:numId w:val="7"/>
        </w:numPr>
        <w:spacing w:before="240" w:after="0" w:line="276" w:lineRule="auto"/>
        <w:ind w:left="709" w:hanging="425"/>
        <w:rPr>
          <w:color w:val="auto"/>
          <w:szCs w:val="22"/>
        </w:rPr>
      </w:pPr>
      <w:r w:rsidRPr="00BD3623">
        <w:rPr>
          <w:color w:val="auto"/>
          <w:szCs w:val="22"/>
        </w:rPr>
        <w:t>SEND Policy</w:t>
      </w:r>
    </w:p>
    <w:p w14:paraId="6C36D8DD" w14:textId="77777777" w:rsidR="00205777" w:rsidRPr="00BD3623" w:rsidRDefault="004017D7" w:rsidP="009021AB">
      <w:pPr>
        <w:pStyle w:val="ListParagraph"/>
        <w:numPr>
          <w:ilvl w:val="0"/>
          <w:numId w:val="7"/>
        </w:numPr>
        <w:spacing w:before="240" w:after="0" w:line="276" w:lineRule="auto"/>
        <w:ind w:left="709" w:hanging="425"/>
        <w:rPr>
          <w:color w:val="auto"/>
          <w:szCs w:val="22"/>
        </w:rPr>
      </w:pPr>
      <w:r w:rsidRPr="00BD3623">
        <w:rPr>
          <w:color w:val="auto"/>
          <w:szCs w:val="22"/>
        </w:rPr>
        <w:t xml:space="preserve">Health and Safety Policy </w:t>
      </w:r>
    </w:p>
    <w:p w14:paraId="4D002157" w14:textId="277835CF" w:rsidR="004017D7" w:rsidRDefault="004017D7" w:rsidP="009021AB">
      <w:pPr>
        <w:pStyle w:val="ListParagraph"/>
        <w:numPr>
          <w:ilvl w:val="0"/>
          <w:numId w:val="7"/>
        </w:numPr>
        <w:spacing w:before="240" w:after="0" w:line="276" w:lineRule="auto"/>
        <w:ind w:left="709" w:hanging="425"/>
        <w:rPr>
          <w:color w:val="auto"/>
          <w:szCs w:val="22"/>
        </w:rPr>
      </w:pPr>
      <w:r w:rsidRPr="00BD3623">
        <w:rPr>
          <w:color w:val="auto"/>
          <w:szCs w:val="22"/>
        </w:rPr>
        <w:t>Complaints Policy.</w:t>
      </w:r>
    </w:p>
    <w:p w14:paraId="5EEE1E76" w14:textId="77777777" w:rsidR="004D3B6A" w:rsidRPr="00BD3623" w:rsidRDefault="004D3B6A" w:rsidP="004D3B6A">
      <w:pPr>
        <w:pStyle w:val="ListParagraph"/>
        <w:numPr>
          <w:ilvl w:val="0"/>
          <w:numId w:val="0"/>
        </w:numPr>
        <w:spacing w:before="240" w:after="0" w:line="276" w:lineRule="auto"/>
        <w:ind w:left="709"/>
        <w:rPr>
          <w:color w:val="auto"/>
          <w:szCs w:val="22"/>
        </w:rPr>
      </w:pPr>
    </w:p>
    <w:p w14:paraId="13922B25" w14:textId="5CE77884" w:rsidR="004017D7" w:rsidRPr="000A5A43" w:rsidRDefault="005F1D86" w:rsidP="009D0201">
      <w:pPr>
        <w:pStyle w:val="SETDocumentHeading"/>
      </w:pPr>
      <w:r w:rsidRPr="000A5A43">
        <w:t xml:space="preserve">2. </w:t>
      </w:r>
      <w:bookmarkStart w:id="1" w:name="_Toc218761335"/>
      <w:r w:rsidR="004017D7" w:rsidRPr="000A5A43">
        <w:t>Definitions</w:t>
      </w:r>
      <w:bookmarkEnd w:id="1"/>
    </w:p>
    <w:p w14:paraId="0667056E" w14:textId="6A931BBF" w:rsidR="004017D7" w:rsidRPr="00BD3623" w:rsidRDefault="004017D7" w:rsidP="009021AB">
      <w:pPr>
        <w:pStyle w:val="ListParagraph"/>
        <w:numPr>
          <w:ilvl w:val="0"/>
          <w:numId w:val="28"/>
        </w:numPr>
        <w:spacing w:after="0" w:line="276" w:lineRule="auto"/>
        <w:ind w:left="709" w:hanging="425"/>
        <w:rPr>
          <w:color w:val="auto"/>
          <w:szCs w:val="22"/>
        </w:rPr>
      </w:pPr>
      <w:r w:rsidRPr="00BD3623">
        <w:rPr>
          <w:b/>
          <w:bCs/>
          <w:color w:val="auto"/>
          <w:szCs w:val="22"/>
        </w:rPr>
        <w:t>Restrictive intervention</w:t>
      </w:r>
      <w:r w:rsidRPr="00BD3623">
        <w:rPr>
          <w:color w:val="auto"/>
          <w:szCs w:val="22"/>
        </w:rPr>
        <w:t>: Any action that prevents, restricts or subdues a pupil’s movement, including physical and non</w:t>
      </w:r>
      <w:r w:rsidRPr="00BD3623">
        <w:rPr>
          <w:rFonts w:ascii="Cambria Math" w:hAnsi="Cambria Math" w:cs="Cambria Math"/>
          <w:color w:val="auto"/>
          <w:szCs w:val="22"/>
        </w:rPr>
        <w:t>‑</w:t>
      </w:r>
      <w:r w:rsidRPr="00BD3623">
        <w:rPr>
          <w:color w:val="auto"/>
          <w:szCs w:val="22"/>
        </w:rPr>
        <w:t>physical interventions.</w:t>
      </w:r>
    </w:p>
    <w:p w14:paraId="0C59C2CE" w14:textId="77777777" w:rsidR="00257C46" w:rsidRPr="00BD3623" w:rsidRDefault="004017D7" w:rsidP="009021AB">
      <w:pPr>
        <w:pStyle w:val="ListParagraph"/>
        <w:numPr>
          <w:ilvl w:val="0"/>
          <w:numId w:val="28"/>
        </w:numPr>
        <w:spacing w:after="0" w:line="276" w:lineRule="auto"/>
        <w:ind w:left="709" w:hanging="425"/>
        <w:rPr>
          <w:color w:val="auto"/>
          <w:szCs w:val="22"/>
        </w:rPr>
      </w:pPr>
      <w:r w:rsidRPr="00BD3623">
        <w:rPr>
          <w:b/>
          <w:bCs/>
          <w:color w:val="auto"/>
          <w:szCs w:val="22"/>
        </w:rPr>
        <w:t>Reasonable force</w:t>
      </w:r>
      <w:r w:rsidRPr="00BD3623">
        <w:rPr>
          <w:color w:val="auto"/>
          <w:szCs w:val="22"/>
        </w:rPr>
        <w:t>: Physical force used by staff to prevent injury, damage, criminal behaviour or serious disorder. It must be the minimum necessary for the shortest time.</w:t>
      </w:r>
    </w:p>
    <w:p w14:paraId="19DB3F26" w14:textId="289C5018" w:rsidR="004017D7" w:rsidRPr="00BD3623" w:rsidRDefault="004017D7" w:rsidP="009021AB">
      <w:pPr>
        <w:pStyle w:val="ListParagraph"/>
        <w:numPr>
          <w:ilvl w:val="0"/>
          <w:numId w:val="28"/>
        </w:numPr>
        <w:spacing w:after="0" w:line="276" w:lineRule="auto"/>
        <w:ind w:left="709" w:hanging="425"/>
        <w:rPr>
          <w:color w:val="auto"/>
          <w:szCs w:val="22"/>
        </w:rPr>
      </w:pPr>
      <w:r w:rsidRPr="00BD3623">
        <w:rPr>
          <w:b/>
          <w:bCs/>
          <w:color w:val="auto"/>
          <w:szCs w:val="22"/>
        </w:rPr>
        <w:t>Restraint:</w:t>
      </w:r>
      <w:r w:rsidRPr="00BD3623">
        <w:rPr>
          <w:color w:val="auto"/>
          <w:szCs w:val="22"/>
        </w:rPr>
        <w:t xml:space="preserve"> A non</w:t>
      </w:r>
      <w:r w:rsidRPr="00BD3623">
        <w:rPr>
          <w:rFonts w:ascii="Cambria Math" w:hAnsi="Cambria Math" w:cs="Cambria Math"/>
          <w:color w:val="auto"/>
          <w:szCs w:val="22"/>
        </w:rPr>
        <w:t>‑</w:t>
      </w:r>
      <w:r w:rsidRPr="00BD3623">
        <w:rPr>
          <w:color w:val="auto"/>
          <w:szCs w:val="22"/>
        </w:rPr>
        <w:t>disciplinary intervention that immobilises or limits a pupil’s movement, with or without physical contact.</w:t>
      </w:r>
    </w:p>
    <w:p w14:paraId="0B1246DC" w14:textId="0FB97D2B" w:rsidR="004017D7" w:rsidRPr="00BD3623" w:rsidRDefault="004017D7" w:rsidP="009021AB">
      <w:pPr>
        <w:pStyle w:val="ListParagraph"/>
        <w:numPr>
          <w:ilvl w:val="0"/>
          <w:numId w:val="28"/>
        </w:numPr>
        <w:spacing w:after="0" w:line="276" w:lineRule="auto"/>
        <w:ind w:left="709" w:hanging="425"/>
        <w:rPr>
          <w:color w:val="auto"/>
          <w:szCs w:val="22"/>
        </w:rPr>
      </w:pPr>
      <w:r w:rsidRPr="00BD3623">
        <w:rPr>
          <w:b/>
          <w:bCs/>
          <w:color w:val="auto"/>
          <w:szCs w:val="22"/>
        </w:rPr>
        <w:t>Seclusion</w:t>
      </w:r>
      <w:r w:rsidRPr="00BD3623">
        <w:rPr>
          <w:color w:val="auto"/>
          <w:szCs w:val="22"/>
        </w:rPr>
        <w:t>: A non</w:t>
      </w:r>
      <w:r w:rsidRPr="00BD3623">
        <w:rPr>
          <w:rFonts w:ascii="Cambria Math" w:hAnsi="Cambria Math" w:cs="Cambria Math"/>
          <w:color w:val="auto"/>
          <w:szCs w:val="22"/>
        </w:rPr>
        <w:t>‑</w:t>
      </w:r>
      <w:r w:rsidRPr="00BD3623">
        <w:rPr>
          <w:color w:val="auto"/>
          <w:szCs w:val="22"/>
        </w:rPr>
        <w:t>disciplinary safety measure involving keeping a pupil in a place away from others and preventing them from leaving.</w:t>
      </w:r>
    </w:p>
    <w:p w14:paraId="57352649" w14:textId="77777777" w:rsidR="004017D7" w:rsidRPr="00BD3623" w:rsidRDefault="004017D7" w:rsidP="009021AB">
      <w:pPr>
        <w:pStyle w:val="ListParagraph"/>
        <w:numPr>
          <w:ilvl w:val="0"/>
          <w:numId w:val="28"/>
        </w:numPr>
        <w:spacing w:after="0" w:line="276" w:lineRule="auto"/>
        <w:ind w:left="709" w:hanging="425"/>
        <w:rPr>
          <w:color w:val="auto"/>
          <w:szCs w:val="22"/>
        </w:rPr>
      </w:pPr>
      <w:r w:rsidRPr="00BD3623">
        <w:rPr>
          <w:b/>
          <w:bCs/>
          <w:color w:val="auto"/>
          <w:szCs w:val="22"/>
        </w:rPr>
        <w:t>Significant incident</w:t>
      </w:r>
      <w:r w:rsidRPr="00BD3623">
        <w:rPr>
          <w:color w:val="auto"/>
          <w:szCs w:val="22"/>
        </w:rPr>
        <w:t>: Any incident where force goes beyond everyday physical contact and requires formal recording and reporting.</w:t>
      </w:r>
    </w:p>
    <w:p w14:paraId="74664D77" w14:textId="3F6D7A8B" w:rsidR="004017D7" w:rsidRPr="000A5A43" w:rsidRDefault="004017D7" w:rsidP="00257C46">
      <w:pPr>
        <w:pStyle w:val="Heading4"/>
        <w:spacing w:before="240" w:line="276" w:lineRule="auto"/>
        <w:rPr>
          <w:color w:val="auto"/>
          <w:u w:val="single"/>
        </w:rPr>
      </w:pPr>
      <w:r w:rsidRPr="000A5A43">
        <w:rPr>
          <w:color w:val="auto"/>
          <w:u w:val="single"/>
        </w:rPr>
        <w:lastRenderedPageBreak/>
        <w:t xml:space="preserve">Section 1: Using restrictive intervention </w:t>
      </w:r>
    </w:p>
    <w:p w14:paraId="13B6C871" w14:textId="7B002680" w:rsidR="004017D7" w:rsidRPr="00257C46" w:rsidRDefault="005F1D86" w:rsidP="009D0201">
      <w:pPr>
        <w:pStyle w:val="SETDocumentHeading"/>
        <w:rPr>
          <w:sz w:val="16"/>
          <w:szCs w:val="16"/>
        </w:rPr>
      </w:pPr>
      <w:r w:rsidRPr="000A5A43">
        <w:t xml:space="preserve">3. </w:t>
      </w:r>
      <w:bookmarkStart w:id="2" w:name="_Toc218761336"/>
      <w:r w:rsidR="004017D7" w:rsidRPr="000A5A43">
        <w:t>Prevention and de</w:t>
      </w:r>
      <w:r w:rsidR="004017D7" w:rsidRPr="000A5A43">
        <w:rPr>
          <w:rFonts w:ascii="Cambria Math" w:hAnsi="Cambria Math" w:cs="Cambria Math"/>
        </w:rPr>
        <w:t>‑</w:t>
      </w:r>
      <w:r w:rsidR="004017D7" w:rsidRPr="000A5A43">
        <w:t>escalation</w:t>
      </w:r>
      <w:bookmarkEnd w:id="2"/>
    </w:p>
    <w:p w14:paraId="6634546A" w14:textId="170D21E8" w:rsidR="004017D7" w:rsidRPr="00BD3623" w:rsidRDefault="00890A39" w:rsidP="00257C46">
      <w:pPr>
        <w:spacing w:after="0" w:line="276" w:lineRule="auto"/>
        <w:rPr>
          <w:rFonts w:cs="Arial"/>
          <w:color w:val="auto"/>
        </w:rPr>
      </w:pPr>
      <w:r w:rsidRPr="00BD3623">
        <w:rPr>
          <w:rFonts w:cs="Arial"/>
          <w:color w:val="auto"/>
        </w:rPr>
        <w:t>We</w:t>
      </w:r>
      <w:r w:rsidR="004017D7" w:rsidRPr="00BD3623">
        <w:rPr>
          <w:rFonts w:cs="Arial"/>
          <w:color w:val="auto"/>
        </w:rPr>
        <w:t xml:space="preserve"> prioritise proactive strategies to minimise the need for restrictive interventions, including:</w:t>
      </w:r>
    </w:p>
    <w:p w14:paraId="00975DA6" w14:textId="77777777" w:rsidR="004017D7" w:rsidRPr="00BD3623" w:rsidRDefault="004017D7" w:rsidP="009021AB">
      <w:pPr>
        <w:pStyle w:val="ListParagraph"/>
        <w:numPr>
          <w:ilvl w:val="0"/>
          <w:numId w:val="10"/>
        </w:numPr>
        <w:spacing w:before="240" w:after="0" w:line="276" w:lineRule="auto"/>
        <w:ind w:left="709" w:hanging="425"/>
        <w:rPr>
          <w:color w:val="auto"/>
          <w:szCs w:val="22"/>
        </w:rPr>
      </w:pPr>
      <w:r w:rsidRPr="00BD3623">
        <w:rPr>
          <w:color w:val="auto"/>
          <w:szCs w:val="22"/>
        </w:rPr>
        <w:t>positive behaviour support approaches</w:t>
      </w:r>
    </w:p>
    <w:p w14:paraId="49F05570" w14:textId="77777777" w:rsidR="004017D7" w:rsidRPr="00BD3623" w:rsidRDefault="004017D7" w:rsidP="009021AB">
      <w:pPr>
        <w:pStyle w:val="ListParagraph"/>
        <w:numPr>
          <w:ilvl w:val="0"/>
          <w:numId w:val="10"/>
        </w:numPr>
        <w:spacing w:before="240" w:after="0" w:line="276" w:lineRule="auto"/>
        <w:ind w:left="709" w:hanging="425"/>
        <w:rPr>
          <w:color w:val="auto"/>
          <w:szCs w:val="22"/>
        </w:rPr>
      </w:pPr>
      <w:r w:rsidRPr="00BD3623">
        <w:rPr>
          <w:color w:val="auto"/>
          <w:szCs w:val="22"/>
        </w:rPr>
        <w:t>consistent routines and expectations</w:t>
      </w:r>
    </w:p>
    <w:p w14:paraId="240A8301" w14:textId="77777777" w:rsidR="004017D7" w:rsidRPr="00BD3623" w:rsidRDefault="004017D7" w:rsidP="009021AB">
      <w:pPr>
        <w:pStyle w:val="ListParagraph"/>
        <w:numPr>
          <w:ilvl w:val="0"/>
          <w:numId w:val="10"/>
        </w:numPr>
        <w:spacing w:before="240" w:after="0" w:line="276" w:lineRule="auto"/>
        <w:ind w:left="709" w:hanging="425"/>
        <w:rPr>
          <w:color w:val="auto"/>
          <w:szCs w:val="22"/>
        </w:rPr>
      </w:pPr>
      <w:r w:rsidRPr="00BD3623">
        <w:rPr>
          <w:color w:val="auto"/>
          <w:szCs w:val="22"/>
        </w:rPr>
        <w:t>trauma</w:t>
      </w:r>
      <w:r w:rsidRPr="00BD3623">
        <w:rPr>
          <w:rFonts w:ascii="Cambria Math" w:hAnsi="Cambria Math" w:cs="Cambria Math"/>
          <w:color w:val="auto"/>
          <w:szCs w:val="22"/>
        </w:rPr>
        <w:t>‑</w:t>
      </w:r>
      <w:r w:rsidRPr="00BD3623">
        <w:rPr>
          <w:color w:val="auto"/>
          <w:szCs w:val="22"/>
        </w:rPr>
        <w:t>informed practice</w:t>
      </w:r>
    </w:p>
    <w:p w14:paraId="42509016" w14:textId="77777777" w:rsidR="004017D7" w:rsidRPr="00BD3623" w:rsidRDefault="004017D7" w:rsidP="009021AB">
      <w:pPr>
        <w:pStyle w:val="ListParagraph"/>
        <w:numPr>
          <w:ilvl w:val="0"/>
          <w:numId w:val="10"/>
        </w:numPr>
        <w:spacing w:before="240" w:after="0" w:line="276" w:lineRule="auto"/>
        <w:ind w:left="709" w:hanging="425"/>
        <w:rPr>
          <w:color w:val="auto"/>
          <w:szCs w:val="22"/>
        </w:rPr>
      </w:pPr>
      <w:r w:rsidRPr="00BD3623">
        <w:rPr>
          <w:color w:val="auto"/>
          <w:szCs w:val="22"/>
        </w:rPr>
        <w:t>environmental adaptations</w:t>
      </w:r>
    </w:p>
    <w:p w14:paraId="27B463DA" w14:textId="77777777" w:rsidR="004017D7" w:rsidRPr="00BD3623" w:rsidRDefault="004017D7" w:rsidP="009021AB">
      <w:pPr>
        <w:pStyle w:val="ListParagraph"/>
        <w:numPr>
          <w:ilvl w:val="0"/>
          <w:numId w:val="10"/>
        </w:numPr>
        <w:spacing w:before="240" w:after="0" w:line="276" w:lineRule="auto"/>
        <w:ind w:left="709" w:hanging="425"/>
        <w:rPr>
          <w:color w:val="auto"/>
          <w:szCs w:val="22"/>
        </w:rPr>
      </w:pPr>
      <w:r w:rsidRPr="00BD3623">
        <w:rPr>
          <w:color w:val="auto"/>
          <w:szCs w:val="22"/>
        </w:rPr>
        <w:t>early identification of triggers</w:t>
      </w:r>
    </w:p>
    <w:p w14:paraId="4E675D17" w14:textId="77777777" w:rsidR="004017D7" w:rsidRPr="00BD3623" w:rsidRDefault="004017D7" w:rsidP="009021AB">
      <w:pPr>
        <w:pStyle w:val="ListParagraph"/>
        <w:numPr>
          <w:ilvl w:val="0"/>
          <w:numId w:val="10"/>
        </w:numPr>
        <w:spacing w:before="240" w:after="0" w:line="276" w:lineRule="auto"/>
        <w:ind w:left="709" w:hanging="425"/>
        <w:rPr>
          <w:color w:val="auto"/>
          <w:szCs w:val="22"/>
        </w:rPr>
      </w:pPr>
      <w:r w:rsidRPr="00BD3623">
        <w:rPr>
          <w:color w:val="auto"/>
          <w:szCs w:val="22"/>
        </w:rPr>
        <w:t>effective communication strategies</w:t>
      </w:r>
    </w:p>
    <w:p w14:paraId="6E6B0C5A" w14:textId="77777777" w:rsidR="004017D7" w:rsidRPr="00BD3623" w:rsidRDefault="004017D7" w:rsidP="009021AB">
      <w:pPr>
        <w:pStyle w:val="ListParagraph"/>
        <w:numPr>
          <w:ilvl w:val="0"/>
          <w:numId w:val="10"/>
        </w:numPr>
        <w:spacing w:before="240" w:after="0" w:line="276" w:lineRule="auto"/>
        <w:ind w:left="709" w:hanging="425"/>
        <w:rPr>
          <w:color w:val="auto"/>
          <w:szCs w:val="22"/>
        </w:rPr>
      </w:pPr>
      <w:r w:rsidRPr="00BD3623">
        <w:rPr>
          <w:color w:val="auto"/>
          <w:szCs w:val="22"/>
        </w:rPr>
        <w:t>strong relationships between staff and pupils</w:t>
      </w:r>
    </w:p>
    <w:p w14:paraId="038A7054" w14:textId="21ABDA99" w:rsidR="000339C5" w:rsidRPr="00BD3623" w:rsidRDefault="004017D7" w:rsidP="00257C46">
      <w:pPr>
        <w:spacing w:after="0" w:line="276" w:lineRule="auto"/>
        <w:rPr>
          <w:b/>
          <w:bCs/>
          <w:color w:val="auto"/>
        </w:rPr>
      </w:pPr>
      <w:r w:rsidRPr="00BD3623">
        <w:rPr>
          <w:rFonts w:cs="Arial"/>
          <w:color w:val="auto"/>
        </w:rPr>
        <w:t>Individual support may include behaviour support plans, reasonable adjustments, sensory strategies and joint working with parents and external professionals.</w:t>
      </w:r>
      <w:r w:rsidRPr="00BD3623">
        <w:rPr>
          <w:rFonts w:cs="Arial"/>
          <w:color w:val="auto"/>
        </w:rPr>
        <w:br/>
      </w:r>
      <w:bookmarkStart w:id="3" w:name="_Toc218761337"/>
    </w:p>
    <w:p w14:paraId="0C674C09" w14:textId="1D348978" w:rsidR="004017D7" w:rsidRPr="006C6A86" w:rsidRDefault="005F1D86" w:rsidP="009D0201">
      <w:pPr>
        <w:pStyle w:val="SETSubheading"/>
      </w:pPr>
      <w:r w:rsidRPr="006C6A86">
        <w:t xml:space="preserve">3.1 </w:t>
      </w:r>
      <w:r w:rsidR="004017D7" w:rsidRPr="006C6A86">
        <w:t>Staff Training</w:t>
      </w:r>
      <w:bookmarkEnd w:id="3"/>
    </w:p>
    <w:p w14:paraId="71DCBDA6" w14:textId="6D98EE39" w:rsidR="004017D7" w:rsidRPr="00BD3623" w:rsidRDefault="005F1D86" w:rsidP="00257C46">
      <w:pPr>
        <w:spacing w:after="0" w:line="276" w:lineRule="auto"/>
        <w:jc w:val="both"/>
        <w:rPr>
          <w:rFonts w:cs="Arial"/>
          <w:color w:val="auto"/>
        </w:rPr>
      </w:pPr>
      <w:r w:rsidRPr="00BD3623">
        <w:rPr>
          <w:rFonts w:cs="Arial"/>
          <w:color w:val="auto"/>
        </w:rPr>
        <w:t xml:space="preserve">We </w:t>
      </w:r>
      <w:r w:rsidR="004017D7" w:rsidRPr="00BD3623">
        <w:rPr>
          <w:rFonts w:cs="Arial"/>
          <w:color w:val="auto"/>
        </w:rPr>
        <w:t xml:space="preserve">recognise that staff training is a critical component of preventing the need for restrictive interventions and ensuring that, where they are used, they are applied safely, lawfully and proportionately. </w:t>
      </w:r>
    </w:p>
    <w:p w14:paraId="3C6474FA" w14:textId="34CD8289" w:rsidR="004017D7" w:rsidRPr="00BD3623" w:rsidRDefault="002A38A1" w:rsidP="00257C46">
      <w:pPr>
        <w:spacing w:after="0" w:line="276" w:lineRule="auto"/>
        <w:jc w:val="both"/>
        <w:rPr>
          <w:rFonts w:cs="Arial"/>
          <w:color w:val="auto"/>
        </w:rPr>
      </w:pPr>
      <w:r w:rsidRPr="00BD3623">
        <w:rPr>
          <w:rFonts w:cs="Arial"/>
          <w:color w:val="auto"/>
        </w:rPr>
        <w:t>S</w:t>
      </w:r>
      <w:r w:rsidR="004017D7" w:rsidRPr="00BD3623">
        <w:rPr>
          <w:rFonts w:cs="Arial"/>
          <w:color w:val="auto"/>
        </w:rPr>
        <w:t xml:space="preserve">taff who are likely to work in situations where restrictive interventions may be required will receive appropriate training in behaviour support, prevention and de-escalation strategies, and the safe and lawful use of reasonable force and other restrictive interventions. </w:t>
      </w:r>
    </w:p>
    <w:p w14:paraId="18512626" w14:textId="21D2BBE7" w:rsidR="005C5554" w:rsidRDefault="007403D4" w:rsidP="00257C46">
      <w:pPr>
        <w:spacing w:after="0" w:line="276" w:lineRule="auto"/>
        <w:jc w:val="both"/>
        <w:rPr>
          <w:rFonts w:cs="Arial"/>
          <w:color w:val="auto"/>
          <w:sz w:val="16"/>
          <w:szCs w:val="16"/>
        </w:rPr>
      </w:pPr>
      <w:r w:rsidRPr="00BD3623">
        <w:rPr>
          <w:rFonts w:cs="Arial"/>
          <w:color w:val="auto"/>
        </w:rPr>
        <w:t>We</w:t>
      </w:r>
      <w:r w:rsidR="004017D7" w:rsidRPr="00BD3623">
        <w:rPr>
          <w:rFonts w:cs="Arial"/>
          <w:color w:val="auto"/>
        </w:rPr>
        <w:t xml:space="preserve"> will ensure that training needs are informed by </w:t>
      </w:r>
      <w:r w:rsidRPr="00BD3623">
        <w:rPr>
          <w:rFonts w:cs="Arial"/>
          <w:color w:val="auto"/>
        </w:rPr>
        <w:t>our</w:t>
      </w:r>
      <w:r w:rsidR="004017D7" w:rsidRPr="00BD3623">
        <w:rPr>
          <w:rFonts w:cs="Arial"/>
          <w:color w:val="auto"/>
        </w:rPr>
        <w:t xml:space="preserve"> pupil cohort, patterns and trends in incidents, and risk assessments. As an employer, </w:t>
      </w:r>
      <w:r w:rsidRPr="00BD3623">
        <w:rPr>
          <w:rFonts w:cs="Arial"/>
          <w:color w:val="auto"/>
        </w:rPr>
        <w:t xml:space="preserve">we </w:t>
      </w:r>
      <w:r w:rsidR="004017D7" w:rsidRPr="00BD3623">
        <w:rPr>
          <w:rFonts w:cs="Arial"/>
          <w:color w:val="auto"/>
        </w:rPr>
        <w:t>will take reasonably practicable steps to ensure the health, safety and welfare of staff.</w:t>
      </w:r>
    </w:p>
    <w:p w14:paraId="64500D78" w14:textId="09D0C411" w:rsidR="004017D7" w:rsidRPr="00257C46" w:rsidRDefault="000C5C3B" w:rsidP="009D0201">
      <w:pPr>
        <w:pStyle w:val="SETDocumentHeading"/>
        <w:rPr>
          <w:sz w:val="16"/>
          <w:szCs w:val="16"/>
        </w:rPr>
      </w:pPr>
      <w:bookmarkStart w:id="4" w:name="_Toc218761338"/>
      <w:r w:rsidRPr="000A5A43">
        <w:t xml:space="preserve">4. </w:t>
      </w:r>
      <w:r w:rsidR="004017D7" w:rsidRPr="000A5A43">
        <w:t>When restrictive interventions may be used</w:t>
      </w:r>
      <w:bookmarkEnd w:id="4"/>
    </w:p>
    <w:p w14:paraId="6E21ACED" w14:textId="77777777" w:rsidR="004017D7" w:rsidRPr="00BD3623" w:rsidRDefault="004017D7" w:rsidP="00257C46">
      <w:pPr>
        <w:spacing w:after="0" w:line="276" w:lineRule="auto"/>
        <w:jc w:val="both"/>
        <w:rPr>
          <w:rFonts w:cs="Arial"/>
          <w:color w:val="auto"/>
        </w:rPr>
      </w:pPr>
      <w:r w:rsidRPr="00BD3623">
        <w:rPr>
          <w:rFonts w:cs="Arial"/>
          <w:color w:val="auto"/>
        </w:rPr>
        <w:t>Restrictive interventions, including the use of reasonable force, restraint and seclusion, may only be used in</w:t>
      </w:r>
      <w:r w:rsidRPr="00BD3623">
        <w:rPr>
          <w:rStyle w:val="apple-converted-space"/>
          <w:rFonts w:cs="Arial"/>
          <w:color w:val="auto"/>
        </w:rPr>
        <w:t> </w:t>
      </w:r>
      <w:r w:rsidRPr="00BD3623">
        <w:rPr>
          <w:rStyle w:val="Strong"/>
          <w:rFonts w:cs="Arial"/>
          <w:color w:val="auto"/>
        </w:rPr>
        <w:t>exceptional circumstances</w:t>
      </w:r>
      <w:r w:rsidRPr="00BD3623">
        <w:rPr>
          <w:rStyle w:val="apple-converted-space"/>
          <w:rFonts w:cs="Arial"/>
          <w:color w:val="auto"/>
        </w:rPr>
        <w:t> </w:t>
      </w:r>
      <w:r w:rsidRPr="00BD3623">
        <w:rPr>
          <w:rFonts w:cs="Arial"/>
          <w:color w:val="auto"/>
        </w:rPr>
        <w:t>where they are</w:t>
      </w:r>
      <w:r w:rsidRPr="00BD3623">
        <w:rPr>
          <w:rStyle w:val="apple-converted-space"/>
          <w:rFonts w:cs="Arial"/>
          <w:color w:val="auto"/>
        </w:rPr>
        <w:t> </w:t>
      </w:r>
      <w:r w:rsidRPr="00BD3623">
        <w:rPr>
          <w:rStyle w:val="Strong"/>
          <w:rFonts w:cs="Arial"/>
          <w:color w:val="auto"/>
        </w:rPr>
        <w:t>lawful, necessary and proportionate</w:t>
      </w:r>
      <w:r w:rsidRPr="00BD3623">
        <w:rPr>
          <w:rFonts w:cs="Arial"/>
          <w:color w:val="auto"/>
        </w:rPr>
        <w:t>, and where other less restrictive measures have been attempted or assessed as inappropriate in the circumstances.</w:t>
      </w:r>
    </w:p>
    <w:p w14:paraId="1CF3F55D" w14:textId="362DB4B3" w:rsidR="004017D7" w:rsidRPr="00BD3623" w:rsidRDefault="000C671A" w:rsidP="00257C46">
      <w:pPr>
        <w:spacing w:after="0" w:line="276" w:lineRule="auto"/>
        <w:jc w:val="both"/>
        <w:rPr>
          <w:rFonts w:cs="Arial"/>
          <w:color w:val="auto"/>
        </w:rPr>
      </w:pPr>
      <w:r w:rsidRPr="00BD3623">
        <w:rPr>
          <w:rFonts w:cs="Arial"/>
          <w:color w:val="auto"/>
        </w:rPr>
        <w:t>R</w:t>
      </w:r>
      <w:r w:rsidR="004017D7" w:rsidRPr="00BD3623">
        <w:rPr>
          <w:rFonts w:cs="Arial"/>
          <w:color w:val="auto"/>
        </w:rPr>
        <w:t>estrictive interventions may only be used to prevent a pupil from:</w:t>
      </w:r>
    </w:p>
    <w:p w14:paraId="5618AE9A" w14:textId="77777777" w:rsidR="004017D7" w:rsidRPr="00BD3623" w:rsidRDefault="004017D7" w:rsidP="009021AB">
      <w:pPr>
        <w:pStyle w:val="ListParagraph"/>
        <w:numPr>
          <w:ilvl w:val="0"/>
          <w:numId w:val="11"/>
        </w:numPr>
        <w:spacing w:before="240" w:after="0" w:line="276" w:lineRule="auto"/>
        <w:ind w:left="709" w:hanging="425"/>
        <w:rPr>
          <w:color w:val="auto"/>
          <w:szCs w:val="22"/>
        </w:rPr>
      </w:pPr>
      <w:r w:rsidRPr="00BD3623">
        <w:rPr>
          <w:color w:val="auto"/>
          <w:szCs w:val="22"/>
        </w:rPr>
        <w:t>causing injury to themselves or others</w:t>
      </w:r>
    </w:p>
    <w:p w14:paraId="0BEF1E2B" w14:textId="77777777" w:rsidR="004017D7" w:rsidRPr="00BD3623" w:rsidRDefault="004017D7" w:rsidP="009021AB">
      <w:pPr>
        <w:pStyle w:val="ListParagraph"/>
        <w:numPr>
          <w:ilvl w:val="0"/>
          <w:numId w:val="11"/>
        </w:numPr>
        <w:spacing w:before="240" w:after="0" w:line="276" w:lineRule="auto"/>
        <w:ind w:left="709" w:hanging="425"/>
        <w:rPr>
          <w:color w:val="auto"/>
          <w:szCs w:val="22"/>
        </w:rPr>
      </w:pPr>
      <w:r w:rsidRPr="00BD3623">
        <w:rPr>
          <w:color w:val="auto"/>
          <w:szCs w:val="22"/>
        </w:rPr>
        <w:t>committing a criminal offence</w:t>
      </w:r>
    </w:p>
    <w:p w14:paraId="6F651163" w14:textId="77777777" w:rsidR="004017D7" w:rsidRPr="00BD3623" w:rsidRDefault="004017D7" w:rsidP="009021AB">
      <w:pPr>
        <w:pStyle w:val="ListParagraph"/>
        <w:numPr>
          <w:ilvl w:val="0"/>
          <w:numId w:val="11"/>
        </w:numPr>
        <w:spacing w:before="240" w:after="0" w:line="276" w:lineRule="auto"/>
        <w:ind w:left="709" w:hanging="425"/>
        <w:rPr>
          <w:color w:val="auto"/>
          <w:szCs w:val="22"/>
        </w:rPr>
      </w:pPr>
      <w:r w:rsidRPr="00BD3623">
        <w:rPr>
          <w:color w:val="auto"/>
          <w:szCs w:val="22"/>
        </w:rPr>
        <w:lastRenderedPageBreak/>
        <w:t>causing serious damage to property</w:t>
      </w:r>
    </w:p>
    <w:p w14:paraId="135904E5" w14:textId="77777777" w:rsidR="004017D7" w:rsidRPr="00BD3623" w:rsidRDefault="004017D7" w:rsidP="009021AB">
      <w:pPr>
        <w:pStyle w:val="ListParagraph"/>
        <w:numPr>
          <w:ilvl w:val="0"/>
          <w:numId w:val="11"/>
        </w:numPr>
        <w:spacing w:before="240" w:after="0" w:line="276" w:lineRule="auto"/>
        <w:ind w:left="709" w:hanging="425"/>
        <w:rPr>
          <w:color w:val="auto"/>
          <w:szCs w:val="22"/>
        </w:rPr>
      </w:pPr>
      <w:r w:rsidRPr="00BD3623">
        <w:rPr>
          <w:color w:val="auto"/>
          <w:szCs w:val="22"/>
        </w:rPr>
        <w:t>causing significant disorder</w:t>
      </w:r>
    </w:p>
    <w:p w14:paraId="591D7778" w14:textId="77777777" w:rsidR="004017D7" w:rsidRPr="00BD3623" w:rsidRDefault="004017D7" w:rsidP="00257C46">
      <w:pPr>
        <w:spacing w:after="0" w:line="276" w:lineRule="auto"/>
        <w:jc w:val="both"/>
        <w:rPr>
          <w:rFonts w:cs="Arial"/>
          <w:color w:val="auto"/>
        </w:rPr>
      </w:pPr>
      <w:r w:rsidRPr="00BD3623">
        <w:rPr>
          <w:rFonts w:cs="Arial"/>
          <w:color w:val="auto"/>
        </w:rPr>
        <w:t>The decision to use a restrictive intervention is a matter of</w:t>
      </w:r>
      <w:r w:rsidRPr="00BD3623">
        <w:rPr>
          <w:rStyle w:val="apple-converted-space"/>
          <w:rFonts w:cs="Arial"/>
          <w:color w:val="auto"/>
        </w:rPr>
        <w:t> </w:t>
      </w:r>
      <w:r w:rsidRPr="00BD3623">
        <w:rPr>
          <w:rStyle w:val="Strong"/>
          <w:rFonts w:cs="Arial"/>
          <w:color w:val="auto"/>
        </w:rPr>
        <w:t>professional judgement</w:t>
      </w:r>
      <w:r w:rsidRPr="00BD3623">
        <w:rPr>
          <w:rStyle w:val="apple-converted-space"/>
          <w:rFonts w:cs="Arial"/>
          <w:color w:val="auto"/>
        </w:rPr>
        <w:t> </w:t>
      </w:r>
      <w:r w:rsidRPr="00BD3623">
        <w:rPr>
          <w:rFonts w:cs="Arial"/>
          <w:color w:val="auto"/>
        </w:rPr>
        <w:t>and must always be based on the specific circumstances at the time. Before using, or continuing to use, a restrictive intervention, staff must, wherever practicable, consider the following factors, which are drawn directly from the guidance:</w:t>
      </w:r>
    </w:p>
    <w:p w14:paraId="0A3CEBE3" w14:textId="1BC8D60F" w:rsidR="004017D7" w:rsidRPr="00BD3623" w:rsidRDefault="004017D7" w:rsidP="00257C46">
      <w:pPr>
        <w:spacing w:after="0" w:line="276" w:lineRule="auto"/>
        <w:jc w:val="both"/>
        <w:rPr>
          <w:rFonts w:cs="Arial"/>
          <w:color w:val="auto"/>
        </w:rPr>
      </w:pPr>
      <w:r w:rsidRPr="00BD3623">
        <w:rPr>
          <w:rFonts w:cs="Arial"/>
          <w:b/>
          <w:bCs/>
          <w:color w:val="auto"/>
        </w:rPr>
        <w:t>Necessity</w:t>
      </w:r>
      <w:r w:rsidR="00A21A90">
        <w:rPr>
          <w:rFonts w:cs="Arial"/>
          <w:b/>
          <w:bCs/>
          <w:color w:val="auto"/>
        </w:rPr>
        <w:t xml:space="preserve"> - </w:t>
      </w:r>
      <w:r w:rsidRPr="00BD3623">
        <w:rPr>
          <w:rFonts w:cs="Arial"/>
          <w:color w:val="auto"/>
        </w:rPr>
        <w:t>Staff should consider whether a</w:t>
      </w:r>
      <w:r w:rsidR="004E41E9">
        <w:rPr>
          <w:rFonts w:cs="Arial"/>
          <w:color w:val="auto"/>
        </w:rPr>
        <w:t xml:space="preserve">n RI </w:t>
      </w:r>
      <w:r w:rsidRPr="00BD3623">
        <w:rPr>
          <w:rFonts w:cs="Arial"/>
          <w:color w:val="auto"/>
        </w:rPr>
        <w:t xml:space="preserve">is required to reduce an immediate risk of harm </w:t>
      </w:r>
      <w:r w:rsidR="002D4BD3">
        <w:rPr>
          <w:rFonts w:cs="Arial"/>
          <w:color w:val="auto"/>
        </w:rPr>
        <w:t xml:space="preserve">or </w:t>
      </w:r>
      <w:r w:rsidRPr="00BD3623">
        <w:rPr>
          <w:rFonts w:cs="Arial"/>
          <w:color w:val="auto"/>
        </w:rPr>
        <w:t>whether other less restrictive strategies</w:t>
      </w:r>
      <w:r w:rsidR="002D4BD3">
        <w:rPr>
          <w:rFonts w:cs="Arial"/>
          <w:color w:val="auto"/>
        </w:rPr>
        <w:t xml:space="preserve"> </w:t>
      </w:r>
      <w:r w:rsidRPr="00BD3623">
        <w:rPr>
          <w:rFonts w:cs="Arial"/>
          <w:color w:val="auto"/>
        </w:rPr>
        <w:t xml:space="preserve">are likely to be effective. </w:t>
      </w:r>
    </w:p>
    <w:p w14:paraId="45C32966" w14:textId="5B4F94B9" w:rsidR="004017D7" w:rsidRPr="00BD3623" w:rsidRDefault="004017D7" w:rsidP="00257C46">
      <w:pPr>
        <w:spacing w:after="0" w:line="276" w:lineRule="auto"/>
        <w:jc w:val="both"/>
        <w:rPr>
          <w:rFonts w:cs="Arial"/>
          <w:color w:val="auto"/>
        </w:rPr>
      </w:pPr>
      <w:r w:rsidRPr="00BD3623">
        <w:rPr>
          <w:rFonts w:cs="Arial"/>
          <w:b/>
          <w:bCs/>
          <w:color w:val="auto"/>
        </w:rPr>
        <w:t>Proportionality</w:t>
      </w:r>
      <w:r w:rsidR="002D4BD3">
        <w:rPr>
          <w:rFonts w:cs="Arial"/>
          <w:b/>
          <w:bCs/>
          <w:color w:val="auto"/>
        </w:rPr>
        <w:t xml:space="preserve"> - </w:t>
      </w:r>
      <w:r w:rsidRPr="00BD3623">
        <w:rPr>
          <w:rFonts w:cs="Arial"/>
          <w:color w:val="auto"/>
        </w:rPr>
        <w:t xml:space="preserve">Any </w:t>
      </w:r>
      <w:r w:rsidR="002D4BD3">
        <w:rPr>
          <w:rFonts w:cs="Arial"/>
          <w:color w:val="auto"/>
        </w:rPr>
        <w:t>RI</w:t>
      </w:r>
      <w:r w:rsidRPr="00BD3623">
        <w:rPr>
          <w:rFonts w:cs="Arial"/>
          <w:color w:val="auto"/>
        </w:rPr>
        <w:t xml:space="preserve"> must be the</w:t>
      </w:r>
      <w:r w:rsidRPr="00BD3623">
        <w:rPr>
          <w:rStyle w:val="apple-converted-space"/>
          <w:rFonts w:cs="Arial"/>
          <w:color w:val="auto"/>
        </w:rPr>
        <w:t> </w:t>
      </w:r>
      <w:r w:rsidRPr="00BD3623">
        <w:rPr>
          <w:rStyle w:val="Strong"/>
          <w:rFonts w:cs="Arial"/>
          <w:color w:val="auto"/>
        </w:rPr>
        <w:t>least restrictive option available</w:t>
      </w:r>
      <w:r w:rsidRPr="00BD3623">
        <w:rPr>
          <w:rFonts w:cs="Arial"/>
          <w:color w:val="auto"/>
        </w:rPr>
        <w:t>, using the</w:t>
      </w:r>
      <w:r w:rsidRPr="00BD3623">
        <w:rPr>
          <w:rStyle w:val="apple-converted-space"/>
          <w:rFonts w:cs="Arial"/>
          <w:color w:val="auto"/>
        </w:rPr>
        <w:t> </w:t>
      </w:r>
      <w:r w:rsidRPr="00BD3623">
        <w:rPr>
          <w:rStyle w:val="Strong"/>
          <w:rFonts w:cs="Arial"/>
          <w:color w:val="auto"/>
        </w:rPr>
        <w:t>minimum amount of force</w:t>
      </w:r>
      <w:r w:rsidRPr="00BD3623">
        <w:rPr>
          <w:rStyle w:val="apple-converted-space"/>
          <w:rFonts w:cs="Arial"/>
          <w:color w:val="auto"/>
        </w:rPr>
        <w:t> </w:t>
      </w:r>
      <w:r w:rsidRPr="00BD3623">
        <w:rPr>
          <w:rFonts w:cs="Arial"/>
          <w:color w:val="auto"/>
        </w:rPr>
        <w:t>for the</w:t>
      </w:r>
      <w:r w:rsidRPr="00BD3623">
        <w:rPr>
          <w:rStyle w:val="apple-converted-space"/>
          <w:rFonts w:cs="Arial"/>
          <w:color w:val="auto"/>
        </w:rPr>
        <w:t> </w:t>
      </w:r>
      <w:r w:rsidRPr="00BD3623">
        <w:rPr>
          <w:rStyle w:val="Strong"/>
          <w:rFonts w:cs="Arial"/>
          <w:color w:val="auto"/>
        </w:rPr>
        <w:t>shortest amount of time</w:t>
      </w:r>
      <w:r w:rsidRPr="00BD3623">
        <w:rPr>
          <w:rStyle w:val="apple-converted-space"/>
          <w:rFonts w:cs="Arial"/>
          <w:color w:val="auto"/>
        </w:rPr>
        <w:t> </w:t>
      </w:r>
      <w:r w:rsidRPr="00BD3623">
        <w:rPr>
          <w:rFonts w:cs="Arial"/>
          <w:color w:val="auto"/>
        </w:rPr>
        <w:t xml:space="preserve">necessary to reduce the risk. </w:t>
      </w:r>
    </w:p>
    <w:p w14:paraId="1549BE7A" w14:textId="721ECD0D" w:rsidR="004017D7" w:rsidRPr="00BD3623" w:rsidRDefault="004017D7" w:rsidP="00257C46">
      <w:pPr>
        <w:spacing w:after="0" w:line="276" w:lineRule="auto"/>
        <w:jc w:val="both"/>
        <w:rPr>
          <w:rFonts w:cs="Arial"/>
          <w:color w:val="auto"/>
        </w:rPr>
      </w:pPr>
      <w:r w:rsidRPr="00BD3623">
        <w:rPr>
          <w:rFonts w:cs="Arial"/>
          <w:b/>
          <w:bCs/>
          <w:color w:val="auto"/>
        </w:rPr>
        <w:t>Pupil welfare and dignity</w:t>
      </w:r>
      <w:r w:rsidR="003D5B52">
        <w:rPr>
          <w:rFonts w:cs="Arial"/>
          <w:b/>
          <w:bCs/>
          <w:color w:val="auto"/>
        </w:rPr>
        <w:t xml:space="preserve"> - </w:t>
      </w:r>
      <w:r w:rsidRPr="00BD3623">
        <w:rPr>
          <w:rFonts w:cs="Arial"/>
          <w:color w:val="auto"/>
        </w:rPr>
        <w:t xml:space="preserve">Staff must consider the impact of any </w:t>
      </w:r>
      <w:r w:rsidR="003D5B52">
        <w:rPr>
          <w:rFonts w:cs="Arial"/>
          <w:color w:val="auto"/>
        </w:rPr>
        <w:t>RI</w:t>
      </w:r>
      <w:r w:rsidRPr="00BD3623">
        <w:rPr>
          <w:rFonts w:cs="Arial"/>
          <w:color w:val="auto"/>
        </w:rPr>
        <w:t xml:space="preserve"> on the pupil’s physical and psychological wellbeing. </w:t>
      </w:r>
    </w:p>
    <w:p w14:paraId="55E2DA27" w14:textId="59C19688" w:rsidR="004017D7" w:rsidRPr="00BD3623" w:rsidRDefault="004017D7" w:rsidP="00257C46">
      <w:pPr>
        <w:spacing w:after="0" w:line="276" w:lineRule="auto"/>
        <w:jc w:val="both"/>
        <w:rPr>
          <w:rFonts w:cs="Arial"/>
          <w:color w:val="auto"/>
        </w:rPr>
      </w:pPr>
      <w:r w:rsidRPr="00BD3623">
        <w:rPr>
          <w:rFonts w:cs="Arial"/>
          <w:b/>
          <w:bCs/>
          <w:color w:val="auto"/>
        </w:rPr>
        <w:t>Vulnerabilities and SEND</w:t>
      </w:r>
      <w:r w:rsidR="003D5B52">
        <w:rPr>
          <w:rFonts w:cs="Arial"/>
          <w:b/>
          <w:bCs/>
          <w:color w:val="auto"/>
        </w:rPr>
        <w:t xml:space="preserve"> - </w:t>
      </w:r>
      <w:r w:rsidRPr="00BD3623">
        <w:rPr>
          <w:rFonts w:cs="Arial"/>
          <w:color w:val="auto"/>
        </w:rPr>
        <w:t>Staff must have regard to the individual needs and circumstances of the pupi</w:t>
      </w:r>
      <w:r w:rsidR="00DA2ABE">
        <w:rPr>
          <w:rFonts w:cs="Arial"/>
          <w:color w:val="auto"/>
        </w:rPr>
        <w:t>l</w:t>
      </w:r>
      <w:r w:rsidRPr="00BD3623">
        <w:rPr>
          <w:rFonts w:cs="Arial"/>
          <w:color w:val="auto"/>
        </w:rPr>
        <w:t xml:space="preserve">. </w:t>
      </w:r>
    </w:p>
    <w:p w14:paraId="47CE8CD6" w14:textId="386C092A" w:rsidR="004017D7" w:rsidRPr="00BD3623" w:rsidRDefault="004017D7" w:rsidP="00257C46">
      <w:pPr>
        <w:spacing w:after="0" w:line="276" w:lineRule="auto"/>
        <w:jc w:val="both"/>
        <w:rPr>
          <w:rFonts w:cs="Arial"/>
          <w:color w:val="auto"/>
        </w:rPr>
      </w:pPr>
      <w:r w:rsidRPr="00BD3623">
        <w:rPr>
          <w:rFonts w:cs="Arial"/>
          <w:b/>
          <w:bCs/>
          <w:color w:val="auto"/>
        </w:rPr>
        <w:t>Equality implications</w:t>
      </w:r>
      <w:r w:rsidR="00DA2ABE">
        <w:rPr>
          <w:rFonts w:cs="Arial"/>
          <w:b/>
          <w:bCs/>
          <w:color w:val="auto"/>
        </w:rPr>
        <w:t xml:space="preserve"> - </w:t>
      </w:r>
      <w:r w:rsidRPr="00BD3623">
        <w:rPr>
          <w:rFonts w:cs="Arial"/>
          <w:color w:val="auto"/>
        </w:rPr>
        <w:t>Staff must consider relevant duties under the Equality Act 2010, and ensure that responses do not disproportionately impact pupils who share protected characteristics.</w:t>
      </w:r>
    </w:p>
    <w:p w14:paraId="7A00983A" w14:textId="77777777" w:rsidR="004017D7" w:rsidRPr="000A5A43" w:rsidRDefault="004017D7" w:rsidP="006A31B9">
      <w:pPr>
        <w:spacing w:after="0" w:line="276" w:lineRule="auto"/>
        <w:rPr>
          <w:rFonts w:cs="Arial"/>
          <w:color w:val="auto"/>
          <w:sz w:val="24"/>
          <w:szCs w:val="24"/>
        </w:rPr>
      </w:pPr>
      <w:r w:rsidRPr="00BD3623">
        <w:rPr>
          <w:rFonts w:cs="Arial"/>
          <w:color w:val="auto"/>
        </w:rPr>
        <w:t>Following any restrictive intervention, staff must ensure that appropriate post-incident actions are taken in line with this policy, including recording and rep</w:t>
      </w:r>
      <w:r w:rsidRPr="000A5A43">
        <w:rPr>
          <w:rFonts w:cs="Arial"/>
          <w:color w:val="auto"/>
          <w:sz w:val="24"/>
          <w:szCs w:val="24"/>
        </w:rPr>
        <w:t>orting</w:t>
      </w:r>
      <w:r w:rsidRPr="00BD3623">
        <w:rPr>
          <w:rFonts w:cs="Arial"/>
          <w:color w:val="auto"/>
        </w:rPr>
        <w:t>, medical checks where appropriate, reflection and review.</w:t>
      </w:r>
      <w:r w:rsidRPr="00BD3623">
        <w:rPr>
          <w:rFonts w:cs="Arial"/>
          <w:color w:val="auto"/>
        </w:rPr>
        <w:br/>
      </w:r>
    </w:p>
    <w:p w14:paraId="03DCD918" w14:textId="64992970" w:rsidR="004017D7" w:rsidRPr="00CF7CAA" w:rsidRDefault="001F7723" w:rsidP="009D0201">
      <w:pPr>
        <w:pStyle w:val="SETSubheading"/>
      </w:pPr>
      <w:bookmarkStart w:id="5" w:name="_Toc218761339"/>
      <w:r w:rsidRPr="00CF7CAA">
        <w:t xml:space="preserve">4.1 </w:t>
      </w:r>
      <w:r w:rsidR="004017D7" w:rsidRPr="00CF7CAA">
        <w:t xml:space="preserve">Statutory power to use reasonable force </w:t>
      </w:r>
      <w:bookmarkEnd w:id="5"/>
    </w:p>
    <w:p w14:paraId="5453EA52" w14:textId="29BA12AD" w:rsidR="004017D7" w:rsidRPr="00BD3623" w:rsidRDefault="004017D7" w:rsidP="00257C46">
      <w:pPr>
        <w:spacing w:after="0" w:line="276" w:lineRule="auto"/>
        <w:jc w:val="both"/>
        <w:rPr>
          <w:rFonts w:cs="Arial"/>
          <w:color w:val="auto"/>
        </w:rPr>
      </w:pPr>
      <w:r w:rsidRPr="00BD3623">
        <w:rPr>
          <w:rFonts w:cs="Arial"/>
          <w:color w:val="auto"/>
        </w:rPr>
        <w:t xml:space="preserve">Under section 93 of the Education and Inspections Act 2006, all members of school staff have a statutory power to use reasonable force in limited circumstances to prevent a pupil from causing injury to themselves or others, committing a criminal offence, damaging property, or causing disorder. This power applies while staff are lawfully in charge of pupils and extends to situations both on and off </w:t>
      </w:r>
      <w:r w:rsidR="005606FA" w:rsidRPr="00BD3623">
        <w:rPr>
          <w:rFonts w:cs="Arial"/>
          <w:color w:val="auto"/>
        </w:rPr>
        <w:t xml:space="preserve">school </w:t>
      </w:r>
      <w:r w:rsidRPr="00BD3623">
        <w:rPr>
          <w:rFonts w:cs="Arial"/>
          <w:color w:val="auto"/>
        </w:rPr>
        <w:t xml:space="preserve">site, including educational visits. </w:t>
      </w:r>
    </w:p>
    <w:p w14:paraId="32513810" w14:textId="5FBF2C20" w:rsidR="004017D7" w:rsidRPr="00BD3623" w:rsidRDefault="004017D7" w:rsidP="00257C46">
      <w:pPr>
        <w:spacing w:after="0" w:line="276" w:lineRule="auto"/>
        <w:jc w:val="both"/>
        <w:rPr>
          <w:rFonts w:cs="Arial"/>
          <w:color w:val="auto"/>
        </w:rPr>
      </w:pPr>
      <w:r w:rsidRPr="00BD3623">
        <w:rPr>
          <w:rFonts w:cs="Arial"/>
          <w:color w:val="auto"/>
        </w:rPr>
        <w:t xml:space="preserve">In addition, </w:t>
      </w:r>
      <w:r w:rsidR="00DC2368" w:rsidRPr="00BD3623">
        <w:rPr>
          <w:rFonts w:cs="Arial"/>
          <w:color w:val="auto"/>
        </w:rPr>
        <w:t xml:space="preserve">there is </w:t>
      </w:r>
      <w:r w:rsidRPr="00BD3623">
        <w:rPr>
          <w:rFonts w:cs="Arial"/>
          <w:color w:val="auto"/>
        </w:rPr>
        <w:t xml:space="preserve">a statutory duty on governing bodies and proprietors to ensure that arrangements are in place for recording and reporting significant incidents involving the use of force. </w:t>
      </w:r>
    </w:p>
    <w:p w14:paraId="70E08358" w14:textId="77777777" w:rsidR="004017D7" w:rsidRPr="00CF7CAA" w:rsidRDefault="004017D7" w:rsidP="009D0201">
      <w:pPr>
        <w:pStyle w:val="SETSubheading"/>
      </w:pPr>
      <w:bookmarkStart w:id="6" w:name="_Toc218761340"/>
      <w:r w:rsidRPr="00CF7CAA">
        <w:t>4.2 Unacceptable use of restrictive intervention</w:t>
      </w:r>
      <w:bookmarkEnd w:id="6"/>
      <w:r w:rsidRPr="00CF7CAA">
        <w:t xml:space="preserve">  </w:t>
      </w:r>
    </w:p>
    <w:p w14:paraId="7230D1B3" w14:textId="0331B836" w:rsidR="004017D7" w:rsidRPr="00BD3623" w:rsidRDefault="004017D7" w:rsidP="00257C46">
      <w:pPr>
        <w:spacing w:after="0" w:line="276" w:lineRule="auto"/>
        <w:jc w:val="both"/>
        <w:rPr>
          <w:rFonts w:cs="Arial"/>
          <w:color w:val="auto"/>
        </w:rPr>
      </w:pPr>
      <w:r w:rsidRPr="00BD3623">
        <w:rPr>
          <w:rFonts w:cs="Arial"/>
          <w:color w:val="auto"/>
        </w:rPr>
        <w:t xml:space="preserve">Restrictive interventions must never be used as a punishment, a disciplinary sanction, or for the purpose of compliance, convenience or to manage behaviour where there is no immediate risk </w:t>
      </w:r>
      <w:r w:rsidRPr="00BD3623">
        <w:rPr>
          <w:rFonts w:cs="Arial"/>
          <w:color w:val="auto"/>
        </w:rPr>
        <w:lastRenderedPageBreak/>
        <w:t xml:space="preserve">of harm. </w:t>
      </w:r>
      <w:r w:rsidR="00D7575D" w:rsidRPr="00BD3623">
        <w:rPr>
          <w:rFonts w:cs="Arial"/>
          <w:color w:val="auto"/>
        </w:rPr>
        <w:t xml:space="preserve">They must only be used as a last resort safety measure and must cease as soon as the immediate risk has reduced. </w:t>
      </w:r>
      <w:r w:rsidRPr="00BD3623">
        <w:rPr>
          <w:rFonts w:cs="Arial"/>
          <w:color w:val="auto"/>
        </w:rPr>
        <w:t>Staff must not use any techniques or approaches that may restrict or interfere with a pupil’s airway, breathing or circulation. Such practices are strictly prohibited.</w:t>
      </w:r>
    </w:p>
    <w:p w14:paraId="55E9A2DB" w14:textId="0756B940" w:rsidR="004017D7" w:rsidRPr="00BD3623" w:rsidRDefault="004017D7" w:rsidP="00257C46">
      <w:pPr>
        <w:spacing w:after="0" w:line="276" w:lineRule="auto"/>
        <w:jc w:val="both"/>
        <w:rPr>
          <w:rFonts w:cs="Arial"/>
          <w:color w:val="auto"/>
        </w:rPr>
      </w:pPr>
      <w:r w:rsidRPr="00BD3623">
        <w:rPr>
          <w:rFonts w:cs="Arial"/>
          <w:color w:val="auto"/>
        </w:rPr>
        <w:t>Ground restraint should be avoided wherever possible. Where a pupil is unintentionally brought to the ground, staff must take immediate steps to reduce risk by repositioning or releasing holds as soon as it is safe to do so and moving to a safer alternative or standing position.</w:t>
      </w:r>
    </w:p>
    <w:p w14:paraId="7F199BDF" w14:textId="5819BD68" w:rsidR="004017D7" w:rsidRPr="00BD3623" w:rsidRDefault="004017D7" w:rsidP="00257C46">
      <w:pPr>
        <w:spacing w:after="0" w:line="276" w:lineRule="auto"/>
        <w:jc w:val="both"/>
        <w:rPr>
          <w:rFonts w:cs="Arial"/>
          <w:color w:val="auto"/>
        </w:rPr>
      </w:pPr>
      <w:r w:rsidRPr="00BD3623">
        <w:rPr>
          <w:rFonts w:cs="Arial"/>
          <w:color w:val="auto"/>
        </w:rPr>
        <w:t>Any restrictive intervention that presents, or begins to present, a medical risk must stop immediately</w:t>
      </w:r>
      <w:r w:rsidR="00855CA9" w:rsidRPr="00BD3623">
        <w:rPr>
          <w:rFonts w:cs="Arial"/>
          <w:color w:val="auto"/>
        </w:rPr>
        <w:t>, and st</w:t>
      </w:r>
      <w:r w:rsidRPr="00BD3623">
        <w:rPr>
          <w:rFonts w:cs="Arial"/>
          <w:color w:val="auto"/>
        </w:rPr>
        <w:t>aff must seek medical assessment and treatment as soon as practicable</w:t>
      </w:r>
      <w:r w:rsidR="00855CA9" w:rsidRPr="00BD3623">
        <w:rPr>
          <w:rFonts w:cs="Arial"/>
          <w:color w:val="auto"/>
        </w:rPr>
        <w:t xml:space="preserve"> if needed</w:t>
      </w:r>
      <w:r w:rsidRPr="00BD3623">
        <w:rPr>
          <w:rFonts w:cs="Arial"/>
          <w:color w:val="auto"/>
        </w:rPr>
        <w:t>.</w:t>
      </w:r>
    </w:p>
    <w:p w14:paraId="147DC4EF" w14:textId="77777777" w:rsidR="004017D7" w:rsidRPr="00BD3623" w:rsidRDefault="004017D7" w:rsidP="00257C46">
      <w:pPr>
        <w:spacing w:after="0" w:line="276" w:lineRule="auto"/>
        <w:jc w:val="both"/>
        <w:rPr>
          <w:rFonts w:cs="Arial"/>
          <w:color w:val="auto"/>
        </w:rPr>
      </w:pPr>
      <w:r w:rsidRPr="00BD3623">
        <w:rPr>
          <w:rFonts w:cs="Arial"/>
          <w:color w:val="auto"/>
        </w:rPr>
        <w:t>Staff must also be mindful that restrictive interventions can cause significant psychological distress. Interventions that humiliate, degrade, intimidate, threaten or deliberately cause emotional harm are unacceptable. All responses must seek to preserve the pupil’s dignity and wellbeing, even in high-risk situations.</w:t>
      </w:r>
    </w:p>
    <w:p w14:paraId="09FF3900" w14:textId="28A84E72" w:rsidR="00E177C2" w:rsidRPr="00BD3623" w:rsidRDefault="004017D7" w:rsidP="00257C46">
      <w:pPr>
        <w:spacing w:after="0" w:line="276" w:lineRule="auto"/>
        <w:jc w:val="both"/>
        <w:rPr>
          <w:rFonts w:cs="Arial"/>
          <w:color w:val="auto"/>
        </w:rPr>
      </w:pPr>
      <w:r w:rsidRPr="00BD3623">
        <w:rPr>
          <w:rFonts w:cs="Arial"/>
          <w:color w:val="auto"/>
        </w:rPr>
        <w:t xml:space="preserve">Any incident involving unacceptable practice, or where there is concern that an intervention may have compromised a pupil’s safety, must be reported immediately in line with </w:t>
      </w:r>
      <w:r w:rsidR="00E177C2" w:rsidRPr="00BD3623">
        <w:rPr>
          <w:rFonts w:cs="Arial"/>
          <w:color w:val="auto"/>
        </w:rPr>
        <w:t>our</w:t>
      </w:r>
      <w:r w:rsidRPr="00BD3623">
        <w:rPr>
          <w:rFonts w:cs="Arial"/>
          <w:color w:val="auto"/>
        </w:rPr>
        <w:t xml:space="preserve"> safeguarding </w:t>
      </w:r>
      <w:r w:rsidR="009021AB" w:rsidRPr="00BD3623">
        <w:rPr>
          <w:rFonts w:cs="Arial"/>
          <w:color w:val="auto"/>
        </w:rPr>
        <w:t>requirements</w:t>
      </w:r>
      <w:r w:rsidRPr="00BD3623">
        <w:rPr>
          <w:rFonts w:cs="Arial"/>
          <w:color w:val="auto"/>
        </w:rPr>
        <w:t>.</w:t>
      </w:r>
    </w:p>
    <w:p w14:paraId="5A6A432A" w14:textId="50CB5474" w:rsidR="004017D7" w:rsidRPr="00CF7CAA" w:rsidRDefault="004017D7" w:rsidP="009D0201">
      <w:pPr>
        <w:pStyle w:val="SETSubheading"/>
      </w:pPr>
      <w:bookmarkStart w:id="7" w:name="_Toc218761341"/>
      <w:r w:rsidRPr="00CF7CAA">
        <w:t>4.3 Appropriate physical contact</w:t>
      </w:r>
      <w:bookmarkEnd w:id="7"/>
    </w:p>
    <w:p w14:paraId="7F4E733B" w14:textId="1496EDFC" w:rsidR="005C4E9B" w:rsidRPr="00BD3623" w:rsidRDefault="004017D7" w:rsidP="00257C46">
      <w:pPr>
        <w:spacing w:after="0" w:line="276" w:lineRule="auto"/>
        <w:jc w:val="both"/>
        <w:rPr>
          <w:rFonts w:cs="Arial"/>
          <w:color w:val="auto"/>
        </w:rPr>
      </w:pPr>
      <w:r w:rsidRPr="00BD3623">
        <w:rPr>
          <w:rFonts w:cs="Arial"/>
          <w:color w:val="auto"/>
        </w:rPr>
        <w:t>Appropriate physical contact is lawful and sometimes necessary. Staff must use professional judgement and consider safeguarding context, pupil age, vulnerability and alternative strateg</w:t>
      </w:r>
      <w:r w:rsidR="005C4E9B" w:rsidRPr="00BD3623">
        <w:rPr>
          <w:rFonts w:cs="Arial"/>
          <w:color w:val="auto"/>
        </w:rPr>
        <w:t>ies.</w:t>
      </w:r>
    </w:p>
    <w:p w14:paraId="125CAC8D" w14:textId="43D81525" w:rsidR="00657FB5" w:rsidRPr="00BD3623" w:rsidRDefault="00657FB5" w:rsidP="00257C46">
      <w:pPr>
        <w:spacing w:after="0" w:line="276" w:lineRule="auto"/>
        <w:jc w:val="both"/>
        <w:rPr>
          <w:rFonts w:cs="Arial"/>
          <w:color w:val="auto"/>
        </w:rPr>
      </w:pPr>
      <w:r w:rsidRPr="00BD3623">
        <w:rPr>
          <w:rFonts w:cs="Arial"/>
          <w:color w:val="auto"/>
        </w:rPr>
        <w:t>Examples of where touching a pupil might be proper or necessary:</w:t>
      </w:r>
    </w:p>
    <w:p w14:paraId="085466BB" w14:textId="57F486BC"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Holding the hand of a child at the front/back of the line when going to assembly or when walking together around school (if appropriate to the age of the pupil)</w:t>
      </w:r>
    </w:p>
    <w:p w14:paraId="28F5CEAE" w14:textId="77777777"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When comforting a distressed pupil;</w:t>
      </w:r>
    </w:p>
    <w:p w14:paraId="7906AC45" w14:textId="77777777"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When a pupil is being congratulated or praised;</w:t>
      </w:r>
    </w:p>
    <w:p w14:paraId="100BC2B6" w14:textId="77777777"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To demonstrate how to use a musical instrument;</w:t>
      </w:r>
    </w:p>
    <w:p w14:paraId="2E398C78" w14:textId="77777777"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To demonstrate exercises or techniques during PE lessons or sports coaching;</w:t>
      </w:r>
    </w:p>
    <w:p w14:paraId="70CEB4F4" w14:textId="77777777"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To give first aid;</w:t>
      </w:r>
    </w:p>
    <w:p w14:paraId="4500DAEB" w14:textId="77777777"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Supporting personal care needs;</w:t>
      </w:r>
    </w:p>
    <w:p w14:paraId="4CDB40F6" w14:textId="77777777"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Supporting certain medical procedures;</w:t>
      </w:r>
    </w:p>
    <w:p w14:paraId="1258042C" w14:textId="77777777" w:rsidR="00657FB5" w:rsidRPr="00BD3623" w:rsidRDefault="00657FB5" w:rsidP="009021AB">
      <w:pPr>
        <w:pStyle w:val="ListParagraph"/>
        <w:numPr>
          <w:ilvl w:val="0"/>
          <w:numId w:val="18"/>
        </w:numPr>
        <w:spacing w:before="240" w:after="0" w:line="276" w:lineRule="auto"/>
        <w:ind w:left="709" w:hanging="425"/>
        <w:rPr>
          <w:color w:val="auto"/>
          <w:szCs w:val="22"/>
        </w:rPr>
      </w:pPr>
      <w:r w:rsidRPr="00BD3623">
        <w:rPr>
          <w:color w:val="auto"/>
          <w:szCs w:val="22"/>
        </w:rPr>
        <w:t>To maintain postural care e.g. Positioning a child in a wheelchair or standing frame.</w:t>
      </w:r>
    </w:p>
    <w:p w14:paraId="2D885593" w14:textId="4E9FF3F5" w:rsidR="00657FB5" w:rsidRPr="00BD3623" w:rsidRDefault="00657FB5" w:rsidP="00257C46">
      <w:pPr>
        <w:spacing w:after="0" w:line="276" w:lineRule="auto"/>
        <w:jc w:val="both"/>
        <w:rPr>
          <w:rFonts w:cs="Arial"/>
          <w:color w:val="auto"/>
        </w:rPr>
      </w:pPr>
      <w:r w:rsidRPr="00BD3623">
        <w:rPr>
          <w:rFonts w:cs="Arial"/>
          <w:color w:val="auto"/>
        </w:rPr>
        <w:t>If possible,</w:t>
      </w:r>
      <w:r w:rsidR="009A16D4">
        <w:rPr>
          <w:rFonts w:cs="Arial"/>
          <w:color w:val="auto"/>
        </w:rPr>
        <w:t xml:space="preserve"> for these incidents,</w:t>
      </w:r>
      <w:r w:rsidRPr="00BD3623">
        <w:rPr>
          <w:rFonts w:cs="Arial"/>
          <w:color w:val="auto"/>
        </w:rPr>
        <w:t xml:space="preserve"> </w:t>
      </w:r>
      <w:r w:rsidRPr="00BD3623">
        <w:rPr>
          <w:rFonts w:cs="Arial"/>
          <w:b/>
          <w:bCs/>
          <w:color w:val="auto"/>
        </w:rPr>
        <w:t>it is good practice to seek consent</w:t>
      </w:r>
      <w:r w:rsidRPr="00BD3623">
        <w:rPr>
          <w:rFonts w:cs="Arial"/>
          <w:color w:val="auto"/>
        </w:rPr>
        <w:t xml:space="preserve"> from a child before physical contact is initiated by the member of staff.</w:t>
      </w:r>
    </w:p>
    <w:p w14:paraId="2F379855" w14:textId="04DA0A71" w:rsidR="00184916" w:rsidRPr="00CF7CAA" w:rsidRDefault="004017D7" w:rsidP="009D0201">
      <w:pPr>
        <w:pStyle w:val="SETSubheading"/>
      </w:pPr>
      <w:bookmarkStart w:id="8" w:name="_Toc218761342"/>
      <w:r w:rsidRPr="00CF7CAA">
        <w:t>4.4 Reasonable force for searching pupils</w:t>
      </w:r>
      <w:bookmarkEnd w:id="8"/>
    </w:p>
    <w:p w14:paraId="375DC385" w14:textId="47AB6FB5" w:rsidR="004017D7" w:rsidRPr="00BD3623" w:rsidRDefault="004017D7" w:rsidP="00184916">
      <w:pPr>
        <w:pStyle w:val="Heading2"/>
        <w:spacing w:before="240" w:after="0" w:line="276" w:lineRule="auto"/>
        <w:jc w:val="both"/>
        <w:rPr>
          <w:rFonts w:ascii="Aptos" w:hAnsi="Aptos" w:cs="Arial"/>
          <w:color w:val="auto"/>
          <w:sz w:val="22"/>
          <w:szCs w:val="22"/>
        </w:rPr>
      </w:pPr>
      <w:r w:rsidRPr="00BD3623">
        <w:rPr>
          <w:rFonts w:ascii="Aptos" w:hAnsi="Aptos" w:cs="Arial"/>
          <w:color w:val="auto"/>
          <w:sz w:val="22"/>
          <w:szCs w:val="22"/>
        </w:rPr>
        <w:lastRenderedPageBreak/>
        <w:t>Under statutory powers, the headteacher and staff authorised by the headteacher may search a pupil or their possessions where they have reasonable grounds to suspect that the pupil is in possession of a prohibited item. Prohibited items are those set out in legislation and include, for example, knives or weapons, alcohol, illegal drugs, stolen items and any article that has been or is likely to be used to commit an offence, cause personal injury or damage to property.</w:t>
      </w:r>
    </w:p>
    <w:p w14:paraId="2322853B" w14:textId="77777777" w:rsidR="004017D7" w:rsidRPr="00BD3623" w:rsidRDefault="004017D7" w:rsidP="00257C46">
      <w:pPr>
        <w:spacing w:after="0" w:line="276" w:lineRule="auto"/>
        <w:jc w:val="both"/>
        <w:rPr>
          <w:rFonts w:cs="Arial"/>
          <w:color w:val="auto"/>
        </w:rPr>
      </w:pPr>
      <w:r w:rsidRPr="00BD3623">
        <w:rPr>
          <w:rFonts w:cs="Arial"/>
          <w:color w:val="auto"/>
        </w:rPr>
        <w:t>Where a lawful search is taking place for a prohibited item, staff may use such force as is reasonable in the circumstances to conduct that search. Any use of force in this context must be necessary, proportionate and for the shortest possible time, and must be consistent with the principles set out in this policy.</w:t>
      </w:r>
    </w:p>
    <w:p w14:paraId="7E5DFFF2" w14:textId="77777777" w:rsidR="004017D7" w:rsidRPr="00BD3623" w:rsidRDefault="004017D7" w:rsidP="00257C46">
      <w:pPr>
        <w:spacing w:after="0" w:line="276" w:lineRule="auto"/>
        <w:jc w:val="both"/>
        <w:rPr>
          <w:rFonts w:cs="Arial"/>
          <w:color w:val="auto"/>
        </w:rPr>
      </w:pPr>
      <w:r w:rsidRPr="00BD3623">
        <w:rPr>
          <w:rFonts w:cs="Arial"/>
          <w:color w:val="auto"/>
        </w:rPr>
        <w:t>Reasonable force must not be used to search for items that are banned only under the school’s own rules. Where force is used during a search, this will be treated as a restrictive intervention and must be managed in line with this policy, including consideration of the pupil’s welfare, dignity, vulnerabilities and any SEND or medical needs.</w:t>
      </w:r>
    </w:p>
    <w:p w14:paraId="3C975283" w14:textId="238C895F" w:rsidR="0003387A" w:rsidRDefault="004017D7" w:rsidP="00257C46">
      <w:pPr>
        <w:spacing w:after="0" w:line="276" w:lineRule="auto"/>
        <w:jc w:val="both"/>
        <w:rPr>
          <w:rFonts w:cs="Arial"/>
          <w:color w:val="auto"/>
        </w:rPr>
      </w:pPr>
      <w:r w:rsidRPr="00BD3623">
        <w:rPr>
          <w:rFonts w:cs="Arial"/>
          <w:color w:val="auto"/>
        </w:rPr>
        <w:t xml:space="preserve">All searches must be carried out in accordance with the school’s procedures, and staff involved in searching pupils </w:t>
      </w:r>
      <w:r w:rsidR="0003387A" w:rsidRPr="00BD3623">
        <w:rPr>
          <w:rFonts w:cs="Arial"/>
          <w:color w:val="auto"/>
        </w:rPr>
        <w:t>should</w:t>
      </w:r>
      <w:r w:rsidRPr="00BD3623">
        <w:rPr>
          <w:rFonts w:cs="Arial"/>
          <w:color w:val="auto"/>
        </w:rPr>
        <w:t xml:space="preserve"> receive appropriate guidance.</w:t>
      </w:r>
    </w:p>
    <w:p w14:paraId="2084CEA0" w14:textId="77777777" w:rsidR="0047445D" w:rsidRPr="0003387A" w:rsidRDefault="0047445D" w:rsidP="00257C46">
      <w:pPr>
        <w:spacing w:after="0" w:line="276" w:lineRule="auto"/>
        <w:jc w:val="both"/>
        <w:rPr>
          <w:rFonts w:cs="Arial"/>
          <w:color w:val="auto"/>
          <w:sz w:val="16"/>
          <w:szCs w:val="16"/>
        </w:rPr>
      </w:pPr>
    </w:p>
    <w:p w14:paraId="62D417CD" w14:textId="21F7A578" w:rsidR="004017D7" w:rsidRPr="00BF0395" w:rsidRDefault="00F82ABA" w:rsidP="009D0201">
      <w:pPr>
        <w:pStyle w:val="SETDocumentHeading"/>
        <w:rPr>
          <w:sz w:val="16"/>
          <w:szCs w:val="16"/>
        </w:rPr>
      </w:pPr>
      <w:bookmarkStart w:id="9" w:name="_Toc218761343"/>
      <w:r w:rsidRPr="000A5A43">
        <w:t xml:space="preserve">5. </w:t>
      </w:r>
      <w:r w:rsidR="004017D7" w:rsidRPr="000A5A43">
        <w:t>Seclusion</w:t>
      </w:r>
      <w:bookmarkEnd w:id="9"/>
    </w:p>
    <w:p w14:paraId="7DA20F53" w14:textId="77777777" w:rsidR="004017D7" w:rsidRPr="00BD3623" w:rsidRDefault="004017D7" w:rsidP="00257C46">
      <w:pPr>
        <w:spacing w:after="0" w:line="276" w:lineRule="auto"/>
        <w:jc w:val="both"/>
        <w:rPr>
          <w:rFonts w:cs="Arial"/>
          <w:color w:val="auto"/>
        </w:rPr>
      </w:pPr>
      <w:r w:rsidRPr="00BD3623">
        <w:rPr>
          <w:rFonts w:cs="Arial"/>
          <w:color w:val="auto"/>
        </w:rPr>
        <w:t>Seclusion is defined in statutory guidance as a non-disciplinary, short-term safety measure and may only be used where a pupil is experiencing high levels of emotional or behavioural dysregulation and there is a serious and immediate risk of harm to the pupil or to others. Seclusion must never be used as a punishment, a sanction, a planned behaviour management strategy, or as a response to deliberate non-compliance where there is no immediate risk.</w:t>
      </w:r>
    </w:p>
    <w:p w14:paraId="4D32ED05" w14:textId="77777777" w:rsidR="004017D7" w:rsidRPr="00BD3623" w:rsidRDefault="004017D7" w:rsidP="00257C46">
      <w:pPr>
        <w:spacing w:after="0" w:line="276" w:lineRule="auto"/>
        <w:jc w:val="both"/>
        <w:rPr>
          <w:rFonts w:cs="Arial"/>
          <w:color w:val="auto"/>
        </w:rPr>
      </w:pPr>
      <w:r w:rsidRPr="00BD3623">
        <w:rPr>
          <w:rFonts w:cs="Arial"/>
          <w:color w:val="auto"/>
        </w:rPr>
        <w:t>Seclusion must only ever be used to reduce an immediate risk of harm and must not be used to coerce, threaten or control a pupil. It should not be implemented through the threat of punishment or the suggestion that negative consequences will follow if a pupil attempts to leave.</w:t>
      </w:r>
    </w:p>
    <w:p w14:paraId="35BBBB0C" w14:textId="77777777" w:rsidR="004017D7" w:rsidRPr="00BD3623" w:rsidRDefault="004017D7" w:rsidP="00257C46">
      <w:pPr>
        <w:spacing w:after="0" w:line="276" w:lineRule="auto"/>
        <w:jc w:val="both"/>
        <w:rPr>
          <w:rFonts w:cs="Arial"/>
          <w:color w:val="auto"/>
        </w:rPr>
      </w:pPr>
      <w:r w:rsidRPr="00BD3623">
        <w:rPr>
          <w:rFonts w:cs="Arial"/>
          <w:color w:val="auto"/>
        </w:rPr>
        <w:t>Where seclusion is used, the place in which the pupil is confined must be safe, suitable and non-threatening, taking account of the pupil’s age, needs, vulnerabilities and sensory sensitivities. The environment must not present a risk to the pupil’s physical or psychological wellbeing and should allow the pupil to calm and regain regulation.</w:t>
      </w:r>
    </w:p>
    <w:p w14:paraId="7E039A37" w14:textId="77777777" w:rsidR="004017D7" w:rsidRPr="00BD3623" w:rsidRDefault="004017D7" w:rsidP="00257C46">
      <w:pPr>
        <w:spacing w:after="0" w:line="276" w:lineRule="auto"/>
        <w:jc w:val="both"/>
        <w:rPr>
          <w:rFonts w:cs="Arial"/>
          <w:color w:val="auto"/>
        </w:rPr>
      </w:pPr>
      <w:r w:rsidRPr="00BD3623">
        <w:rPr>
          <w:rFonts w:cs="Arial"/>
          <w:color w:val="auto"/>
        </w:rPr>
        <w:t>A pupil who is secluded must be continuously supervised at all times by a member of staff. Supervision must be active and purposeful, enabling staff to monitor the pupil’s physical and emotional wellbeing, communicate appropriately, and respond immediately if the pupil becomes distressed, unwell or at risk.</w:t>
      </w:r>
    </w:p>
    <w:p w14:paraId="6B402E88" w14:textId="1760F9DA" w:rsidR="004017D7" w:rsidRPr="00BD3623" w:rsidRDefault="004017D7" w:rsidP="00257C46">
      <w:pPr>
        <w:spacing w:after="0" w:line="276" w:lineRule="auto"/>
        <w:jc w:val="both"/>
        <w:rPr>
          <w:rFonts w:cs="Arial"/>
          <w:color w:val="auto"/>
        </w:rPr>
      </w:pPr>
      <w:r w:rsidRPr="00BD3623">
        <w:rPr>
          <w:rFonts w:cs="Arial"/>
          <w:color w:val="auto"/>
        </w:rPr>
        <w:lastRenderedPageBreak/>
        <w:t xml:space="preserve">Seclusion must end as soon as the immediate risk of harm has reduced. It must not continue beyond the point at which it is necessary to manage risk, and pupils must be supported to rejoin others safely when </w:t>
      </w:r>
      <w:r w:rsidR="0072598F">
        <w:rPr>
          <w:rFonts w:cs="Arial"/>
          <w:color w:val="auto"/>
        </w:rPr>
        <w:t>deemed appropriate for this to happen</w:t>
      </w:r>
      <w:r w:rsidRPr="00BD3623">
        <w:rPr>
          <w:rFonts w:cs="Arial"/>
          <w:color w:val="auto"/>
        </w:rPr>
        <w:t>.</w:t>
      </w:r>
    </w:p>
    <w:p w14:paraId="248A49D2" w14:textId="77777777" w:rsidR="004017D7" w:rsidRPr="00BD3623" w:rsidRDefault="004017D7" w:rsidP="00257C46">
      <w:pPr>
        <w:spacing w:after="0" w:line="276" w:lineRule="auto"/>
        <w:jc w:val="both"/>
        <w:rPr>
          <w:rFonts w:cs="Arial"/>
          <w:color w:val="auto"/>
        </w:rPr>
      </w:pPr>
      <w:r w:rsidRPr="00BD3623">
        <w:rPr>
          <w:rFonts w:cs="Arial"/>
          <w:color w:val="auto"/>
        </w:rPr>
        <w:t>Following any use of seclusion, appropriate post-incident actions must take place, including welfare checks, reflection, support and review of preventative strategies.</w:t>
      </w:r>
    </w:p>
    <w:p w14:paraId="2C0731DE" w14:textId="77777777" w:rsidR="002876CC" w:rsidRPr="002876CC" w:rsidRDefault="002876CC" w:rsidP="00257C46">
      <w:pPr>
        <w:spacing w:after="0" w:line="276" w:lineRule="auto"/>
        <w:jc w:val="both"/>
        <w:rPr>
          <w:rFonts w:cs="Arial"/>
          <w:color w:val="auto"/>
          <w:sz w:val="16"/>
          <w:szCs w:val="16"/>
        </w:rPr>
      </w:pPr>
    </w:p>
    <w:p w14:paraId="4B407C25" w14:textId="0E579BF0" w:rsidR="004017D7" w:rsidRPr="000A5A43" w:rsidRDefault="004017D7" w:rsidP="00257C46">
      <w:pPr>
        <w:pStyle w:val="Heading4"/>
        <w:spacing w:before="240" w:line="276" w:lineRule="auto"/>
        <w:rPr>
          <w:color w:val="auto"/>
          <w:u w:val="single"/>
        </w:rPr>
      </w:pPr>
      <w:r w:rsidRPr="000A5A43">
        <w:rPr>
          <w:color w:val="auto"/>
          <w:u w:val="single"/>
        </w:rPr>
        <w:t xml:space="preserve">Section 2: Post Incident </w:t>
      </w:r>
    </w:p>
    <w:p w14:paraId="03E783B7" w14:textId="124FFA64" w:rsidR="004017D7" w:rsidRPr="000A5A43" w:rsidRDefault="00D077E6" w:rsidP="009D0201">
      <w:pPr>
        <w:pStyle w:val="SETDocumentHeading"/>
      </w:pPr>
      <w:bookmarkStart w:id="10" w:name="_Toc218761344"/>
      <w:r w:rsidRPr="000A5A43">
        <w:t xml:space="preserve">6. </w:t>
      </w:r>
      <w:r w:rsidR="004017D7" w:rsidRPr="000A5A43">
        <w:t>Record Keeping</w:t>
      </w:r>
      <w:bookmarkEnd w:id="10"/>
      <w:r w:rsidR="004017D7" w:rsidRPr="000A5A43">
        <w:t xml:space="preserve"> </w:t>
      </w:r>
    </w:p>
    <w:p w14:paraId="23DFC3E4" w14:textId="7D2CD5D6" w:rsidR="004017D7" w:rsidRPr="00BD3623" w:rsidRDefault="00D077E6" w:rsidP="00CF6C8B">
      <w:pPr>
        <w:spacing w:after="0" w:line="276" w:lineRule="auto"/>
        <w:rPr>
          <w:rFonts w:cs="Arial"/>
          <w:color w:val="auto"/>
        </w:rPr>
      </w:pPr>
      <w:r w:rsidRPr="00BD3623">
        <w:rPr>
          <w:rFonts w:cs="Arial"/>
          <w:color w:val="auto"/>
        </w:rPr>
        <w:t>We</w:t>
      </w:r>
      <w:r w:rsidR="004017D7" w:rsidRPr="00BD3623">
        <w:rPr>
          <w:rFonts w:cs="Arial"/>
          <w:color w:val="auto"/>
        </w:rPr>
        <w:t xml:space="preserve"> recognise that incidents involving restrictive interventions are</w:t>
      </w:r>
      <w:r w:rsidR="004017D7" w:rsidRPr="00BD3623">
        <w:rPr>
          <w:rStyle w:val="apple-converted-space"/>
          <w:rFonts w:cs="Arial"/>
          <w:color w:val="auto"/>
        </w:rPr>
        <w:t> </w:t>
      </w:r>
      <w:r w:rsidR="004017D7" w:rsidRPr="00BD3623">
        <w:rPr>
          <w:rStyle w:val="Strong"/>
          <w:rFonts w:cs="Arial"/>
          <w:color w:val="auto"/>
        </w:rPr>
        <w:t>significant</w:t>
      </w:r>
      <w:r w:rsidR="00ED2DF0" w:rsidRPr="00BD3623">
        <w:rPr>
          <w:rStyle w:val="Strong"/>
          <w:rFonts w:cs="Arial"/>
          <w:color w:val="auto"/>
        </w:rPr>
        <w:t xml:space="preserve"> </w:t>
      </w:r>
      <w:r w:rsidR="004017D7" w:rsidRPr="00BD3623">
        <w:rPr>
          <w:rStyle w:val="Strong"/>
          <w:rFonts w:cs="Arial"/>
          <w:color w:val="auto"/>
        </w:rPr>
        <w:t>safeguarding events</w:t>
      </w:r>
      <w:r w:rsidR="004017D7" w:rsidRPr="00BD3623">
        <w:rPr>
          <w:rFonts w:cs="Arial"/>
          <w:color w:val="auto"/>
        </w:rPr>
        <w:t>.</w:t>
      </w:r>
      <w:r w:rsidR="005D08F5">
        <w:rPr>
          <w:rFonts w:cs="Arial"/>
          <w:color w:val="auto"/>
        </w:rPr>
        <w:t xml:space="preserve"> </w:t>
      </w:r>
      <w:r w:rsidR="004017D7" w:rsidRPr="00BD3623">
        <w:rPr>
          <w:rFonts w:cs="Arial"/>
          <w:color w:val="auto"/>
        </w:rPr>
        <w:t>T</w:t>
      </w:r>
      <w:r w:rsidR="005D08F5">
        <w:rPr>
          <w:rFonts w:cs="Arial"/>
          <w:color w:val="auto"/>
        </w:rPr>
        <w:t>rust leaders must</w:t>
      </w:r>
      <w:r w:rsidR="004017D7" w:rsidRPr="00BD3623">
        <w:rPr>
          <w:rFonts w:cs="Arial"/>
          <w:color w:val="auto"/>
        </w:rPr>
        <w:t xml:space="preserve"> ensures that clear procedures are in place for</w:t>
      </w:r>
      <w:r w:rsidR="00ED2DF0" w:rsidRPr="00BD3623">
        <w:rPr>
          <w:rFonts w:cs="Arial"/>
          <w:color w:val="auto"/>
        </w:rPr>
        <w:t xml:space="preserve"> the </w:t>
      </w:r>
      <w:r w:rsidR="00ED2DF0" w:rsidRPr="00BD3623">
        <w:rPr>
          <w:rFonts w:cs="Arial"/>
          <w:b/>
          <w:bCs/>
          <w:color w:val="auto"/>
        </w:rPr>
        <w:t xml:space="preserve">recording and </w:t>
      </w:r>
      <w:r w:rsidR="004017D7" w:rsidRPr="00BD3623">
        <w:rPr>
          <w:rStyle w:val="Strong"/>
          <w:rFonts w:cs="Arial"/>
          <w:color w:val="auto"/>
        </w:rPr>
        <w:t>reporting</w:t>
      </w:r>
      <w:r w:rsidR="004017D7" w:rsidRPr="00BD3623">
        <w:rPr>
          <w:rStyle w:val="apple-converted-space"/>
          <w:rFonts w:cs="Arial"/>
          <w:color w:val="auto"/>
        </w:rPr>
        <w:t> </w:t>
      </w:r>
      <w:r w:rsidR="004017D7" w:rsidRPr="00BD3623">
        <w:rPr>
          <w:rFonts w:cs="Arial"/>
          <w:color w:val="auto"/>
        </w:rPr>
        <w:t>of all relevant incidents.</w:t>
      </w:r>
    </w:p>
    <w:p w14:paraId="5A6AB740" w14:textId="77777777" w:rsidR="004017D7" w:rsidRPr="002876CC" w:rsidRDefault="004017D7" w:rsidP="009D0201">
      <w:pPr>
        <w:pStyle w:val="SETSubheading"/>
      </w:pPr>
      <w:bookmarkStart w:id="11" w:name="_Toc218761345"/>
      <w:r w:rsidRPr="002876CC">
        <w:t>6.1 Recording of significant incidents involving the use of force</w:t>
      </w:r>
      <w:bookmarkEnd w:id="11"/>
    </w:p>
    <w:p w14:paraId="3705DC56" w14:textId="77777777" w:rsidR="0028366F" w:rsidRPr="00BD3623" w:rsidRDefault="004017D7" w:rsidP="005D4242">
      <w:pPr>
        <w:spacing w:after="0" w:line="276" w:lineRule="auto"/>
        <w:jc w:val="both"/>
        <w:rPr>
          <w:rFonts w:cs="Arial"/>
          <w:color w:val="auto"/>
        </w:rPr>
      </w:pPr>
      <w:r w:rsidRPr="00BD3623">
        <w:rPr>
          <w:rFonts w:cs="Arial"/>
          <w:color w:val="auto"/>
        </w:rPr>
        <w:t>All</w:t>
      </w:r>
      <w:r w:rsidRPr="00BD3623">
        <w:rPr>
          <w:rStyle w:val="apple-converted-space"/>
          <w:rFonts w:cs="Arial"/>
          <w:color w:val="auto"/>
        </w:rPr>
        <w:t> </w:t>
      </w:r>
      <w:r w:rsidRPr="00BD3623">
        <w:rPr>
          <w:rStyle w:val="Strong"/>
          <w:rFonts w:cs="Arial"/>
          <w:color w:val="auto"/>
        </w:rPr>
        <w:t>significant incidents</w:t>
      </w:r>
      <w:r w:rsidRPr="00BD3623">
        <w:rPr>
          <w:rStyle w:val="apple-converted-space"/>
          <w:rFonts w:cs="Arial"/>
          <w:color w:val="auto"/>
        </w:rPr>
        <w:t> </w:t>
      </w:r>
      <w:r w:rsidRPr="00BD3623">
        <w:rPr>
          <w:rFonts w:cs="Arial"/>
          <w:color w:val="auto"/>
        </w:rPr>
        <w:t>involving the use of reasonable force must be recorded</w:t>
      </w:r>
      <w:r w:rsidR="00CF6C8B" w:rsidRPr="00BD3623">
        <w:rPr>
          <w:rFonts w:cs="Arial"/>
          <w:color w:val="auto"/>
        </w:rPr>
        <w:t xml:space="preserve">. </w:t>
      </w:r>
    </w:p>
    <w:p w14:paraId="4B04FFA5" w14:textId="2FD3B7AA" w:rsidR="004017D7" w:rsidRPr="00BD3623" w:rsidRDefault="00CF6C8B" w:rsidP="005D4242">
      <w:pPr>
        <w:spacing w:after="0" w:line="276" w:lineRule="auto"/>
        <w:jc w:val="both"/>
        <w:rPr>
          <w:rFonts w:cs="Arial"/>
          <w:color w:val="auto"/>
        </w:rPr>
      </w:pPr>
      <w:r w:rsidRPr="00BD3623">
        <w:rPr>
          <w:rFonts w:cs="Arial"/>
          <w:b/>
          <w:bCs/>
          <w:color w:val="auto"/>
        </w:rPr>
        <w:t>These will be recorded on the scho</w:t>
      </w:r>
      <w:r w:rsidR="00AE5369" w:rsidRPr="00BD3623">
        <w:rPr>
          <w:rFonts w:cs="Arial"/>
          <w:b/>
          <w:bCs/>
          <w:color w:val="auto"/>
        </w:rPr>
        <w:t>ols safeguarding online system</w:t>
      </w:r>
      <w:r w:rsidR="004017D7" w:rsidRPr="00BD3623">
        <w:rPr>
          <w:rStyle w:val="apple-converted-space"/>
          <w:rFonts w:cs="Arial"/>
          <w:color w:val="auto"/>
        </w:rPr>
        <w:t> </w:t>
      </w:r>
      <w:r w:rsidR="004017D7" w:rsidRPr="00BD3623">
        <w:rPr>
          <w:rStyle w:val="Strong"/>
          <w:rFonts w:cs="Arial"/>
          <w:color w:val="auto"/>
        </w:rPr>
        <w:t>as soon as practicable after the event</w:t>
      </w:r>
      <w:r w:rsidR="004017D7" w:rsidRPr="00BD3623">
        <w:rPr>
          <w:rFonts w:cs="Arial"/>
          <w:color w:val="auto"/>
        </w:rPr>
        <w:t>, and staff should endeavour to complete records</w:t>
      </w:r>
      <w:r w:rsidR="004017D7" w:rsidRPr="00BD3623">
        <w:rPr>
          <w:rStyle w:val="apple-converted-space"/>
          <w:rFonts w:cs="Arial"/>
          <w:color w:val="auto"/>
        </w:rPr>
        <w:t> </w:t>
      </w:r>
      <w:r w:rsidR="004017D7" w:rsidRPr="00BD3623">
        <w:rPr>
          <w:rStyle w:val="Strong"/>
          <w:rFonts w:cs="Arial"/>
          <w:color w:val="auto"/>
        </w:rPr>
        <w:t>no later than the same day</w:t>
      </w:r>
      <w:r w:rsidR="004017D7" w:rsidRPr="00BD3623">
        <w:rPr>
          <w:rFonts w:cs="Arial"/>
          <w:color w:val="auto"/>
        </w:rPr>
        <w:t>.</w:t>
      </w:r>
    </w:p>
    <w:p w14:paraId="19D03E47" w14:textId="0A188AAA" w:rsidR="004017D7" w:rsidRPr="00BD3623" w:rsidRDefault="004017D7" w:rsidP="00257C46">
      <w:pPr>
        <w:spacing w:after="0" w:line="276" w:lineRule="auto"/>
        <w:jc w:val="both"/>
        <w:rPr>
          <w:rFonts w:cs="Arial"/>
          <w:color w:val="auto"/>
        </w:rPr>
      </w:pPr>
      <w:r w:rsidRPr="00BD3623">
        <w:rPr>
          <w:rFonts w:cs="Arial"/>
          <w:color w:val="auto"/>
        </w:rPr>
        <w:t>Records must be completed by the staff member(s) involved and must provide a clear, factual account of the incident</w:t>
      </w:r>
      <w:r w:rsidR="00F309B9" w:rsidRPr="00BD3623">
        <w:rPr>
          <w:rFonts w:cs="Arial"/>
          <w:color w:val="auto"/>
        </w:rPr>
        <w:t xml:space="preserve"> in line with our school’s </w:t>
      </w:r>
      <w:r w:rsidR="00873583" w:rsidRPr="00BD3623">
        <w:rPr>
          <w:rFonts w:cs="Arial"/>
          <w:color w:val="auto"/>
        </w:rPr>
        <w:t xml:space="preserve">safeguarding </w:t>
      </w:r>
      <w:r w:rsidR="00F309B9" w:rsidRPr="00BD3623">
        <w:rPr>
          <w:rFonts w:cs="Arial"/>
          <w:color w:val="auto"/>
        </w:rPr>
        <w:t>recording systems</w:t>
      </w:r>
      <w:r w:rsidRPr="00BD3623">
        <w:rPr>
          <w:rFonts w:cs="Arial"/>
          <w:color w:val="auto"/>
        </w:rPr>
        <w:t xml:space="preserve">. </w:t>
      </w:r>
      <w:r w:rsidR="00037CF1" w:rsidRPr="00BD3623">
        <w:rPr>
          <w:rFonts w:cs="Arial"/>
          <w:color w:val="auto"/>
        </w:rPr>
        <w:t>Entries of incidents should include:</w:t>
      </w:r>
    </w:p>
    <w:p w14:paraId="65F226FC" w14:textId="77777777" w:rsidR="00787064" w:rsidRPr="00BD3623" w:rsidRDefault="00787064" w:rsidP="00787064">
      <w:pPr>
        <w:spacing w:before="0" w:after="0"/>
        <w:rPr>
          <w:rFonts w:cstheme="minorHAnsi"/>
          <w:color w:val="auto"/>
        </w:rPr>
      </w:pPr>
    </w:p>
    <w:p w14:paraId="15CE7FD8" w14:textId="77777777" w:rsidR="00787064" w:rsidRPr="00BD3623" w:rsidRDefault="00787064" w:rsidP="00820B00">
      <w:pPr>
        <w:pStyle w:val="ListParagraph"/>
        <w:numPr>
          <w:ilvl w:val="0"/>
          <w:numId w:val="31"/>
        </w:numPr>
        <w:spacing w:after="0" w:line="276" w:lineRule="auto"/>
        <w:ind w:left="426" w:hanging="284"/>
        <w:rPr>
          <w:color w:val="auto"/>
          <w:szCs w:val="22"/>
        </w:rPr>
      </w:pPr>
      <w:r w:rsidRPr="00BD3623">
        <w:rPr>
          <w:color w:val="auto"/>
          <w:szCs w:val="22"/>
        </w:rPr>
        <w:t xml:space="preserve">names of pupil and staff directly involved </w:t>
      </w:r>
    </w:p>
    <w:p w14:paraId="0122E0C2" w14:textId="44419E4F" w:rsidR="00787064" w:rsidRPr="00BD3623" w:rsidRDefault="00787064" w:rsidP="00820B00">
      <w:pPr>
        <w:pStyle w:val="ListParagraph"/>
        <w:numPr>
          <w:ilvl w:val="0"/>
          <w:numId w:val="31"/>
        </w:numPr>
        <w:spacing w:after="0" w:line="276" w:lineRule="auto"/>
        <w:ind w:left="426" w:hanging="284"/>
        <w:rPr>
          <w:color w:val="auto"/>
          <w:szCs w:val="22"/>
        </w:rPr>
      </w:pPr>
      <w:r w:rsidRPr="00BD3623">
        <w:rPr>
          <w:color w:val="auto"/>
          <w:szCs w:val="22"/>
        </w:rPr>
        <w:t xml:space="preserve">time, date, location and approximate duration of the intervention </w:t>
      </w:r>
    </w:p>
    <w:p w14:paraId="321533E4" w14:textId="66C4A69D" w:rsidR="00787064" w:rsidRPr="00BD3623" w:rsidRDefault="00787064" w:rsidP="00820B00">
      <w:pPr>
        <w:pStyle w:val="ListParagraph"/>
        <w:numPr>
          <w:ilvl w:val="0"/>
          <w:numId w:val="31"/>
        </w:numPr>
        <w:spacing w:after="0" w:line="276" w:lineRule="auto"/>
        <w:ind w:left="426" w:hanging="284"/>
        <w:rPr>
          <w:color w:val="auto"/>
          <w:szCs w:val="22"/>
        </w:rPr>
      </w:pPr>
      <w:r w:rsidRPr="00BD3623">
        <w:rPr>
          <w:color w:val="auto"/>
          <w:szCs w:val="22"/>
        </w:rPr>
        <w:t xml:space="preserve">brief account of the incident, including what led up to the incident, identified or potential triggers if known, any preventative or de-escalation strategies used, and (where relevant) what type of reasonable force was applied, the degree of force, and details of any physical injuries sustained </w:t>
      </w:r>
    </w:p>
    <w:p w14:paraId="72747B42" w14:textId="7E8CC888" w:rsidR="00787064" w:rsidRPr="00BD3623" w:rsidRDefault="00787064" w:rsidP="00820B00">
      <w:pPr>
        <w:pStyle w:val="ListParagraph"/>
        <w:numPr>
          <w:ilvl w:val="0"/>
          <w:numId w:val="31"/>
        </w:numPr>
        <w:spacing w:after="0" w:line="276" w:lineRule="auto"/>
        <w:ind w:left="426" w:hanging="284"/>
        <w:rPr>
          <w:color w:val="auto"/>
          <w:szCs w:val="22"/>
        </w:rPr>
      </w:pPr>
      <w:r w:rsidRPr="00BD3623">
        <w:rPr>
          <w:color w:val="auto"/>
          <w:szCs w:val="22"/>
        </w:rPr>
        <w:t xml:space="preserve">brief account of why the use of force was assessed as necessary in that instance </w:t>
      </w:r>
    </w:p>
    <w:p w14:paraId="541A8F0B" w14:textId="779EDCEF" w:rsidR="00E7208E" w:rsidRPr="008D473C" w:rsidRDefault="00787064" w:rsidP="00AA2F8F">
      <w:pPr>
        <w:pStyle w:val="ListParagraph"/>
        <w:numPr>
          <w:ilvl w:val="0"/>
          <w:numId w:val="31"/>
        </w:numPr>
        <w:spacing w:after="0" w:line="276" w:lineRule="auto"/>
        <w:ind w:left="426" w:hanging="284"/>
        <w:rPr>
          <w:rFonts w:ascii="Lexend Light" w:eastAsia="Times New Roman" w:hAnsi="Lexend Light" w:cs="Times New Roman"/>
          <w:b/>
          <w:bCs/>
          <w:i/>
          <w:iCs/>
          <w:color w:val="000000"/>
          <w:szCs w:val="22"/>
          <w:lang w:eastAsia="en-GB"/>
        </w:rPr>
      </w:pPr>
      <w:r w:rsidRPr="008D473C">
        <w:rPr>
          <w:color w:val="auto"/>
          <w:szCs w:val="22"/>
        </w:rPr>
        <w:t xml:space="preserve">any post-incident support, such as details of any medical treatment for injuries or other adverse impacts </w:t>
      </w:r>
    </w:p>
    <w:p w14:paraId="520A1DC3" w14:textId="36C85857" w:rsidR="004017D7" w:rsidRPr="00BD3623" w:rsidRDefault="004017D7" w:rsidP="00004A7F">
      <w:pPr>
        <w:spacing w:after="0" w:line="276" w:lineRule="auto"/>
        <w:jc w:val="both"/>
        <w:rPr>
          <w:rFonts w:cs="Arial"/>
          <w:color w:val="auto"/>
        </w:rPr>
      </w:pPr>
      <w:r w:rsidRPr="00BD3623">
        <w:rPr>
          <w:rFonts w:cs="Arial"/>
          <w:color w:val="auto"/>
        </w:rPr>
        <w:t>The requirement to record applies even where the use of restrictive interventions has been discussed or anticipated within a behaviour support plan.</w:t>
      </w:r>
    </w:p>
    <w:p w14:paraId="6924AFAF" w14:textId="741704E1" w:rsidR="004017D7" w:rsidRPr="005571C0" w:rsidRDefault="004017D7" w:rsidP="009D0201">
      <w:pPr>
        <w:pStyle w:val="SETSubheading"/>
      </w:pPr>
      <w:bookmarkStart w:id="12" w:name="_Toc218761346"/>
      <w:r w:rsidRPr="005571C0">
        <w:t>6.2 Reporting of significant incidents involving the use of force</w:t>
      </w:r>
      <w:bookmarkEnd w:id="12"/>
      <w:r w:rsidR="0026552B">
        <w:t xml:space="preserve"> </w:t>
      </w:r>
      <w:r w:rsidR="0026552B" w:rsidRPr="0026552B">
        <w:rPr>
          <w:sz w:val="24"/>
          <w:szCs w:val="24"/>
        </w:rPr>
        <w:t>(category: ‘Restrictive Physical Intervention’)</w:t>
      </w:r>
    </w:p>
    <w:p w14:paraId="3F74B15A" w14:textId="6E0E1220" w:rsidR="004017D7" w:rsidRPr="00BD3623" w:rsidRDefault="004017D7" w:rsidP="00257C46">
      <w:pPr>
        <w:spacing w:after="0" w:line="276" w:lineRule="auto"/>
        <w:jc w:val="both"/>
        <w:rPr>
          <w:rFonts w:cs="Arial"/>
          <w:color w:val="auto"/>
        </w:rPr>
      </w:pPr>
      <w:r w:rsidRPr="00BD3623">
        <w:rPr>
          <w:rFonts w:cs="Arial"/>
          <w:color w:val="auto"/>
        </w:rPr>
        <w:lastRenderedPageBreak/>
        <w:t>Parents must be informed in writing of each significant incident involving the use of force</w:t>
      </w:r>
      <w:r w:rsidRPr="00BD3623">
        <w:rPr>
          <w:rStyle w:val="apple-converted-space"/>
          <w:rFonts w:cs="Arial"/>
          <w:color w:val="auto"/>
        </w:rPr>
        <w:t> </w:t>
      </w:r>
      <w:r w:rsidRPr="00BD3623">
        <w:rPr>
          <w:rStyle w:val="Strong"/>
          <w:rFonts w:cs="Arial"/>
          <w:color w:val="auto"/>
        </w:rPr>
        <w:t>as soon as practicable after the incident</w:t>
      </w:r>
      <w:r w:rsidRPr="00BD3623">
        <w:rPr>
          <w:rFonts w:cs="Arial"/>
          <w:color w:val="auto"/>
        </w:rPr>
        <w:t xml:space="preserve">, and </w:t>
      </w:r>
      <w:r w:rsidR="0054172A" w:rsidRPr="00BD3623">
        <w:rPr>
          <w:rFonts w:cs="Arial"/>
          <w:color w:val="auto"/>
        </w:rPr>
        <w:t>school</w:t>
      </w:r>
      <w:r w:rsidRPr="00BD3623">
        <w:rPr>
          <w:rFonts w:cs="Arial"/>
          <w:color w:val="auto"/>
        </w:rPr>
        <w:t xml:space="preserve"> should endeavour to do this</w:t>
      </w:r>
      <w:r w:rsidRPr="00BD3623">
        <w:rPr>
          <w:rStyle w:val="apple-converted-space"/>
          <w:rFonts w:cs="Arial"/>
          <w:color w:val="auto"/>
        </w:rPr>
        <w:t> </w:t>
      </w:r>
      <w:r w:rsidRPr="00BD3623">
        <w:rPr>
          <w:rStyle w:val="Strong"/>
          <w:rFonts w:cs="Arial"/>
          <w:color w:val="auto"/>
        </w:rPr>
        <w:t>no later than the same day</w:t>
      </w:r>
      <w:r w:rsidRPr="00BD3623">
        <w:rPr>
          <w:rFonts w:cs="Arial"/>
          <w:color w:val="auto"/>
        </w:rPr>
        <w:t>, unless a statutory exception applies.</w:t>
      </w:r>
    </w:p>
    <w:p w14:paraId="7AC4AF4B" w14:textId="77777777" w:rsidR="004017D7" w:rsidRPr="00BD3623" w:rsidRDefault="004017D7" w:rsidP="00257C46">
      <w:pPr>
        <w:spacing w:after="0" w:line="276" w:lineRule="auto"/>
        <w:jc w:val="both"/>
        <w:rPr>
          <w:rFonts w:cs="Arial"/>
          <w:color w:val="auto"/>
        </w:rPr>
      </w:pPr>
      <w:r w:rsidRPr="00BD3623">
        <w:rPr>
          <w:rFonts w:cs="Arial"/>
          <w:color w:val="auto"/>
        </w:rPr>
        <w:t>Reports to parents will include, as a minimum:</w:t>
      </w:r>
    </w:p>
    <w:p w14:paraId="6685DC23" w14:textId="77777777" w:rsidR="004017D7" w:rsidRPr="00BD3623" w:rsidRDefault="004017D7" w:rsidP="00257C46">
      <w:pPr>
        <w:pStyle w:val="ListParagraph"/>
        <w:numPr>
          <w:ilvl w:val="0"/>
          <w:numId w:val="13"/>
        </w:numPr>
        <w:spacing w:before="240" w:after="0" w:line="276" w:lineRule="auto"/>
        <w:rPr>
          <w:color w:val="auto"/>
          <w:szCs w:val="22"/>
        </w:rPr>
      </w:pPr>
      <w:r w:rsidRPr="00BD3623">
        <w:rPr>
          <w:color w:val="auto"/>
          <w:szCs w:val="22"/>
        </w:rPr>
        <w:t>the date, time, location and approximate duration of the incident</w:t>
      </w:r>
    </w:p>
    <w:p w14:paraId="385B095A" w14:textId="77777777" w:rsidR="004017D7" w:rsidRPr="00BD3623" w:rsidRDefault="004017D7" w:rsidP="00257C46">
      <w:pPr>
        <w:pStyle w:val="ListParagraph"/>
        <w:numPr>
          <w:ilvl w:val="0"/>
          <w:numId w:val="13"/>
        </w:numPr>
        <w:spacing w:before="240" w:after="0" w:line="276" w:lineRule="auto"/>
        <w:rPr>
          <w:color w:val="auto"/>
          <w:szCs w:val="22"/>
        </w:rPr>
      </w:pPr>
      <w:r w:rsidRPr="00BD3623">
        <w:rPr>
          <w:color w:val="auto"/>
          <w:szCs w:val="22"/>
        </w:rPr>
        <w:t>a brief account of why the intervention was assessed as necessary</w:t>
      </w:r>
    </w:p>
    <w:p w14:paraId="178284FC" w14:textId="77777777" w:rsidR="004017D7" w:rsidRPr="00BD3623" w:rsidRDefault="004017D7" w:rsidP="00257C46">
      <w:pPr>
        <w:pStyle w:val="ListParagraph"/>
        <w:numPr>
          <w:ilvl w:val="0"/>
          <w:numId w:val="13"/>
        </w:numPr>
        <w:spacing w:before="240" w:after="0" w:line="276" w:lineRule="auto"/>
        <w:rPr>
          <w:color w:val="auto"/>
          <w:szCs w:val="22"/>
        </w:rPr>
      </w:pPr>
      <w:r w:rsidRPr="00BD3623">
        <w:rPr>
          <w:color w:val="auto"/>
          <w:szCs w:val="22"/>
        </w:rPr>
        <w:t>a brief description of what type of force was used and the degree of force applied</w:t>
      </w:r>
    </w:p>
    <w:p w14:paraId="05346F5F" w14:textId="77777777" w:rsidR="004017D7" w:rsidRPr="00BD3623" w:rsidRDefault="004017D7" w:rsidP="00257C46">
      <w:pPr>
        <w:pStyle w:val="ListParagraph"/>
        <w:numPr>
          <w:ilvl w:val="0"/>
          <w:numId w:val="13"/>
        </w:numPr>
        <w:spacing w:before="240" w:after="0" w:line="276" w:lineRule="auto"/>
        <w:rPr>
          <w:color w:val="auto"/>
          <w:szCs w:val="22"/>
        </w:rPr>
      </w:pPr>
      <w:r w:rsidRPr="00BD3623">
        <w:rPr>
          <w:color w:val="auto"/>
          <w:szCs w:val="22"/>
        </w:rPr>
        <w:t>details of any physical injuries or welfare concerns, where applicable</w:t>
      </w:r>
    </w:p>
    <w:p w14:paraId="47A14F5A" w14:textId="453F230C" w:rsidR="004017D7" w:rsidRPr="00BD3623" w:rsidRDefault="00FF3521" w:rsidP="00257C46">
      <w:pPr>
        <w:spacing w:after="0" w:line="276" w:lineRule="auto"/>
        <w:jc w:val="both"/>
        <w:rPr>
          <w:rFonts w:cs="Arial"/>
          <w:color w:val="auto"/>
        </w:rPr>
      </w:pPr>
      <w:r w:rsidRPr="00BD3623">
        <w:rPr>
          <w:rFonts w:cs="Arial"/>
          <w:color w:val="auto"/>
        </w:rPr>
        <w:t xml:space="preserve">This </w:t>
      </w:r>
      <w:r w:rsidR="003F2607" w:rsidRPr="00BD3623">
        <w:rPr>
          <w:rFonts w:cs="Arial"/>
          <w:color w:val="auto"/>
        </w:rPr>
        <w:t>should</w:t>
      </w:r>
      <w:r w:rsidRPr="00BD3623">
        <w:rPr>
          <w:rFonts w:cs="Arial"/>
          <w:color w:val="auto"/>
        </w:rPr>
        <w:t xml:space="preserve"> be communicated to parents</w:t>
      </w:r>
      <w:r w:rsidR="00E93134" w:rsidRPr="00BD3623">
        <w:rPr>
          <w:rFonts w:cs="Arial"/>
          <w:color w:val="auto"/>
        </w:rPr>
        <w:t xml:space="preserve">. </w:t>
      </w:r>
      <w:r w:rsidR="00A6498B" w:rsidRPr="00BD3623">
        <w:rPr>
          <w:rFonts w:cs="Arial"/>
          <w:color w:val="auto"/>
        </w:rPr>
        <w:t xml:space="preserve">School </w:t>
      </w:r>
      <w:r w:rsidR="006A23B0">
        <w:rPr>
          <w:rFonts w:cs="Arial"/>
          <w:color w:val="auto"/>
        </w:rPr>
        <w:t>will</w:t>
      </w:r>
      <w:r w:rsidR="00E93134" w:rsidRPr="00BD3623">
        <w:rPr>
          <w:rFonts w:cs="Arial"/>
          <w:color w:val="auto"/>
        </w:rPr>
        <w:t xml:space="preserve"> initially </w:t>
      </w:r>
      <w:r w:rsidR="006A23B0">
        <w:rPr>
          <w:rFonts w:cs="Arial"/>
          <w:color w:val="auto"/>
        </w:rPr>
        <w:t xml:space="preserve">attempt to </w:t>
      </w:r>
      <w:r w:rsidR="00F13474" w:rsidRPr="00BD3623">
        <w:rPr>
          <w:rFonts w:cs="Arial"/>
          <w:color w:val="auto"/>
        </w:rPr>
        <w:t xml:space="preserve">inform parents via a phone call but </w:t>
      </w:r>
      <w:r w:rsidR="00B01692" w:rsidRPr="00BD3623">
        <w:rPr>
          <w:rFonts w:cs="Arial"/>
          <w:color w:val="auto"/>
        </w:rPr>
        <w:t xml:space="preserve">will </w:t>
      </w:r>
      <w:r w:rsidR="00F13474" w:rsidRPr="00BD3623">
        <w:rPr>
          <w:rFonts w:cs="Arial"/>
          <w:color w:val="auto"/>
        </w:rPr>
        <w:t>ensure that written communication is completed by the end of the same day</w:t>
      </w:r>
      <w:r w:rsidR="00784817" w:rsidRPr="00BD3623">
        <w:rPr>
          <w:rFonts w:cs="Arial"/>
          <w:color w:val="auto"/>
        </w:rPr>
        <w:t xml:space="preserve">, and school will have a procedure for doing so. </w:t>
      </w:r>
      <w:r w:rsidR="00324774" w:rsidRPr="00BD3623">
        <w:rPr>
          <w:rFonts w:cs="Arial"/>
          <w:color w:val="auto"/>
        </w:rPr>
        <w:t>We</w:t>
      </w:r>
      <w:r w:rsidR="004017D7" w:rsidRPr="00BD3623">
        <w:rPr>
          <w:rFonts w:cs="Arial"/>
          <w:color w:val="auto"/>
        </w:rPr>
        <w:t xml:space="preserve"> will normally discuss the incident</w:t>
      </w:r>
      <w:r w:rsidR="00A643D3" w:rsidRPr="00BD3623">
        <w:rPr>
          <w:rFonts w:cs="Arial"/>
          <w:color w:val="auto"/>
        </w:rPr>
        <w:t xml:space="preserve"> with parents</w:t>
      </w:r>
      <w:r w:rsidR="004017D7" w:rsidRPr="00BD3623">
        <w:rPr>
          <w:rFonts w:cs="Arial"/>
          <w:color w:val="auto"/>
        </w:rPr>
        <w:t>, including any relevant triggers, the effectiveness of preventative strategies, and whether any behaviour support plans or risk assessments require review.</w:t>
      </w:r>
    </w:p>
    <w:p w14:paraId="126E003F" w14:textId="77777777" w:rsidR="004017D7" w:rsidRPr="00BD3623" w:rsidRDefault="004017D7" w:rsidP="00257C46">
      <w:pPr>
        <w:spacing w:after="0" w:line="276" w:lineRule="auto"/>
        <w:jc w:val="both"/>
        <w:rPr>
          <w:rFonts w:cs="Arial"/>
          <w:color w:val="auto"/>
        </w:rPr>
      </w:pPr>
      <w:r w:rsidRPr="00BD3623">
        <w:rPr>
          <w:rFonts w:cs="Arial"/>
          <w:color w:val="auto"/>
        </w:rPr>
        <w:t>Exceptions to the duty to report apply only where:</w:t>
      </w:r>
    </w:p>
    <w:p w14:paraId="210C2E7B" w14:textId="77777777" w:rsidR="004017D7" w:rsidRPr="00BD3623" w:rsidRDefault="004017D7" w:rsidP="00257C46">
      <w:pPr>
        <w:pStyle w:val="ListParagraph"/>
        <w:numPr>
          <w:ilvl w:val="0"/>
          <w:numId w:val="14"/>
        </w:numPr>
        <w:spacing w:before="240" w:after="0" w:line="276" w:lineRule="auto"/>
        <w:rPr>
          <w:color w:val="auto"/>
          <w:szCs w:val="22"/>
        </w:rPr>
      </w:pPr>
      <w:r w:rsidRPr="00BD3623">
        <w:rPr>
          <w:color w:val="auto"/>
          <w:szCs w:val="22"/>
        </w:rPr>
        <w:t>the pupil is aged 20 or over, or</w:t>
      </w:r>
    </w:p>
    <w:p w14:paraId="6B5FE3FF" w14:textId="77777777" w:rsidR="004017D7" w:rsidRPr="00BD3623" w:rsidRDefault="004017D7" w:rsidP="00257C46">
      <w:pPr>
        <w:pStyle w:val="ListParagraph"/>
        <w:numPr>
          <w:ilvl w:val="0"/>
          <w:numId w:val="14"/>
        </w:numPr>
        <w:spacing w:before="240" w:after="0" w:line="276" w:lineRule="auto"/>
        <w:rPr>
          <w:color w:val="auto"/>
          <w:szCs w:val="22"/>
        </w:rPr>
      </w:pPr>
      <w:r w:rsidRPr="00BD3623">
        <w:rPr>
          <w:color w:val="auto"/>
          <w:szCs w:val="22"/>
        </w:rPr>
        <w:t>it appears that informing a particular parent would be likely to result in serious harm to the pupil. In such cases, the incident will be reported to any parent to whom it can safely be reported, or, where this is not possible, to the relevant local authority.</w:t>
      </w:r>
    </w:p>
    <w:p w14:paraId="58BA9A22" w14:textId="26EC4A35" w:rsidR="004017D7" w:rsidRPr="005571C0" w:rsidRDefault="004017D7" w:rsidP="00BD3623">
      <w:pPr>
        <w:pStyle w:val="SETSubheading"/>
      </w:pPr>
      <w:bookmarkStart w:id="13" w:name="_Toc218761347"/>
      <w:r w:rsidRPr="005571C0">
        <w:t>6.3 Recording and reporting of seclusion and non-force restraint</w:t>
      </w:r>
      <w:bookmarkEnd w:id="13"/>
      <w:r w:rsidR="0026552B">
        <w:t xml:space="preserve"> </w:t>
      </w:r>
      <w:r w:rsidR="0026552B" w:rsidRPr="0026552B">
        <w:rPr>
          <w:sz w:val="24"/>
          <w:szCs w:val="24"/>
        </w:rPr>
        <w:t>(categories: ’Seclusion’ and ‘Non-Force Related Constraint’)</w:t>
      </w:r>
    </w:p>
    <w:p w14:paraId="6ED0FC6F" w14:textId="24BE5E59" w:rsidR="004017D7" w:rsidRDefault="004017D7" w:rsidP="00257C46">
      <w:pPr>
        <w:spacing w:after="0" w:line="276" w:lineRule="auto"/>
        <w:jc w:val="both"/>
        <w:rPr>
          <w:rFonts w:cs="Arial"/>
          <w:color w:val="auto"/>
        </w:rPr>
      </w:pPr>
      <w:r w:rsidRPr="00BD3623">
        <w:rPr>
          <w:rFonts w:cs="Arial"/>
          <w:color w:val="auto"/>
        </w:rPr>
        <w:t>All incidents involving</w:t>
      </w:r>
      <w:r w:rsidRPr="00BD3623">
        <w:rPr>
          <w:rStyle w:val="apple-converted-space"/>
          <w:rFonts w:cs="Arial"/>
          <w:color w:val="auto"/>
        </w:rPr>
        <w:t> </w:t>
      </w:r>
      <w:r w:rsidRPr="00BD3623">
        <w:rPr>
          <w:rStyle w:val="Strong"/>
          <w:rFonts w:cs="Arial"/>
          <w:color w:val="auto"/>
        </w:rPr>
        <w:t>seclusion</w:t>
      </w:r>
      <w:r w:rsidRPr="00BD3623">
        <w:rPr>
          <w:rStyle w:val="apple-converted-space"/>
          <w:rFonts w:cs="Arial"/>
          <w:color w:val="auto"/>
        </w:rPr>
        <w:t> </w:t>
      </w:r>
      <w:r w:rsidRPr="00BD3623">
        <w:rPr>
          <w:rFonts w:cs="Arial"/>
          <w:color w:val="auto"/>
        </w:rPr>
        <w:t>or</w:t>
      </w:r>
      <w:r w:rsidRPr="00BD3623">
        <w:rPr>
          <w:rStyle w:val="apple-converted-space"/>
          <w:rFonts w:cs="Arial"/>
          <w:color w:val="auto"/>
        </w:rPr>
        <w:t> </w:t>
      </w:r>
      <w:r w:rsidRPr="00BD3623">
        <w:rPr>
          <w:rStyle w:val="Strong"/>
          <w:rFonts w:cs="Arial"/>
          <w:color w:val="auto"/>
        </w:rPr>
        <w:t>restraint without physical force</w:t>
      </w:r>
      <w:r w:rsidRPr="00BD3623">
        <w:rPr>
          <w:rStyle w:val="apple-converted-space"/>
          <w:rFonts w:cs="Arial"/>
          <w:color w:val="auto"/>
        </w:rPr>
        <w:t> </w:t>
      </w:r>
      <w:r w:rsidRPr="00BD3623">
        <w:rPr>
          <w:rFonts w:cs="Arial"/>
          <w:color w:val="auto"/>
        </w:rPr>
        <w:t>must be recorded and reported.</w:t>
      </w:r>
      <w:r w:rsidR="006D1FCB">
        <w:rPr>
          <w:rFonts w:cs="Arial"/>
          <w:color w:val="auto"/>
        </w:rPr>
        <w:t xml:space="preserve"> </w:t>
      </w:r>
      <w:r w:rsidRPr="00BD3623">
        <w:rPr>
          <w:rFonts w:cs="Arial"/>
          <w:color w:val="auto"/>
        </w:rPr>
        <w:t>This includes incidents where restrictive interventions are used in line with an agreed behaviour support plan. Records must be completed as soon as practicable and no later than the same day wherever possible.</w:t>
      </w:r>
    </w:p>
    <w:p w14:paraId="6B318F6A" w14:textId="77777777" w:rsidR="00C25444" w:rsidRPr="00BD3623" w:rsidRDefault="00C25444" w:rsidP="00257C46">
      <w:pPr>
        <w:spacing w:after="0" w:line="276" w:lineRule="auto"/>
        <w:jc w:val="both"/>
        <w:rPr>
          <w:rFonts w:cs="Arial"/>
          <w:color w:val="auto"/>
        </w:rPr>
      </w:pPr>
    </w:p>
    <w:p w14:paraId="77EEEC85" w14:textId="3BC6CF6F" w:rsidR="004017D7" w:rsidRPr="000A5A43" w:rsidRDefault="00A036AF" w:rsidP="00BD3623">
      <w:pPr>
        <w:pStyle w:val="SETDocumentHeading"/>
      </w:pPr>
      <w:bookmarkStart w:id="14" w:name="_Toc218761348"/>
      <w:r w:rsidRPr="000A5A43">
        <w:t xml:space="preserve">7. </w:t>
      </w:r>
      <w:r w:rsidR="004017D7" w:rsidRPr="000A5A43">
        <w:t>Post-incident support and review</w:t>
      </w:r>
      <w:bookmarkEnd w:id="14"/>
    </w:p>
    <w:p w14:paraId="23F4B383" w14:textId="2F1DECA7" w:rsidR="004017D7" w:rsidRPr="00BD3623" w:rsidRDefault="004017D7" w:rsidP="00257C46">
      <w:pPr>
        <w:spacing w:after="0" w:line="276" w:lineRule="auto"/>
        <w:jc w:val="both"/>
        <w:rPr>
          <w:rFonts w:cs="Arial"/>
          <w:color w:val="auto"/>
        </w:rPr>
      </w:pPr>
      <w:r w:rsidRPr="00BD3623">
        <w:rPr>
          <w:rFonts w:cs="Arial"/>
          <w:color w:val="auto"/>
        </w:rPr>
        <w:t xml:space="preserve">Following any restrictive intervention, </w:t>
      </w:r>
      <w:r w:rsidR="003518C7" w:rsidRPr="00BD3623">
        <w:rPr>
          <w:rFonts w:cs="Arial"/>
          <w:color w:val="auto"/>
        </w:rPr>
        <w:t>we</w:t>
      </w:r>
      <w:r w:rsidRPr="00BD3623">
        <w:rPr>
          <w:rFonts w:cs="Arial"/>
          <w:color w:val="auto"/>
        </w:rPr>
        <w:t xml:space="preserve"> will ensure that appropriate and timely actions are taken to safeguard the physical and emotional wellbeing of all those involved, to understand what happened and why, and to reduce the likelihood of future incidents.</w:t>
      </w:r>
    </w:p>
    <w:p w14:paraId="7D97728A" w14:textId="77777777" w:rsidR="004017D7" w:rsidRPr="005571C0" w:rsidRDefault="004017D7" w:rsidP="00BD3623">
      <w:pPr>
        <w:pStyle w:val="SETSubheading"/>
      </w:pPr>
      <w:bookmarkStart w:id="15" w:name="_Toc218761349"/>
      <w:r w:rsidRPr="005571C0">
        <w:t>7.1 Immediate welfare and medical checks</w:t>
      </w:r>
      <w:bookmarkEnd w:id="15"/>
    </w:p>
    <w:p w14:paraId="3612230D" w14:textId="76064503" w:rsidR="004017D7" w:rsidRPr="00BD3623" w:rsidRDefault="004017D7" w:rsidP="00257C46">
      <w:pPr>
        <w:spacing w:after="0" w:line="276" w:lineRule="auto"/>
        <w:jc w:val="both"/>
        <w:rPr>
          <w:rFonts w:cs="Arial"/>
          <w:color w:val="auto"/>
        </w:rPr>
      </w:pPr>
      <w:r w:rsidRPr="00BD3623">
        <w:rPr>
          <w:rFonts w:cs="Arial"/>
          <w:color w:val="auto"/>
        </w:rPr>
        <w:t xml:space="preserve">As soon as practicable after the incident, staff will check the pupil and any staff involved for signs of injury, distress or illness. Where appropriate, first aid will be administered and medical </w:t>
      </w:r>
      <w:r w:rsidRPr="00BD3623">
        <w:rPr>
          <w:rFonts w:cs="Arial"/>
          <w:color w:val="auto"/>
        </w:rPr>
        <w:lastRenderedPageBreak/>
        <w:t xml:space="preserve">assessment or treatment sought. Any injuries or health concerns will be recorded </w:t>
      </w:r>
      <w:r w:rsidR="00536418" w:rsidRPr="00BD3623">
        <w:rPr>
          <w:rFonts w:cs="Arial"/>
          <w:color w:val="auto"/>
        </w:rPr>
        <w:t xml:space="preserve">and reported </w:t>
      </w:r>
      <w:r w:rsidRPr="00BD3623">
        <w:rPr>
          <w:rFonts w:cs="Arial"/>
          <w:color w:val="auto"/>
        </w:rPr>
        <w:t xml:space="preserve">in line with </w:t>
      </w:r>
      <w:r w:rsidR="003518C7" w:rsidRPr="00BD3623">
        <w:rPr>
          <w:rFonts w:cs="Arial"/>
          <w:color w:val="auto"/>
        </w:rPr>
        <w:t xml:space="preserve">school’s </w:t>
      </w:r>
      <w:r w:rsidRPr="00BD3623">
        <w:rPr>
          <w:rFonts w:cs="Arial"/>
          <w:color w:val="auto"/>
        </w:rPr>
        <w:t>health and safety procedures.</w:t>
      </w:r>
    </w:p>
    <w:p w14:paraId="15860C82" w14:textId="77777777" w:rsidR="004017D7" w:rsidRPr="005571C0" w:rsidRDefault="004017D7" w:rsidP="00BD3623">
      <w:pPr>
        <w:pStyle w:val="SETSubheading"/>
      </w:pPr>
      <w:bookmarkStart w:id="16" w:name="_Toc218761350"/>
      <w:r w:rsidRPr="005571C0">
        <w:t>7.2 Emotional wellbeing and safeguarding support</w:t>
      </w:r>
      <w:bookmarkEnd w:id="16"/>
    </w:p>
    <w:p w14:paraId="529A8635" w14:textId="14E61BA5" w:rsidR="004017D7" w:rsidRPr="00BD3623" w:rsidRDefault="003518C7" w:rsidP="00257C46">
      <w:pPr>
        <w:spacing w:after="0" w:line="276" w:lineRule="auto"/>
        <w:jc w:val="both"/>
        <w:rPr>
          <w:rFonts w:cs="Arial"/>
          <w:color w:val="auto"/>
        </w:rPr>
      </w:pPr>
      <w:r w:rsidRPr="00BD3623">
        <w:rPr>
          <w:rFonts w:cs="Arial"/>
          <w:color w:val="auto"/>
        </w:rPr>
        <w:t xml:space="preserve">School </w:t>
      </w:r>
      <w:r w:rsidR="004017D7" w:rsidRPr="00BD3623">
        <w:rPr>
          <w:rFonts w:cs="Arial"/>
          <w:color w:val="auto"/>
        </w:rPr>
        <w:t>recognises that restrictive interventions can be distressing. Consideration will therefore be given to the emotional wellbeing needs of the pupil, any staff involved, and any pupils who may have witnessed the incident.</w:t>
      </w:r>
    </w:p>
    <w:p w14:paraId="715D86C2" w14:textId="50ED390C" w:rsidR="004017D7" w:rsidRPr="005571C0" w:rsidRDefault="004017D7" w:rsidP="00BD3623">
      <w:pPr>
        <w:pStyle w:val="SETSubheading"/>
      </w:pPr>
      <w:bookmarkStart w:id="17" w:name="_Toc218761351"/>
      <w:r w:rsidRPr="005571C0">
        <w:t>7.3 Reflective debrief and learning</w:t>
      </w:r>
      <w:bookmarkEnd w:id="17"/>
    </w:p>
    <w:p w14:paraId="67BE92C8" w14:textId="265AA83F" w:rsidR="004017D7" w:rsidRPr="00BD3623" w:rsidRDefault="00783E89" w:rsidP="00647633">
      <w:pPr>
        <w:spacing w:after="0" w:line="276" w:lineRule="auto"/>
        <w:jc w:val="both"/>
        <w:rPr>
          <w:color w:val="auto"/>
        </w:rPr>
      </w:pPr>
      <w:r w:rsidRPr="00BD3623">
        <w:rPr>
          <w:rFonts w:cs="Arial"/>
          <w:color w:val="auto"/>
        </w:rPr>
        <w:t xml:space="preserve">We </w:t>
      </w:r>
      <w:r w:rsidR="004017D7" w:rsidRPr="00BD3623">
        <w:rPr>
          <w:rFonts w:cs="Arial"/>
          <w:color w:val="auto"/>
        </w:rPr>
        <w:t xml:space="preserve">will hold reflective debrief conversations following incidents involving restrictive interventions. These discussions are intended to support wellbeing, enable learning and improvement, and reduce future risk. </w:t>
      </w:r>
    </w:p>
    <w:p w14:paraId="46862E4C" w14:textId="58AE5279" w:rsidR="004017D7" w:rsidRPr="005571C0" w:rsidRDefault="004017D7" w:rsidP="00BD3623">
      <w:pPr>
        <w:pStyle w:val="SETSubheading"/>
      </w:pPr>
      <w:bookmarkStart w:id="18" w:name="_Toc218761352"/>
      <w:r w:rsidRPr="005571C0">
        <w:t>7.4 Review of support and risk management</w:t>
      </w:r>
      <w:bookmarkEnd w:id="18"/>
    </w:p>
    <w:p w14:paraId="24AAEC68" w14:textId="7292616A" w:rsidR="004017D7" w:rsidRPr="00BD3623" w:rsidRDefault="004017D7" w:rsidP="00257C46">
      <w:pPr>
        <w:spacing w:after="0" w:line="276" w:lineRule="auto"/>
        <w:jc w:val="both"/>
        <w:rPr>
          <w:rFonts w:cs="Arial"/>
          <w:color w:val="auto"/>
        </w:rPr>
      </w:pPr>
      <w:r w:rsidRPr="00BD3623">
        <w:rPr>
          <w:rFonts w:cs="Arial"/>
          <w:color w:val="auto"/>
        </w:rPr>
        <w:t xml:space="preserve">Following any restrictive intervention, </w:t>
      </w:r>
      <w:r w:rsidR="00B67A99" w:rsidRPr="00BD3623">
        <w:rPr>
          <w:rFonts w:cs="Arial"/>
          <w:color w:val="auto"/>
        </w:rPr>
        <w:t>school</w:t>
      </w:r>
      <w:r w:rsidRPr="00BD3623">
        <w:rPr>
          <w:rFonts w:cs="Arial"/>
          <w:color w:val="auto"/>
        </w:rPr>
        <w:t xml:space="preserve"> will review relevant behaviour support plans, risk assessments and reasonable adjustments. Changes will be made where necessary to better support the pupil, address underlying needs, and strengthen preventative measures.</w:t>
      </w:r>
    </w:p>
    <w:p w14:paraId="39BBB772" w14:textId="5A4C123C" w:rsidR="004017D7" w:rsidRPr="005571C0" w:rsidRDefault="004017D7" w:rsidP="00BD3623">
      <w:pPr>
        <w:pStyle w:val="SETSubheading"/>
      </w:pPr>
      <w:bookmarkStart w:id="19" w:name="_Toc218761353"/>
      <w:r w:rsidRPr="005571C0">
        <w:t>7.5 Repairing relationships and reintegration</w:t>
      </w:r>
      <w:bookmarkEnd w:id="19"/>
    </w:p>
    <w:p w14:paraId="717961C9" w14:textId="1B2FEC8E" w:rsidR="004017D7" w:rsidRPr="00BD3623" w:rsidRDefault="00B67A99" w:rsidP="00257C46">
      <w:pPr>
        <w:spacing w:after="0" w:line="276" w:lineRule="auto"/>
        <w:jc w:val="both"/>
        <w:rPr>
          <w:rFonts w:cs="Arial"/>
          <w:color w:val="auto"/>
        </w:rPr>
      </w:pPr>
      <w:r w:rsidRPr="00BD3623">
        <w:rPr>
          <w:rFonts w:cs="Arial"/>
          <w:color w:val="auto"/>
        </w:rPr>
        <w:t>Our school</w:t>
      </w:r>
      <w:r w:rsidR="004017D7" w:rsidRPr="00BD3623">
        <w:rPr>
          <w:rFonts w:cs="Arial"/>
          <w:color w:val="auto"/>
        </w:rPr>
        <w:t xml:space="preserve"> is committed to repairing and rebuilding relationships following incidents involving restrictive interventions. Where appropriate, restorative approaches will be used to support the pupil’s reintegration, rebuild trust between pupils and staff, and promote a sense of safety, dignity and belonging.</w:t>
      </w:r>
    </w:p>
    <w:p w14:paraId="58A93FE6" w14:textId="3C617548" w:rsidR="004017D7" w:rsidRPr="005571C0" w:rsidRDefault="004017D7" w:rsidP="00BD3623">
      <w:pPr>
        <w:pStyle w:val="SETSubheading"/>
      </w:pPr>
      <w:bookmarkStart w:id="20" w:name="_Toc218761354"/>
      <w:r w:rsidRPr="005571C0">
        <w:t>7.6 Monitoring and escalation</w:t>
      </w:r>
      <w:bookmarkEnd w:id="20"/>
    </w:p>
    <w:p w14:paraId="70053956" w14:textId="77777777" w:rsidR="004017D7" w:rsidRDefault="004017D7" w:rsidP="00257C46">
      <w:pPr>
        <w:spacing w:after="0" w:line="276" w:lineRule="auto"/>
        <w:jc w:val="both"/>
        <w:rPr>
          <w:rFonts w:cs="Arial"/>
          <w:color w:val="auto"/>
        </w:rPr>
      </w:pPr>
      <w:r w:rsidRPr="00BD3623">
        <w:rPr>
          <w:rFonts w:cs="Arial"/>
          <w:color w:val="auto"/>
        </w:rPr>
        <w:t>Leaders will monitor incidents and post-incident actions to identify patterns, emerging risks or training needs. Where restrictive interventions occur repeatedly or where concerns arise, this will trigger further review, multi-agency engagement where appropriate, and escalation through safeguarding or SEND processes.</w:t>
      </w:r>
    </w:p>
    <w:p w14:paraId="03CDA7BF" w14:textId="77777777" w:rsidR="00C775F1" w:rsidRDefault="00C775F1" w:rsidP="00257C46">
      <w:pPr>
        <w:spacing w:after="0" w:line="276" w:lineRule="auto"/>
        <w:jc w:val="both"/>
        <w:rPr>
          <w:rFonts w:cs="Arial"/>
          <w:color w:val="auto"/>
        </w:rPr>
      </w:pPr>
    </w:p>
    <w:p w14:paraId="2AFBC5AB" w14:textId="77777777" w:rsidR="00496273" w:rsidRDefault="00496273" w:rsidP="00257C46">
      <w:pPr>
        <w:spacing w:after="0" w:line="276" w:lineRule="auto"/>
        <w:jc w:val="both"/>
        <w:rPr>
          <w:rFonts w:cs="Arial"/>
          <w:color w:val="auto"/>
        </w:rPr>
      </w:pPr>
    </w:p>
    <w:p w14:paraId="201B8DF6" w14:textId="0CF76629" w:rsidR="004017D7" w:rsidRPr="000A5A43" w:rsidRDefault="004017D7" w:rsidP="00257C46">
      <w:pPr>
        <w:pStyle w:val="Heading4"/>
        <w:spacing w:before="240" w:line="276" w:lineRule="auto"/>
        <w:rPr>
          <w:color w:val="auto"/>
          <w:u w:val="single"/>
        </w:rPr>
      </w:pPr>
      <w:r w:rsidRPr="000A5A43">
        <w:rPr>
          <w:bCs/>
          <w:color w:val="auto"/>
          <w:u w:val="single"/>
        </w:rPr>
        <w:lastRenderedPageBreak/>
        <w:t>Section 3:</w:t>
      </w:r>
      <w:r w:rsidRPr="000A5A43">
        <w:rPr>
          <w:color w:val="auto"/>
          <w:u w:val="single"/>
        </w:rPr>
        <w:t xml:space="preserve"> Leadership and Management of Restrictive Intervention </w:t>
      </w:r>
    </w:p>
    <w:p w14:paraId="5C21D6F4" w14:textId="7E3798C3" w:rsidR="004017D7" w:rsidRPr="000A5A43" w:rsidRDefault="00926561" w:rsidP="00BD3623">
      <w:pPr>
        <w:pStyle w:val="SETDocumentHeading"/>
      </w:pPr>
      <w:bookmarkStart w:id="21" w:name="_Toc218761355"/>
      <w:r w:rsidRPr="000A5A43">
        <w:t xml:space="preserve">8. </w:t>
      </w:r>
      <w:r w:rsidR="004017D7" w:rsidRPr="000A5A43">
        <w:t>Governance</w:t>
      </w:r>
      <w:bookmarkEnd w:id="21"/>
      <w:r w:rsidR="004017D7" w:rsidRPr="000A5A43">
        <w:t xml:space="preserve"> </w:t>
      </w:r>
    </w:p>
    <w:p w14:paraId="50AAE255" w14:textId="1A65EA34" w:rsidR="004017D7" w:rsidRPr="00BD3623" w:rsidRDefault="00870D04" w:rsidP="00257C46">
      <w:pPr>
        <w:spacing w:after="0" w:line="276" w:lineRule="auto"/>
        <w:jc w:val="both"/>
        <w:rPr>
          <w:rFonts w:cs="Arial"/>
          <w:color w:val="auto"/>
        </w:rPr>
      </w:pPr>
      <w:r w:rsidRPr="00BD3623">
        <w:rPr>
          <w:rFonts w:cs="Arial"/>
          <w:color w:val="auto"/>
        </w:rPr>
        <w:t>Our Trust</w:t>
      </w:r>
      <w:r w:rsidR="004017D7" w:rsidRPr="00BD3623">
        <w:rPr>
          <w:rFonts w:cs="Arial"/>
          <w:color w:val="auto"/>
        </w:rPr>
        <w:t xml:space="preserve"> </w:t>
      </w:r>
      <w:r w:rsidRPr="00BD3623">
        <w:rPr>
          <w:rFonts w:cs="Arial"/>
          <w:color w:val="auto"/>
        </w:rPr>
        <w:t xml:space="preserve">leaders and Trustees, </w:t>
      </w:r>
      <w:r w:rsidR="004017D7" w:rsidRPr="00BD3623">
        <w:rPr>
          <w:rFonts w:cs="Arial"/>
          <w:color w:val="auto"/>
        </w:rPr>
        <w:t>recognise that the use of restrictive interventions is a significant safeguarding matter and will provide appropriate oversight to ensure that practice across</w:t>
      </w:r>
      <w:r w:rsidR="008A1846" w:rsidRPr="00BD3623">
        <w:rPr>
          <w:rFonts w:cs="Arial"/>
          <w:color w:val="auto"/>
        </w:rPr>
        <w:t xml:space="preserve"> the Trust’s schools</w:t>
      </w:r>
      <w:r w:rsidR="004017D7" w:rsidRPr="00BD3623">
        <w:rPr>
          <w:rFonts w:cs="Arial"/>
          <w:color w:val="auto"/>
        </w:rPr>
        <w:t xml:space="preserve"> is lawful, proportionate and focused on prevention.</w:t>
      </w:r>
    </w:p>
    <w:p w14:paraId="46B9C04E" w14:textId="6262DD06" w:rsidR="004017D7" w:rsidRPr="00BD3623" w:rsidRDefault="004017D7" w:rsidP="00257C46">
      <w:pPr>
        <w:spacing w:after="0" w:line="276" w:lineRule="auto"/>
        <w:jc w:val="both"/>
        <w:rPr>
          <w:rFonts w:cs="Arial"/>
          <w:color w:val="auto"/>
        </w:rPr>
      </w:pPr>
      <w:r w:rsidRPr="00BD3623">
        <w:rPr>
          <w:rFonts w:cs="Arial"/>
          <w:color w:val="auto"/>
        </w:rPr>
        <w:t xml:space="preserve">In line with statutory duties and the April 2026 Department for Education guidance, </w:t>
      </w:r>
      <w:r w:rsidR="006D47BB" w:rsidRPr="00BD3623">
        <w:rPr>
          <w:rFonts w:cs="Arial"/>
          <w:color w:val="auto"/>
        </w:rPr>
        <w:t xml:space="preserve">governance leaders </w:t>
      </w:r>
      <w:r w:rsidRPr="00BD3623">
        <w:rPr>
          <w:rFonts w:cs="Arial"/>
          <w:color w:val="auto"/>
        </w:rPr>
        <w:t>will ensure that suitable arrangements are in place to support the effective implementation of this policy and the associated recording and reporting requirements.</w:t>
      </w:r>
    </w:p>
    <w:p w14:paraId="5F13399D" w14:textId="589D3AAA" w:rsidR="004017D7" w:rsidRPr="00BD3623" w:rsidRDefault="004017D7" w:rsidP="00257C46">
      <w:pPr>
        <w:spacing w:after="0" w:line="276" w:lineRule="auto"/>
        <w:jc w:val="both"/>
        <w:rPr>
          <w:rFonts w:cs="Arial"/>
          <w:color w:val="auto"/>
        </w:rPr>
      </w:pPr>
      <w:r w:rsidRPr="00BD3623">
        <w:rPr>
          <w:rFonts w:cs="Arial"/>
          <w:color w:val="auto"/>
        </w:rPr>
        <w:t xml:space="preserve">In fulfilling this responsibility, </w:t>
      </w:r>
      <w:r w:rsidR="00182E31" w:rsidRPr="00BD3623">
        <w:rPr>
          <w:rFonts w:cs="Arial"/>
          <w:color w:val="auto"/>
        </w:rPr>
        <w:t xml:space="preserve">Trustees </w:t>
      </w:r>
      <w:r w:rsidRPr="00BD3623">
        <w:rPr>
          <w:rFonts w:cs="Arial"/>
          <w:color w:val="auto"/>
        </w:rPr>
        <w:t>will:</w:t>
      </w:r>
    </w:p>
    <w:p w14:paraId="7F962E99" w14:textId="77777777" w:rsidR="004017D7" w:rsidRPr="00BD3623" w:rsidRDefault="004017D7" w:rsidP="00257C46">
      <w:pPr>
        <w:pStyle w:val="ListParagraph"/>
        <w:numPr>
          <w:ilvl w:val="0"/>
          <w:numId w:val="16"/>
        </w:numPr>
        <w:spacing w:before="240" w:after="0" w:line="276" w:lineRule="auto"/>
        <w:rPr>
          <w:color w:val="auto"/>
          <w:szCs w:val="22"/>
        </w:rPr>
      </w:pPr>
      <w:r w:rsidRPr="00BD3623">
        <w:rPr>
          <w:color w:val="auto"/>
          <w:szCs w:val="22"/>
        </w:rPr>
        <w:t>ensure that this policy is implemented and reviewed regularly</w:t>
      </w:r>
    </w:p>
    <w:p w14:paraId="3F86995F" w14:textId="77777777" w:rsidR="004017D7" w:rsidRPr="00BD3623" w:rsidRDefault="004017D7" w:rsidP="00257C46">
      <w:pPr>
        <w:pStyle w:val="ListParagraph"/>
        <w:numPr>
          <w:ilvl w:val="0"/>
          <w:numId w:val="16"/>
        </w:numPr>
        <w:spacing w:before="240" w:after="0" w:line="276" w:lineRule="auto"/>
        <w:rPr>
          <w:color w:val="auto"/>
          <w:szCs w:val="22"/>
        </w:rPr>
      </w:pPr>
      <w:r w:rsidRPr="00BD3623">
        <w:rPr>
          <w:color w:val="auto"/>
          <w:szCs w:val="22"/>
        </w:rPr>
        <w:t>assure itself that statutory recording and reporting duties are being met</w:t>
      </w:r>
    </w:p>
    <w:p w14:paraId="29B699AB" w14:textId="77777777" w:rsidR="004017D7" w:rsidRPr="00BD3623" w:rsidRDefault="004017D7" w:rsidP="00257C46">
      <w:pPr>
        <w:pStyle w:val="ListParagraph"/>
        <w:numPr>
          <w:ilvl w:val="0"/>
          <w:numId w:val="16"/>
        </w:numPr>
        <w:spacing w:before="240" w:after="0" w:line="276" w:lineRule="auto"/>
        <w:rPr>
          <w:color w:val="auto"/>
          <w:szCs w:val="22"/>
        </w:rPr>
      </w:pPr>
      <w:r w:rsidRPr="00BD3623">
        <w:rPr>
          <w:color w:val="auto"/>
          <w:szCs w:val="22"/>
        </w:rPr>
        <w:t>receive and consider information about the use of restrictive interventions, including emerging patterns or trends</w:t>
      </w:r>
    </w:p>
    <w:p w14:paraId="5D320BE3" w14:textId="77777777" w:rsidR="004017D7" w:rsidRPr="00BD3623" w:rsidRDefault="004017D7" w:rsidP="00257C46">
      <w:pPr>
        <w:pStyle w:val="ListParagraph"/>
        <w:numPr>
          <w:ilvl w:val="0"/>
          <w:numId w:val="16"/>
        </w:numPr>
        <w:spacing w:before="240" w:after="0" w:line="276" w:lineRule="auto"/>
        <w:rPr>
          <w:color w:val="auto"/>
          <w:szCs w:val="22"/>
        </w:rPr>
      </w:pPr>
      <w:r w:rsidRPr="00BD3623">
        <w:rPr>
          <w:color w:val="auto"/>
          <w:szCs w:val="22"/>
        </w:rPr>
        <w:t>be mindful of any disproportionate impact on pupils with special educational needs and disabilities or other identified vulnerabilities</w:t>
      </w:r>
    </w:p>
    <w:p w14:paraId="63FEEA57" w14:textId="77777777" w:rsidR="004017D7" w:rsidRPr="00BD3623" w:rsidRDefault="004017D7" w:rsidP="00257C46">
      <w:pPr>
        <w:pStyle w:val="ListParagraph"/>
        <w:numPr>
          <w:ilvl w:val="0"/>
          <w:numId w:val="16"/>
        </w:numPr>
        <w:spacing w:before="240" w:after="0" w:line="276" w:lineRule="auto"/>
        <w:rPr>
          <w:color w:val="auto"/>
          <w:szCs w:val="22"/>
        </w:rPr>
      </w:pPr>
      <w:r w:rsidRPr="00BD3623">
        <w:rPr>
          <w:color w:val="auto"/>
          <w:szCs w:val="22"/>
        </w:rPr>
        <w:t>use information from incidents to inform discussion about prevention, training and support</w:t>
      </w:r>
    </w:p>
    <w:p w14:paraId="4570F481" w14:textId="77777777" w:rsidR="004017D7" w:rsidRPr="00BD3623" w:rsidRDefault="004017D7" w:rsidP="00257C46">
      <w:pPr>
        <w:pStyle w:val="ListParagraph"/>
        <w:numPr>
          <w:ilvl w:val="0"/>
          <w:numId w:val="16"/>
        </w:numPr>
        <w:spacing w:before="240" w:after="0" w:line="276" w:lineRule="auto"/>
        <w:rPr>
          <w:color w:val="auto"/>
          <w:szCs w:val="22"/>
        </w:rPr>
      </w:pPr>
      <w:r w:rsidRPr="00BD3623">
        <w:rPr>
          <w:color w:val="auto"/>
          <w:szCs w:val="22"/>
        </w:rPr>
        <w:t>ensure that staff are appropriately supported and trained</w:t>
      </w:r>
    </w:p>
    <w:p w14:paraId="1960DE18" w14:textId="77777777" w:rsidR="004017D7" w:rsidRPr="00BD3623" w:rsidRDefault="004017D7" w:rsidP="00257C46">
      <w:pPr>
        <w:pStyle w:val="ListParagraph"/>
        <w:numPr>
          <w:ilvl w:val="0"/>
          <w:numId w:val="16"/>
        </w:numPr>
        <w:spacing w:before="240" w:after="0" w:line="276" w:lineRule="auto"/>
        <w:rPr>
          <w:color w:val="auto"/>
          <w:szCs w:val="22"/>
        </w:rPr>
      </w:pPr>
      <w:r w:rsidRPr="00BD3623">
        <w:rPr>
          <w:color w:val="auto"/>
          <w:szCs w:val="22"/>
        </w:rPr>
        <w:t>ensure that learning from incidents contributes to the ongoing development of practice</w:t>
      </w:r>
    </w:p>
    <w:p w14:paraId="34350168" w14:textId="77777777" w:rsidR="004017D7" w:rsidRPr="00BD3623" w:rsidRDefault="004017D7" w:rsidP="00257C46">
      <w:pPr>
        <w:spacing w:after="0" w:line="276" w:lineRule="auto"/>
        <w:jc w:val="both"/>
        <w:rPr>
          <w:rFonts w:cs="Arial"/>
          <w:color w:val="auto"/>
        </w:rPr>
      </w:pPr>
      <w:r w:rsidRPr="00BD3623">
        <w:rPr>
          <w:rFonts w:cs="Arial"/>
          <w:color w:val="auto"/>
        </w:rPr>
        <w:t>Oversight of restrictive interventions will form part of the governing body’s wider safeguarding and pupil wellbeing responsibilities.</w:t>
      </w:r>
    </w:p>
    <w:p w14:paraId="095997F1" w14:textId="4280DCBF" w:rsidR="004017D7" w:rsidRPr="000A5A43" w:rsidRDefault="00926561" w:rsidP="00BD3623">
      <w:pPr>
        <w:pStyle w:val="SETDocumentHeading"/>
      </w:pPr>
      <w:bookmarkStart w:id="22" w:name="_Toc218761356"/>
      <w:r w:rsidRPr="000A5A43">
        <w:t xml:space="preserve">9. </w:t>
      </w:r>
      <w:r w:rsidR="004017D7" w:rsidRPr="000A5A43">
        <w:t>Complaints</w:t>
      </w:r>
      <w:bookmarkEnd w:id="22"/>
      <w:r w:rsidR="004017D7" w:rsidRPr="000A5A43">
        <w:t xml:space="preserve"> </w:t>
      </w:r>
    </w:p>
    <w:p w14:paraId="197398E6" w14:textId="4365D572" w:rsidR="004017D7" w:rsidRPr="00BD3623" w:rsidRDefault="004017D7" w:rsidP="00257C46">
      <w:pPr>
        <w:spacing w:after="0" w:line="276" w:lineRule="auto"/>
        <w:jc w:val="both"/>
        <w:rPr>
          <w:rFonts w:cs="Arial"/>
          <w:color w:val="auto"/>
        </w:rPr>
      </w:pPr>
      <w:r w:rsidRPr="00BD3623">
        <w:rPr>
          <w:rFonts w:cs="Arial"/>
          <w:color w:val="auto"/>
        </w:rPr>
        <w:t>Any complaints raised in relation to the use of restrictive interventions will be managed in accordance with</w:t>
      </w:r>
      <w:r w:rsidR="00A912BD" w:rsidRPr="00BD3623">
        <w:rPr>
          <w:rFonts w:cs="Arial"/>
          <w:color w:val="auto"/>
        </w:rPr>
        <w:t xml:space="preserve"> the Trust’s </w:t>
      </w:r>
      <w:r w:rsidRPr="00BD3623">
        <w:rPr>
          <w:rFonts w:cs="Arial"/>
          <w:color w:val="auto"/>
        </w:rPr>
        <w:t xml:space="preserve">complaints procedure. </w:t>
      </w:r>
      <w:r w:rsidR="00D14779" w:rsidRPr="00BD3623">
        <w:rPr>
          <w:rFonts w:cs="Arial"/>
          <w:color w:val="auto"/>
        </w:rPr>
        <w:t>We</w:t>
      </w:r>
      <w:r w:rsidRPr="00BD3623">
        <w:rPr>
          <w:rFonts w:cs="Arial"/>
          <w:color w:val="auto"/>
        </w:rPr>
        <w:t xml:space="preserve"> will ensure that allegations are considered objectively, based on the available evidence, and that appropriate support is provided to all parties involved. </w:t>
      </w:r>
    </w:p>
    <w:p w14:paraId="23BB712C" w14:textId="091AED17" w:rsidR="000548C9" w:rsidRPr="00BD3623" w:rsidRDefault="004017D7" w:rsidP="009D3A3D">
      <w:pPr>
        <w:spacing w:after="0" w:line="276" w:lineRule="auto"/>
        <w:jc w:val="both"/>
        <w:rPr>
          <w:rFonts w:cs="Arial"/>
          <w:color w:val="auto"/>
        </w:rPr>
      </w:pPr>
      <w:r w:rsidRPr="00BD3623">
        <w:rPr>
          <w:rFonts w:cs="Arial"/>
          <w:color w:val="auto"/>
        </w:rPr>
        <w:t>Learning arising from complaints and allegations will be used to inform training, policy review and preventative practice.</w:t>
      </w:r>
    </w:p>
    <w:p w14:paraId="6D3E7400" w14:textId="77777777" w:rsidR="001871B0" w:rsidRPr="00BD3623" w:rsidRDefault="001871B0" w:rsidP="001871B0">
      <w:pPr>
        <w:spacing w:before="120" w:after="160" w:line="276" w:lineRule="auto"/>
        <w:jc w:val="both"/>
        <w:rPr>
          <w:rFonts w:cstheme="minorHAnsi"/>
          <w:color w:val="878787"/>
        </w:rPr>
      </w:pPr>
      <w:r w:rsidRPr="00BD3623">
        <w:rPr>
          <w:rFonts w:cstheme="minorHAnsi"/>
          <w:b/>
          <w:bCs/>
          <w:color w:val="auto"/>
          <w:shd w:val="clear" w:color="auto" w:fill="FFFFFF"/>
        </w:rPr>
        <w:t>“</w:t>
      </w:r>
      <w:bookmarkStart w:id="23" w:name="_Hlk97037760"/>
      <w:r w:rsidRPr="00BD3623">
        <w:rPr>
          <w:rFonts w:cstheme="minorHAnsi"/>
          <w:b/>
          <w:bCs/>
          <w:color w:val="auto"/>
          <w:shd w:val="clear" w:color="auto" w:fill="FFFFFF"/>
        </w:rPr>
        <w:t>This policy has been equality impact assessed and we believe is in line with the Equality Act 2010. It does not have an adverse effect on race, gender or disability equality.” </w:t>
      </w:r>
      <w:bookmarkEnd w:id="23"/>
    </w:p>
    <w:p w14:paraId="738F8FD9" w14:textId="77777777" w:rsidR="001871B0" w:rsidRPr="000A5A43" w:rsidRDefault="001871B0" w:rsidP="009D3A3D">
      <w:pPr>
        <w:spacing w:after="0" w:line="276" w:lineRule="auto"/>
        <w:jc w:val="both"/>
        <w:rPr>
          <w:rFonts w:cstheme="minorHAnsi"/>
          <w:color w:val="auto"/>
        </w:rPr>
      </w:pPr>
    </w:p>
    <w:p w14:paraId="42531CB9" w14:textId="42B5EF97" w:rsidR="00640348" w:rsidRDefault="00640348">
      <w:pPr>
        <w:spacing w:before="0" w:after="160" w:line="259" w:lineRule="auto"/>
        <w:rPr>
          <w:rFonts w:cstheme="minorHAnsi"/>
          <w:color w:val="auto"/>
          <w:szCs w:val="24"/>
        </w:rPr>
      </w:pPr>
      <w:r>
        <w:rPr>
          <w:color w:val="auto"/>
        </w:rPr>
        <w:br w:type="page"/>
      </w:r>
    </w:p>
    <w:p w14:paraId="5B021EF9" w14:textId="0518FAA4" w:rsidR="007D6B5B" w:rsidRPr="000A5A43" w:rsidRDefault="007D6B5B" w:rsidP="00257C46">
      <w:pPr>
        <w:pStyle w:val="SETSecondaryBullets"/>
        <w:numPr>
          <w:ilvl w:val="0"/>
          <w:numId w:val="0"/>
        </w:numPr>
        <w:spacing w:before="240" w:line="276" w:lineRule="auto"/>
        <w:rPr>
          <w:color w:val="auto"/>
        </w:rPr>
        <w:sectPr w:rsidR="007D6B5B" w:rsidRPr="000A5A43" w:rsidSect="004A3D3F">
          <w:headerReference w:type="default" r:id="rId12"/>
          <w:footerReference w:type="even" r:id="rId13"/>
          <w:footerReference w:type="default" r:id="rId14"/>
          <w:headerReference w:type="first" r:id="rId15"/>
          <w:footerReference w:type="first" r:id="rId16"/>
          <w:pgSz w:w="11906" w:h="16838"/>
          <w:pgMar w:top="1702" w:right="1440" w:bottom="1440" w:left="1440" w:header="1361" w:footer="708" w:gutter="0"/>
          <w:cols w:space="708"/>
          <w:titlePg/>
          <w:docGrid w:linePitch="360"/>
        </w:sectPr>
      </w:pPr>
    </w:p>
    <w:p w14:paraId="4B6AA81C" w14:textId="0CFA55E4" w:rsidR="006F70F5" w:rsidRPr="000A5A43" w:rsidRDefault="006F70F5" w:rsidP="00257C46">
      <w:pPr>
        <w:spacing w:after="0" w:line="276" w:lineRule="auto"/>
        <w:rPr>
          <w:rFonts w:ascii="Arial" w:hAnsi="Arial" w:cs="Arial"/>
          <w:color w:val="auto"/>
        </w:rPr>
      </w:pPr>
    </w:p>
    <w:sectPr w:rsidR="006F70F5" w:rsidRPr="000A5A43" w:rsidSect="00EA50BA">
      <w:headerReference w:type="default" r:id="rId17"/>
      <w:footerReference w:type="default" r:id="rId18"/>
      <w:headerReference w:type="first" r:id="rId19"/>
      <w:footerReference w:type="first" r:id="rId20"/>
      <w:pgSz w:w="11906" w:h="16838"/>
      <w:pgMar w:top="1702" w:right="1440" w:bottom="1440" w:left="1440" w:header="136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3B23D" w14:textId="77777777" w:rsidR="00952A04" w:rsidRDefault="00952A04" w:rsidP="007834A5">
      <w:pPr>
        <w:spacing w:after="0"/>
      </w:pPr>
      <w:r>
        <w:separator/>
      </w:r>
    </w:p>
  </w:endnote>
  <w:endnote w:type="continuationSeparator" w:id="0">
    <w:p w14:paraId="2672D196" w14:textId="77777777" w:rsidR="00952A04" w:rsidRDefault="00952A04" w:rsidP="007834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Lexend">
    <w:altName w:val="Calibri"/>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ExtraBold">
    <w:charset w:val="00"/>
    <w:family w:val="swiss"/>
    <w:pitch w:val="variable"/>
    <w:sig w:usb0="20000287" w:usb1="00000003" w:usb2="00000000" w:usb3="00000000" w:csb0="0000019F" w:csb1="00000000"/>
  </w:font>
  <w:font w:name="Lexend SemiBold">
    <w:altName w:val="Calibri"/>
    <w:charset w:val="4D"/>
    <w:family w:val="auto"/>
    <w:pitch w:val="variable"/>
    <w:sig w:usb0="A00000FF" w:usb1="4000205B" w:usb2="00000000" w:usb3="00000000" w:csb0="00000193"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Lexend Light">
    <w:altName w:val="Calibri"/>
    <w:charset w:val="00"/>
    <w:family w:val="auto"/>
    <w:pitch w:val="variable"/>
    <w:sig w:usb0="A00000FF" w:usb1="4000205B" w:usb2="00000000" w:usb3="00000000" w:csb0="00000193"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287456"/>
      <w:docPartObj>
        <w:docPartGallery w:val="Page Numbers (Bottom of Page)"/>
        <w:docPartUnique/>
      </w:docPartObj>
    </w:sdtPr>
    <w:sdtContent>
      <w:p w14:paraId="6B275FF9" w14:textId="43152BBB" w:rsidR="008545B9" w:rsidRDefault="008545B9" w:rsidP="001E7D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B99B50" w14:textId="77777777" w:rsidR="00856D04" w:rsidRDefault="00856D04" w:rsidP="008545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1853682594"/>
      <w:docPartObj>
        <w:docPartGallery w:val="Page Numbers (Bottom of Page)"/>
        <w:docPartUnique/>
      </w:docPartObj>
    </w:sdtPr>
    <w:sdtContent>
      <w:p w14:paraId="0213CEEB" w14:textId="39E8B469" w:rsidR="008545B9" w:rsidRPr="008545B9" w:rsidRDefault="008545B9" w:rsidP="008545B9">
        <w:pPr>
          <w:pStyle w:val="Footer"/>
          <w:framePr w:wrap="none" w:vAnchor="text" w:hAnchor="page" w:x="10884" w:y="-429"/>
          <w:rPr>
            <w:rStyle w:val="PageNumber"/>
            <w:rFonts w:ascii="Poppins" w:hAnsi="Poppins" w:cs="Poppins"/>
          </w:rPr>
        </w:pPr>
        <w:r w:rsidRPr="008545B9">
          <w:rPr>
            <w:rStyle w:val="PageNumber"/>
            <w:rFonts w:ascii="Poppins" w:hAnsi="Poppins" w:cs="Poppins"/>
          </w:rPr>
          <w:fldChar w:fldCharType="begin"/>
        </w:r>
        <w:r w:rsidRPr="008545B9">
          <w:rPr>
            <w:rStyle w:val="PageNumber"/>
            <w:rFonts w:ascii="Poppins" w:hAnsi="Poppins" w:cs="Poppins"/>
          </w:rPr>
          <w:instrText xml:space="preserve"> PAGE </w:instrText>
        </w:r>
        <w:r w:rsidRPr="008545B9">
          <w:rPr>
            <w:rStyle w:val="PageNumber"/>
            <w:rFonts w:ascii="Poppins" w:hAnsi="Poppins" w:cs="Poppins"/>
          </w:rPr>
          <w:fldChar w:fldCharType="separate"/>
        </w:r>
        <w:r w:rsidRPr="008545B9">
          <w:rPr>
            <w:rStyle w:val="PageNumber"/>
            <w:rFonts w:ascii="Poppins" w:hAnsi="Poppins" w:cs="Poppins"/>
            <w:noProof/>
          </w:rPr>
          <w:t>2</w:t>
        </w:r>
        <w:r w:rsidRPr="008545B9">
          <w:rPr>
            <w:rStyle w:val="PageNumber"/>
            <w:rFonts w:ascii="Poppins" w:hAnsi="Poppins" w:cs="Poppins"/>
          </w:rPr>
          <w:fldChar w:fldCharType="end"/>
        </w:r>
      </w:p>
    </w:sdtContent>
  </w:sdt>
  <w:p w14:paraId="2FA6EF22" w14:textId="7F4BD94C" w:rsidR="00856D04" w:rsidRDefault="001138A1" w:rsidP="008545B9">
    <w:pPr>
      <w:pStyle w:val="Footer"/>
      <w:ind w:right="360"/>
    </w:pPr>
    <w:r>
      <w:rPr>
        <w:noProof/>
      </w:rPr>
      <w:drawing>
        <wp:anchor distT="0" distB="0" distL="114300" distR="114300" simplePos="0" relativeHeight="251658245" behindDoc="1" locked="0" layoutInCell="1" allowOverlap="1" wp14:anchorId="15C7920C" wp14:editId="04A61A55">
          <wp:simplePos x="0" y="0"/>
          <wp:positionH relativeFrom="column">
            <wp:posOffset>-665480</wp:posOffset>
          </wp:positionH>
          <wp:positionV relativeFrom="paragraph">
            <wp:posOffset>-214630</wp:posOffset>
          </wp:positionV>
          <wp:extent cx="2035810" cy="719455"/>
          <wp:effectExtent l="0" t="0" r="0" b="4445"/>
          <wp:wrapNone/>
          <wp:docPr id="115707447" name="Picture 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64532" name="Picture 5"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35810" cy="719455"/>
                  </a:xfrm>
                  <a:prstGeom prst="rect">
                    <a:avLst/>
                  </a:prstGeom>
                </pic:spPr>
              </pic:pic>
            </a:graphicData>
          </a:graphic>
          <wp14:sizeRelH relativeFrom="page">
            <wp14:pctWidth>0</wp14:pctWidth>
          </wp14:sizeRelH>
          <wp14:sizeRelV relativeFrom="page">
            <wp14:pctHeight>0</wp14:pctHeight>
          </wp14:sizeRelV>
        </wp:anchor>
      </w:drawing>
    </w:r>
    <w:r w:rsidR="000C3894">
      <w:rPr>
        <w:noProof/>
      </w:rPr>
      <mc:AlternateContent>
        <mc:Choice Requires="wps">
          <w:drawing>
            <wp:anchor distT="0" distB="0" distL="114300" distR="114300" simplePos="0" relativeHeight="251658244" behindDoc="0" locked="0" layoutInCell="1" allowOverlap="1" wp14:anchorId="7DD79E59" wp14:editId="54398A91">
              <wp:simplePos x="0" y="0"/>
              <wp:positionH relativeFrom="column">
                <wp:posOffset>3327400</wp:posOffset>
              </wp:positionH>
              <wp:positionV relativeFrom="paragraph">
                <wp:posOffset>-154305</wp:posOffset>
              </wp:positionV>
              <wp:extent cx="2679700" cy="266700"/>
              <wp:effectExtent l="0" t="0" r="0" b="0"/>
              <wp:wrapNone/>
              <wp:docPr id="1933895285" name="Text Box 4"/>
              <wp:cNvGraphicFramePr/>
              <a:graphic xmlns:a="http://schemas.openxmlformats.org/drawingml/2006/main">
                <a:graphicData uri="http://schemas.microsoft.com/office/word/2010/wordprocessingShape">
                  <wps:wsp>
                    <wps:cNvSpPr txBox="1"/>
                    <wps:spPr>
                      <a:xfrm>
                        <a:off x="0" y="0"/>
                        <a:ext cx="2679700" cy="266700"/>
                      </a:xfrm>
                      <a:prstGeom prst="rect">
                        <a:avLst/>
                      </a:prstGeom>
                      <a:noFill/>
                      <a:ln w="6350">
                        <a:noFill/>
                      </a:ln>
                    </wps:spPr>
                    <wps:txbx>
                      <w:txbxContent>
                        <w:p w14:paraId="67A6891D" w14:textId="77777777" w:rsidR="00266723" w:rsidRDefault="00E7672F" w:rsidP="000C3894">
                          <w:pPr>
                            <w:spacing w:before="0"/>
                            <w:jc w:val="right"/>
                          </w:pPr>
                          <w:r>
                            <w:t>Restrictive Intervention Policy</w:t>
                          </w:r>
                        </w:p>
                        <w:p w14:paraId="4FDE6F6F" w14:textId="7D41FD7C" w:rsidR="000C3894" w:rsidRDefault="000C3894" w:rsidP="000C3894">
                          <w:pPr>
                            <w:spacing w:before="0"/>
                            <w:jc w:val="right"/>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79E59" id="_x0000_t202" coordsize="21600,21600" o:spt="202" path="m,l,21600r21600,l21600,xe">
              <v:stroke joinstyle="miter"/>
              <v:path gradientshapeok="t" o:connecttype="rect"/>
            </v:shapetype>
            <v:shape id="Text Box 4" o:spid="_x0000_s1027" type="#_x0000_t202" style="position:absolute;margin-left:262pt;margin-top:-12.15pt;width:211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" filled="f" stroked="f" strokeweight=".5pt">
              <v:textbox>
                <w:txbxContent>
                  <w:p w14:paraId="67A6891D" w14:textId="77777777" w:rsidR="00266723" w:rsidRDefault="00E7672F" w:rsidP="000C3894">
                    <w:pPr>
                      <w:spacing w:before="0"/>
                      <w:jc w:val="right"/>
                    </w:pPr>
                    <w:r>
                      <w:t>Restrictive Intervention Policy</w:t>
                    </w:r>
                  </w:p>
                  <w:p w14:paraId="4FDE6F6F" w14:textId="7D41FD7C" w:rsidR="000C3894" w:rsidRDefault="000C3894" w:rsidP="000C3894">
                    <w:pPr>
                      <w:spacing w:before="0"/>
                      <w:jc w:val="right"/>
                    </w:pPr>
                    <w:r>
                      <w:t xml:space="preserve">  |</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E28538B" w14:paraId="3B5F90F3" w14:textId="77777777" w:rsidTr="6E28538B">
      <w:trPr>
        <w:trHeight w:val="300"/>
      </w:trPr>
      <w:tc>
        <w:tcPr>
          <w:tcW w:w="3005" w:type="dxa"/>
        </w:tcPr>
        <w:p w14:paraId="1899B784" w14:textId="61639195" w:rsidR="6E28538B" w:rsidRDefault="6E28538B" w:rsidP="6E28538B">
          <w:pPr>
            <w:pStyle w:val="Header"/>
            <w:ind w:left="-115"/>
          </w:pPr>
        </w:p>
      </w:tc>
      <w:tc>
        <w:tcPr>
          <w:tcW w:w="3005" w:type="dxa"/>
        </w:tcPr>
        <w:p w14:paraId="52BA5D23" w14:textId="3D6E1186" w:rsidR="6E28538B" w:rsidRDefault="6E28538B" w:rsidP="6E28538B">
          <w:pPr>
            <w:pStyle w:val="Header"/>
            <w:jc w:val="center"/>
          </w:pPr>
        </w:p>
      </w:tc>
      <w:tc>
        <w:tcPr>
          <w:tcW w:w="3005" w:type="dxa"/>
        </w:tcPr>
        <w:p w14:paraId="0D1DF749" w14:textId="02518130" w:rsidR="6E28538B" w:rsidRDefault="6E28538B" w:rsidP="6E28538B">
          <w:pPr>
            <w:pStyle w:val="Header"/>
            <w:ind w:right="-115"/>
            <w:jc w:val="right"/>
          </w:pPr>
        </w:p>
      </w:tc>
    </w:tr>
  </w:tbl>
  <w:p w14:paraId="7907652D" w14:textId="72196B08" w:rsidR="00DC156B" w:rsidRDefault="00DC1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026A" w14:textId="275A8412" w:rsidR="00BA44B3" w:rsidRDefault="00BA44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E28538B" w14:paraId="50363B9C" w14:textId="77777777" w:rsidTr="6E28538B">
      <w:trPr>
        <w:trHeight w:val="300"/>
      </w:trPr>
      <w:tc>
        <w:tcPr>
          <w:tcW w:w="3005" w:type="dxa"/>
        </w:tcPr>
        <w:p w14:paraId="4F341A39" w14:textId="0F963654" w:rsidR="6E28538B" w:rsidRDefault="6E28538B" w:rsidP="6E28538B">
          <w:pPr>
            <w:pStyle w:val="Header"/>
            <w:ind w:left="-115"/>
          </w:pPr>
        </w:p>
      </w:tc>
      <w:tc>
        <w:tcPr>
          <w:tcW w:w="3005" w:type="dxa"/>
        </w:tcPr>
        <w:p w14:paraId="5A9D65D4" w14:textId="73F5B652" w:rsidR="6E28538B" w:rsidRDefault="6E28538B" w:rsidP="6E28538B">
          <w:pPr>
            <w:pStyle w:val="Header"/>
            <w:jc w:val="center"/>
          </w:pPr>
        </w:p>
      </w:tc>
      <w:tc>
        <w:tcPr>
          <w:tcW w:w="3005" w:type="dxa"/>
        </w:tcPr>
        <w:p w14:paraId="5C91100E" w14:textId="7F7AB72F" w:rsidR="6E28538B" w:rsidRDefault="6E28538B" w:rsidP="6E28538B">
          <w:pPr>
            <w:pStyle w:val="Header"/>
            <w:ind w:right="-115"/>
            <w:jc w:val="right"/>
          </w:pPr>
        </w:p>
      </w:tc>
    </w:tr>
  </w:tbl>
  <w:p w14:paraId="4956F764" w14:textId="52ECAB34" w:rsidR="00DC156B" w:rsidRDefault="00DC1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707BD" w14:textId="77777777" w:rsidR="00952A04" w:rsidRDefault="00952A04" w:rsidP="007834A5">
      <w:pPr>
        <w:spacing w:after="0"/>
      </w:pPr>
      <w:r>
        <w:separator/>
      </w:r>
    </w:p>
  </w:footnote>
  <w:footnote w:type="continuationSeparator" w:id="0">
    <w:p w14:paraId="3F916343" w14:textId="77777777" w:rsidR="00952A04" w:rsidRDefault="00952A04" w:rsidP="007834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3505" w14:textId="6E0E4C8A" w:rsidR="00650327" w:rsidRDefault="00650327">
    <w:pPr>
      <w:pStyle w:val="Header"/>
    </w:pPr>
    <w:r w:rsidRPr="008545B9">
      <w:rPr>
        <w:noProof/>
      </w:rPr>
      <w:drawing>
        <wp:anchor distT="0" distB="0" distL="114300" distR="114300" simplePos="0" relativeHeight="251658243" behindDoc="0" locked="0" layoutInCell="1" allowOverlap="1" wp14:anchorId="16FC34B6" wp14:editId="2DC32500">
          <wp:simplePos x="0" y="0"/>
          <wp:positionH relativeFrom="column">
            <wp:posOffset>5719445</wp:posOffset>
          </wp:positionH>
          <wp:positionV relativeFrom="paragraph">
            <wp:posOffset>-485775</wp:posOffset>
          </wp:positionV>
          <wp:extent cx="368300" cy="393700"/>
          <wp:effectExtent l="0" t="0" r="0" b="0"/>
          <wp:wrapSquare wrapText="bothSides"/>
          <wp:docPr id="179379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01160" name=""/>
                  <pic:cNvPicPr/>
                </pic:nvPicPr>
                <pic:blipFill>
                  <a:blip r:embed="rId1"/>
                  <a:stretch>
                    <a:fillRect/>
                  </a:stretch>
                </pic:blipFill>
                <pic:spPr>
                  <a:xfrm>
                    <a:off x="0" y="0"/>
                    <a:ext cx="368300" cy="393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FE68" w14:textId="4112D1C4" w:rsidR="00767EB1" w:rsidRDefault="00057384">
    <w:pPr>
      <w:pStyle w:val="Header"/>
    </w:pPr>
    <w:r>
      <w:rPr>
        <w:noProof/>
      </w:rPr>
      <w:drawing>
        <wp:anchor distT="0" distB="0" distL="114300" distR="114300" simplePos="0" relativeHeight="251658247" behindDoc="1" locked="0" layoutInCell="1" allowOverlap="1" wp14:anchorId="2419B309" wp14:editId="4F69F50A">
          <wp:simplePos x="0" y="0"/>
          <wp:positionH relativeFrom="column">
            <wp:posOffset>-939800</wp:posOffset>
          </wp:positionH>
          <wp:positionV relativeFrom="paragraph">
            <wp:posOffset>-851535</wp:posOffset>
          </wp:positionV>
          <wp:extent cx="7569200" cy="10703392"/>
          <wp:effectExtent l="0" t="0" r="0" b="3175"/>
          <wp:wrapNone/>
          <wp:docPr id="8462287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66422" name=""/>
                  <pic:cNvPicPr/>
                </pic:nvPicPr>
                <pic:blipFill>
                  <a:blip r:embed="rId1">
                    <a:extLst>
                      <a:ext uri="{28A0092B-C50C-407E-A947-70E740481C1C}">
                        <a14:useLocalDpi xmlns:a14="http://schemas.microsoft.com/office/drawing/2010/main" val="0"/>
                      </a:ext>
                    </a:extLst>
                  </a:blip>
                  <a:stretch>
                    <a:fillRect/>
                  </a:stretch>
                </pic:blipFill>
                <pic:spPr>
                  <a:xfrm>
                    <a:off x="0" y="0"/>
                    <a:ext cx="7579641" cy="10718156"/>
                  </a:xfrm>
                  <a:prstGeom prst="rect">
                    <a:avLst/>
                  </a:prstGeom>
                </pic:spPr>
              </pic:pic>
            </a:graphicData>
          </a:graphic>
          <wp14:sizeRelH relativeFrom="page">
            <wp14:pctWidth>0</wp14:pctWidth>
          </wp14:sizeRelH>
          <wp14:sizeRelV relativeFrom="page">
            <wp14:pctHeight>0</wp14:pctHeight>
          </wp14:sizeRelV>
        </wp:anchor>
      </w:drawing>
    </w:r>
    <w:r w:rsidR="00767EB1">
      <w:rPr>
        <w:rFonts w:ascii="Arial" w:hAnsi="Arial" w:cs="Arial"/>
        <w:noProof/>
        <w:color w:val="622181" w:themeColor="accent6"/>
        <w:lang w:val="en-US"/>
      </w:rPr>
      <w:drawing>
        <wp:anchor distT="0" distB="0" distL="114300" distR="114300" simplePos="0" relativeHeight="251658240" behindDoc="1" locked="0" layoutInCell="1" allowOverlap="1" wp14:anchorId="3C93A1EF" wp14:editId="1AD97FFC">
          <wp:simplePos x="0" y="0"/>
          <wp:positionH relativeFrom="margin">
            <wp:align>right</wp:align>
          </wp:positionH>
          <wp:positionV relativeFrom="paragraph">
            <wp:posOffset>0</wp:posOffset>
          </wp:positionV>
          <wp:extent cx="1009118" cy="4625125"/>
          <wp:effectExtent l="0" t="0" r="0" b="0"/>
          <wp:wrapNone/>
          <wp:docPr id="1403462243" name="Picture 1403462243"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night sk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09118" cy="46251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A4A66" w14:textId="3A7465F8" w:rsidR="00EA50BA" w:rsidRDefault="001138A1">
    <w:pPr>
      <w:pStyle w:val="Header"/>
    </w:pPr>
    <w:r>
      <w:rPr>
        <w:noProof/>
      </w:rPr>
      <w:drawing>
        <wp:anchor distT="0" distB="0" distL="114300" distR="114300" simplePos="0" relativeHeight="251658246" behindDoc="1" locked="0" layoutInCell="1" allowOverlap="1" wp14:anchorId="50328D54" wp14:editId="25E6C74F">
          <wp:simplePos x="0" y="0"/>
          <wp:positionH relativeFrom="column">
            <wp:posOffset>-914400</wp:posOffset>
          </wp:positionH>
          <wp:positionV relativeFrom="paragraph">
            <wp:posOffset>-851535</wp:posOffset>
          </wp:positionV>
          <wp:extent cx="7569200" cy="10698854"/>
          <wp:effectExtent l="0" t="0" r="0" b="0"/>
          <wp:wrapNone/>
          <wp:docPr id="665554475" name="Picture 6"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54475" name="Picture 6"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1389" cy="1071608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D83E" w14:textId="2F5F1959" w:rsidR="00EA50BA" w:rsidRDefault="00EA50BA">
    <w:pPr>
      <w:pStyle w:val="Header"/>
    </w:pPr>
    <w:r>
      <w:rPr>
        <w:rFonts w:ascii="Arial" w:hAnsi="Arial" w:cs="Arial"/>
        <w:noProof/>
        <w:color w:val="622181" w:themeColor="accent6"/>
        <w:lang w:val="en-US"/>
      </w:rPr>
      <w:drawing>
        <wp:inline distT="0" distB="0" distL="0" distR="0" wp14:anchorId="6E5C3309" wp14:editId="0AD10F62">
          <wp:extent cx="5731510" cy="8101330"/>
          <wp:effectExtent l="0" t="0" r="0" b="1270"/>
          <wp:docPr id="709865969" name="Picture 7" descr="A blue and white card with a logo and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65969" name="Picture 7" descr="A blue and white card with a logo and colorful circl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r>
      <w:rPr>
        <w:rFonts w:ascii="Arial" w:hAnsi="Arial" w:cs="Arial"/>
        <w:noProof/>
        <w:color w:val="622181" w:themeColor="accent6"/>
        <w:lang w:val="en-US"/>
      </w:rPr>
      <w:drawing>
        <wp:anchor distT="0" distB="0" distL="114300" distR="114300" simplePos="0" relativeHeight="251658241" behindDoc="1" locked="0" layoutInCell="1" allowOverlap="1" wp14:anchorId="19E3E389" wp14:editId="3271196C">
          <wp:simplePos x="0" y="0"/>
          <wp:positionH relativeFrom="margin">
            <wp:align>right</wp:align>
          </wp:positionH>
          <wp:positionV relativeFrom="paragraph">
            <wp:posOffset>0</wp:posOffset>
          </wp:positionV>
          <wp:extent cx="1009118" cy="4625125"/>
          <wp:effectExtent l="0" t="0" r="0" b="0"/>
          <wp:wrapNone/>
          <wp:docPr id="2135392074" name="Picture 213539207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night sk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09118" cy="4625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D2E5E"/>
    <w:multiLevelType w:val="hybridMultilevel"/>
    <w:tmpl w:val="B8589A2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32B72"/>
    <w:multiLevelType w:val="hybridMultilevel"/>
    <w:tmpl w:val="D6E220B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38D"/>
    <w:multiLevelType w:val="hybridMultilevel"/>
    <w:tmpl w:val="DCE6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30234"/>
    <w:multiLevelType w:val="hybridMultilevel"/>
    <w:tmpl w:val="B614B2BE"/>
    <w:lvl w:ilvl="0" w:tplc="BEDC93CA">
      <w:start w:val="1"/>
      <w:numFmt w:val="bullet"/>
      <w:pStyle w:val="SETSecondaryBullets"/>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C1B30"/>
    <w:multiLevelType w:val="hybridMultilevel"/>
    <w:tmpl w:val="84C4DB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795B78"/>
    <w:multiLevelType w:val="hybridMultilevel"/>
    <w:tmpl w:val="BDF63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F2A45"/>
    <w:multiLevelType w:val="hybridMultilevel"/>
    <w:tmpl w:val="8BB2B5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71AC2"/>
    <w:multiLevelType w:val="hybridMultilevel"/>
    <w:tmpl w:val="5630E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6D4E77"/>
    <w:multiLevelType w:val="multilevel"/>
    <w:tmpl w:val="260C2020"/>
    <w:lvl w:ilvl="0">
      <w:start w:val="1"/>
      <w:numFmt w:val="decimal"/>
      <w:lvlText w:val="%1.0"/>
      <w:lvlJc w:val="left"/>
      <w:pPr>
        <w:tabs>
          <w:tab w:val="num" w:pos="720"/>
        </w:tabs>
        <w:ind w:left="720" w:hanging="720"/>
      </w:pPr>
      <w:rPr>
        <w:rFonts w:hint="default"/>
      </w:rPr>
    </w:lvl>
    <w:lvl w:ilvl="1">
      <w:start w:val="1"/>
      <w:numFmt w:val="decimal"/>
      <w:pStyle w:val="SETNumbering"/>
      <w:lvlText w:val="%1.%2"/>
      <w:lvlJc w:val="left"/>
      <w:pPr>
        <w:tabs>
          <w:tab w:val="num" w:pos="1440"/>
        </w:tabs>
        <w:ind w:left="1440" w:hanging="720"/>
      </w:pPr>
      <w:rPr>
        <w:rFonts w:hint="default"/>
        <w:b w:val="0"/>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366A493F"/>
    <w:multiLevelType w:val="hybridMultilevel"/>
    <w:tmpl w:val="B0D0AD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84026B"/>
    <w:multiLevelType w:val="hybridMultilevel"/>
    <w:tmpl w:val="EAEC15C4"/>
    <w:lvl w:ilvl="0" w:tplc="08090005">
      <w:start w:val="1"/>
      <w:numFmt w:val="bullet"/>
      <w:lvlText w:val=""/>
      <w:lvlJc w:val="left"/>
      <w:pPr>
        <w:ind w:left="720" w:hanging="360"/>
      </w:pPr>
      <w:rPr>
        <w:rFonts w:ascii="Wingdings" w:hAnsi="Wingdings" w:hint="default"/>
      </w:rPr>
    </w:lvl>
    <w:lvl w:ilvl="1" w:tplc="61542DD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7759A"/>
    <w:multiLevelType w:val="multilevel"/>
    <w:tmpl w:val="D3B2130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3ADD7DFC"/>
    <w:multiLevelType w:val="hybridMultilevel"/>
    <w:tmpl w:val="E23253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F4650"/>
    <w:multiLevelType w:val="hybridMultilevel"/>
    <w:tmpl w:val="4914F0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233D08"/>
    <w:multiLevelType w:val="hybridMultilevel"/>
    <w:tmpl w:val="2F728EE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A50D8A"/>
    <w:multiLevelType w:val="hybridMultilevel"/>
    <w:tmpl w:val="22F46B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DCC4D27"/>
    <w:multiLevelType w:val="hybridMultilevel"/>
    <w:tmpl w:val="10701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44AAF"/>
    <w:multiLevelType w:val="multilevel"/>
    <w:tmpl w:val="08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F4B28FE"/>
    <w:multiLevelType w:val="hybridMultilevel"/>
    <w:tmpl w:val="A1BE83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0018E1"/>
    <w:multiLevelType w:val="hybridMultilevel"/>
    <w:tmpl w:val="E10E5A70"/>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5D452C"/>
    <w:multiLevelType w:val="hybridMultilevel"/>
    <w:tmpl w:val="420AF078"/>
    <w:lvl w:ilvl="0" w:tplc="08090001">
      <w:start w:val="1"/>
      <w:numFmt w:val="bullet"/>
      <w:lvlText w:val=""/>
      <w:lvlJc w:val="left"/>
      <w:pPr>
        <w:ind w:left="720" w:hanging="360"/>
      </w:pPr>
      <w:rPr>
        <w:rFonts w:ascii="Symbol" w:hAnsi="Symbol" w:hint="default"/>
      </w:rPr>
    </w:lvl>
    <w:lvl w:ilvl="1" w:tplc="DD9C2AD0">
      <w:numFmt w:val="bullet"/>
      <w:lvlText w:val="•"/>
      <w:lvlJc w:val="left"/>
      <w:pPr>
        <w:ind w:left="1440" w:hanging="360"/>
      </w:pPr>
      <w:rPr>
        <w:rFonts w:ascii="Aptos" w:eastAsiaTheme="minorHAnsi" w:hAnsi="Aptos"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AA10F8"/>
    <w:multiLevelType w:val="hybridMultilevel"/>
    <w:tmpl w:val="7BE6B7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A94922"/>
    <w:multiLevelType w:val="hybridMultilevel"/>
    <w:tmpl w:val="1B9CA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E6BAF"/>
    <w:multiLevelType w:val="hybridMultilevel"/>
    <w:tmpl w:val="BF8297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1A4F77"/>
    <w:multiLevelType w:val="multilevel"/>
    <w:tmpl w:val="A50A160E"/>
    <w:lvl w:ilvl="0">
      <w:start w:val="1"/>
      <w:numFmt w:val="decimal"/>
      <w:pStyle w:val="ListParagraph"/>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602F44B7"/>
    <w:multiLevelType w:val="multilevel"/>
    <w:tmpl w:val="105CD5E4"/>
    <w:lvl w:ilvl="0">
      <w:start w:val="3"/>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6" w15:restartNumberingAfterBreak="0">
    <w:nsid w:val="625E01AC"/>
    <w:multiLevelType w:val="hybridMultilevel"/>
    <w:tmpl w:val="B5D418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03024"/>
    <w:multiLevelType w:val="multilevel"/>
    <w:tmpl w:val="434291B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73E43361"/>
    <w:multiLevelType w:val="multilevel"/>
    <w:tmpl w:val="0809001F"/>
    <w:numStyleLink w:val="Style1"/>
  </w:abstractNum>
  <w:abstractNum w:abstractNumId="29" w15:restartNumberingAfterBreak="0">
    <w:nsid w:val="794A5F68"/>
    <w:multiLevelType w:val="hybridMultilevel"/>
    <w:tmpl w:val="26D40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4C4732"/>
    <w:multiLevelType w:val="hybridMultilevel"/>
    <w:tmpl w:val="F88E16A6"/>
    <w:lvl w:ilvl="0" w:tplc="508EDA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627D82"/>
    <w:multiLevelType w:val="hybridMultilevel"/>
    <w:tmpl w:val="E7F4F78E"/>
    <w:lvl w:ilvl="0" w:tplc="8CD8E1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994911">
    <w:abstractNumId w:val="8"/>
  </w:num>
  <w:num w:numId="2" w16cid:durableId="454905899">
    <w:abstractNumId w:val="30"/>
  </w:num>
  <w:num w:numId="3" w16cid:durableId="2514385">
    <w:abstractNumId w:val="2"/>
  </w:num>
  <w:num w:numId="4" w16cid:durableId="709186655">
    <w:abstractNumId w:val="31"/>
  </w:num>
  <w:num w:numId="5" w16cid:durableId="1218904236">
    <w:abstractNumId w:val="3"/>
  </w:num>
  <w:num w:numId="6" w16cid:durableId="799960656">
    <w:abstractNumId w:val="12"/>
  </w:num>
  <w:num w:numId="7" w16cid:durableId="1350401891">
    <w:abstractNumId w:val="21"/>
  </w:num>
  <w:num w:numId="8" w16cid:durableId="449319067">
    <w:abstractNumId w:val="16"/>
  </w:num>
  <w:num w:numId="9" w16cid:durableId="1217938974">
    <w:abstractNumId w:val="5"/>
  </w:num>
  <w:num w:numId="10" w16cid:durableId="562564698">
    <w:abstractNumId w:val="10"/>
  </w:num>
  <w:num w:numId="11" w16cid:durableId="1986280432">
    <w:abstractNumId w:val="6"/>
  </w:num>
  <w:num w:numId="12" w16cid:durableId="1651130938">
    <w:abstractNumId w:val="26"/>
  </w:num>
  <w:num w:numId="13" w16cid:durableId="541600503">
    <w:abstractNumId w:val="4"/>
  </w:num>
  <w:num w:numId="14" w16cid:durableId="1649437047">
    <w:abstractNumId w:val="18"/>
  </w:num>
  <w:num w:numId="15" w16cid:durableId="1051810805">
    <w:abstractNumId w:val="1"/>
  </w:num>
  <w:num w:numId="16" w16cid:durableId="2087919842">
    <w:abstractNumId w:val="14"/>
  </w:num>
  <w:num w:numId="17" w16cid:durableId="298416371">
    <w:abstractNumId w:val="9"/>
  </w:num>
  <w:num w:numId="18" w16cid:durableId="688798468">
    <w:abstractNumId w:val="23"/>
  </w:num>
  <w:num w:numId="19" w16cid:durableId="270479735">
    <w:abstractNumId w:val="0"/>
  </w:num>
  <w:num w:numId="20" w16cid:durableId="1151411126">
    <w:abstractNumId w:val="13"/>
  </w:num>
  <w:num w:numId="21" w16cid:durableId="857888966">
    <w:abstractNumId w:val="19"/>
  </w:num>
  <w:num w:numId="22" w16cid:durableId="2031104486">
    <w:abstractNumId w:val="28"/>
  </w:num>
  <w:num w:numId="23" w16cid:durableId="1706104131">
    <w:abstractNumId w:val="17"/>
  </w:num>
  <w:num w:numId="24" w16cid:durableId="412626433">
    <w:abstractNumId w:val="25"/>
  </w:num>
  <w:num w:numId="25" w16cid:durableId="2077507198">
    <w:abstractNumId w:val="27"/>
  </w:num>
  <w:num w:numId="26" w16cid:durableId="37166583">
    <w:abstractNumId w:val="11"/>
  </w:num>
  <w:num w:numId="27" w16cid:durableId="1719279242">
    <w:abstractNumId w:val="24"/>
  </w:num>
  <w:num w:numId="28" w16cid:durableId="1082526198">
    <w:abstractNumId w:val="15"/>
  </w:num>
  <w:num w:numId="29" w16cid:durableId="603194920">
    <w:abstractNumId w:val="22"/>
  </w:num>
  <w:num w:numId="30" w16cid:durableId="1242522388">
    <w:abstractNumId w:val="20"/>
  </w:num>
  <w:num w:numId="31" w16cid:durableId="1754548203">
    <w:abstractNumId w:val="7"/>
  </w:num>
  <w:num w:numId="32" w16cid:durableId="257376687">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cwMTY1MTE1sDA1NzFR0lEKTi0uzszPAykwrAUAmge+zywAAAA="/>
  </w:docVars>
  <w:rsids>
    <w:rsidRoot w:val="008F73A4"/>
    <w:rsid w:val="00004A7F"/>
    <w:rsid w:val="00005A02"/>
    <w:rsid w:val="000065D2"/>
    <w:rsid w:val="00007B5C"/>
    <w:rsid w:val="00016424"/>
    <w:rsid w:val="0001760E"/>
    <w:rsid w:val="00025072"/>
    <w:rsid w:val="00027247"/>
    <w:rsid w:val="0003095A"/>
    <w:rsid w:val="0003372A"/>
    <w:rsid w:val="0003387A"/>
    <w:rsid w:val="000339C5"/>
    <w:rsid w:val="000376EC"/>
    <w:rsid w:val="00037CF1"/>
    <w:rsid w:val="000548C9"/>
    <w:rsid w:val="00056B02"/>
    <w:rsid w:val="00057384"/>
    <w:rsid w:val="0005744B"/>
    <w:rsid w:val="00076F8F"/>
    <w:rsid w:val="00081B42"/>
    <w:rsid w:val="00094DE6"/>
    <w:rsid w:val="000A4DFC"/>
    <w:rsid w:val="000A5A43"/>
    <w:rsid w:val="000B4E85"/>
    <w:rsid w:val="000C35BB"/>
    <w:rsid w:val="000C3894"/>
    <w:rsid w:val="000C5C3B"/>
    <w:rsid w:val="000C671A"/>
    <w:rsid w:val="000D1B35"/>
    <w:rsid w:val="000E426E"/>
    <w:rsid w:val="000E4316"/>
    <w:rsid w:val="000F03AB"/>
    <w:rsid w:val="000F570C"/>
    <w:rsid w:val="001005F8"/>
    <w:rsid w:val="00102096"/>
    <w:rsid w:val="001138A1"/>
    <w:rsid w:val="001205CE"/>
    <w:rsid w:val="00137FC9"/>
    <w:rsid w:val="001401F5"/>
    <w:rsid w:val="00141FDE"/>
    <w:rsid w:val="00161C03"/>
    <w:rsid w:val="00167C01"/>
    <w:rsid w:val="001753AF"/>
    <w:rsid w:val="00182E31"/>
    <w:rsid w:val="00184916"/>
    <w:rsid w:val="001871B0"/>
    <w:rsid w:val="001A4244"/>
    <w:rsid w:val="001A5DCC"/>
    <w:rsid w:val="001F7723"/>
    <w:rsid w:val="00202925"/>
    <w:rsid w:val="00205777"/>
    <w:rsid w:val="00207460"/>
    <w:rsid w:val="002075EB"/>
    <w:rsid w:val="00223AA4"/>
    <w:rsid w:val="0022509B"/>
    <w:rsid w:val="0023695E"/>
    <w:rsid w:val="00253F49"/>
    <w:rsid w:val="00257C46"/>
    <w:rsid w:val="0026552B"/>
    <w:rsid w:val="00266723"/>
    <w:rsid w:val="002714B9"/>
    <w:rsid w:val="00273404"/>
    <w:rsid w:val="0028366F"/>
    <w:rsid w:val="002876CC"/>
    <w:rsid w:val="00291148"/>
    <w:rsid w:val="002A0E7D"/>
    <w:rsid w:val="002A38A1"/>
    <w:rsid w:val="002B2F3A"/>
    <w:rsid w:val="002D2B64"/>
    <w:rsid w:val="002D4BD3"/>
    <w:rsid w:val="002D5D46"/>
    <w:rsid w:val="002E5113"/>
    <w:rsid w:val="002E7589"/>
    <w:rsid w:val="00302CD9"/>
    <w:rsid w:val="00310316"/>
    <w:rsid w:val="003126A4"/>
    <w:rsid w:val="00317823"/>
    <w:rsid w:val="00322CAB"/>
    <w:rsid w:val="00324774"/>
    <w:rsid w:val="003316B1"/>
    <w:rsid w:val="0033485E"/>
    <w:rsid w:val="00350B1E"/>
    <w:rsid w:val="003518C7"/>
    <w:rsid w:val="00360D2B"/>
    <w:rsid w:val="00362E90"/>
    <w:rsid w:val="0037314B"/>
    <w:rsid w:val="00373D62"/>
    <w:rsid w:val="00377917"/>
    <w:rsid w:val="003817AA"/>
    <w:rsid w:val="003A1CFD"/>
    <w:rsid w:val="003B02D1"/>
    <w:rsid w:val="003B7129"/>
    <w:rsid w:val="003C3232"/>
    <w:rsid w:val="003D5B52"/>
    <w:rsid w:val="003E423C"/>
    <w:rsid w:val="003E4332"/>
    <w:rsid w:val="003E7314"/>
    <w:rsid w:val="003F0F5D"/>
    <w:rsid w:val="003F2607"/>
    <w:rsid w:val="004017D7"/>
    <w:rsid w:val="00413358"/>
    <w:rsid w:val="0041472F"/>
    <w:rsid w:val="00416865"/>
    <w:rsid w:val="00420DD3"/>
    <w:rsid w:val="004217FF"/>
    <w:rsid w:val="00425838"/>
    <w:rsid w:val="0043626C"/>
    <w:rsid w:val="00437E5E"/>
    <w:rsid w:val="00442CF0"/>
    <w:rsid w:val="004436A1"/>
    <w:rsid w:val="0046507C"/>
    <w:rsid w:val="00466E87"/>
    <w:rsid w:val="00471959"/>
    <w:rsid w:val="0047445D"/>
    <w:rsid w:val="00482002"/>
    <w:rsid w:val="00483922"/>
    <w:rsid w:val="00491115"/>
    <w:rsid w:val="00491D25"/>
    <w:rsid w:val="00493829"/>
    <w:rsid w:val="00493A62"/>
    <w:rsid w:val="00494F69"/>
    <w:rsid w:val="00496273"/>
    <w:rsid w:val="004A035A"/>
    <w:rsid w:val="004A1B01"/>
    <w:rsid w:val="004A3D3F"/>
    <w:rsid w:val="004B3AF3"/>
    <w:rsid w:val="004B72EF"/>
    <w:rsid w:val="004C4797"/>
    <w:rsid w:val="004C7B07"/>
    <w:rsid w:val="004D3B6A"/>
    <w:rsid w:val="004E3C76"/>
    <w:rsid w:val="004E41E9"/>
    <w:rsid w:val="004E76A3"/>
    <w:rsid w:val="004F1312"/>
    <w:rsid w:val="004F1B7C"/>
    <w:rsid w:val="005032D2"/>
    <w:rsid w:val="00505BA9"/>
    <w:rsid w:val="00523B1F"/>
    <w:rsid w:val="00525C8F"/>
    <w:rsid w:val="0052607D"/>
    <w:rsid w:val="00527E45"/>
    <w:rsid w:val="00535F5B"/>
    <w:rsid w:val="00536418"/>
    <w:rsid w:val="00540F87"/>
    <w:rsid w:val="0054172A"/>
    <w:rsid w:val="00546225"/>
    <w:rsid w:val="00554D5D"/>
    <w:rsid w:val="005571C0"/>
    <w:rsid w:val="005606FA"/>
    <w:rsid w:val="00561B82"/>
    <w:rsid w:val="005623F5"/>
    <w:rsid w:val="00562999"/>
    <w:rsid w:val="0058172D"/>
    <w:rsid w:val="00595853"/>
    <w:rsid w:val="0059700E"/>
    <w:rsid w:val="00597BC4"/>
    <w:rsid w:val="005A7B99"/>
    <w:rsid w:val="005B1372"/>
    <w:rsid w:val="005B151D"/>
    <w:rsid w:val="005C4E9B"/>
    <w:rsid w:val="005C5554"/>
    <w:rsid w:val="005D08F5"/>
    <w:rsid w:val="005D17CA"/>
    <w:rsid w:val="005D4242"/>
    <w:rsid w:val="005E1ACD"/>
    <w:rsid w:val="005E4919"/>
    <w:rsid w:val="005F0E38"/>
    <w:rsid w:val="005F1D86"/>
    <w:rsid w:val="005F5648"/>
    <w:rsid w:val="00602DEF"/>
    <w:rsid w:val="0060703B"/>
    <w:rsid w:val="00607F9D"/>
    <w:rsid w:val="00613352"/>
    <w:rsid w:val="0061422A"/>
    <w:rsid w:val="006205F3"/>
    <w:rsid w:val="00621DD2"/>
    <w:rsid w:val="006275D5"/>
    <w:rsid w:val="00627FEC"/>
    <w:rsid w:val="00631801"/>
    <w:rsid w:val="0063187F"/>
    <w:rsid w:val="00633ACC"/>
    <w:rsid w:val="00640348"/>
    <w:rsid w:val="00645D25"/>
    <w:rsid w:val="00647633"/>
    <w:rsid w:val="00650327"/>
    <w:rsid w:val="00657FB5"/>
    <w:rsid w:val="00664273"/>
    <w:rsid w:val="00690250"/>
    <w:rsid w:val="006A23B0"/>
    <w:rsid w:val="006A31B9"/>
    <w:rsid w:val="006A35B1"/>
    <w:rsid w:val="006A4E94"/>
    <w:rsid w:val="006C6A86"/>
    <w:rsid w:val="006D1FCB"/>
    <w:rsid w:val="006D47BB"/>
    <w:rsid w:val="006E1049"/>
    <w:rsid w:val="006E49F7"/>
    <w:rsid w:val="006E545A"/>
    <w:rsid w:val="006E6FF7"/>
    <w:rsid w:val="006F1371"/>
    <w:rsid w:val="006F44C3"/>
    <w:rsid w:val="006F6C23"/>
    <w:rsid w:val="006F70F5"/>
    <w:rsid w:val="006F71B3"/>
    <w:rsid w:val="00706798"/>
    <w:rsid w:val="00711D74"/>
    <w:rsid w:val="007152A5"/>
    <w:rsid w:val="00722583"/>
    <w:rsid w:val="007253DC"/>
    <w:rsid w:val="0072598F"/>
    <w:rsid w:val="007345AB"/>
    <w:rsid w:val="00736E48"/>
    <w:rsid w:val="007403D4"/>
    <w:rsid w:val="00742800"/>
    <w:rsid w:val="00757F47"/>
    <w:rsid w:val="00761A01"/>
    <w:rsid w:val="0076475B"/>
    <w:rsid w:val="00765F5D"/>
    <w:rsid w:val="00767EB1"/>
    <w:rsid w:val="0077134A"/>
    <w:rsid w:val="007772CB"/>
    <w:rsid w:val="007824DD"/>
    <w:rsid w:val="007831D2"/>
    <w:rsid w:val="007834A5"/>
    <w:rsid w:val="00783E89"/>
    <w:rsid w:val="00784817"/>
    <w:rsid w:val="00786D8E"/>
    <w:rsid w:val="00787064"/>
    <w:rsid w:val="00792BDC"/>
    <w:rsid w:val="007A0269"/>
    <w:rsid w:val="007A318C"/>
    <w:rsid w:val="007B22A8"/>
    <w:rsid w:val="007C10AD"/>
    <w:rsid w:val="007C554F"/>
    <w:rsid w:val="007C5752"/>
    <w:rsid w:val="007D31FD"/>
    <w:rsid w:val="007D6B5B"/>
    <w:rsid w:val="007E6D63"/>
    <w:rsid w:val="007F0F4D"/>
    <w:rsid w:val="007F6E5C"/>
    <w:rsid w:val="0081136C"/>
    <w:rsid w:val="00813041"/>
    <w:rsid w:val="008140D6"/>
    <w:rsid w:val="00820B00"/>
    <w:rsid w:val="00836DBF"/>
    <w:rsid w:val="008425FB"/>
    <w:rsid w:val="008521F7"/>
    <w:rsid w:val="008545B9"/>
    <w:rsid w:val="00855CA9"/>
    <w:rsid w:val="00856D04"/>
    <w:rsid w:val="00856D1C"/>
    <w:rsid w:val="008652C9"/>
    <w:rsid w:val="00870D04"/>
    <w:rsid w:val="00873583"/>
    <w:rsid w:val="0088316C"/>
    <w:rsid w:val="00883FB6"/>
    <w:rsid w:val="00885724"/>
    <w:rsid w:val="008872A1"/>
    <w:rsid w:val="00890A39"/>
    <w:rsid w:val="00890C5F"/>
    <w:rsid w:val="008A1846"/>
    <w:rsid w:val="008A1DB1"/>
    <w:rsid w:val="008A4BA7"/>
    <w:rsid w:val="008B0932"/>
    <w:rsid w:val="008B0A1E"/>
    <w:rsid w:val="008C3EB6"/>
    <w:rsid w:val="008C5E0D"/>
    <w:rsid w:val="008D1027"/>
    <w:rsid w:val="008D473C"/>
    <w:rsid w:val="008E4B27"/>
    <w:rsid w:val="008F3470"/>
    <w:rsid w:val="008F6E30"/>
    <w:rsid w:val="008F73A4"/>
    <w:rsid w:val="009021AB"/>
    <w:rsid w:val="009132BE"/>
    <w:rsid w:val="00924FC7"/>
    <w:rsid w:val="00926561"/>
    <w:rsid w:val="00935173"/>
    <w:rsid w:val="00935DC0"/>
    <w:rsid w:val="0094357C"/>
    <w:rsid w:val="00943B6C"/>
    <w:rsid w:val="00952A04"/>
    <w:rsid w:val="009614BE"/>
    <w:rsid w:val="00965E26"/>
    <w:rsid w:val="0097567A"/>
    <w:rsid w:val="00992E29"/>
    <w:rsid w:val="009A16D4"/>
    <w:rsid w:val="009A277E"/>
    <w:rsid w:val="009A4EFA"/>
    <w:rsid w:val="009B2A1D"/>
    <w:rsid w:val="009B3FAC"/>
    <w:rsid w:val="009C3231"/>
    <w:rsid w:val="009C4EA7"/>
    <w:rsid w:val="009D0201"/>
    <w:rsid w:val="009D2BA7"/>
    <w:rsid w:val="009D3A3D"/>
    <w:rsid w:val="009D3A6A"/>
    <w:rsid w:val="009D544F"/>
    <w:rsid w:val="00A036AF"/>
    <w:rsid w:val="00A1494B"/>
    <w:rsid w:val="00A21A90"/>
    <w:rsid w:val="00A243F4"/>
    <w:rsid w:val="00A307B5"/>
    <w:rsid w:val="00A31B9B"/>
    <w:rsid w:val="00A347C0"/>
    <w:rsid w:val="00A52262"/>
    <w:rsid w:val="00A5386E"/>
    <w:rsid w:val="00A54052"/>
    <w:rsid w:val="00A643D3"/>
    <w:rsid w:val="00A6498B"/>
    <w:rsid w:val="00A64B8E"/>
    <w:rsid w:val="00A70F00"/>
    <w:rsid w:val="00A76EC4"/>
    <w:rsid w:val="00A776E5"/>
    <w:rsid w:val="00A85FAA"/>
    <w:rsid w:val="00A912BD"/>
    <w:rsid w:val="00A93377"/>
    <w:rsid w:val="00A94598"/>
    <w:rsid w:val="00AA6947"/>
    <w:rsid w:val="00AA6C53"/>
    <w:rsid w:val="00AB4771"/>
    <w:rsid w:val="00AB66AA"/>
    <w:rsid w:val="00AD1372"/>
    <w:rsid w:val="00AD6BB1"/>
    <w:rsid w:val="00AD79A5"/>
    <w:rsid w:val="00AE0244"/>
    <w:rsid w:val="00AE13BC"/>
    <w:rsid w:val="00AE5369"/>
    <w:rsid w:val="00AF3C24"/>
    <w:rsid w:val="00B009CC"/>
    <w:rsid w:val="00B01692"/>
    <w:rsid w:val="00B15260"/>
    <w:rsid w:val="00B209C0"/>
    <w:rsid w:val="00B20C50"/>
    <w:rsid w:val="00B23272"/>
    <w:rsid w:val="00B30E1C"/>
    <w:rsid w:val="00B33863"/>
    <w:rsid w:val="00B352FE"/>
    <w:rsid w:val="00B41243"/>
    <w:rsid w:val="00B53F13"/>
    <w:rsid w:val="00B556A1"/>
    <w:rsid w:val="00B5616B"/>
    <w:rsid w:val="00B67A99"/>
    <w:rsid w:val="00B70425"/>
    <w:rsid w:val="00B710BD"/>
    <w:rsid w:val="00B717CD"/>
    <w:rsid w:val="00B83FD0"/>
    <w:rsid w:val="00B912A2"/>
    <w:rsid w:val="00BA44B3"/>
    <w:rsid w:val="00BB2409"/>
    <w:rsid w:val="00BC1996"/>
    <w:rsid w:val="00BC1B18"/>
    <w:rsid w:val="00BC597C"/>
    <w:rsid w:val="00BD3623"/>
    <w:rsid w:val="00BE3536"/>
    <w:rsid w:val="00BE3C77"/>
    <w:rsid w:val="00BE4378"/>
    <w:rsid w:val="00BE5D1F"/>
    <w:rsid w:val="00BF0395"/>
    <w:rsid w:val="00BF654B"/>
    <w:rsid w:val="00C009B7"/>
    <w:rsid w:val="00C05136"/>
    <w:rsid w:val="00C07CAB"/>
    <w:rsid w:val="00C22811"/>
    <w:rsid w:val="00C25444"/>
    <w:rsid w:val="00C314B0"/>
    <w:rsid w:val="00C37BC4"/>
    <w:rsid w:val="00C61D24"/>
    <w:rsid w:val="00C62F58"/>
    <w:rsid w:val="00C77558"/>
    <w:rsid w:val="00C775F1"/>
    <w:rsid w:val="00C85E68"/>
    <w:rsid w:val="00C871D8"/>
    <w:rsid w:val="00CA11D3"/>
    <w:rsid w:val="00CA441D"/>
    <w:rsid w:val="00CA5D64"/>
    <w:rsid w:val="00CB03BA"/>
    <w:rsid w:val="00CB08C3"/>
    <w:rsid w:val="00CE297B"/>
    <w:rsid w:val="00CE5F64"/>
    <w:rsid w:val="00CE775F"/>
    <w:rsid w:val="00CF6C8B"/>
    <w:rsid w:val="00CF7CAA"/>
    <w:rsid w:val="00D077E6"/>
    <w:rsid w:val="00D1047F"/>
    <w:rsid w:val="00D14779"/>
    <w:rsid w:val="00D14CA9"/>
    <w:rsid w:val="00D1638D"/>
    <w:rsid w:val="00D22223"/>
    <w:rsid w:val="00D41E5B"/>
    <w:rsid w:val="00D42909"/>
    <w:rsid w:val="00D509F1"/>
    <w:rsid w:val="00D53C8B"/>
    <w:rsid w:val="00D600E5"/>
    <w:rsid w:val="00D6104E"/>
    <w:rsid w:val="00D67801"/>
    <w:rsid w:val="00D7369F"/>
    <w:rsid w:val="00D7554D"/>
    <w:rsid w:val="00D7575D"/>
    <w:rsid w:val="00D8336F"/>
    <w:rsid w:val="00D91661"/>
    <w:rsid w:val="00D945DB"/>
    <w:rsid w:val="00D94960"/>
    <w:rsid w:val="00D94A9D"/>
    <w:rsid w:val="00DA2ABE"/>
    <w:rsid w:val="00DA5B54"/>
    <w:rsid w:val="00DC156B"/>
    <w:rsid w:val="00DC2368"/>
    <w:rsid w:val="00DC2F91"/>
    <w:rsid w:val="00DC7CC8"/>
    <w:rsid w:val="00DD05BE"/>
    <w:rsid w:val="00DD5509"/>
    <w:rsid w:val="00DD5734"/>
    <w:rsid w:val="00E110FD"/>
    <w:rsid w:val="00E12370"/>
    <w:rsid w:val="00E141EA"/>
    <w:rsid w:val="00E177C2"/>
    <w:rsid w:val="00E17823"/>
    <w:rsid w:val="00E2335C"/>
    <w:rsid w:val="00E30CF6"/>
    <w:rsid w:val="00E32CEF"/>
    <w:rsid w:val="00E331A1"/>
    <w:rsid w:val="00E40CD9"/>
    <w:rsid w:val="00E44FBE"/>
    <w:rsid w:val="00E47307"/>
    <w:rsid w:val="00E61A88"/>
    <w:rsid w:val="00E63256"/>
    <w:rsid w:val="00E67146"/>
    <w:rsid w:val="00E7208E"/>
    <w:rsid w:val="00E73518"/>
    <w:rsid w:val="00E7672F"/>
    <w:rsid w:val="00E8081C"/>
    <w:rsid w:val="00E830E9"/>
    <w:rsid w:val="00E842D1"/>
    <w:rsid w:val="00E8526A"/>
    <w:rsid w:val="00E93006"/>
    <w:rsid w:val="00E93134"/>
    <w:rsid w:val="00EA2403"/>
    <w:rsid w:val="00EA50BA"/>
    <w:rsid w:val="00EA7DA0"/>
    <w:rsid w:val="00EC5644"/>
    <w:rsid w:val="00ED2DF0"/>
    <w:rsid w:val="00ED71B1"/>
    <w:rsid w:val="00EE4BA9"/>
    <w:rsid w:val="00EF2AC9"/>
    <w:rsid w:val="00EF6CB8"/>
    <w:rsid w:val="00F06FE0"/>
    <w:rsid w:val="00F13474"/>
    <w:rsid w:val="00F13D7B"/>
    <w:rsid w:val="00F17B48"/>
    <w:rsid w:val="00F244A1"/>
    <w:rsid w:val="00F309B9"/>
    <w:rsid w:val="00F41756"/>
    <w:rsid w:val="00F45FC0"/>
    <w:rsid w:val="00F63C64"/>
    <w:rsid w:val="00F63CF7"/>
    <w:rsid w:val="00F7206C"/>
    <w:rsid w:val="00F82ABA"/>
    <w:rsid w:val="00F83BDE"/>
    <w:rsid w:val="00F86C2D"/>
    <w:rsid w:val="00F913A6"/>
    <w:rsid w:val="00FA56FE"/>
    <w:rsid w:val="00FA5C35"/>
    <w:rsid w:val="00FB2AAC"/>
    <w:rsid w:val="00FC106D"/>
    <w:rsid w:val="00FD000B"/>
    <w:rsid w:val="00FD37A0"/>
    <w:rsid w:val="00FD5977"/>
    <w:rsid w:val="00FD7388"/>
    <w:rsid w:val="00FE17CF"/>
    <w:rsid w:val="00FE3534"/>
    <w:rsid w:val="00FF16BA"/>
    <w:rsid w:val="00FF19A5"/>
    <w:rsid w:val="00FF3521"/>
    <w:rsid w:val="00FF3E06"/>
    <w:rsid w:val="00FF7707"/>
    <w:rsid w:val="6C9B1E63"/>
    <w:rsid w:val="6E285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D5100"/>
  <w15:chartTrackingRefBased/>
  <w15:docId w15:val="{C3FFC3EE-8A1A-440A-A85A-9CF5E34B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894"/>
    <w:pPr>
      <w:spacing w:before="240" w:after="400" w:line="240" w:lineRule="auto"/>
    </w:pPr>
    <w:rPr>
      <w:rFonts w:ascii="Aptos" w:hAnsi="Aptos"/>
      <w:color w:val="1D2B4D"/>
    </w:rPr>
  </w:style>
  <w:style w:type="paragraph" w:styleId="Heading1">
    <w:name w:val="heading 1"/>
    <w:basedOn w:val="Normal"/>
    <w:next w:val="Normal"/>
    <w:link w:val="Heading1Char"/>
    <w:uiPriority w:val="9"/>
    <w:rsid w:val="00FF19A5"/>
    <w:pPr>
      <w:keepNext/>
      <w:keepLines/>
      <w:spacing w:after="0"/>
      <w:outlineLvl w:val="0"/>
    </w:pPr>
    <w:rPr>
      <w:rFonts w:asciiTheme="majorHAnsi" w:eastAsiaTheme="majorEastAsia" w:hAnsiTheme="majorHAnsi" w:cstheme="majorBidi"/>
      <w:color w:val="622181" w:themeColor="accent6"/>
      <w:sz w:val="52"/>
      <w:szCs w:val="32"/>
    </w:rPr>
  </w:style>
  <w:style w:type="paragraph" w:styleId="Heading2">
    <w:name w:val="heading 2"/>
    <w:basedOn w:val="Normal"/>
    <w:next w:val="Normal"/>
    <w:link w:val="Heading2Char"/>
    <w:uiPriority w:val="9"/>
    <w:unhideWhenUsed/>
    <w:qFormat/>
    <w:rsid w:val="00FF19A5"/>
    <w:pPr>
      <w:keepNext/>
      <w:keepLines/>
      <w:spacing w:before="40" w:after="40"/>
      <w:outlineLvl w:val="1"/>
    </w:pPr>
    <w:rPr>
      <w:rFonts w:asciiTheme="majorHAnsi" w:eastAsiaTheme="majorEastAsia" w:hAnsiTheme="majorHAnsi" w:cstheme="majorBidi"/>
      <w:color w:val="579835" w:themeColor="accent2"/>
      <w:sz w:val="40"/>
      <w:szCs w:val="26"/>
    </w:rPr>
  </w:style>
  <w:style w:type="paragraph" w:styleId="Heading3">
    <w:name w:val="heading 3"/>
    <w:basedOn w:val="Normal"/>
    <w:next w:val="Normal"/>
    <w:link w:val="Heading3Char"/>
    <w:uiPriority w:val="9"/>
    <w:unhideWhenUsed/>
    <w:qFormat/>
    <w:rsid w:val="00466E87"/>
    <w:pPr>
      <w:keepNext/>
      <w:keepLines/>
      <w:spacing w:before="40" w:after="0"/>
      <w:outlineLvl w:val="2"/>
    </w:pPr>
    <w:rPr>
      <w:rFonts w:asciiTheme="majorHAnsi" w:eastAsiaTheme="majorEastAsia" w:hAnsiTheme="majorHAnsi" w:cstheme="majorBidi"/>
      <w:color w:val="0077B8" w:themeColor="accent1"/>
      <w:sz w:val="40"/>
      <w:szCs w:val="24"/>
    </w:rPr>
  </w:style>
  <w:style w:type="paragraph" w:styleId="Heading4">
    <w:name w:val="heading 4"/>
    <w:basedOn w:val="Normal"/>
    <w:next w:val="Normal"/>
    <w:link w:val="Heading4Char"/>
    <w:uiPriority w:val="9"/>
    <w:unhideWhenUsed/>
    <w:qFormat/>
    <w:rsid w:val="0046507C"/>
    <w:pPr>
      <w:keepNext/>
      <w:keepLines/>
      <w:spacing w:before="40" w:after="0"/>
      <w:outlineLvl w:val="3"/>
    </w:pPr>
    <w:rPr>
      <w:rFonts w:asciiTheme="majorHAnsi" w:eastAsiaTheme="majorEastAsia" w:hAnsiTheme="majorHAnsi" w:cstheme="majorBidi"/>
      <w:b/>
      <w:iCs/>
      <w:color w:val="FFFFFF" w:themeColor="background1"/>
      <w:sz w:val="36"/>
      <w:szCs w:val="24"/>
    </w:rPr>
  </w:style>
  <w:style w:type="paragraph" w:styleId="Heading5">
    <w:name w:val="heading 5"/>
    <w:basedOn w:val="Normal"/>
    <w:next w:val="Normal"/>
    <w:link w:val="Heading5Char"/>
    <w:uiPriority w:val="9"/>
    <w:unhideWhenUsed/>
    <w:qFormat/>
    <w:rsid w:val="00562999"/>
    <w:pPr>
      <w:keepNext/>
      <w:keepLines/>
      <w:spacing w:before="40" w:after="0"/>
      <w:outlineLvl w:val="4"/>
    </w:pPr>
    <w:rPr>
      <w:rFonts w:asciiTheme="majorHAnsi" w:eastAsiaTheme="majorEastAsia" w:hAnsiTheme="majorHAnsi" w:cstheme="majorBidi"/>
      <w:color w:val="0077B8"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9A5"/>
    <w:rPr>
      <w:rFonts w:asciiTheme="majorHAnsi" w:eastAsiaTheme="majorEastAsia" w:hAnsiTheme="majorHAnsi" w:cstheme="majorBidi"/>
      <w:color w:val="622181" w:themeColor="accent6"/>
      <w:sz w:val="52"/>
      <w:szCs w:val="32"/>
    </w:rPr>
  </w:style>
  <w:style w:type="paragraph" w:styleId="NoSpacing">
    <w:name w:val="No Spacing"/>
    <w:uiPriority w:val="1"/>
    <w:qFormat/>
    <w:rsid w:val="007834A5"/>
    <w:pPr>
      <w:spacing w:after="0" w:line="240" w:lineRule="auto"/>
    </w:pPr>
  </w:style>
  <w:style w:type="paragraph" w:styleId="Title">
    <w:name w:val="Title"/>
    <w:basedOn w:val="Normal"/>
    <w:next w:val="Normal"/>
    <w:link w:val="TitleChar"/>
    <w:uiPriority w:val="10"/>
    <w:qFormat/>
    <w:rsid w:val="00FF19A5"/>
    <w:pPr>
      <w:spacing w:after="0"/>
      <w:contextualSpacing/>
    </w:pPr>
    <w:rPr>
      <w:rFonts w:asciiTheme="majorHAnsi" w:eastAsiaTheme="majorEastAsia" w:hAnsiTheme="majorHAnsi" w:cstheme="majorBidi"/>
      <w:color w:val="622181" w:themeColor="accent6"/>
      <w:spacing w:val="-10"/>
      <w:kern w:val="28"/>
      <w:sz w:val="80"/>
      <w:szCs w:val="56"/>
    </w:rPr>
  </w:style>
  <w:style w:type="character" w:customStyle="1" w:styleId="TitleChar">
    <w:name w:val="Title Char"/>
    <w:basedOn w:val="DefaultParagraphFont"/>
    <w:link w:val="Title"/>
    <w:uiPriority w:val="10"/>
    <w:rsid w:val="00FF19A5"/>
    <w:rPr>
      <w:rFonts w:asciiTheme="majorHAnsi" w:eastAsiaTheme="majorEastAsia" w:hAnsiTheme="majorHAnsi" w:cstheme="majorBidi"/>
      <w:color w:val="622181" w:themeColor="accent6"/>
      <w:spacing w:val="-10"/>
      <w:kern w:val="28"/>
      <w:sz w:val="80"/>
      <w:szCs w:val="56"/>
    </w:rPr>
  </w:style>
  <w:style w:type="paragraph" w:styleId="Subtitle">
    <w:name w:val="Subtitle"/>
    <w:basedOn w:val="Normal"/>
    <w:next w:val="Normal"/>
    <w:link w:val="SubtitleChar"/>
    <w:uiPriority w:val="11"/>
    <w:qFormat/>
    <w:rsid w:val="007834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4A5"/>
    <w:rPr>
      <w:rFonts w:eastAsiaTheme="minorEastAsia"/>
      <w:color w:val="5A5A5A" w:themeColor="text1" w:themeTint="A5"/>
      <w:spacing w:val="15"/>
    </w:rPr>
  </w:style>
  <w:style w:type="character" w:styleId="SubtleEmphasis">
    <w:name w:val="Subtle Emphasis"/>
    <w:basedOn w:val="DefaultParagraphFont"/>
    <w:uiPriority w:val="19"/>
    <w:qFormat/>
    <w:rsid w:val="007834A5"/>
    <w:rPr>
      <w:i/>
      <w:iCs/>
      <w:color w:val="404040" w:themeColor="text1" w:themeTint="BF"/>
    </w:rPr>
  </w:style>
  <w:style w:type="paragraph" w:styleId="Header">
    <w:name w:val="header"/>
    <w:basedOn w:val="Normal"/>
    <w:link w:val="HeaderChar"/>
    <w:uiPriority w:val="99"/>
    <w:unhideWhenUsed/>
    <w:rsid w:val="007834A5"/>
    <w:pPr>
      <w:tabs>
        <w:tab w:val="center" w:pos="4513"/>
        <w:tab w:val="right" w:pos="9026"/>
      </w:tabs>
      <w:spacing w:after="0"/>
    </w:pPr>
  </w:style>
  <w:style w:type="character" w:customStyle="1" w:styleId="HeaderChar">
    <w:name w:val="Header Char"/>
    <w:basedOn w:val="DefaultParagraphFont"/>
    <w:link w:val="Header"/>
    <w:uiPriority w:val="99"/>
    <w:rsid w:val="007834A5"/>
  </w:style>
  <w:style w:type="paragraph" w:styleId="Footer">
    <w:name w:val="footer"/>
    <w:basedOn w:val="Normal"/>
    <w:link w:val="FooterChar"/>
    <w:uiPriority w:val="99"/>
    <w:unhideWhenUsed/>
    <w:rsid w:val="007834A5"/>
    <w:pPr>
      <w:tabs>
        <w:tab w:val="center" w:pos="4513"/>
        <w:tab w:val="right" w:pos="9026"/>
      </w:tabs>
      <w:spacing w:after="0"/>
    </w:pPr>
  </w:style>
  <w:style w:type="character" w:customStyle="1" w:styleId="FooterChar">
    <w:name w:val="Footer Char"/>
    <w:basedOn w:val="DefaultParagraphFont"/>
    <w:link w:val="Footer"/>
    <w:uiPriority w:val="99"/>
    <w:rsid w:val="007834A5"/>
  </w:style>
  <w:style w:type="character" w:styleId="SubtleReference">
    <w:name w:val="Subtle Reference"/>
    <w:basedOn w:val="DefaultParagraphFont"/>
    <w:uiPriority w:val="31"/>
    <w:qFormat/>
    <w:rsid w:val="007834A5"/>
    <w:rPr>
      <w:smallCaps/>
      <w:color w:val="5A5A5A" w:themeColor="text1" w:themeTint="A5"/>
    </w:rPr>
  </w:style>
  <w:style w:type="character" w:styleId="IntenseReference">
    <w:name w:val="Intense Reference"/>
    <w:basedOn w:val="DefaultParagraphFont"/>
    <w:uiPriority w:val="32"/>
    <w:qFormat/>
    <w:rsid w:val="007834A5"/>
    <w:rPr>
      <w:b/>
      <w:bCs/>
      <w:smallCaps/>
      <w:color w:val="0077B8" w:themeColor="accent1"/>
      <w:spacing w:val="5"/>
    </w:rPr>
  </w:style>
  <w:style w:type="paragraph" w:customStyle="1" w:styleId="SETDocumentHeading">
    <w:name w:val="SET Document Heading"/>
    <w:basedOn w:val="Normal"/>
    <w:qFormat/>
    <w:rsid w:val="00690250"/>
    <w:rPr>
      <w:rFonts w:ascii="Aptos Black" w:hAnsi="Aptos Black"/>
      <w:b/>
      <w:color w:val="4848FF"/>
      <w:sz w:val="32"/>
    </w:rPr>
  </w:style>
  <w:style w:type="character" w:styleId="BookTitle">
    <w:name w:val="Book Title"/>
    <w:basedOn w:val="DefaultParagraphFont"/>
    <w:uiPriority w:val="33"/>
    <w:qFormat/>
    <w:rsid w:val="00FD000B"/>
    <w:rPr>
      <w:b/>
      <w:bCs/>
      <w:i/>
      <w:iCs/>
      <w:spacing w:val="5"/>
    </w:rPr>
  </w:style>
  <w:style w:type="paragraph" w:customStyle="1" w:styleId="SETCoverPage">
    <w:name w:val="SET Cover Page"/>
    <w:basedOn w:val="Normal"/>
    <w:qFormat/>
    <w:rsid w:val="00B556A1"/>
    <w:rPr>
      <w:rFonts w:ascii="Lexend" w:hAnsi="Lexend"/>
      <w:b/>
      <w:color w:val="FFFFFF" w:themeColor="background1"/>
      <w:sz w:val="80"/>
      <w:szCs w:val="90"/>
    </w:rPr>
  </w:style>
  <w:style w:type="paragraph" w:styleId="TOC1">
    <w:name w:val="toc 1"/>
    <w:basedOn w:val="Normal"/>
    <w:next w:val="Normal"/>
    <w:autoRedefine/>
    <w:uiPriority w:val="39"/>
    <w:unhideWhenUsed/>
    <w:rsid w:val="00B717CD"/>
    <w:pPr>
      <w:tabs>
        <w:tab w:val="right" w:leader="dot" w:pos="9016"/>
      </w:tabs>
      <w:spacing w:after="100"/>
    </w:pPr>
    <w:rPr>
      <w:sz w:val="28"/>
    </w:rPr>
  </w:style>
  <w:style w:type="character" w:styleId="Hyperlink">
    <w:name w:val="Hyperlink"/>
    <w:basedOn w:val="DefaultParagraphFont"/>
    <w:uiPriority w:val="99"/>
    <w:unhideWhenUsed/>
    <w:rsid w:val="00FD000B"/>
    <w:rPr>
      <w:color w:val="0563C1" w:themeColor="hyperlink"/>
      <w:u w:val="single"/>
    </w:rPr>
  </w:style>
  <w:style w:type="character" w:customStyle="1" w:styleId="Heading2Char">
    <w:name w:val="Heading 2 Char"/>
    <w:basedOn w:val="DefaultParagraphFont"/>
    <w:link w:val="Heading2"/>
    <w:uiPriority w:val="9"/>
    <w:rsid w:val="00FF19A5"/>
    <w:rPr>
      <w:rFonts w:asciiTheme="majorHAnsi" w:eastAsiaTheme="majorEastAsia" w:hAnsiTheme="majorHAnsi" w:cstheme="majorBidi"/>
      <w:color w:val="579835" w:themeColor="accent2"/>
      <w:sz w:val="40"/>
      <w:szCs w:val="26"/>
    </w:rPr>
  </w:style>
  <w:style w:type="character" w:customStyle="1" w:styleId="Heading3Char">
    <w:name w:val="Heading 3 Char"/>
    <w:basedOn w:val="DefaultParagraphFont"/>
    <w:link w:val="Heading3"/>
    <w:uiPriority w:val="9"/>
    <w:rsid w:val="00466E87"/>
    <w:rPr>
      <w:rFonts w:asciiTheme="majorHAnsi" w:eastAsiaTheme="majorEastAsia" w:hAnsiTheme="majorHAnsi" w:cstheme="majorBidi"/>
      <w:color w:val="0077B8" w:themeColor="accent1"/>
      <w:sz w:val="40"/>
      <w:szCs w:val="24"/>
    </w:rPr>
  </w:style>
  <w:style w:type="character" w:styleId="CommentReference">
    <w:name w:val="annotation reference"/>
    <w:basedOn w:val="DefaultParagraphFont"/>
    <w:uiPriority w:val="99"/>
    <w:semiHidden/>
    <w:unhideWhenUsed/>
    <w:rsid w:val="00FF19A5"/>
    <w:rPr>
      <w:sz w:val="18"/>
      <w:szCs w:val="18"/>
    </w:rPr>
  </w:style>
  <w:style w:type="paragraph" w:styleId="TOC2">
    <w:name w:val="toc 2"/>
    <w:basedOn w:val="Normal"/>
    <w:next w:val="Normal"/>
    <w:autoRedefine/>
    <w:uiPriority w:val="39"/>
    <w:unhideWhenUsed/>
    <w:rsid w:val="00B717CD"/>
    <w:pPr>
      <w:spacing w:after="100"/>
      <w:ind w:left="57"/>
    </w:pPr>
    <w:rPr>
      <w:sz w:val="26"/>
    </w:rPr>
  </w:style>
  <w:style w:type="paragraph" w:styleId="TOC3">
    <w:name w:val="toc 3"/>
    <w:basedOn w:val="Normal"/>
    <w:next w:val="Normal"/>
    <w:autoRedefine/>
    <w:uiPriority w:val="39"/>
    <w:unhideWhenUsed/>
    <w:rsid w:val="00FD000B"/>
    <w:pPr>
      <w:spacing w:after="100"/>
      <w:ind w:left="221"/>
    </w:pPr>
  </w:style>
  <w:style w:type="paragraph" w:styleId="TOC4">
    <w:name w:val="toc 4"/>
    <w:basedOn w:val="Normal"/>
    <w:next w:val="Normal"/>
    <w:autoRedefine/>
    <w:uiPriority w:val="39"/>
    <w:unhideWhenUsed/>
    <w:rsid w:val="00FD000B"/>
    <w:pPr>
      <w:spacing w:after="100"/>
      <w:ind w:left="448"/>
    </w:pPr>
  </w:style>
  <w:style w:type="paragraph" w:styleId="CommentText">
    <w:name w:val="annotation text"/>
    <w:basedOn w:val="Normal"/>
    <w:link w:val="CommentTextChar"/>
    <w:uiPriority w:val="99"/>
    <w:semiHidden/>
    <w:unhideWhenUsed/>
    <w:rsid w:val="00FF19A5"/>
    <w:pPr>
      <w:spacing w:after="0"/>
    </w:pPr>
    <w:rPr>
      <w:szCs w:val="24"/>
    </w:rPr>
  </w:style>
  <w:style w:type="character" w:customStyle="1" w:styleId="CommentTextChar">
    <w:name w:val="Comment Text Char"/>
    <w:basedOn w:val="DefaultParagraphFont"/>
    <w:link w:val="CommentText"/>
    <w:uiPriority w:val="99"/>
    <w:semiHidden/>
    <w:rsid w:val="00FF19A5"/>
    <w:rPr>
      <w:sz w:val="24"/>
      <w:szCs w:val="24"/>
    </w:rPr>
  </w:style>
  <w:style w:type="paragraph" w:styleId="BalloonText">
    <w:name w:val="Balloon Text"/>
    <w:basedOn w:val="Normal"/>
    <w:link w:val="BalloonTextChar"/>
    <w:uiPriority w:val="99"/>
    <w:semiHidden/>
    <w:unhideWhenUsed/>
    <w:rsid w:val="00FF19A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A5"/>
    <w:rPr>
      <w:rFonts w:ascii="Segoe UI" w:hAnsi="Segoe UI" w:cs="Segoe UI"/>
      <w:sz w:val="18"/>
      <w:szCs w:val="18"/>
    </w:rPr>
  </w:style>
  <w:style w:type="paragraph" w:styleId="NormalWeb">
    <w:name w:val="Normal (Web)"/>
    <w:basedOn w:val="Normal"/>
    <w:uiPriority w:val="99"/>
    <w:unhideWhenUsed/>
    <w:rsid w:val="00FF19A5"/>
    <w:pPr>
      <w:spacing w:before="100" w:beforeAutospacing="1" w:after="100" w:afterAutospacing="1"/>
    </w:pPr>
    <w:rPr>
      <w:rFonts w:ascii="Times New Roman" w:hAnsi="Times New Roman" w:cs="Times New Roman"/>
      <w:szCs w:val="24"/>
      <w:lang w:eastAsia="en-GB"/>
    </w:rPr>
  </w:style>
  <w:style w:type="character" w:customStyle="1" w:styleId="apple-converted-space">
    <w:name w:val="apple-converted-space"/>
    <w:basedOn w:val="DefaultParagraphFont"/>
    <w:rsid w:val="00FF19A5"/>
  </w:style>
  <w:style w:type="character" w:styleId="PageNumber">
    <w:name w:val="page number"/>
    <w:basedOn w:val="DefaultParagraphFont"/>
    <w:uiPriority w:val="99"/>
    <w:semiHidden/>
    <w:unhideWhenUsed/>
    <w:rsid w:val="00FF19A5"/>
  </w:style>
  <w:style w:type="paragraph" w:styleId="ListParagraph">
    <w:name w:val="List Paragraph"/>
    <w:basedOn w:val="Normal"/>
    <w:autoRedefine/>
    <w:uiPriority w:val="34"/>
    <w:qFormat/>
    <w:rsid w:val="00442CF0"/>
    <w:pPr>
      <w:numPr>
        <w:numId w:val="27"/>
      </w:numPr>
      <w:spacing w:before="0" w:after="160" w:line="360" w:lineRule="auto"/>
      <w:contextualSpacing/>
    </w:pPr>
    <w:rPr>
      <w:rFonts w:cstheme="minorHAnsi"/>
      <w:szCs w:val="28"/>
    </w:rPr>
  </w:style>
  <w:style w:type="paragraph" w:styleId="BodyText">
    <w:name w:val="Body Text"/>
    <w:basedOn w:val="Normal"/>
    <w:link w:val="BodyTextChar"/>
    <w:uiPriority w:val="1"/>
    <w:qFormat/>
    <w:rsid w:val="004B3AF3"/>
    <w:pPr>
      <w:widowControl w:val="0"/>
      <w:spacing w:after="0"/>
    </w:pPr>
    <w:rPr>
      <w:rFonts w:eastAsia="Verdana" w:cs="Verdana"/>
      <w:lang w:val="en-US"/>
    </w:rPr>
  </w:style>
  <w:style w:type="character" w:customStyle="1" w:styleId="BodyTextChar">
    <w:name w:val="Body Text Char"/>
    <w:basedOn w:val="DefaultParagraphFont"/>
    <w:link w:val="BodyText"/>
    <w:uiPriority w:val="1"/>
    <w:rsid w:val="004B3AF3"/>
    <w:rPr>
      <w:rFonts w:ascii="Verdana" w:eastAsia="Verdana" w:hAnsi="Verdana" w:cs="Verdana"/>
      <w:lang w:val="en-US"/>
    </w:rPr>
  </w:style>
  <w:style w:type="character" w:customStyle="1" w:styleId="Heading4Char">
    <w:name w:val="Heading 4 Char"/>
    <w:basedOn w:val="DefaultParagraphFont"/>
    <w:link w:val="Heading4"/>
    <w:uiPriority w:val="9"/>
    <w:rsid w:val="0046507C"/>
    <w:rPr>
      <w:rFonts w:asciiTheme="majorHAnsi" w:eastAsiaTheme="majorEastAsia" w:hAnsiTheme="majorHAnsi" w:cstheme="majorBidi"/>
      <w:b/>
      <w:iCs/>
      <w:color w:val="FFFFFF" w:themeColor="background1"/>
      <w:sz w:val="36"/>
      <w:szCs w:val="24"/>
    </w:rPr>
  </w:style>
  <w:style w:type="table" w:customStyle="1" w:styleId="WeeklyAssignments">
    <w:name w:val="Weekly Assignments"/>
    <w:basedOn w:val="TableNormal"/>
    <w:uiPriority w:val="99"/>
    <w:rsid w:val="00466E87"/>
    <w:pPr>
      <w:spacing w:before="40" w:after="40" w:line="240" w:lineRule="auto"/>
    </w:pPr>
    <w:rPr>
      <w:color w:val="595959" w:themeColor="text1" w:themeTint="A6"/>
      <w:sz w:val="17"/>
      <w:szCs w:val="20"/>
      <w:lang w:val="en-US"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0077B8" w:themeColor="accent1"/>
          <w:bottom w:val="nil"/>
          <w:right w:val="single" w:sz="4" w:space="0" w:color="0077B8" w:themeColor="accent1"/>
          <w:insideH w:val="nil"/>
          <w:insideV w:val="nil"/>
          <w:tl2br w:val="nil"/>
          <w:tr2bl w:val="nil"/>
        </w:tcBorders>
        <w:shd w:val="clear" w:color="auto" w:fill="0077B8"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leSpace">
    <w:name w:val="Table Space"/>
    <w:basedOn w:val="Normal"/>
    <w:uiPriority w:val="10"/>
    <w:qFormat/>
    <w:rsid w:val="00466E87"/>
    <w:pPr>
      <w:spacing w:after="0" w:line="72" w:lineRule="exact"/>
    </w:pPr>
    <w:rPr>
      <w:color w:val="595959" w:themeColor="text1" w:themeTint="A6"/>
      <w:sz w:val="17"/>
      <w:szCs w:val="20"/>
      <w:lang w:val="en-US" w:eastAsia="ja-JP"/>
    </w:rPr>
  </w:style>
  <w:style w:type="paragraph" w:customStyle="1" w:styleId="Days">
    <w:name w:val="Days"/>
    <w:basedOn w:val="Normal"/>
    <w:qFormat/>
    <w:rsid w:val="00466E87"/>
    <w:pPr>
      <w:spacing w:after="0"/>
    </w:pPr>
    <w:rPr>
      <w:caps/>
      <w:color w:val="595959" w:themeColor="text1" w:themeTint="A6"/>
      <w:sz w:val="18"/>
      <w:szCs w:val="20"/>
      <w:lang w:val="en-US" w:eastAsia="ja-JP"/>
    </w:rPr>
  </w:style>
  <w:style w:type="paragraph" w:customStyle="1" w:styleId="Default">
    <w:name w:val="Default"/>
    <w:rsid w:val="004650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3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62999"/>
    <w:rPr>
      <w:rFonts w:asciiTheme="majorHAnsi" w:eastAsiaTheme="majorEastAsia" w:hAnsiTheme="majorHAnsi" w:cstheme="majorBidi"/>
      <w:color w:val="0077B8" w:themeColor="accent1"/>
      <w:sz w:val="36"/>
    </w:rPr>
  </w:style>
  <w:style w:type="paragraph" w:styleId="FootnoteText">
    <w:name w:val="footnote text"/>
    <w:basedOn w:val="Normal"/>
    <w:link w:val="FootnoteTextChar"/>
    <w:uiPriority w:val="99"/>
    <w:semiHidden/>
    <w:unhideWhenUsed/>
    <w:rsid w:val="008C3EB6"/>
    <w:pPr>
      <w:spacing w:after="0"/>
    </w:pPr>
    <w:rPr>
      <w:rFonts w:ascii="Arial" w:hAnsi="Arial" w:cs="Arial"/>
      <w:color w:val="000000" w:themeColor="text1"/>
      <w:sz w:val="20"/>
      <w:szCs w:val="20"/>
    </w:rPr>
  </w:style>
  <w:style w:type="character" w:customStyle="1" w:styleId="FootnoteTextChar">
    <w:name w:val="Footnote Text Char"/>
    <w:basedOn w:val="DefaultParagraphFont"/>
    <w:link w:val="FootnoteText"/>
    <w:uiPriority w:val="99"/>
    <w:semiHidden/>
    <w:rsid w:val="008C3EB6"/>
    <w:rPr>
      <w:rFonts w:ascii="Arial" w:hAnsi="Arial" w:cs="Arial"/>
      <w:color w:val="000000" w:themeColor="text1"/>
      <w:sz w:val="20"/>
      <w:szCs w:val="20"/>
    </w:rPr>
  </w:style>
  <w:style w:type="character" w:styleId="FootnoteReference">
    <w:name w:val="footnote reference"/>
    <w:basedOn w:val="DefaultParagraphFont"/>
    <w:uiPriority w:val="99"/>
    <w:semiHidden/>
    <w:unhideWhenUsed/>
    <w:rsid w:val="008C3EB6"/>
    <w:rPr>
      <w:vertAlign w:val="superscript"/>
    </w:rPr>
  </w:style>
  <w:style w:type="character" w:styleId="PlaceholderText">
    <w:name w:val="Placeholder Text"/>
    <w:basedOn w:val="DefaultParagraphFont"/>
    <w:uiPriority w:val="99"/>
    <w:semiHidden/>
    <w:rsid w:val="00FA5C35"/>
    <w:rPr>
      <w:color w:val="808080"/>
    </w:rPr>
  </w:style>
  <w:style w:type="paragraph" w:customStyle="1" w:styleId="SETSubheading">
    <w:name w:val="SET Subheading"/>
    <w:basedOn w:val="Normal"/>
    <w:next w:val="SETbodytext"/>
    <w:qFormat/>
    <w:rsid w:val="00690250"/>
    <w:rPr>
      <w:rFonts w:ascii="Aptos ExtraBold" w:hAnsi="Aptos ExtraBold"/>
      <w:b/>
      <w:color w:val="00B5D0"/>
      <w:sz w:val="28"/>
    </w:rPr>
  </w:style>
  <w:style w:type="paragraph" w:customStyle="1" w:styleId="SETbodytext">
    <w:name w:val="SET bodytext"/>
    <w:basedOn w:val="Normal"/>
    <w:qFormat/>
    <w:rsid w:val="000548C9"/>
    <w:rPr>
      <w:rFonts w:cstheme="minorHAnsi"/>
      <w:color w:val="595959" w:themeColor="text1" w:themeTint="A6"/>
      <w:szCs w:val="24"/>
    </w:rPr>
  </w:style>
  <w:style w:type="paragraph" w:customStyle="1" w:styleId="SETNumbering">
    <w:name w:val="SET Numbering"/>
    <w:basedOn w:val="Normal"/>
    <w:qFormat/>
    <w:rsid w:val="000548C9"/>
    <w:pPr>
      <w:numPr>
        <w:ilvl w:val="1"/>
        <w:numId w:val="1"/>
      </w:numPr>
      <w:tabs>
        <w:tab w:val="clear" w:pos="1440"/>
        <w:tab w:val="num" w:pos="709"/>
      </w:tabs>
      <w:ind w:left="709" w:hanging="425"/>
      <w:jc w:val="both"/>
    </w:pPr>
    <w:rPr>
      <w:rFonts w:cstheme="minorHAnsi"/>
      <w:iCs/>
      <w:color w:val="595959" w:themeColor="text1" w:themeTint="A6"/>
      <w:szCs w:val="24"/>
    </w:rPr>
  </w:style>
  <w:style w:type="paragraph" w:customStyle="1" w:styleId="SETbulleting">
    <w:name w:val="SET bulleting"/>
    <w:basedOn w:val="ListParagraph"/>
    <w:qFormat/>
    <w:rsid w:val="00690250"/>
    <w:pPr>
      <w:spacing w:after="60"/>
      <w:ind w:left="993" w:hanging="284"/>
      <w:contextualSpacing w:val="0"/>
      <w:jc w:val="both"/>
    </w:pPr>
    <w:rPr>
      <w:color w:val="595959" w:themeColor="text1" w:themeTint="A6"/>
    </w:rPr>
  </w:style>
  <w:style w:type="paragraph" w:customStyle="1" w:styleId="SETSecondaryBullets">
    <w:name w:val="SET Secondary Bullets"/>
    <w:basedOn w:val="ListParagraph"/>
    <w:qFormat/>
    <w:rsid w:val="000548C9"/>
    <w:pPr>
      <w:numPr>
        <w:numId w:val="5"/>
      </w:numPr>
      <w:spacing w:after="0"/>
      <w:ind w:left="1276" w:hanging="284"/>
      <w:contextualSpacing w:val="0"/>
      <w:jc w:val="both"/>
    </w:pPr>
    <w:rPr>
      <w:color w:val="595959" w:themeColor="text1" w:themeTint="A6"/>
      <w:szCs w:val="24"/>
    </w:rPr>
  </w:style>
  <w:style w:type="paragraph" w:customStyle="1" w:styleId="TableParagraph">
    <w:name w:val="Table Paragraph"/>
    <w:basedOn w:val="Normal"/>
    <w:uiPriority w:val="1"/>
    <w:qFormat/>
    <w:rsid w:val="00B352FE"/>
    <w:pPr>
      <w:widowControl w:val="0"/>
      <w:autoSpaceDE w:val="0"/>
      <w:autoSpaceDN w:val="0"/>
      <w:spacing w:after="0" w:line="250" w:lineRule="exact"/>
      <w:ind w:left="13"/>
    </w:pPr>
    <w:rPr>
      <w:rFonts w:ascii="Arial" w:eastAsia="Arial" w:hAnsi="Arial" w:cs="Arial"/>
      <w:lang w:eastAsia="en-GB" w:bidi="en-GB"/>
    </w:rPr>
  </w:style>
  <w:style w:type="table" w:styleId="TableGridLight">
    <w:name w:val="Grid Table Light"/>
    <w:basedOn w:val="TableNormal"/>
    <w:uiPriority w:val="40"/>
    <w:rsid w:val="009435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A44B3"/>
    <w:rPr>
      <w:color w:val="605E5C"/>
      <w:shd w:val="clear" w:color="auto" w:fill="E1DFDD"/>
    </w:rPr>
  </w:style>
  <w:style w:type="paragraph" w:styleId="TOCHeading">
    <w:name w:val="TOC Heading"/>
    <w:basedOn w:val="Heading1"/>
    <w:next w:val="Normal"/>
    <w:uiPriority w:val="39"/>
    <w:unhideWhenUsed/>
    <w:qFormat/>
    <w:rsid w:val="004017D7"/>
    <w:pPr>
      <w:outlineLvl w:val="9"/>
    </w:pPr>
    <w:rPr>
      <w:color w:val="005889" w:themeColor="accent1" w:themeShade="BF"/>
      <w:sz w:val="32"/>
    </w:rPr>
  </w:style>
  <w:style w:type="character" w:styleId="Strong">
    <w:name w:val="Strong"/>
    <w:basedOn w:val="DefaultParagraphFont"/>
    <w:uiPriority w:val="22"/>
    <w:qFormat/>
    <w:rsid w:val="004017D7"/>
    <w:rPr>
      <w:b/>
      <w:bCs/>
    </w:rPr>
  </w:style>
  <w:style w:type="numbering" w:customStyle="1" w:styleId="Style1">
    <w:name w:val="Style1"/>
    <w:uiPriority w:val="99"/>
    <w:rsid w:val="00E40CD9"/>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747965">
      <w:bodyDiv w:val="1"/>
      <w:marLeft w:val="0"/>
      <w:marRight w:val="0"/>
      <w:marTop w:val="0"/>
      <w:marBottom w:val="0"/>
      <w:divBdr>
        <w:top w:val="none" w:sz="0" w:space="0" w:color="auto"/>
        <w:left w:val="none" w:sz="0" w:space="0" w:color="auto"/>
        <w:bottom w:val="none" w:sz="0" w:space="0" w:color="auto"/>
        <w:right w:val="none" w:sz="0" w:space="0" w:color="auto"/>
      </w:divBdr>
    </w:div>
    <w:div w:id="187492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media/6943dad6501cdd438f4cf5aa/Restrictive_interventions_including_use_of_reasonable_force_in_schools.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Kennedy\OneDrive%20-%20Shaw%20Education%20Trust\Documents\Custom%20Office%20Templates\Policy%20template.dotx" TargetMode="External"/></Relationships>
</file>

<file path=word/theme/theme1.xml><?xml version="1.0" encoding="utf-8"?>
<a:theme xmlns:a="http://schemas.openxmlformats.org/drawingml/2006/main" name="Office Theme">
  <a:themeElements>
    <a:clrScheme name="Shaw Education Trust">
      <a:dk1>
        <a:sysClr val="windowText" lastClr="000000"/>
      </a:dk1>
      <a:lt1>
        <a:sysClr val="window" lastClr="FFFFFF"/>
      </a:lt1>
      <a:dk2>
        <a:srgbClr val="44546A"/>
      </a:dk2>
      <a:lt2>
        <a:srgbClr val="E7E6E6"/>
      </a:lt2>
      <a:accent1>
        <a:srgbClr val="0077B8"/>
      </a:accent1>
      <a:accent2>
        <a:srgbClr val="579835"/>
      </a:accent2>
      <a:accent3>
        <a:srgbClr val="FDC400"/>
      </a:accent3>
      <a:accent4>
        <a:srgbClr val="D1711D"/>
      </a:accent4>
      <a:accent5>
        <a:srgbClr val="E30054"/>
      </a:accent5>
      <a:accent6>
        <a:srgbClr val="622181"/>
      </a:accent6>
      <a:hlink>
        <a:srgbClr val="0563C1"/>
      </a:hlink>
      <a:folHlink>
        <a:srgbClr val="954F72"/>
      </a:folHlink>
    </a:clrScheme>
    <a:fontScheme name="Shaw Education Trust -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EDFC590D3CA24399BBC0D2756B9DE0" ma:contentTypeVersion="13" ma:contentTypeDescription="Create a new document." ma:contentTypeScope="" ma:versionID="70695f3b1efabf8f84235ca2cf2415bf">
  <xsd:schema xmlns:xsd="http://www.w3.org/2001/XMLSchema" xmlns:xs="http://www.w3.org/2001/XMLSchema" xmlns:p="http://schemas.microsoft.com/office/2006/metadata/properties" xmlns:ns2="68f06ced-d8a5-4635-8cd0-4b87867254fb" xmlns:ns3="1b151983-5b5f-4dd2-9d35-38b0a441f1b1" targetNamespace="http://schemas.microsoft.com/office/2006/metadata/properties" ma:root="true" ma:fieldsID="405e0da51034edd5bd3d49e3b2041c2e" ns2:_="" ns3:_="">
    <xsd:import namespace="68f06ced-d8a5-4635-8cd0-4b87867254fb"/>
    <xsd:import namespace="1b151983-5b5f-4dd2-9d35-38b0a441f1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06ced-d8a5-4635-8cd0-4b878672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9d5bde-1af6-4f6d-98fc-69a428dc8ef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151983-5b5f-4dd2-9d35-38b0a441f1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87586e-42dd-43b3-82f1-9f78c713af7b}" ma:internalName="TaxCatchAll" ma:showField="CatchAllData" ma:web="1b151983-5b5f-4dd2-9d35-38b0a441f1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f06ced-d8a5-4635-8cd0-4b87867254fb">
      <Terms xmlns="http://schemas.microsoft.com/office/infopath/2007/PartnerControls"/>
    </lcf76f155ced4ddcb4097134ff3c332f>
    <TaxCatchAll xmlns="1b151983-5b5f-4dd2-9d35-38b0a441f1b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D9C65-81CA-497C-9612-35F3E49D7722}">
  <ds:schemaRefs>
    <ds:schemaRef ds:uri="http://schemas.openxmlformats.org/officeDocument/2006/bibliography"/>
  </ds:schemaRefs>
</ds:datastoreItem>
</file>

<file path=customXml/itemProps2.xml><?xml version="1.0" encoding="utf-8"?>
<ds:datastoreItem xmlns:ds="http://schemas.openxmlformats.org/officeDocument/2006/customXml" ds:itemID="{7831EABC-ABE9-47F5-A546-60D55DB17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f06ced-d8a5-4635-8cd0-4b87867254fb"/>
    <ds:schemaRef ds:uri="1b151983-5b5f-4dd2-9d35-38b0a441f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4FF180-0A67-4ECD-B5C0-A0C6B4115430}">
  <ds:schemaRefs>
    <ds:schemaRef ds:uri="http://schemas.microsoft.com/office/2006/metadata/properties"/>
    <ds:schemaRef ds:uri="http://schemas.microsoft.com/office/infopath/2007/PartnerControls"/>
    <ds:schemaRef ds:uri="68f06ced-d8a5-4635-8cd0-4b87867254fb"/>
    <ds:schemaRef ds:uri="1b151983-5b5f-4dd2-9d35-38b0a441f1b1"/>
  </ds:schemaRefs>
</ds:datastoreItem>
</file>

<file path=customXml/itemProps4.xml><?xml version="1.0" encoding="utf-8"?>
<ds:datastoreItem xmlns:ds="http://schemas.openxmlformats.org/officeDocument/2006/customXml" ds:itemID="{EC11BDAF-2BFB-45CC-ACB4-E1803CCBD3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Template>
  <TotalTime>45</TotalTime>
  <Pages>12</Pages>
  <Words>3037</Words>
  <Characters>17327</Characters>
  <Application>Microsoft Office Word</Application>
  <DocSecurity>0</DocSecurity>
  <Lines>327</Lines>
  <Paragraphs>174</Paragraphs>
  <ScaleCrop>false</ScaleCrop>
  <Company/>
  <LinksUpToDate>false</LinksUpToDate>
  <CharactersWithSpaces>20238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Kennedy</dc:creator>
  <cp:keywords/>
  <dc:description/>
  <cp:lastModifiedBy>Natalie Parry (Meadows Staff)</cp:lastModifiedBy>
  <cp:revision>43</cp:revision>
  <cp:lastPrinted>2017-11-09T16:02:00Z</cp:lastPrinted>
  <dcterms:created xsi:type="dcterms:W3CDTF">2026-03-25T14:03:00Z</dcterms:created>
  <dcterms:modified xsi:type="dcterms:W3CDTF">2026-03-26T10:09:00Z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0x01010025EDFC590D3CA24399BBC0D2756B9DE0</vt:lpwstr>
  </property>
  <property fmtid="{D5CDD505-2E9C-101B-9397-08002B2CF9AE}" pid="3" name="_dlc_DocIdItemGuid">
    <vt:lpwstr>41df271a-3431-4d75-8683-c32af3a7e905</vt:lpwstr>
  </property>
  <property fmtid="{D5CDD505-2E9C-101B-9397-08002B2CF9AE}" pid="4" name="MediaServiceImageTags">
    <vt:lpwstr/>
  </property>
</Properties>
</file>