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D" w:rsidRPr="008B4958" w:rsidRDefault="005D5E2D" w:rsidP="005D5E2D">
      <w:pPr>
        <w:rPr>
          <w:rFonts w:ascii="Century Gothic" w:eastAsia="ヒラギノ角ゴ Pro W3" w:hAnsi="Century Gothic" w:cs="Arial"/>
          <w:color w:val="012169"/>
          <w:sz w:val="44"/>
          <w:szCs w:val="44"/>
        </w:rPr>
      </w:pPr>
    </w:p>
    <w:p w:rsidR="002E472E" w:rsidRPr="008B4958" w:rsidRDefault="002116FA" w:rsidP="005D5E2D">
      <w:pPr>
        <w:rPr>
          <w:rFonts w:ascii="Century Gothic" w:hAnsi="Century Gothic" w:cs="Arial"/>
          <w:b/>
          <w:sz w:val="40"/>
          <w:szCs w:val="40"/>
        </w:rPr>
      </w:pPr>
      <w:r w:rsidRPr="008B4958">
        <w:rPr>
          <w:rFonts w:ascii="Century Gothic" w:eastAsia="ヒラギノ角ゴ Pro W3" w:hAnsi="Century Gothic" w:cs="Arial"/>
          <w:color w:val="012169"/>
          <w:sz w:val="44"/>
          <w:szCs w:val="44"/>
        </w:rPr>
        <w:t>Risk Assessment</w:t>
      </w:r>
      <w:r w:rsidRPr="008B4958">
        <w:rPr>
          <w:rFonts w:ascii="Century Gothic" w:hAnsi="Century Gothic" w:cs="Arial"/>
          <w:b/>
          <w:sz w:val="40"/>
          <w:szCs w:val="40"/>
        </w:rPr>
        <w:t xml:space="preserve"> </w:t>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r>
      <w:r w:rsidR="005D5E2D" w:rsidRPr="008B4958">
        <w:rPr>
          <w:rFonts w:ascii="Century Gothic" w:hAnsi="Century Gothic" w:cs="Arial"/>
          <w:b/>
          <w:sz w:val="40"/>
          <w:szCs w:val="40"/>
        </w:rPr>
        <w:tab/>
        <w:t xml:space="preserve">    </w:t>
      </w:r>
    </w:p>
    <w:p w:rsidR="008B7A9B" w:rsidRPr="008B4958" w:rsidRDefault="008B7A9B" w:rsidP="00ED5E9C">
      <w:pPr>
        <w:rPr>
          <w:rFonts w:ascii="Century Gothic" w:hAnsi="Century Gothic" w:cs="Arial"/>
        </w:rPr>
      </w:pPr>
    </w:p>
    <w:p w:rsidR="00600948" w:rsidRPr="008B4958" w:rsidRDefault="00600948" w:rsidP="002116FA">
      <w:pPr>
        <w:rPr>
          <w:rFonts w:ascii="Century Gothic" w:hAnsi="Century Gothic" w:cs="Arial"/>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01"/>
        <w:gridCol w:w="4204"/>
        <w:gridCol w:w="2410"/>
      </w:tblGrid>
      <w:tr w:rsidR="00A425CF" w:rsidRPr="008B4958" w:rsidTr="001A129C">
        <w:trPr>
          <w:trHeight w:val="305"/>
        </w:trPr>
        <w:tc>
          <w:tcPr>
            <w:tcW w:w="4962" w:type="dxa"/>
          </w:tcPr>
          <w:p w:rsidR="00A425CF" w:rsidRPr="008B4958" w:rsidRDefault="00A425CF" w:rsidP="002116FA">
            <w:pPr>
              <w:rPr>
                <w:rFonts w:ascii="Century Gothic" w:hAnsi="Century Gothic" w:cs="Arial"/>
                <w:sz w:val="20"/>
                <w:szCs w:val="20"/>
              </w:rPr>
            </w:pPr>
            <w:r w:rsidRPr="008B4958">
              <w:rPr>
                <w:rFonts w:ascii="Century Gothic" w:hAnsi="Century Gothic" w:cs="Arial"/>
                <w:sz w:val="20"/>
                <w:szCs w:val="20"/>
              </w:rPr>
              <w:t xml:space="preserve">Service Area: </w:t>
            </w:r>
          </w:p>
        </w:tc>
        <w:tc>
          <w:tcPr>
            <w:tcW w:w="8505" w:type="dxa"/>
            <w:gridSpan w:val="2"/>
          </w:tcPr>
          <w:p w:rsidR="00A425CF" w:rsidRPr="008B4958" w:rsidRDefault="00A425CF" w:rsidP="002E128C">
            <w:pPr>
              <w:rPr>
                <w:rFonts w:ascii="Century Gothic" w:hAnsi="Century Gothic" w:cs="Arial"/>
                <w:sz w:val="20"/>
                <w:szCs w:val="20"/>
              </w:rPr>
            </w:pPr>
            <w:r w:rsidRPr="008B4958">
              <w:rPr>
                <w:rFonts w:ascii="Century Gothic" w:hAnsi="Century Gothic" w:cs="Arial"/>
                <w:sz w:val="20"/>
                <w:szCs w:val="20"/>
              </w:rPr>
              <w:t xml:space="preserve">The Meadows </w:t>
            </w:r>
            <w:r w:rsidR="002E128C" w:rsidRPr="008B4958">
              <w:rPr>
                <w:rFonts w:ascii="Century Gothic" w:hAnsi="Century Gothic" w:cs="Arial"/>
                <w:sz w:val="20"/>
                <w:szCs w:val="20"/>
              </w:rPr>
              <w:t>School</w:t>
            </w:r>
          </w:p>
        </w:tc>
        <w:tc>
          <w:tcPr>
            <w:tcW w:w="2410" w:type="dxa"/>
          </w:tcPr>
          <w:p w:rsidR="00A425CF" w:rsidRPr="008B4958" w:rsidRDefault="00A425CF" w:rsidP="00844328">
            <w:pPr>
              <w:rPr>
                <w:rFonts w:ascii="Century Gothic" w:hAnsi="Century Gothic" w:cs="Arial"/>
                <w:sz w:val="20"/>
                <w:szCs w:val="20"/>
              </w:rPr>
            </w:pPr>
            <w:r w:rsidRPr="008B4958">
              <w:rPr>
                <w:rFonts w:ascii="Century Gothic" w:hAnsi="Century Gothic" w:cs="Arial"/>
                <w:sz w:val="20"/>
                <w:szCs w:val="20"/>
              </w:rPr>
              <w:t xml:space="preserve">Ref:  </w:t>
            </w:r>
            <w:r w:rsidR="00FA63F7">
              <w:rPr>
                <w:rFonts w:ascii="Century Gothic" w:hAnsi="Century Gothic" w:cs="Arial"/>
                <w:sz w:val="20"/>
                <w:szCs w:val="20"/>
              </w:rPr>
              <w:t>07</w:t>
            </w:r>
            <w:r w:rsidR="00F05E17">
              <w:rPr>
                <w:rFonts w:ascii="Century Gothic" w:hAnsi="Century Gothic" w:cs="Arial"/>
                <w:sz w:val="20"/>
                <w:szCs w:val="20"/>
              </w:rPr>
              <w:t>1</w:t>
            </w:r>
          </w:p>
        </w:tc>
      </w:tr>
      <w:tr w:rsidR="00A37D84" w:rsidRPr="008B4958" w:rsidTr="001A129C">
        <w:trPr>
          <w:trHeight w:val="305"/>
        </w:trPr>
        <w:tc>
          <w:tcPr>
            <w:tcW w:w="4962" w:type="dxa"/>
          </w:tcPr>
          <w:p w:rsidR="00A37D84" w:rsidRPr="008B4958" w:rsidRDefault="00280F27" w:rsidP="00BC19CD">
            <w:pPr>
              <w:rPr>
                <w:rFonts w:ascii="Century Gothic" w:hAnsi="Century Gothic" w:cs="Arial"/>
                <w:sz w:val="20"/>
                <w:szCs w:val="20"/>
              </w:rPr>
            </w:pPr>
            <w:r w:rsidRPr="008B4958">
              <w:rPr>
                <w:rFonts w:ascii="Century Gothic" w:hAnsi="Century Gothic" w:cs="Arial"/>
                <w:sz w:val="20"/>
                <w:szCs w:val="20"/>
              </w:rPr>
              <w:t xml:space="preserve">Name of </w:t>
            </w:r>
            <w:r w:rsidR="00BC19CD">
              <w:rPr>
                <w:rFonts w:ascii="Century Gothic" w:hAnsi="Century Gothic" w:cs="Arial"/>
                <w:sz w:val="20"/>
                <w:szCs w:val="20"/>
              </w:rPr>
              <w:t>area / activity</w:t>
            </w:r>
            <w:r w:rsidR="00A37D84" w:rsidRPr="008B4958">
              <w:rPr>
                <w:rFonts w:ascii="Century Gothic" w:hAnsi="Century Gothic" w:cs="Arial"/>
                <w:sz w:val="20"/>
                <w:szCs w:val="20"/>
              </w:rPr>
              <w:t xml:space="preserve"> to be assessed :</w:t>
            </w:r>
          </w:p>
        </w:tc>
        <w:tc>
          <w:tcPr>
            <w:tcW w:w="10915" w:type="dxa"/>
            <w:gridSpan w:val="3"/>
          </w:tcPr>
          <w:p w:rsidR="008B4958" w:rsidRPr="008B4958" w:rsidRDefault="00E65BA9" w:rsidP="00BA67BA">
            <w:pPr>
              <w:rPr>
                <w:rFonts w:ascii="Century Gothic" w:hAnsi="Century Gothic" w:cs="Arial"/>
                <w:sz w:val="20"/>
                <w:szCs w:val="20"/>
              </w:rPr>
            </w:pPr>
            <w:r>
              <w:rPr>
                <w:rFonts w:ascii="Century Gothic" w:hAnsi="Century Gothic" w:cs="Arial"/>
                <w:sz w:val="20"/>
                <w:szCs w:val="20"/>
              </w:rPr>
              <w:t>COVID 19</w:t>
            </w:r>
            <w:r w:rsidR="002A0007">
              <w:rPr>
                <w:rFonts w:ascii="Century Gothic" w:hAnsi="Century Gothic" w:cs="Arial"/>
                <w:sz w:val="20"/>
                <w:szCs w:val="20"/>
              </w:rPr>
              <w:t xml:space="preserve"> </w:t>
            </w:r>
            <w:r w:rsidR="00F05E17">
              <w:rPr>
                <w:rFonts w:ascii="Century Gothic" w:hAnsi="Century Gothic" w:cs="Arial"/>
                <w:sz w:val="20"/>
                <w:szCs w:val="20"/>
              </w:rPr>
              <w:t xml:space="preserve">lateral flow testing </w:t>
            </w:r>
            <w:r w:rsidR="002A0007">
              <w:rPr>
                <w:rFonts w:ascii="Century Gothic" w:hAnsi="Century Gothic" w:cs="Arial"/>
                <w:sz w:val="20"/>
                <w:szCs w:val="20"/>
              </w:rPr>
              <w:t>site risk assessment</w:t>
            </w:r>
          </w:p>
        </w:tc>
      </w:tr>
      <w:tr w:rsidR="00A37D84" w:rsidRPr="008B4958" w:rsidTr="001A129C">
        <w:trPr>
          <w:trHeight w:val="289"/>
        </w:trPr>
        <w:tc>
          <w:tcPr>
            <w:tcW w:w="4962" w:type="dxa"/>
          </w:tcPr>
          <w:p w:rsidR="00A37D84" w:rsidRPr="008B4958" w:rsidRDefault="0016087B" w:rsidP="002116FA">
            <w:pPr>
              <w:rPr>
                <w:rFonts w:ascii="Century Gothic" w:hAnsi="Century Gothic" w:cs="Arial"/>
                <w:sz w:val="20"/>
                <w:szCs w:val="20"/>
              </w:rPr>
            </w:pPr>
            <w:r w:rsidRPr="008B4958">
              <w:rPr>
                <w:rFonts w:ascii="Century Gothic" w:hAnsi="Century Gothic" w:cs="Arial"/>
                <w:sz w:val="20"/>
                <w:szCs w:val="20"/>
              </w:rPr>
              <w:t>Name of person carrying out the assessment:</w:t>
            </w:r>
          </w:p>
        </w:tc>
        <w:tc>
          <w:tcPr>
            <w:tcW w:w="10915" w:type="dxa"/>
            <w:gridSpan w:val="3"/>
          </w:tcPr>
          <w:p w:rsidR="00AB25F6" w:rsidRPr="008B4958" w:rsidRDefault="00F05E17" w:rsidP="002116FA">
            <w:pPr>
              <w:rPr>
                <w:rFonts w:ascii="Century Gothic" w:hAnsi="Century Gothic" w:cs="Arial"/>
                <w:sz w:val="20"/>
                <w:szCs w:val="20"/>
              </w:rPr>
            </w:pPr>
            <w:r>
              <w:rPr>
                <w:rFonts w:ascii="Century Gothic" w:hAnsi="Century Gothic" w:cs="Arial"/>
                <w:sz w:val="20"/>
                <w:szCs w:val="20"/>
              </w:rPr>
              <w:t xml:space="preserve">Nia Hinton </w:t>
            </w:r>
          </w:p>
        </w:tc>
      </w:tr>
      <w:tr w:rsidR="00EC7FC4" w:rsidRPr="008B4958" w:rsidTr="001A129C">
        <w:trPr>
          <w:trHeight w:val="289"/>
        </w:trPr>
        <w:tc>
          <w:tcPr>
            <w:tcW w:w="4962" w:type="dxa"/>
          </w:tcPr>
          <w:p w:rsidR="00EC7FC4" w:rsidRPr="008B4958" w:rsidRDefault="008B4958" w:rsidP="002116FA">
            <w:pPr>
              <w:rPr>
                <w:rFonts w:ascii="Century Gothic" w:hAnsi="Century Gothic" w:cs="Arial"/>
                <w:sz w:val="20"/>
                <w:szCs w:val="20"/>
              </w:rPr>
            </w:pPr>
            <w:r w:rsidRPr="008B4958">
              <w:rPr>
                <w:rFonts w:ascii="Century Gothic" w:hAnsi="Century Gothic" w:cs="Arial"/>
                <w:sz w:val="20"/>
                <w:szCs w:val="20"/>
              </w:rPr>
              <w:t>Others in</w:t>
            </w:r>
            <w:r w:rsidR="00EC7FC4" w:rsidRPr="008B4958">
              <w:rPr>
                <w:rFonts w:ascii="Century Gothic" w:hAnsi="Century Gothic" w:cs="Arial"/>
                <w:sz w:val="20"/>
                <w:szCs w:val="20"/>
              </w:rPr>
              <w:t>pu</w:t>
            </w:r>
            <w:r w:rsidRPr="008B4958">
              <w:rPr>
                <w:rFonts w:ascii="Century Gothic" w:hAnsi="Century Gothic" w:cs="Arial"/>
                <w:sz w:val="20"/>
                <w:szCs w:val="20"/>
              </w:rPr>
              <w:t>t</w:t>
            </w:r>
            <w:r w:rsidR="00EC7FC4" w:rsidRPr="008B4958">
              <w:rPr>
                <w:rFonts w:ascii="Century Gothic" w:hAnsi="Century Gothic" w:cs="Arial"/>
                <w:sz w:val="20"/>
                <w:szCs w:val="20"/>
              </w:rPr>
              <w:t xml:space="preserve">ting to the assessment: </w:t>
            </w:r>
          </w:p>
        </w:tc>
        <w:tc>
          <w:tcPr>
            <w:tcW w:w="10915" w:type="dxa"/>
            <w:gridSpan w:val="3"/>
          </w:tcPr>
          <w:p w:rsidR="00EC7FC4" w:rsidRPr="008B4958" w:rsidRDefault="00F05E17" w:rsidP="002116FA">
            <w:pPr>
              <w:rPr>
                <w:rFonts w:ascii="Century Gothic" w:hAnsi="Century Gothic" w:cs="Arial"/>
                <w:sz w:val="20"/>
                <w:szCs w:val="20"/>
              </w:rPr>
            </w:pPr>
            <w:r>
              <w:rPr>
                <w:rFonts w:ascii="Century Gothic" w:hAnsi="Century Gothic" w:cs="Arial"/>
                <w:sz w:val="20"/>
                <w:szCs w:val="20"/>
              </w:rPr>
              <w:t xml:space="preserve">SLT </w:t>
            </w:r>
          </w:p>
        </w:tc>
      </w:tr>
      <w:tr w:rsidR="0046295B" w:rsidRPr="008B4958" w:rsidTr="001A129C">
        <w:trPr>
          <w:trHeight w:val="289"/>
        </w:trPr>
        <w:tc>
          <w:tcPr>
            <w:tcW w:w="4962" w:type="dxa"/>
          </w:tcPr>
          <w:p w:rsidR="00F458A8" w:rsidRPr="008B4958" w:rsidRDefault="0046295B" w:rsidP="002116FA">
            <w:pPr>
              <w:rPr>
                <w:rFonts w:ascii="Century Gothic" w:hAnsi="Century Gothic" w:cs="Arial"/>
                <w:sz w:val="20"/>
                <w:szCs w:val="20"/>
              </w:rPr>
            </w:pPr>
            <w:r w:rsidRPr="008B4958">
              <w:rPr>
                <w:rFonts w:ascii="Century Gothic" w:hAnsi="Century Gothic" w:cs="Arial"/>
                <w:sz w:val="20"/>
                <w:szCs w:val="20"/>
              </w:rPr>
              <w:t>Date of assessment:</w:t>
            </w:r>
          </w:p>
        </w:tc>
        <w:tc>
          <w:tcPr>
            <w:tcW w:w="4301" w:type="dxa"/>
          </w:tcPr>
          <w:p w:rsidR="0046295B" w:rsidRPr="008B4958" w:rsidRDefault="00F05E17" w:rsidP="002116FA">
            <w:pPr>
              <w:rPr>
                <w:rFonts w:ascii="Century Gothic" w:hAnsi="Century Gothic" w:cs="Arial"/>
                <w:sz w:val="20"/>
                <w:szCs w:val="20"/>
              </w:rPr>
            </w:pPr>
            <w:r>
              <w:rPr>
                <w:rFonts w:ascii="Century Gothic" w:hAnsi="Century Gothic" w:cs="Arial"/>
                <w:sz w:val="20"/>
                <w:szCs w:val="20"/>
              </w:rPr>
              <w:t>07/01/2021</w:t>
            </w:r>
          </w:p>
        </w:tc>
        <w:tc>
          <w:tcPr>
            <w:tcW w:w="6614" w:type="dxa"/>
            <w:gridSpan w:val="2"/>
          </w:tcPr>
          <w:p w:rsidR="0046295B" w:rsidRPr="00E4331D" w:rsidRDefault="0046295B" w:rsidP="00F05E17">
            <w:pPr>
              <w:rPr>
                <w:rFonts w:ascii="Century Gothic" w:hAnsi="Century Gothic" w:cs="Arial"/>
                <w:b/>
                <w:sz w:val="20"/>
                <w:szCs w:val="20"/>
              </w:rPr>
            </w:pPr>
            <w:r w:rsidRPr="008B4958">
              <w:rPr>
                <w:rFonts w:ascii="Century Gothic" w:hAnsi="Century Gothic" w:cs="Arial"/>
                <w:sz w:val="20"/>
                <w:szCs w:val="20"/>
              </w:rPr>
              <w:t>Review</w:t>
            </w:r>
            <w:r w:rsidR="007C25CD">
              <w:rPr>
                <w:rFonts w:ascii="Century Gothic" w:hAnsi="Century Gothic" w:cs="Arial"/>
                <w:sz w:val="20"/>
                <w:szCs w:val="20"/>
              </w:rPr>
              <w:t>ed</w:t>
            </w:r>
            <w:r w:rsidRPr="008B4958">
              <w:rPr>
                <w:rFonts w:ascii="Century Gothic" w:hAnsi="Century Gothic" w:cs="Arial"/>
                <w:sz w:val="20"/>
                <w:szCs w:val="20"/>
              </w:rPr>
              <w:t>:</w:t>
            </w:r>
            <w:r w:rsidR="00EC7FC4" w:rsidRPr="008B4958">
              <w:rPr>
                <w:rFonts w:ascii="Century Gothic" w:hAnsi="Century Gothic" w:cs="Arial"/>
                <w:sz w:val="20"/>
                <w:szCs w:val="20"/>
              </w:rPr>
              <w:t xml:space="preserve"> </w:t>
            </w:r>
            <w:r w:rsidR="00ED5E9C" w:rsidRPr="008B4958">
              <w:rPr>
                <w:rFonts w:ascii="Century Gothic" w:hAnsi="Century Gothic" w:cs="Arial"/>
                <w:sz w:val="20"/>
                <w:szCs w:val="20"/>
              </w:rPr>
              <w:t xml:space="preserve"> </w:t>
            </w:r>
            <w:r w:rsidR="00C86B25" w:rsidRPr="008B4958">
              <w:rPr>
                <w:rFonts w:ascii="Century Gothic" w:hAnsi="Century Gothic" w:cs="Arial"/>
                <w:sz w:val="20"/>
                <w:szCs w:val="20"/>
              </w:rPr>
              <w:t xml:space="preserve"> </w:t>
            </w:r>
            <w:r w:rsidR="007014DC">
              <w:rPr>
                <w:rFonts w:ascii="Century Gothic" w:hAnsi="Century Gothic" w:cs="Arial"/>
                <w:sz w:val="20"/>
                <w:szCs w:val="20"/>
              </w:rPr>
              <w:t>20</w:t>
            </w:r>
            <w:r w:rsidR="007014DC" w:rsidRPr="007014DC">
              <w:rPr>
                <w:rFonts w:ascii="Century Gothic" w:hAnsi="Century Gothic" w:cs="Arial"/>
                <w:sz w:val="20"/>
                <w:szCs w:val="20"/>
                <w:vertAlign w:val="superscript"/>
              </w:rPr>
              <w:t>th</w:t>
            </w:r>
            <w:r w:rsidR="007014DC">
              <w:rPr>
                <w:rFonts w:ascii="Century Gothic" w:hAnsi="Century Gothic" w:cs="Arial"/>
                <w:sz w:val="20"/>
                <w:szCs w:val="20"/>
              </w:rPr>
              <w:t xml:space="preserve"> Jan , </w:t>
            </w:r>
          </w:p>
        </w:tc>
      </w:tr>
      <w:tr w:rsidR="00F458A8" w:rsidRPr="008B4958" w:rsidTr="001A129C">
        <w:trPr>
          <w:trHeight w:val="289"/>
        </w:trPr>
        <w:tc>
          <w:tcPr>
            <w:tcW w:w="4962" w:type="dxa"/>
          </w:tcPr>
          <w:p w:rsidR="00F458A8" w:rsidRPr="008B4958" w:rsidRDefault="00F458A8" w:rsidP="00A63DEE">
            <w:pPr>
              <w:rPr>
                <w:rFonts w:ascii="Century Gothic" w:hAnsi="Century Gothic" w:cs="Arial"/>
                <w:sz w:val="20"/>
                <w:szCs w:val="20"/>
              </w:rPr>
            </w:pPr>
            <w:r w:rsidRPr="008B4958">
              <w:rPr>
                <w:rFonts w:ascii="Century Gothic" w:hAnsi="Century Gothic" w:cs="Arial"/>
                <w:sz w:val="20"/>
                <w:szCs w:val="20"/>
              </w:rPr>
              <w:t xml:space="preserve">Checked and </w:t>
            </w:r>
            <w:r w:rsidR="00A63DEE">
              <w:rPr>
                <w:rFonts w:ascii="Century Gothic" w:hAnsi="Century Gothic" w:cs="Arial"/>
                <w:sz w:val="20"/>
                <w:szCs w:val="20"/>
              </w:rPr>
              <w:t>approved by</w:t>
            </w:r>
            <w:r w:rsidRPr="008B4958">
              <w:rPr>
                <w:rFonts w:ascii="Century Gothic" w:hAnsi="Century Gothic" w:cs="Arial"/>
                <w:sz w:val="20"/>
                <w:szCs w:val="20"/>
              </w:rPr>
              <w:t xml:space="preserve"> SLT:</w:t>
            </w:r>
          </w:p>
        </w:tc>
        <w:tc>
          <w:tcPr>
            <w:tcW w:w="4301" w:type="dxa"/>
          </w:tcPr>
          <w:p w:rsidR="00F458A8" w:rsidRPr="008B4958" w:rsidRDefault="00A63DEE" w:rsidP="002116FA">
            <w:pPr>
              <w:rPr>
                <w:rFonts w:ascii="Century Gothic" w:hAnsi="Century Gothic" w:cs="Arial"/>
                <w:sz w:val="20"/>
                <w:szCs w:val="20"/>
              </w:rPr>
            </w:pPr>
            <w:r>
              <w:rPr>
                <w:rFonts w:ascii="Century Gothic" w:hAnsi="Century Gothic" w:cs="Arial"/>
                <w:sz w:val="20"/>
                <w:szCs w:val="20"/>
              </w:rPr>
              <w:t>08/</w:t>
            </w:r>
            <w:r w:rsidR="007014DC">
              <w:rPr>
                <w:rFonts w:ascii="Century Gothic" w:hAnsi="Century Gothic" w:cs="Arial"/>
                <w:sz w:val="20"/>
                <w:szCs w:val="20"/>
              </w:rPr>
              <w:t>01/2021</w:t>
            </w:r>
          </w:p>
        </w:tc>
        <w:tc>
          <w:tcPr>
            <w:tcW w:w="6614" w:type="dxa"/>
            <w:gridSpan w:val="2"/>
          </w:tcPr>
          <w:p w:rsidR="00F458A8" w:rsidRPr="008B4958" w:rsidRDefault="00F458A8" w:rsidP="002116FA">
            <w:pPr>
              <w:rPr>
                <w:rFonts w:ascii="Century Gothic" w:hAnsi="Century Gothic" w:cs="Arial"/>
                <w:sz w:val="20"/>
                <w:szCs w:val="20"/>
              </w:rPr>
            </w:pPr>
          </w:p>
        </w:tc>
      </w:tr>
    </w:tbl>
    <w:tbl>
      <w:tblPr>
        <w:tblpPr w:leftFromText="180" w:rightFromText="180" w:vertAnchor="text" w:horzAnchor="margin" w:tblpXSpec="center" w:tblpY="189"/>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600"/>
        <w:gridCol w:w="540"/>
        <w:gridCol w:w="540"/>
        <w:gridCol w:w="540"/>
        <w:gridCol w:w="3960"/>
        <w:gridCol w:w="540"/>
        <w:gridCol w:w="540"/>
        <w:gridCol w:w="540"/>
        <w:gridCol w:w="1260"/>
      </w:tblGrid>
      <w:tr w:rsidR="00DC1207" w:rsidRPr="00DC1207" w:rsidTr="008B4958">
        <w:trPr>
          <w:tblHeader/>
        </w:trPr>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Description of Hazards</w:t>
            </w:r>
          </w:p>
        </w:tc>
        <w:tc>
          <w:tcPr>
            <w:tcW w:w="198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Persons at risk from harm and how</w:t>
            </w:r>
          </w:p>
        </w:tc>
        <w:tc>
          <w:tcPr>
            <w:tcW w:w="360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Existing control measures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 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S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R  </w:t>
            </w:r>
          </w:p>
        </w:tc>
        <w:tc>
          <w:tcPr>
            <w:tcW w:w="39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 xml:space="preserve">Further actions / control measures required, by whom and when   </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L</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S</w:t>
            </w:r>
          </w:p>
        </w:tc>
        <w:tc>
          <w:tcPr>
            <w:tcW w:w="54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R</w:t>
            </w:r>
          </w:p>
        </w:tc>
        <w:tc>
          <w:tcPr>
            <w:tcW w:w="1260" w:type="dxa"/>
            <w:shd w:val="clear" w:color="auto" w:fill="D0CECE" w:themeFill="background2" w:themeFillShade="E6"/>
          </w:tcPr>
          <w:p w:rsidR="008B4958" w:rsidRPr="00DC1207" w:rsidRDefault="008B4958" w:rsidP="008B4958">
            <w:pPr>
              <w:rPr>
                <w:rFonts w:ascii="Century Gothic" w:hAnsi="Century Gothic" w:cs="Arial"/>
                <w:sz w:val="20"/>
                <w:szCs w:val="20"/>
              </w:rPr>
            </w:pPr>
            <w:r w:rsidRPr="00DC1207">
              <w:rPr>
                <w:rFonts w:ascii="Century Gothic" w:hAnsi="Century Gothic" w:cs="Arial"/>
                <w:sz w:val="20"/>
                <w:szCs w:val="20"/>
              </w:rPr>
              <w:t>Complete</w:t>
            </w:r>
          </w:p>
        </w:tc>
      </w:tr>
      <w:tr w:rsidR="00A34D76" w:rsidRPr="00DC1207" w:rsidTr="007E159B">
        <w:tc>
          <w:tcPr>
            <w:tcW w:w="1980" w:type="dxa"/>
          </w:tcPr>
          <w:p w:rsidR="00A34D76" w:rsidRPr="00DC1207" w:rsidRDefault="0021118C" w:rsidP="00E65BA9">
            <w:pPr>
              <w:rPr>
                <w:rFonts w:ascii="Century Gothic" w:hAnsi="Century Gothic" w:cs="Calibri"/>
                <w:sz w:val="20"/>
                <w:szCs w:val="20"/>
              </w:rPr>
            </w:pPr>
            <w:r>
              <w:rPr>
                <w:rFonts w:ascii="Century Gothic" w:hAnsi="Century Gothic" w:cs="Calibri"/>
                <w:sz w:val="20"/>
                <w:szCs w:val="20"/>
              </w:rPr>
              <w:t>Contact between staff increasing the risk of COVID-19 transmission</w:t>
            </w:r>
          </w:p>
        </w:tc>
        <w:tc>
          <w:tcPr>
            <w:tcW w:w="1980" w:type="dxa"/>
          </w:tcPr>
          <w:p w:rsidR="00A34D76" w:rsidRDefault="00A34D76" w:rsidP="00E65BA9">
            <w:pPr>
              <w:rPr>
                <w:rFonts w:ascii="Century Gothic" w:hAnsi="Century Gothic" w:cs="Calibri"/>
                <w:sz w:val="20"/>
                <w:szCs w:val="20"/>
              </w:rPr>
            </w:pPr>
            <w:r>
              <w:rPr>
                <w:rFonts w:ascii="Century Gothic" w:hAnsi="Century Gothic" w:cs="Calibri"/>
                <w:sz w:val="20"/>
                <w:szCs w:val="20"/>
              </w:rPr>
              <w:t>Staff</w:t>
            </w: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Default="002D2FF3" w:rsidP="00E65BA9">
            <w:pPr>
              <w:rPr>
                <w:rFonts w:ascii="Century Gothic" w:hAnsi="Century Gothic" w:cs="Calibri"/>
                <w:sz w:val="20"/>
                <w:szCs w:val="20"/>
              </w:rPr>
            </w:pPr>
          </w:p>
          <w:p w:rsidR="002D2FF3" w:rsidRPr="00DC1207" w:rsidRDefault="002D2FF3" w:rsidP="00E65BA9">
            <w:pPr>
              <w:rPr>
                <w:rFonts w:ascii="Century Gothic" w:hAnsi="Century Gothic" w:cs="Calibri"/>
                <w:sz w:val="20"/>
                <w:szCs w:val="20"/>
              </w:rPr>
            </w:pPr>
          </w:p>
        </w:tc>
        <w:tc>
          <w:tcPr>
            <w:tcW w:w="3600" w:type="dxa"/>
          </w:tcPr>
          <w:p w:rsidR="00A34D76" w:rsidRDefault="00A34D76" w:rsidP="00F449C6">
            <w:pPr>
              <w:spacing w:before="100" w:beforeAutospacing="1" w:after="100" w:afterAutospacing="1"/>
              <w:rPr>
                <w:rFonts w:ascii="Century Gothic" w:hAnsi="Century Gothic"/>
                <w:sz w:val="20"/>
                <w:szCs w:val="20"/>
                <w:lang w:val="en"/>
              </w:rPr>
            </w:pPr>
            <w:r>
              <w:rPr>
                <w:rFonts w:ascii="Century Gothic" w:hAnsi="Century Gothic"/>
                <w:sz w:val="20"/>
                <w:szCs w:val="20"/>
                <w:lang w:val="en"/>
              </w:rPr>
              <w:t xml:space="preserve">Staff to </w:t>
            </w:r>
            <w:r w:rsidR="00411A52">
              <w:rPr>
                <w:rFonts w:ascii="Century Gothic" w:hAnsi="Century Gothic"/>
                <w:sz w:val="20"/>
                <w:szCs w:val="20"/>
                <w:lang w:val="en"/>
              </w:rPr>
              <w:t>self-administer the</w:t>
            </w:r>
            <w:r w:rsidR="00713DF0">
              <w:rPr>
                <w:rFonts w:ascii="Century Gothic" w:hAnsi="Century Gothic"/>
                <w:sz w:val="20"/>
                <w:szCs w:val="20"/>
                <w:lang w:val="en"/>
              </w:rPr>
              <w:t xml:space="preserve"> </w:t>
            </w:r>
            <w:r>
              <w:rPr>
                <w:rFonts w:ascii="Century Gothic" w:hAnsi="Century Gothic"/>
                <w:sz w:val="20"/>
                <w:szCs w:val="20"/>
                <w:lang w:val="en"/>
              </w:rPr>
              <w:t>lateral flow test</w:t>
            </w:r>
            <w:r w:rsidR="00411A52">
              <w:rPr>
                <w:rFonts w:ascii="Century Gothic" w:hAnsi="Century Gothic"/>
                <w:sz w:val="20"/>
                <w:szCs w:val="20"/>
                <w:lang w:val="en"/>
              </w:rPr>
              <w:t>,</w:t>
            </w:r>
            <w:r>
              <w:rPr>
                <w:rFonts w:ascii="Century Gothic" w:hAnsi="Century Gothic"/>
                <w:sz w:val="20"/>
                <w:szCs w:val="20"/>
                <w:lang w:val="en"/>
              </w:rPr>
              <w:t xml:space="preserve"> on arrival into school each week</w:t>
            </w:r>
            <w:r w:rsidR="0021118C">
              <w:rPr>
                <w:rFonts w:ascii="Century Gothic" w:hAnsi="Century Gothic"/>
                <w:sz w:val="20"/>
                <w:szCs w:val="20"/>
                <w:lang w:val="en"/>
              </w:rPr>
              <w:t>/ on when they are scheduled to be on site</w:t>
            </w:r>
            <w:r>
              <w:rPr>
                <w:rFonts w:ascii="Century Gothic" w:hAnsi="Century Gothic"/>
                <w:sz w:val="20"/>
                <w:szCs w:val="20"/>
                <w:lang w:val="en"/>
              </w:rPr>
              <w:t>. For part-time staff, this would be their first day of work.</w:t>
            </w:r>
          </w:p>
          <w:p w:rsidR="0021118C" w:rsidRDefault="0021118C" w:rsidP="00F449C6">
            <w:pPr>
              <w:spacing w:before="100" w:beforeAutospacing="1" w:after="100" w:afterAutospacing="1"/>
              <w:rPr>
                <w:rFonts w:ascii="Century Gothic" w:hAnsi="Century Gothic"/>
                <w:sz w:val="20"/>
                <w:szCs w:val="20"/>
                <w:lang w:val="en"/>
              </w:rPr>
            </w:pPr>
          </w:p>
          <w:p w:rsidR="00713DF0" w:rsidRDefault="00713DF0" w:rsidP="00713DF0">
            <w:pPr>
              <w:pStyle w:val="ListParagraph"/>
              <w:numPr>
                <w:ilvl w:val="0"/>
                <w:numId w:val="17"/>
              </w:numPr>
              <w:spacing w:before="100" w:beforeAutospacing="1" w:after="100" w:afterAutospacing="1"/>
              <w:rPr>
                <w:rFonts w:ascii="Century Gothic" w:hAnsi="Century Gothic"/>
                <w:sz w:val="20"/>
                <w:szCs w:val="20"/>
                <w:lang w:val="en"/>
              </w:rPr>
            </w:pPr>
            <w:r w:rsidRPr="00713DF0">
              <w:rPr>
                <w:rFonts w:ascii="Century Gothic" w:hAnsi="Century Gothic"/>
                <w:sz w:val="20"/>
                <w:szCs w:val="20"/>
                <w:lang w:val="en"/>
              </w:rPr>
              <w:t>LFT will be carried out in a designated room away from the classroom</w:t>
            </w:r>
          </w:p>
          <w:p w:rsidR="001238F6" w:rsidRDefault="001238F6" w:rsidP="001238F6">
            <w:pPr>
              <w:spacing w:before="100" w:beforeAutospacing="1" w:after="100" w:afterAutospacing="1"/>
              <w:rPr>
                <w:rFonts w:ascii="Century Gothic" w:hAnsi="Century Gothic"/>
                <w:sz w:val="20"/>
                <w:szCs w:val="20"/>
                <w:lang w:val="en"/>
              </w:rPr>
            </w:pPr>
          </w:p>
          <w:p w:rsidR="001238F6" w:rsidRDefault="001238F6" w:rsidP="001238F6">
            <w:pPr>
              <w:spacing w:before="100" w:beforeAutospacing="1" w:after="100" w:afterAutospacing="1"/>
              <w:rPr>
                <w:rFonts w:ascii="Century Gothic" w:hAnsi="Century Gothic"/>
                <w:sz w:val="20"/>
                <w:szCs w:val="20"/>
                <w:lang w:val="en"/>
              </w:rPr>
            </w:pPr>
          </w:p>
          <w:p w:rsidR="001238F6" w:rsidRDefault="001238F6" w:rsidP="001238F6">
            <w:pPr>
              <w:spacing w:before="100" w:beforeAutospacing="1" w:after="100" w:afterAutospacing="1"/>
              <w:rPr>
                <w:rFonts w:ascii="Century Gothic" w:hAnsi="Century Gothic"/>
                <w:sz w:val="20"/>
                <w:szCs w:val="20"/>
                <w:lang w:val="en"/>
              </w:rPr>
            </w:pPr>
          </w:p>
          <w:p w:rsidR="001238F6" w:rsidRDefault="001238F6" w:rsidP="001238F6">
            <w:pPr>
              <w:spacing w:before="100" w:beforeAutospacing="1" w:after="100" w:afterAutospacing="1"/>
              <w:rPr>
                <w:rFonts w:ascii="Century Gothic" w:hAnsi="Century Gothic"/>
                <w:sz w:val="20"/>
                <w:szCs w:val="20"/>
                <w:lang w:val="en"/>
              </w:rPr>
            </w:pPr>
          </w:p>
          <w:p w:rsidR="001238F6" w:rsidRDefault="001238F6" w:rsidP="001238F6">
            <w:pPr>
              <w:spacing w:before="100" w:beforeAutospacing="1" w:after="100" w:afterAutospacing="1"/>
              <w:rPr>
                <w:rFonts w:ascii="Century Gothic" w:hAnsi="Century Gothic"/>
                <w:sz w:val="20"/>
                <w:szCs w:val="20"/>
                <w:lang w:val="en"/>
              </w:rPr>
            </w:pPr>
          </w:p>
          <w:p w:rsidR="005E0310" w:rsidRDefault="005E0310" w:rsidP="001238F6">
            <w:pPr>
              <w:spacing w:before="100" w:beforeAutospacing="1" w:after="100" w:afterAutospacing="1"/>
              <w:rPr>
                <w:rFonts w:ascii="Century Gothic" w:hAnsi="Century Gothic"/>
                <w:sz w:val="20"/>
                <w:szCs w:val="20"/>
                <w:lang w:val="en"/>
              </w:rPr>
            </w:pPr>
          </w:p>
          <w:p w:rsidR="001238F6" w:rsidRDefault="00713DF0" w:rsidP="00C47BF8">
            <w:pPr>
              <w:pStyle w:val="ListParagraph"/>
              <w:numPr>
                <w:ilvl w:val="0"/>
                <w:numId w:val="17"/>
              </w:numPr>
              <w:spacing w:before="100" w:beforeAutospacing="1" w:after="100" w:afterAutospacing="1"/>
              <w:rPr>
                <w:rFonts w:ascii="Century Gothic" w:hAnsi="Century Gothic"/>
                <w:sz w:val="20"/>
                <w:szCs w:val="20"/>
                <w:lang w:val="en"/>
              </w:rPr>
            </w:pPr>
            <w:r w:rsidRPr="001238F6">
              <w:rPr>
                <w:rFonts w:ascii="Century Gothic" w:hAnsi="Century Gothic"/>
                <w:sz w:val="20"/>
                <w:szCs w:val="20"/>
                <w:lang w:val="en"/>
              </w:rPr>
              <w:t>Only staff needed to undertake the procedure are present</w:t>
            </w:r>
          </w:p>
          <w:p w:rsidR="005E0310" w:rsidRPr="001238F6" w:rsidRDefault="005E0310" w:rsidP="005E0310">
            <w:pPr>
              <w:pStyle w:val="ListParagraph"/>
              <w:spacing w:before="100" w:beforeAutospacing="1" w:after="100" w:afterAutospacing="1"/>
              <w:ind w:left="360"/>
              <w:rPr>
                <w:rFonts w:ascii="Century Gothic" w:hAnsi="Century Gothic"/>
                <w:sz w:val="20"/>
                <w:szCs w:val="20"/>
                <w:lang w:val="en"/>
              </w:rPr>
            </w:pPr>
          </w:p>
          <w:p w:rsidR="00713DF0" w:rsidRDefault="00713DF0" w:rsidP="00713DF0">
            <w:pPr>
              <w:pStyle w:val="ListParagraph"/>
              <w:numPr>
                <w:ilvl w:val="0"/>
                <w:numId w:val="17"/>
              </w:numPr>
              <w:spacing w:before="100" w:beforeAutospacing="1" w:after="100" w:afterAutospacing="1"/>
              <w:rPr>
                <w:rFonts w:ascii="Century Gothic" w:hAnsi="Century Gothic"/>
                <w:sz w:val="20"/>
                <w:szCs w:val="20"/>
                <w:lang w:val="en"/>
              </w:rPr>
            </w:pPr>
            <w:r>
              <w:rPr>
                <w:rFonts w:ascii="Century Gothic" w:hAnsi="Century Gothic"/>
                <w:sz w:val="20"/>
                <w:szCs w:val="20"/>
                <w:lang w:val="en"/>
              </w:rPr>
              <w:t>Only trained staff will be able to support the LFT process</w:t>
            </w:r>
          </w:p>
          <w:p w:rsidR="005E0310" w:rsidRDefault="005E0310" w:rsidP="001238F6">
            <w:pPr>
              <w:spacing w:before="100" w:beforeAutospacing="1" w:after="100" w:afterAutospacing="1"/>
              <w:rPr>
                <w:rFonts w:ascii="Century Gothic" w:hAnsi="Century Gothic"/>
                <w:sz w:val="20"/>
                <w:szCs w:val="20"/>
                <w:lang w:val="en"/>
              </w:rPr>
            </w:pPr>
          </w:p>
          <w:p w:rsidR="00317153" w:rsidRDefault="00317153" w:rsidP="001238F6">
            <w:pPr>
              <w:spacing w:before="100" w:beforeAutospacing="1" w:after="100" w:afterAutospacing="1"/>
              <w:rPr>
                <w:rFonts w:ascii="Century Gothic" w:hAnsi="Century Gothic"/>
                <w:sz w:val="20"/>
                <w:szCs w:val="20"/>
                <w:lang w:val="en"/>
              </w:rPr>
            </w:pPr>
          </w:p>
          <w:p w:rsidR="00317153" w:rsidRDefault="00317153" w:rsidP="001238F6">
            <w:pPr>
              <w:spacing w:before="100" w:beforeAutospacing="1" w:after="100" w:afterAutospacing="1"/>
              <w:rPr>
                <w:rFonts w:ascii="Century Gothic" w:hAnsi="Century Gothic"/>
                <w:sz w:val="20"/>
                <w:szCs w:val="20"/>
                <w:lang w:val="en"/>
              </w:rPr>
            </w:pPr>
          </w:p>
          <w:p w:rsidR="00B841D5" w:rsidRDefault="00B841D5" w:rsidP="001238F6">
            <w:pPr>
              <w:spacing w:before="100" w:beforeAutospacing="1" w:after="100" w:afterAutospacing="1"/>
              <w:rPr>
                <w:rFonts w:ascii="Century Gothic" w:hAnsi="Century Gothic"/>
                <w:sz w:val="20"/>
                <w:szCs w:val="20"/>
                <w:lang w:val="en"/>
              </w:rPr>
            </w:pPr>
          </w:p>
          <w:p w:rsidR="00B71F05" w:rsidRDefault="00B71F05" w:rsidP="001238F6">
            <w:pPr>
              <w:spacing w:before="100" w:beforeAutospacing="1" w:after="100" w:afterAutospacing="1"/>
              <w:rPr>
                <w:rFonts w:ascii="Century Gothic" w:hAnsi="Century Gothic"/>
                <w:sz w:val="20"/>
                <w:szCs w:val="20"/>
                <w:lang w:val="en"/>
              </w:rPr>
            </w:pPr>
          </w:p>
          <w:p w:rsidR="00B71F05" w:rsidRDefault="00B71F05" w:rsidP="001238F6">
            <w:pPr>
              <w:spacing w:before="100" w:beforeAutospacing="1" w:after="100" w:afterAutospacing="1"/>
              <w:rPr>
                <w:rFonts w:ascii="Century Gothic" w:hAnsi="Century Gothic"/>
                <w:sz w:val="20"/>
                <w:szCs w:val="20"/>
                <w:lang w:val="en"/>
              </w:rPr>
            </w:pPr>
          </w:p>
          <w:p w:rsidR="00B71F05" w:rsidRDefault="00B71F05" w:rsidP="001238F6">
            <w:pPr>
              <w:spacing w:before="100" w:beforeAutospacing="1" w:after="100" w:afterAutospacing="1"/>
              <w:rPr>
                <w:rFonts w:ascii="Century Gothic" w:hAnsi="Century Gothic"/>
                <w:sz w:val="20"/>
                <w:szCs w:val="20"/>
                <w:lang w:val="en"/>
              </w:rPr>
            </w:pPr>
          </w:p>
          <w:p w:rsidR="00B71F05" w:rsidRDefault="00B71F05" w:rsidP="001238F6">
            <w:pPr>
              <w:spacing w:before="100" w:beforeAutospacing="1" w:after="100" w:afterAutospacing="1"/>
              <w:rPr>
                <w:rFonts w:ascii="Century Gothic" w:hAnsi="Century Gothic"/>
                <w:sz w:val="20"/>
                <w:szCs w:val="20"/>
                <w:lang w:val="en"/>
              </w:rPr>
            </w:pPr>
          </w:p>
          <w:p w:rsidR="00B71F05" w:rsidRDefault="00B71F05" w:rsidP="001238F6">
            <w:pPr>
              <w:spacing w:before="100" w:beforeAutospacing="1" w:after="100" w:afterAutospacing="1"/>
              <w:rPr>
                <w:rFonts w:ascii="Century Gothic" w:hAnsi="Century Gothic"/>
                <w:sz w:val="20"/>
                <w:szCs w:val="20"/>
                <w:lang w:val="en"/>
              </w:rPr>
            </w:pPr>
          </w:p>
          <w:p w:rsidR="00B71F05" w:rsidRDefault="00B71F05" w:rsidP="001238F6">
            <w:pPr>
              <w:spacing w:before="100" w:beforeAutospacing="1" w:after="100" w:afterAutospacing="1"/>
              <w:rPr>
                <w:rFonts w:ascii="Century Gothic" w:hAnsi="Century Gothic"/>
                <w:sz w:val="20"/>
                <w:szCs w:val="20"/>
                <w:lang w:val="en"/>
              </w:rPr>
            </w:pPr>
          </w:p>
          <w:p w:rsidR="00713DF0" w:rsidRPr="005E0310" w:rsidRDefault="00713DF0" w:rsidP="00C13057">
            <w:pPr>
              <w:pStyle w:val="ListParagraph"/>
              <w:numPr>
                <w:ilvl w:val="0"/>
                <w:numId w:val="17"/>
              </w:numPr>
              <w:spacing w:before="100" w:beforeAutospacing="1" w:after="100" w:afterAutospacing="1"/>
              <w:rPr>
                <w:rFonts w:ascii="Century Gothic" w:hAnsi="Century Gothic"/>
                <w:sz w:val="20"/>
                <w:szCs w:val="20"/>
              </w:rPr>
            </w:pPr>
            <w:r w:rsidRPr="00713DF0">
              <w:rPr>
                <w:rFonts w:ascii="Century Gothic" w:hAnsi="Century Gothic"/>
                <w:sz w:val="20"/>
                <w:szCs w:val="20"/>
                <w:lang w:val="en"/>
              </w:rPr>
              <w:t>The test area will be cleaned immediately after each test has been conducted</w:t>
            </w:r>
            <w:r w:rsidR="00411A52">
              <w:rPr>
                <w:rFonts w:ascii="Century Gothic" w:hAnsi="Century Gothic"/>
                <w:sz w:val="20"/>
                <w:szCs w:val="20"/>
                <w:lang w:val="en"/>
              </w:rPr>
              <w:t>,</w:t>
            </w:r>
            <w:r w:rsidRPr="00713DF0">
              <w:rPr>
                <w:rFonts w:ascii="Century Gothic" w:hAnsi="Century Gothic"/>
                <w:sz w:val="20"/>
                <w:szCs w:val="20"/>
                <w:lang w:val="en"/>
              </w:rPr>
              <w:t xml:space="preserve"> by </w:t>
            </w:r>
            <w:r w:rsidR="00B841D5">
              <w:rPr>
                <w:rFonts w:ascii="Century Gothic" w:hAnsi="Century Gothic"/>
                <w:sz w:val="20"/>
                <w:szCs w:val="20"/>
                <w:lang w:val="en"/>
              </w:rPr>
              <w:t xml:space="preserve">testing team </w:t>
            </w:r>
            <w:r w:rsidRPr="00713DF0">
              <w:rPr>
                <w:rFonts w:ascii="Century Gothic" w:hAnsi="Century Gothic"/>
                <w:sz w:val="20"/>
                <w:szCs w:val="20"/>
                <w:lang w:val="en"/>
              </w:rPr>
              <w:t xml:space="preserve">staff wearing </w:t>
            </w:r>
            <w:r w:rsidR="00317153">
              <w:rPr>
                <w:rFonts w:ascii="Century Gothic" w:hAnsi="Century Gothic"/>
                <w:sz w:val="20"/>
                <w:szCs w:val="20"/>
                <w:lang w:val="en"/>
              </w:rPr>
              <w:t xml:space="preserve">appropriate </w:t>
            </w:r>
            <w:r w:rsidRPr="00713DF0">
              <w:rPr>
                <w:rFonts w:ascii="Century Gothic" w:hAnsi="Century Gothic"/>
                <w:sz w:val="20"/>
                <w:szCs w:val="20"/>
                <w:lang w:val="en"/>
              </w:rPr>
              <w:t xml:space="preserve">PPE </w:t>
            </w:r>
          </w:p>
          <w:p w:rsidR="005E0310" w:rsidRDefault="005E0310" w:rsidP="005E0310">
            <w:pPr>
              <w:spacing w:before="100" w:beforeAutospacing="1" w:after="100" w:afterAutospacing="1"/>
              <w:rPr>
                <w:rFonts w:ascii="Century Gothic" w:hAnsi="Century Gothic"/>
                <w:sz w:val="20"/>
                <w:szCs w:val="20"/>
              </w:rPr>
            </w:pPr>
          </w:p>
          <w:p w:rsidR="005E0310" w:rsidRDefault="005E0310" w:rsidP="005E0310">
            <w:pPr>
              <w:spacing w:before="100" w:beforeAutospacing="1" w:after="100" w:afterAutospacing="1"/>
              <w:rPr>
                <w:rFonts w:ascii="Century Gothic" w:hAnsi="Century Gothic"/>
                <w:sz w:val="20"/>
                <w:szCs w:val="20"/>
              </w:rPr>
            </w:pPr>
          </w:p>
          <w:p w:rsidR="00535E31" w:rsidRDefault="00535E31" w:rsidP="005E0310">
            <w:pPr>
              <w:spacing w:before="100" w:beforeAutospacing="1" w:after="100" w:afterAutospacing="1"/>
              <w:rPr>
                <w:rFonts w:ascii="Century Gothic" w:hAnsi="Century Gothic"/>
                <w:sz w:val="20"/>
                <w:szCs w:val="20"/>
              </w:rPr>
            </w:pPr>
          </w:p>
          <w:p w:rsidR="00535E31" w:rsidRDefault="00535E31" w:rsidP="005E0310">
            <w:pPr>
              <w:spacing w:before="100" w:beforeAutospacing="1" w:after="100" w:afterAutospacing="1"/>
              <w:rPr>
                <w:rFonts w:ascii="Century Gothic" w:hAnsi="Century Gothic"/>
                <w:sz w:val="20"/>
                <w:szCs w:val="20"/>
              </w:rPr>
            </w:pPr>
          </w:p>
          <w:p w:rsidR="00713DF0" w:rsidRPr="00713DF0" w:rsidRDefault="00713DF0" w:rsidP="00C13057">
            <w:pPr>
              <w:pStyle w:val="ListParagraph"/>
              <w:numPr>
                <w:ilvl w:val="0"/>
                <w:numId w:val="17"/>
              </w:numPr>
              <w:spacing w:before="100" w:beforeAutospacing="1" w:after="100" w:afterAutospacing="1"/>
              <w:rPr>
                <w:rFonts w:ascii="Century Gothic" w:hAnsi="Century Gothic"/>
                <w:sz w:val="20"/>
                <w:szCs w:val="20"/>
              </w:rPr>
            </w:pPr>
            <w:r>
              <w:rPr>
                <w:rFonts w:ascii="Century Gothic" w:hAnsi="Century Gothic"/>
                <w:sz w:val="20"/>
                <w:szCs w:val="20"/>
                <w:lang w:val="en"/>
              </w:rPr>
              <w:t>Results will be recorded on the NHS site</w:t>
            </w:r>
            <w:r w:rsidR="008A021B">
              <w:rPr>
                <w:rFonts w:ascii="Century Gothic" w:hAnsi="Century Gothic"/>
                <w:sz w:val="20"/>
                <w:szCs w:val="20"/>
                <w:lang w:val="en"/>
              </w:rPr>
              <w:t xml:space="preserve"> by admin</w:t>
            </w:r>
          </w:p>
          <w:p w:rsidR="00713DF0" w:rsidRPr="00C95C6A" w:rsidRDefault="00713DF0" w:rsidP="00C13057">
            <w:pPr>
              <w:pStyle w:val="ListParagraph"/>
              <w:numPr>
                <w:ilvl w:val="0"/>
                <w:numId w:val="17"/>
              </w:numPr>
              <w:spacing w:before="100" w:beforeAutospacing="1" w:after="100" w:afterAutospacing="1"/>
              <w:rPr>
                <w:rFonts w:ascii="Century Gothic" w:hAnsi="Century Gothic"/>
                <w:sz w:val="20"/>
                <w:szCs w:val="20"/>
              </w:rPr>
            </w:pPr>
            <w:r>
              <w:rPr>
                <w:rFonts w:ascii="Century Gothic" w:hAnsi="Century Gothic"/>
                <w:sz w:val="20"/>
                <w:szCs w:val="20"/>
                <w:lang w:val="en"/>
              </w:rPr>
              <w:t xml:space="preserve">NHS test &amp; trace will contact members of staff with their results </w:t>
            </w:r>
          </w:p>
          <w:p w:rsidR="00742061" w:rsidRPr="00DC1207" w:rsidRDefault="00742061" w:rsidP="00833AD0">
            <w:pPr>
              <w:pStyle w:val="ListParagraph"/>
              <w:spacing w:before="100" w:beforeAutospacing="1" w:after="100" w:afterAutospacing="1"/>
              <w:ind w:left="360"/>
              <w:rPr>
                <w:rFonts w:ascii="Century Gothic" w:hAnsi="Century Gothic"/>
                <w:sz w:val="20"/>
                <w:szCs w:val="20"/>
                <w:lang w:val="en"/>
              </w:rPr>
            </w:pPr>
          </w:p>
        </w:tc>
        <w:tc>
          <w:tcPr>
            <w:tcW w:w="540" w:type="dxa"/>
          </w:tcPr>
          <w:p w:rsidR="00A34D76" w:rsidRPr="00DC1207" w:rsidRDefault="00B841D5" w:rsidP="00E65BA9">
            <w:pPr>
              <w:rPr>
                <w:rFonts w:ascii="Century Gothic" w:hAnsi="Century Gothic" w:cs="Calibri"/>
                <w:sz w:val="20"/>
                <w:szCs w:val="20"/>
              </w:rPr>
            </w:pPr>
            <w:r>
              <w:rPr>
                <w:rFonts w:ascii="Century Gothic" w:hAnsi="Century Gothic" w:cs="Calibri"/>
                <w:sz w:val="20"/>
                <w:szCs w:val="20"/>
              </w:rPr>
              <w:t>2</w:t>
            </w:r>
          </w:p>
        </w:tc>
        <w:tc>
          <w:tcPr>
            <w:tcW w:w="540" w:type="dxa"/>
          </w:tcPr>
          <w:p w:rsidR="00A34D76" w:rsidRPr="00DC1207" w:rsidRDefault="00713DF0"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A34D76" w:rsidRPr="00DC1207" w:rsidRDefault="00B841D5" w:rsidP="00E65BA9">
            <w:pPr>
              <w:rPr>
                <w:rFonts w:ascii="Century Gothic" w:hAnsi="Century Gothic" w:cs="Calibri"/>
                <w:sz w:val="20"/>
                <w:szCs w:val="20"/>
              </w:rPr>
            </w:pPr>
            <w:r>
              <w:rPr>
                <w:rFonts w:ascii="Century Gothic" w:hAnsi="Century Gothic" w:cs="Calibri"/>
                <w:sz w:val="20"/>
                <w:szCs w:val="20"/>
              </w:rPr>
              <w:t>8</w:t>
            </w:r>
          </w:p>
        </w:tc>
        <w:tc>
          <w:tcPr>
            <w:tcW w:w="3960" w:type="dxa"/>
          </w:tcPr>
          <w:p w:rsidR="00A34D76" w:rsidRDefault="00D85C95" w:rsidP="004D3D36">
            <w:pPr>
              <w:rPr>
                <w:rFonts w:ascii="Century Gothic" w:hAnsi="Century Gothic" w:cs="Calibri"/>
                <w:sz w:val="20"/>
                <w:szCs w:val="20"/>
              </w:rPr>
            </w:pPr>
            <w:r>
              <w:rPr>
                <w:rFonts w:ascii="Century Gothic" w:hAnsi="Century Gothic" w:cs="Calibri"/>
                <w:sz w:val="20"/>
                <w:szCs w:val="20"/>
              </w:rPr>
              <w:t>Participation is voluntary and w</w:t>
            </w:r>
            <w:r w:rsidR="00E30F0A">
              <w:rPr>
                <w:rFonts w:ascii="Century Gothic" w:hAnsi="Century Gothic" w:cs="Calibri"/>
                <w:sz w:val="20"/>
                <w:szCs w:val="20"/>
              </w:rPr>
              <w:t xml:space="preserve">ritten consent </w:t>
            </w:r>
            <w:r>
              <w:rPr>
                <w:rFonts w:ascii="Century Gothic" w:hAnsi="Century Gothic" w:cs="Calibri"/>
                <w:sz w:val="20"/>
                <w:szCs w:val="20"/>
              </w:rPr>
              <w:t xml:space="preserve">must </w:t>
            </w:r>
            <w:r w:rsidR="00E30F0A">
              <w:rPr>
                <w:rFonts w:ascii="Century Gothic" w:hAnsi="Century Gothic" w:cs="Calibri"/>
                <w:sz w:val="20"/>
                <w:szCs w:val="20"/>
              </w:rPr>
              <w:t>be obtained f</w:t>
            </w:r>
            <w:r>
              <w:rPr>
                <w:rFonts w:ascii="Century Gothic" w:hAnsi="Century Gothic" w:cs="Calibri"/>
                <w:sz w:val="20"/>
                <w:szCs w:val="20"/>
              </w:rPr>
              <w:t>rom</w:t>
            </w:r>
            <w:r w:rsidR="00E30F0A">
              <w:rPr>
                <w:rFonts w:ascii="Century Gothic" w:hAnsi="Century Gothic" w:cs="Calibri"/>
                <w:sz w:val="20"/>
                <w:szCs w:val="20"/>
              </w:rPr>
              <w:t xml:space="preserve"> staff willing to participate in the test program </w:t>
            </w:r>
          </w:p>
          <w:p w:rsidR="0021118C" w:rsidRDefault="0021118C" w:rsidP="004D3D36">
            <w:pPr>
              <w:rPr>
                <w:rFonts w:ascii="Century Gothic" w:hAnsi="Century Gothic" w:cs="Calibri"/>
                <w:sz w:val="20"/>
                <w:szCs w:val="20"/>
              </w:rPr>
            </w:pPr>
          </w:p>
          <w:p w:rsidR="0021118C" w:rsidRDefault="0021118C" w:rsidP="004D3D36">
            <w:pPr>
              <w:rPr>
                <w:rFonts w:ascii="Century Gothic" w:hAnsi="Century Gothic" w:cs="Calibri"/>
                <w:sz w:val="20"/>
                <w:szCs w:val="20"/>
              </w:rPr>
            </w:pPr>
            <w:r>
              <w:rPr>
                <w:rFonts w:ascii="Century Gothic" w:hAnsi="Century Gothic" w:cs="Calibri"/>
                <w:sz w:val="20"/>
                <w:szCs w:val="20"/>
              </w:rPr>
              <w:t>Test subject to wear face masks</w:t>
            </w:r>
          </w:p>
          <w:p w:rsidR="0021118C" w:rsidRDefault="0021118C" w:rsidP="004D3D36">
            <w:pPr>
              <w:rPr>
                <w:rFonts w:ascii="Century Gothic" w:hAnsi="Century Gothic" w:cs="Calibri"/>
                <w:sz w:val="20"/>
                <w:szCs w:val="20"/>
              </w:rPr>
            </w:pPr>
          </w:p>
          <w:p w:rsidR="0021118C" w:rsidRDefault="0021118C" w:rsidP="004D3D36">
            <w:pPr>
              <w:rPr>
                <w:rFonts w:ascii="Century Gothic" w:hAnsi="Century Gothic" w:cs="Calibri"/>
                <w:sz w:val="20"/>
                <w:szCs w:val="20"/>
              </w:rPr>
            </w:pPr>
            <w:r>
              <w:rPr>
                <w:rFonts w:ascii="Century Gothic" w:hAnsi="Century Gothic" w:cs="Calibri"/>
                <w:sz w:val="20"/>
                <w:szCs w:val="20"/>
              </w:rPr>
              <w:t>Testing team to wear appropriate PPE</w:t>
            </w:r>
          </w:p>
          <w:p w:rsidR="00E30F0A" w:rsidRDefault="00E30F0A" w:rsidP="004D3D36">
            <w:pPr>
              <w:rPr>
                <w:rFonts w:ascii="Century Gothic" w:hAnsi="Century Gothic" w:cs="Calibri"/>
                <w:sz w:val="20"/>
                <w:szCs w:val="20"/>
              </w:rPr>
            </w:pPr>
          </w:p>
          <w:p w:rsidR="00E30F0A" w:rsidRDefault="00E30F0A" w:rsidP="004D3D36">
            <w:pPr>
              <w:rPr>
                <w:rFonts w:ascii="Century Gothic" w:hAnsi="Century Gothic" w:cs="Calibri"/>
                <w:sz w:val="20"/>
                <w:szCs w:val="20"/>
              </w:rPr>
            </w:pPr>
            <w:r>
              <w:rPr>
                <w:rFonts w:ascii="Century Gothic" w:hAnsi="Century Gothic" w:cs="Calibri"/>
                <w:sz w:val="20"/>
                <w:szCs w:val="20"/>
              </w:rPr>
              <w:t xml:space="preserve">Test room </w:t>
            </w:r>
            <w:r w:rsidR="00B71F05">
              <w:rPr>
                <w:rFonts w:ascii="Century Gothic" w:hAnsi="Century Gothic" w:cs="Calibri"/>
                <w:sz w:val="20"/>
                <w:szCs w:val="20"/>
              </w:rPr>
              <w:t xml:space="preserve">set up </w:t>
            </w:r>
            <w:r>
              <w:rPr>
                <w:rFonts w:ascii="Century Gothic" w:hAnsi="Century Gothic" w:cs="Calibri"/>
                <w:sz w:val="20"/>
                <w:szCs w:val="20"/>
              </w:rPr>
              <w:t>to follow NHS guidelines:</w:t>
            </w:r>
          </w:p>
          <w:p w:rsidR="00E30F0A" w:rsidRDefault="001238F6"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Flooring to be covered in non-porous sheeting </w:t>
            </w:r>
          </w:p>
          <w:p w:rsidR="001B7DFE" w:rsidRDefault="001B7DFE"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Good ventilation</w:t>
            </w:r>
          </w:p>
          <w:p w:rsidR="001238F6" w:rsidRPr="0021118C" w:rsidRDefault="001238F6" w:rsidP="001C78DF">
            <w:pPr>
              <w:pStyle w:val="ListParagraph"/>
              <w:numPr>
                <w:ilvl w:val="0"/>
                <w:numId w:val="18"/>
              </w:numPr>
              <w:rPr>
                <w:rFonts w:ascii="Century Gothic" w:hAnsi="Century Gothic" w:cs="Calibri"/>
                <w:sz w:val="20"/>
                <w:szCs w:val="20"/>
              </w:rPr>
            </w:pPr>
            <w:r w:rsidRPr="0021118C">
              <w:rPr>
                <w:rFonts w:ascii="Century Gothic" w:hAnsi="Century Gothic" w:cs="Calibri"/>
                <w:sz w:val="20"/>
                <w:szCs w:val="20"/>
              </w:rPr>
              <w:t xml:space="preserve">Registration desk at the first point of contact when entering the room </w:t>
            </w:r>
          </w:p>
          <w:p w:rsidR="001238F6" w:rsidRDefault="001238F6"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Testing stations to be 2m apart</w:t>
            </w:r>
          </w:p>
          <w:p w:rsidR="001238F6" w:rsidRDefault="001238F6"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Swabbing desk close to the processing desk and near the recording desk </w:t>
            </w:r>
          </w:p>
          <w:p w:rsidR="001238F6" w:rsidRDefault="001238F6"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Test subjects must not enter the processing area </w:t>
            </w:r>
          </w:p>
          <w:p w:rsidR="000F4E3F" w:rsidRDefault="000F4E3F"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Test subject to use antibacterial gel/spray on entry into the test site </w:t>
            </w:r>
          </w:p>
          <w:p w:rsidR="001238F6" w:rsidRDefault="001238F6" w:rsidP="001238F6">
            <w:pPr>
              <w:pStyle w:val="ListParagraph"/>
              <w:rPr>
                <w:rFonts w:ascii="Century Gothic" w:hAnsi="Century Gothic" w:cs="Calibri"/>
                <w:sz w:val="20"/>
                <w:szCs w:val="20"/>
              </w:rPr>
            </w:pPr>
          </w:p>
          <w:p w:rsidR="001238F6" w:rsidRDefault="005E0310" w:rsidP="005E0310">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Only a maximum of 2 test subjects allowed in the test area at any time </w:t>
            </w:r>
            <w:r w:rsidR="0021118C">
              <w:rPr>
                <w:rFonts w:ascii="Century Gothic" w:hAnsi="Century Gothic" w:cs="Calibri"/>
                <w:sz w:val="20"/>
                <w:szCs w:val="20"/>
              </w:rPr>
              <w:t>and follow social distancing guidelines</w:t>
            </w:r>
          </w:p>
          <w:p w:rsidR="001238F6" w:rsidRDefault="001238F6" w:rsidP="001238F6">
            <w:pPr>
              <w:pStyle w:val="ListParagraph"/>
              <w:rPr>
                <w:rFonts w:ascii="Century Gothic" w:hAnsi="Century Gothic" w:cs="Calibri"/>
                <w:sz w:val="20"/>
                <w:szCs w:val="20"/>
              </w:rPr>
            </w:pPr>
          </w:p>
          <w:p w:rsidR="00317153" w:rsidRDefault="001238F6" w:rsidP="00317153">
            <w:pPr>
              <w:pStyle w:val="ListParagraph"/>
              <w:numPr>
                <w:ilvl w:val="0"/>
                <w:numId w:val="18"/>
              </w:numPr>
              <w:rPr>
                <w:rFonts w:ascii="Century Gothic" w:hAnsi="Century Gothic" w:cs="Calibri"/>
                <w:sz w:val="20"/>
                <w:szCs w:val="20"/>
              </w:rPr>
            </w:pPr>
            <w:r w:rsidRPr="005E0310">
              <w:rPr>
                <w:rFonts w:ascii="Century Gothic" w:hAnsi="Century Gothic" w:cs="Calibri"/>
                <w:sz w:val="20"/>
                <w:szCs w:val="20"/>
              </w:rPr>
              <w:t xml:space="preserve">LFT team will undertake </w:t>
            </w:r>
            <w:r w:rsidR="00D85C95">
              <w:rPr>
                <w:rFonts w:ascii="Century Gothic" w:hAnsi="Century Gothic" w:cs="Calibri"/>
                <w:sz w:val="20"/>
                <w:szCs w:val="20"/>
              </w:rPr>
              <w:t xml:space="preserve">on line </w:t>
            </w:r>
            <w:r w:rsidRPr="005E0310">
              <w:rPr>
                <w:rFonts w:ascii="Century Gothic" w:hAnsi="Century Gothic" w:cs="Calibri"/>
                <w:sz w:val="20"/>
                <w:szCs w:val="20"/>
              </w:rPr>
              <w:t xml:space="preserve">training and </w:t>
            </w:r>
            <w:r w:rsidR="005E0310" w:rsidRPr="005E0310">
              <w:rPr>
                <w:rFonts w:ascii="Century Gothic" w:hAnsi="Century Gothic" w:cs="Calibri"/>
                <w:sz w:val="20"/>
                <w:szCs w:val="20"/>
              </w:rPr>
              <w:t xml:space="preserve">hold a </w:t>
            </w:r>
            <w:r w:rsidR="00B71F05">
              <w:rPr>
                <w:rFonts w:ascii="Century Gothic" w:hAnsi="Century Gothic" w:cs="Calibri"/>
                <w:sz w:val="20"/>
                <w:szCs w:val="20"/>
              </w:rPr>
              <w:t xml:space="preserve">certificate confirming they’ve undertaken the LFT </w:t>
            </w:r>
            <w:r w:rsidR="00317153">
              <w:rPr>
                <w:rFonts w:ascii="Century Gothic" w:hAnsi="Century Gothic" w:cs="Calibri"/>
                <w:sz w:val="20"/>
                <w:szCs w:val="20"/>
              </w:rPr>
              <w:t xml:space="preserve">training </w:t>
            </w:r>
          </w:p>
          <w:p w:rsidR="00317153" w:rsidRPr="00317153" w:rsidRDefault="00317153" w:rsidP="00317153">
            <w:pPr>
              <w:pStyle w:val="ListParagraph"/>
              <w:rPr>
                <w:rFonts w:ascii="Century Gothic" w:hAnsi="Century Gothic" w:cs="Calibri"/>
                <w:sz w:val="20"/>
                <w:szCs w:val="20"/>
              </w:rPr>
            </w:pPr>
          </w:p>
          <w:p w:rsidR="00B841D5" w:rsidRDefault="00317153" w:rsidP="00322EE6">
            <w:pPr>
              <w:pStyle w:val="ListParagraph"/>
              <w:numPr>
                <w:ilvl w:val="0"/>
                <w:numId w:val="18"/>
              </w:numPr>
              <w:rPr>
                <w:rFonts w:ascii="Century Gothic" w:hAnsi="Century Gothic" w:cs="Calibri"/>
                <w:sz w:val="20"/>
                <w:szCs w:val="20"/>
              </w:rPr>
            </w:pPr>
            <w:r w:rsidRPr="00317153">
              <w:rPr>
                <w:rFonts w:ascii="Century Gothic" w:hAnsi="Century Gothic" w:cs="Calibri"/>
                <w:sz w:val="20"/>
                <w:szCs w:val="20"/>
              </w:rPr>
              <w:t>Test subject to be instructed on corre</w:t>
            </w:r>
            <w:r w:rsidR="00B841D5">
              <w:rPr>
                <w:rFonts w:ascii="Century Gothic" w:hAnsi="Century Gothic" w:cs="Calibri"/>
                <w:sz w:val="20"/>
                <w:szCs w:val="20"/>
              </w:rPr>
              <w:t>ct procedure for sample taking</w:t>
            </w:r>
          </w:p>
          <w:p w:rsidR="00B841D5" w:rsidRPr="00B841D5" w:rsidRDefault="00B841D5" w:rsidP="00B841D5">
            <w:pPr>
              <w:pStyle w:val="ListParagraph"/>
              <w:rPr>
                <w:rFonts w:ascii="Century Gothic" w:hAnsi="Century Gothic" w:cs="Calibri"/>
                <w:sz w:val="20"/>
                <w:szCs w:val="20"/>
              </w:rPr>
            </w:pPr>
          </w:p>
          <w:p w:rsidR="00317153" w:rsidRDefault="00B841D5" w:rsidP="00322EE6">
            <w:pPr>
              <w:pStyle w:val="ListParagraph"/>
              <w:numPr>
                <w:ilvl w:val="0"/>
                <w:numId w:val="18"/>
              </w:numPr>
              <w:rPr>
                <w:rFonts w:ascii="Century Gothic" w:hAnsi="Century Gothic" w:cs="Calibri"/>
                <w:sz w:val="20"/>
                <w:szCs w:val="20"/>
              </w:rPr>
            </w:pPr>
            <w:r>
              <w:rPr>
                <w:rFonts w:ascii="Century Gothic" w:hAnsi="Century Gothic" w:cs="Calibri"/>
                <w:sz w:val="20"/>
                <w:szCs w:val="20"/>
              </w:rPr>
              <w:t>Guidance p</w:t>
            </w:r>
            <w:r w:rsidR="00317153" w:rsidRPr="00317153">
              <w:rPr>
                <w:rFonts w:ascii="Century Gothic" w:hAnsi="Century Gothic" w:cs="Calibri"/>
                <w:sz w:val="20"/>
                <w:szCs w:val="20"/>
              </w:rPr>
              <w:t>osters</w:t>
            </w:r>
            <w:r>
              <w:rPr>
                <w:rFonts w:ascii="Century Gothic" w:hAnsi="Century Gothic" w:cs="Calibri"/>
                <w:sz w:val="20"/>
                <w:szCs w:val="20"/>
              </w:rPr>
              <w:t xml:space="preserve"> also available </w:t>
            </w:r>
            <w:r w:rsidR="00317153" w:rsidRPr="00317153">
              <w:rPr>
                <w:rFonts w:ascii="Century Gothic" w:hAnsi="Century Gothic" w:cs="Calibri"/>
                <w:sz w:val="20"/>
                <w:szCs w:val="20"/>
              </w:rPr>
              <w:t xml:space="preserve"> advising how to undertake the test at each test station </w:t>
            </w:r>
          </w:p>
          <w:p w:rsidR="00B71F05" w:rsidRPr="00B71F05" w:rsidRDefault="00B71F05" w:rsidP="00B71F05">
            <w:pPr>
              <w:pStyle w:val="ListParagraph"/>
              <w:rPr>
                <w:rFonts w:ascii="Century Gothic" w:hAnsi="Century Gothic" w:cs="Calibri"/>
                <w:sz w:val="20"/>
                <w:szCs w:val="20"/>
              </w:rPr>
            </w:pPr>
          </w:p>
          <w:p w:rsidR="00B71F05" w:rsidRDefault="00B71F05" w:rsidP="00B71F05">
            <w:pPr>
              <w:pStyle w:val="ListParagraph"/>
              <w:numPr>
                <w:ilvl w:val="0"/>
                <w:numId w:val="18"/>
              </w:numPr>
              <w:rPr>
                <w:rFonts w:ascii="Century Gothic" w:hAnsi="Century Gothic" w:cs="Calibri"/>
                <w:sz w:val="20"/>
                <w:szCs w:val="20"/>
              </w:rPr>
            </w:pPr>
            <w:r>
              <w:rPr>
                <w:rFonts w:ascii="Century Gothic" w:hAnsi="Century Gothic" w:cs="Calibri"/>
                <w:sz w:val="20"/>
                <w:szCs w:val="20"/>
              </w:rPr>
              <w:t>Processor to accurately record time of sample and ensure correct processing time is applied to each test sample</w:t>
            </w:r>
          </w:p>
          <w:p w:rsidR="00B71F05" w:rsidRPr="00B71F05" w:rsidRDefault="00B71F05" w:rsidP="00B71F05">
            <w:pPr>
              <w:pStyle w:val="ListParagraph"/>
              <w:numPr>
                <w:ilvl w:val="0"/>
                <w:numId w:val="18"/>
              </w:numPr>
              <w:rPr>
                <w:rFonts w:ascii="Century Gothic" w:hAnsi="Century Gothic" w:cs="Calibri"/>
                <w:sz w:val="20"/>
                <w:szCs w:val="20"/>
              </w:rPr>
            </w:pPr>
            <w:r>
              <w:rPr>
                <w:rFonts w:ascii="Century Gothic" w:hAnsi="Century Gothic" w:cs="Calibri"/>
                <w:sz w:val="20"/>
                <w:szCs w:val="20"/>
              </w:rPr>
              <w:t>Processor to constantly check the test sample to enable swift identification of any positive or invalid results</w:t>
            </w:r>
          </w:p>
          <w:p w:rsidR="005E0310" w:rsidRDefault="005E0310" w:rsidP="001238F6">
            <w:pPr>
              <w:rPr>
                <w:rFonts w:ascii="Century Gothic" w:hAnsi="Century Gothic" w:cs="Calibri"/>
                <w:sz w:val="20"/>
                <w:szCs w:val="20"/>
              </w:rPr>
            </w:pPr>
          </w:p>
          <w:p w:rsidR="00317153" w:rsidRDefault="00535E31"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Testing assistant to clean </w:t>
            </w:r>
            <w:r w:rsidR="001238F6">
              <w:rPr>
                <w:rFonts w:ascii="Century Gothic" w:hAnsi="Century Gothic" w:cs="Calibri"/>
                <w:sz w:val="20"/>
                <w:szCs w:val="20"/>
              </w:rPr>
              <w:t xml:space="preserve">test area after each test subject has finished </w:t>
            </w:r>
          </w:p>
          <w:p w:rsidR="00317153" w:rsidRPr="00317153" w:rsidRDefault="00317153" w:rsidP="00317153">
            <w:pPr>
              <w:pStyle w:val="ListParagraph"/>
              <w:rPr>
                <w:rFonts w:ascii="Century Gothic" w:hAnsi="Century Gothic" w:cs="Calibri"/>
                <w:sz w:val="20"/>
                <w:szCs w:val="20"/>
              </w:rPr>
            </w:pPr>
          </w:p>
          <w:p w:rsidR="00535E31" w:rsidRPr="00535E31" w:rsidRDefault="00317153" w:rsidP="00535E31">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Testing assistant to change </w:t>
            </w:r>
            <w:r w:rsidR="001238F6">
              <w:rPr>
                <w:rFonts w:ascii="Century Gothic" w:hAnsi="Century Gothic" w:cs="Calibri"/>
                <w:sz w:val="20"/>
                <w:szCs w:val="20"/>
              </w:rPr>
              <w:t xml:space="preserve"> PPE gloves with each test subject </w:t>
            </w:r>
            <w:r>
              <w:rPr>
                <w:rFonts w:ascii="Century Gothic" w:hAnsi="Century Gothic" w:cs="Calibri"/>
                <w:sz w:val="20"/>
                <w:szCs w:val="20"/>
              </w:rPr>
              <w:t>and correctly remove/dispose of them</w:t>
            </w:r>
            <w:r w:rsidR="00535E31">
              <w:rPr>
                <w:rFonts w:ascii="Century Gothic" w:hAnsi="Century Gothic" w:cs="Calibri"/>
                <w:sz w:val="20"/>
                <w:szCs w:val="20"/>
              </w:rPr>
              <w:t xml:space="preserve"> in clinical waste bin </w:t>
            </w:r>
          </w:p>
          <w:p w:rsidR="005E0310" w:rsidRDefault="005E0310"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Test subjects to put all their waste products e.g. tissues, in the plastic bag provided and dispose of it in the bin next to their test area once they have completed their testing </w:t>
            </w:r>
          </w:p>
          <w:p w:rsidR="00C95C6A" w:rsidRDefault="00C95C6A" w:rsidP="00C95C6A">
            <w:pPr>
              <w:pStyle w:val="ListParagraph"/>
              <w:rPr>
                <w:rFonts w:ascii="Century Gothic" w:hAnsi="Century Gothic" w:cs="Calibri"/>
                <w:sz w:val="20"/>
                <w:szCs w:val="20"/>
              </w:rPr>
            </w:pPr>
          </w:p>
          <w:p w:rsidR="00FB4723" w:rsidRDefault="00FB4723" w:rsidP="001238F6">
            <w:pPr>
              <w:pStyle w:val="ListParagraph"/>
              <w:numPr>
                <w:ilvl w:val="0"/>
                <w:numId w:val="18"/>
              </w:numPr>
              <w:rPr>
                <w:rFonts w:ascii="Century Gothic" w:hAnsi="Century Gothic" w:cs="Calibri"/>
                <w:sz w:val="20"/>
                <w:szCs w:val="20"/>
              </w:rPr>
            </w:pPr>
            <w:r>
              <w:rPr>
                <w:rFonts w:ascii="Century Gothic" w:hAnsi="Century Gothic" w:cs="Calibri"/>
                <w:sz w:val="20"/>
                <w:szCs w:val="20"/>
              </w:rPr>
              <w:t xml:space="preserve">Staff </w:t>
            </w:r>
            <w:r w:rsidR="00C95C6A">
              <w:rPr>
                <w:rFonts w:ascii="Century Gothic" w:hAnsi="Century Gothic" w:cs="Calibri"/>
                <w:sz w:val="20"/>
                <w:szCs w:val="20"/>
              </w:rPr>
              <w:t xml:space="preserve">must </w:t>
            </w:r>
            <w:r>
              <w:rPr>
                <w:rFonts w:ascii="Century Gothic" w:hAnsi="Century Gothic" w:cs="Calibri"/>
                <w:sz w:val="20"/>
                <w:szCs w:val="20"/>
              </w:rPr>
              <w:t xml:space="preserve">inform SLT of </w:t>
            </w:r>
            <w:r w:rsidR="00535E31">
              <w:rPr>
                <w:rFonts w:ascii="Century Gothic" w:hAnsi="Century Gothic" w:cs="Calibri"/>
                <w:sz w:val="20"/>
                <w:szCs w:val="20"/>
              </w:rPr>
              <w:t xml:space="preserve">their </w:t>
            </w:r>
            <w:r>
              <w:rPr>
                <w:rFonts w:ascii="Century Gothic" w:hAnsi="Century Gothic" w:cs="Calibri"/>
                <w:sz w:val="20"/>
                <w:szCs w:val="20"/>
              </w:rPr>
              <w:t xml:space="preserve">test results </w:t>
            </w:r>
          </w:p>
          <w:p w:rsidR="00C95C6A" w:rsidRDefault="00C95C6A" w:rsidP="00C95C6A">
            <w:pPr>
              <w:pStyle w:val="ListParagraph"/>
              <w:rPr>
                <w:rFonts w:ascii="Century Gothic" w:hAnsi="Century Gothic" w:cs="Calibri"/>
                <w:sz w:val="20"/>
                <w:szCs w:val="20"/>
              </w:rPr>
            </w:pPr>
          </w:p>
          <w:p w:rsidR="00BB10BA" w:rsidRPr="001238F6" w:rsidRDefault="00BB10BA" w:rsidP="002D2FF3">
            <w:pPr>
              <w:pStyle w:val="ListParagraph"/>
              <w:rPr>
                <w:rFonts w:ascii="Century Gothic" w:hAnsi="Century Gothic" w:cs="Calibri"/>
                <w:sz w:val="20"/>
                <w:szCs w:val="20"/>
              </w:rPr>
            </w:pPr>
          </w:p>
        </w:tc>
        <w:tc>
          <w:tcPr>
            <w:tcW w:w="540" w:type="dxa"/>
          </w:tcPr>
          <w:p w:rsidR="00A34D76" w:rsidRPr="00DC1207" w:rsidRDefault="006F2E0A" w:rsidP="00E65BA9">
            <w:pPr>
              <w:rPr>
                <w:rFonts w:ascii="Century Gothic" w:hAnsi="Century Gothic" w:cs="Calibri"/>
                <w:sz w:val="20"/>
                <w:szCs w:val="20"/>
              </w:rPr>
            </w:pPr>
            <w:r>
              <w:rPr>
                <w:rFonts w:ascii="Century Gothic" w:hAnsi="Century Gothic" w:cs="Calibri"/>
                <w:sz w:val="20"/>
                <w:szCs w:val="20"/>
              </w:rPr>
              <w:t>2</w:t>
            </w:r>
          </w:p>
        </w:tc>
        <w:tc>
          <w:tcPr>
            <w:tcW w:w="540" w:type="dxa"/>
          </w:tcPr>
          <w:p w:rsidR="00A34D76" w:rsidRPr="00DC1207" w:rsidRDefault="00D85C95"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A34D76" w:rsidRPr="00DC1207" w:rsidRDefault="006F2E0A" w:rsidP="00E65BA9">
            <w:pPr>
              <w:rPr>
                <w:rFonts w:ascii="Century Gothic" w:hAnsi="Century Gothic" w:cs="Calibri"/>
                <w:sz w:val="20"/>
                <w:szCs w:val="20"/>
              </w:rPr>
            </w:pPr>
            <w:r>
              <w:rPr>
                <w:rFonts w:ascii="Century Gothic" w:hAnsi="Century Gothic" w:cs="Calibri"/>
                <w:sz w:val="20"/>
                <w:szCs w:val="20"/>
              </w:rPr>
              <w:t>8</w:t>
            </w:r>
          </w:p>
        </w:tc>
        <w:tc>
          <w:tcPr>
            <w:tcW w:w="1260" w:type="dxa"/>
          </w:tcPr>
          <w:p w:rsidR="00A34D76" w:rsidRPr="00DC1207" w:rsidRDefault="00A34D76" w:rsidP="00E65BA9">
            <w:pPr>
              <w:rPr>
                <w:rFonts w:ascii="Century Gothic" w:hAnsi="Century Gothic" w:cs="Calibri"/>
                <w:sz w:val="20"/>
                <w:szCs w:val="20"/>
              </w:rPr>
            </w:pPr>
          </w:p>
        </w:tc>
      </w:tr>
      <w:tr w:rsidR="002D2FF3" w:rsidRPr="00DC1207" w:rsidTr="007E159B">
        <w:tc>
          <w:tcPr>
            <w:tcW w:w="1980" w:type="dxa"/>
          </w:tcPr>
          <w:p w:rsidR="002D2FF3" w:rsidRDefault="002D2FF3" w:rsidP="00E65BA9">
            <w:pPr>
              <w:rPr>
                <w:rFonts w:ascii="Century Gothic" w:hAnsi="Century Gothic" w:cs="Calibri"/>
                <w:sz w:val="20"/>
                <w:szCs w:val="20"/>
              </w:rPr>
            </w:pPr>
            <w:r>
              <w:rPr>
                <w:rFonts w:ascii="Century Gothic" w:hAnsi="Century Gothic" w:cs="Calibri"/>
                <w:sz w:val="20"/>
                <w:szCs w:val="20"/>
              </w:rPr>
              <w:t>Contact with a confirmed positive COVID-19 case</w:t>
            </w:r>
          </w:p>
        </w:tc>
        <w:tc>
          <w:tcPr>
            <w:tcW w:w="1980" w:type="dxa"/>
          </w:tcPr>
          <w:p w:rsidR="002D2FF3" w:rsidRDefault="002D2FF3" w:rsidP="00E65BA9">
            <w:pPr>
              <w:rPr>
                <w:rFonts w:ascii="Century Gothic" w:hAnsi="Century Gothic" w:cs="Calibri"/>
                <w:sz w:val="20"/>
                <w:szCs w:val="20"/>
              </w:rPr>
            </w:pPr>
            <w:r>
              <w:rPr>
                <w:rFonts w:ascii="Century Gothic" w:hAnsi="Century Gothic" w:cs="Calibri"/>
                <w:sz w:val="20"/>
                <w:szCs w:val="20"/>
              </w:rPr>
              <w:t xml:space="preserve">Staff/students </w:t>
            </w:r>
          </w:p>
        </w:tc>
        <w:tc>
          <w:tcPr>
            <w:tcW w:w="3600" w:type="dxa"/>
          </w:tcPr>
          <w:p w:rsidR="002D2FF3" w:rsidRPr="00833AD0" w:rsidRDefault="002D2FF3" w:rsidP="00833AD0">
            <w:pPr>
              <w:pStyle w:val="ListParagraph"/>
              <w:numPr>
                <w:ilvl w:val="0"/>
                <w:numId w:val="17"/>
              </w:numPr>
              <w:spacing w:before="100" w:beforeAutospacing="1" w:after="100" w:afterAutospacing="1"/>
              <w:rPr>
                <w:rFonts w:ascii="Century Gothic" w:hAnsi="Century Gothic"/>
                <w:sz w:val="20"/>
                <w:szCs w:val="20"/>
                <w:lang w:val="en"/>
              </w:rPr>
            </w:pPr>
            <w:r w:rsidRPr="00833AD0">
              <w:rPr>
                <w:rFonts w:ascii="Century Gothic" w:hAnsi="Century Gothic"/>
                <w:sz w:val="20"/>
                <w:szCs w:val="20"/>
                <w:lang w:val="en"/>
              </w:rPr>
              <w:t>If a positive</w:t>
            </w:r>
            <w:r w:rsidRPr="00833AD0">
              <w:rPr>
                <w:rFonts w:ascii="Century Gothic" w:hAnsi="Century Gothic"/>
                <w:sz w:val="20"/>
                <w:szCs w:val="20"/>
                <w:lang w:val="en"/>
              </w:rPr>
              <w:t xml:space="preserve"> LFT</w:t>
            </w:r>
            <w:r w:rsidRPr="00833AD0">
              <w:rPr>
                <w:rFonts w:ascii="Century Gothic" w:hAnsi="Century Gothic"/>
                <w:sz w:val="20"/>
                <w:szCs w:val="20"/>
                <w:lang w:val="en"/>
              </w:rPr>
              <w:t xml:space="preserve"> result is received, the member of staff must be isolated immediately and advised</w:t>
            </w:r>
            <w:r w:rsidRPr="00833AD0">
              <w:rPr>
                <w:rFonts w:ascii="Century Gothic" w:hAnsi="Century Gothic"/>
                <w:sz w:val="20"/>
                <w:szCs w:val="20"/>
                <w:lang w:val="en"/>
              </w:rPr>
              <w:t xml:space="preserve"> to leave school and b</w:t>
            </w:r>
            <w:r w:rsidRPr="00833AD0">
              <w:rPr>
                <w:rFonts w:ascii="Century Gothic" w:hAnsi="Century Gothic"/>
                <w:sz w:val="20"/>
                <w:szCs w:val="20"/>
                <w:lang w:val="en"/>
              </w:rPr>
              <w:t xml:space="preserve">ook themselves an NHS test to confirm the positive result </w:t>
            </w:r>
          </w:p>
          <w:p w:rsidR="002D2FF3" w:rsidRPr="00833AD0" w:rsidRDefault="002D2FF3" w:rsidP="00833AD0">
            <w:pPr>
              <w:pStyle w:val="ListParagraph"/>
              <w:numPr>
                <w:ilvl w:val="0"/>
                <w:numId w:val="17"/>
              </w:numPr>
              <w:spacing w:before="100" w:beforeAutospacing="1" w:after="100" w:afterAutospacing="1"/>
              <w:rPr>
                <w:rFonts w:ascii="Century Gothic" w:hAnsi="Century Gothic"/>
                <w:sz w:val="20"/>
                <w:szCs w:val="20"/>
                <w:lang w:val="en"/>
              </w:rPr>
            </w:pPr>
            <w:r w:rsidRPr="00833AD0">
              <w:rPr>
                <w:rFonts w:ascii="Century Gothic" w:hAnsi="Century Gothic"/>
                <w:sz w:val="20"/>
                <w:szCs w:val="20"/>
                <w:lang w:val="en"/>
              </w:rPr>
              <w:t xml:space="preserve">If this remains positive, the member of staff must self-isolate </w:t>
            </w:r>
            <w:r w:rsidRPr="00833AD0">
              <w:rPr>
                <w:rFonts w:ascii="Century Gothic" w:hAnsi="Century Gothic"/>
                <w:sz w:val="20"/>
                <w:szCs w:val="20"/>
                <w:lang w:val="en"/>
              </w:rPr>
              <w:t xml:space="preserve">in line with </w:t>
            </w:r>
            <w:r w:rsidRPr="00833AD0">
              <w:rPr>
                <w:rFonts w:ascii="Century Gothic" w:hAnsi="Century Gothic"/>
                <w:sz w:val="20"/>
                <w:szCs w:val="20"/>
                <w:lang w:val="en"/>
              </w:rPr>
              <w:t>the NHS guidelines and inform SLT asap, advising of any direct contact staff/students</w:t>
            </w:r>
          </w:p>
          <w:p w:rsidR="002D2FF3" w:rsidRDefault="002D2FF3" w:rsidP="00F449C6">
            <w:pPr>
              <w:spacing w:before="100" w:beforeAutospacing="1" w:after="100" w:afterAutospacing="1"/>
              <w:rPr>
                <w:rFonts w:ascii="Century Gothic" w:hAnsi="Century Gothic"/>
                <w:sz w:val="20"/>
                <w:szCs w:val="20"/>
                <w:lang w:val="en"/>
              </w:rPr>
            </w:pPr>
          </w:p>
        </w:tc>
        <w:tc>
          <w:tcPr>
            <w:tcW w:w="540" w:type="dxa"/>
          </w:tcPr>
          <w:p w:rsidR="002D2FF3" w:rsidRDefault="00833AD0" w:rsidP="00E65BA9">
            <w:pPr>
              <w:rPr>
                <w:rFonts w:ascii="Century Gothic" w:hAnsi="Century Gothic" w:cs="Calibri"/>
                <w:sz w:val="20"/>
                <w:szCs w:val="20"/>
              </w:rPr>
            </w:pPr>
            <w:r>
              <w:rPr>
                <w:rFonts w:ascii="Century Gothic" w:hAnsi="Century Gothic" w:cs="Calibri"/>
                <w:sz w:val="20"/>
                <w:szCs w:val="20"/>
              </w:rPr>
              <w:t>2</w:t>
            </w:r>
          </w:p>
        </w:tc>
        <w:tc>
          <w:tcPr>
            <w:tcW w:w="540" w:type="dxa"/>
          </w:tcPr>
          <w:p w:rsidR="002D2FF3" w:rsidRDefault="00833AD0" w:rsidP="00E65BA9">
            <w:pPr>
              <w:rPr>
                <w:rFonts w:ascii="Century Gothic" w:hAnsi="Century Gothic" w:cs="Calibri"/>
                <w:sz w:val="20"/>
                <w:szCs w:val="20"/>
              </w:rPr>
            </w:pPr>
            <w:r>
              <w:rPr>
                <w:rFonts w:ascii="Century Gothic" w:hAnsi="Century Gothic" w:cs="Calibri"/>
                <w:sz w:val="20"/>
                <w:szCs w:val="20"/>
              </w:rPr>
              <w:t>4</w:t>
            </w:r>
          </w:p>
        </w:tc>
        <w:tc>
          <w:tcPr>
            <w:tcW w:w="540" w:type="dxa"/>
          </w:tcPr>
          <w:p w:rsidR="002D2FF3" w:rsidRDefault="00833AD0" w:rsidP="00E65BA9">
            <w:pPr>
              <w:rPr>
                <w:rFonts w:ascii="Century Gothic" w:hAnsi="Century Gothic" w:cs="Calibri"/>
                <w:sz w:val="20"/>
                <w:szCs w:val="20"/>
              </w:rPr>
            </w:pPr>
            <w:r>
              <w:rPr>
                <w:rFonts w:ascii="Century Gothic" w:hAnsi="Century Gothic" w:cs="Calibri"/>
                <w:sz w:val="20"/>
                <w:szCs w:val="20"/>
              </w:rPr>
              <w:t>8</w:t>
            </w:r>
          </w:p>
        </w:tc>
        <w:tc>
          <w:tcPr>
            <w:tcW w:w="3960" w:type="dxa"/>
          </w:tcPr>
          <w:p w:rsidR="00833AD0" w:rsidRPr="008A021B" w:rsidRDefault="00833AD0" w:rsidP="00833AD0">
            <w:pPr>
              <w:pStyle w:val="ListParagraph"/>
              <w:numPr>
                <w:ilvl w:val="0"/>
                <w:numId w:val="17"/>
              </w:numPr>
              <w:spacing w:before="100" w:beforeAutospacing="1" w:after="100" w:afterAutospacing="1"/>
              <w:rPr>
                <w:rFonts w:ascii="Century Gothic" w:hAnsi="Century Gothic"/>
                <w:sz w:val="20"/>
                <w:szCs w:val="20"/>
              </w:rPr>
            </w:pPr>
            <w:r w:rsidRPr="008A021B">
              <w:rPr>
                <w:rFonts w:ascii="Century Gothic" w:hAnsi="Century Gothic"/>
                <w:sz w:val="20"/>
                <w:szCs w:val="20"/>
              </w:rPr>
              <w:t>If a member of staff</w:t>
            </w:r>
            <w:r>
              <w:rPr>
                <w:rFonts w:ascii="Century Gothic" w:hAnsi="Century Gothic"/>
                <w:sz w:val="20"/>
                <w:szCs w:val="20"/>
              </w:rPr>
              <w:t>/student</w:t>
            </w:r>
            <w:r w:rsidRPr="008A021B">
              <w:rPr>
                <w:rFonts w:ascii="Century Gothic" w:hAnsi="Century Gothic"/>
                <w:sz w:val="20"/>
                <w:szCs w:val="20"/>
              </w:rPr>
              <w:t xml:space="preserve"> has been in direct contact with a </w:t>
            </w:r>
            <w:r>
              <w:rPr>
                <w:rFonts w:ascii="Century Gothic" w:hAnsi="Century Gothic"/>
                <w:sz w:val="20"/>
                <w:szCs w:val="20"/>
              </w:rPr>
              <w:t xml:space="preserve">confirmed </w:t>
            </w:r>
            <w:r w:rsidRPr="008A021B">
              <w:rPr>
                <w:rFonts w:ascii="Century Gothic" w:hAnsi="Century Gothic"/>
                <w:sz w:val="20"/>
                <w:szCs w:val="20"/>
              </w:rPr>
              <w:t>positive case</w:t>
            </w:r>
            <w:r>
              <w:rPr>
                <w:rFonts w:ascii="Century Gothic" w:hAnsi="Century Gothic"/>
                <w:sz w:val="20"/>
                <w:szCs w:val="20"/>
              </w:rPr>
              <w:t>,</w:t>
            </w:r>
            <w:r w:rsidRPr="008A021B">
              <w:rPr>
                <w:rFonts w:ascii="Century Gothic" w:hAnsi="Century Gothic"/>
                <w:sz w:val="20"/>
                <w:szCs w:val="20"/>
              </w:rPr>
              <w:t xml:space="preserve"> </w:t>
            </w:r>
            <w:r>
              <w:rPr>
                <w:rFonts w:ascii="Century Gothic" w:hAnsi="Century Gothic"/>
                <w:sz w:val="20"/>
                <w:szCs w:val="20"/>
              </w:rPr>
              <w:t>they must go home immediately/not come into school and isolate in line with NHS guidelines</w:t>
            </w:r>
            <w:r w:rsidRPr="008A021B">
              <w:rPr>
                <w:rFonts w:ascii="Century Gothic" w:hAnsi="Century Gothic"/>
                <w:sz w:val="20"/>
                <w:szCs w:val="20"/>
              </w:rPr>
              <w:t xml:space="preserve"> </w:t>
            </w:r>
          </w:p>
          <w:p w:rsidR="002D2FF3" w:rsidRDefault="002D2FF3" w:rsidP="004D3D36">
            <w:pPr>
              <w:rPr>
                <w:rFonts w:ascii="Century Gothic" w:hAnsi="Century Gothic" w:cs="Calibri"/>
                <w:sz w:val="20"/>
                <w:szCs w:val="20"/>
              </w:rPr>
            </w:pPr>
          </w:p>
        </w:tc>
        <w:tc>
          <w:tcPr>
            <w:tcW w:w="540" w:type="dxa"/>
          </w:tcPr>
          <w:p w:rsidR="002D2FF3" w:rsidRDefault="002D2FF3" w:rsidP="00E65BA9">
            <w:pPr>
              <w:rPr>
                <w:rFonts w:ascii="Century Gothic" w:hAnsi="Century Gothic" w:cs="Calibri"/>
                <w:sz w:val="20"/>
                <w:szCs w:val="20"/>
              </w:rPr>
            </w:pPr>
          </w:p>
        </w:tc>
        <w:tc>
          <w:tcPr>
            <w:tcW w:w="540" w:type="dxa"/>
          </w:tcPr>
          <w:p w:rsidR="002D2FF3" w:rsidRDefault="002D2FF3" w:rsidP="00E65BA9">
            <w:pPr>
              <w:rPr>
                <w:rFonts w:ascii="Century Gothic" w:hAnsi="Century Gothic" w:cs="Calibri"/>
                <w:sz w:val="20"/>
                <w:szCs w:val="20"/>
              </w:rPr>
            </w:pPr>
          </w:p>
        </w:tc>
        <w:tc>
          <w:tcPr>
            <w:tcW w:w="540" w:type="dxa"/>
          </w:tcPr>
          <w:p w:rsidR="002D2FF3" w:rsidRDefault="002D2FF3" w:rsidP="00E65BA9">
            <w:pPr>
              <w:rPr>
                <w:rFonts w:ascii="Century Gothic" w:hAnsi="Century Gothic" w:cs="Calibri"/>
                <w:sz w:val="20"/>
                <w:szCs w:val="20"/>
              </w:rPr>
            </w:pPr>
          </w:p>
        </w:tc>
        <w:tc>
          <w:tcPr>
            <w:tcW w:w="1260" w:type="dxa"/>
          </w:tcPr>
          <w:p w:rsidR="002D2FF3" w:rsidRPr="00DC1207" w:rsidRDefault="002D2FF3" w:rsidP="00E65BA9">
            <w:pPr>
              <w:rPr>
                <w:rFonts w:ascii="Century Gothic" w:hAnsi="Century Gothic" w:cs="Calibri"/>
                <w:sz w:val="20"/>
                <w:szCs w:val="20"/>
              </w:rPr>
            </w:pPr>
          </w:p>
        </w:tc>
      </w:tr>
    </w:tbl>
    <w:p w:rsidR="00EE0C55" w:rsidRDefault="00EE0C55"/>
    <w:p w:rsidR="00291E55" w:rsidRPr="00786816" w:rsidRDefault="00291E55" w:rsidP="002116FA">
      <w:pPr>
        <w:rPr>
          <w:rFonts w:ascii="Century Gothic" w:hAnsi="Century Gothic" w:cs="Arial"/>
          <w:sz w:val="22"/>
          <w:szCs w:val="22"/>
        </w:rPr>
      </w:pPr>
      <w:r w:rsidRPr="00786816">
        <w:rPr>
          <w:rFonts w:ascii="Century Gothic" w:hAnsi="Century Gothic" w:cs="Arial"/>
          <w:sz w:val="22"/>
          <w:szCs w:val="22"/>
        </w:rPr>
        <w:t xml:space="preserve">Likelihood, S: Severity, R: Risk Rating. </w:t>
      </w:r>
    </w:p>
    <w:p w:rsidR="005462FB" w:rsidRPr="00786816" w:rsidRDefault="005462FB" w:rsidP="002116FA">
      <w:pPr>
        <w:rPr>
          <w:rFonts w:ascii="Century Gothic" w:hAnsi="Century Gothic" w:cs="Arial"/>
          <w:sz w:val="22"/>
          <w:szCs w:val="22"/>
        </w:rPr>
      </w:pPr>
    </w:p>
    <w:p w:rsidR="002A786A" w:rsidRPr="00786816" w:rsidRDefault="002A786A" w:rsidP="002A786A">
      <w:pPr>
        <w:shd w:val="clear" w:color="auto" w:fill="FFFFFF"/>
        <w:rPr>
          <w:rFonts w:ascii="Century Gothic" w:hAnsi="Century Gothic" w:cs="Arial"/>
          <w:vanish/>
          <w:color w:val="000000"/>
          <w:sz w:val="22"/>
          <w:szCs w:val="22"/>
        </w:rPr>
      </w:pPr>
    </w:p>
    <w:tbl>
      <w:tblPr>
        <w:tblW w:w="14440" w:type="dxa"/>
        <w:tblCellMar>
          <w:left w:w="0" w:type="dxa"/>
          <w:right w:w="0" w:type="dxa"/>
        </w:tblCellMar>
        <w:tblLook w:val="0000" w:firstRow="0" w:lastRow="0" w:firstColumn="0" w:lastColumn="0" w:noHBand="0" w:noVBand="0"/>
      </w:tblPr>
      <w:tblGrid>
        <w:gridCol w:w="6675"/>
        <w:gridCol w:w="7765"/>
      </w:tblGrid>
      <w:tr w:rsidR="00805CEF" w:rsidRPr="00786816" w:rsidTr="005462FB">
        <w:trPr>
          <w:trHeight w:val="283"/>
        </w:trPr>
        <w:tc>
          <w:tcPr>
            <w:tcW w:w="667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 xml:space="preserve">Likelihood </w:t>
            </w:r>
            <w:r w:rsidRPr="00786816">
              <w:rPr>
                <w:rFonts w:ascii="Century Gothic" w:hAnsi="Century Gothic" w:cs="Arial"/>
                <w:color w:val="000000"/>
                <w:sz w:val="22"/>
                <w:szCs w:val="22"/>
              </w:rPr>
              <w:t>(Probability)</w:t>
            </w:r>
          </w:p>
        </w:tc>
        <w:tc>
          <w:tcPr>
            <w:tcW w:w="7765" w:type="dxa"/>
            <w:shd w:val="clear" w:color="auto" w:fill="E4F4FF"/>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b/>
                <w:bCs/>
                <w:color w:val="000000"/>
                <w:sz w:val="22"/>
                <w:szCs w:val="22"/>
              </w:rPr>
              <w:t>Severity (consequences)</w:t>
            </w:r>
          </w:p>
        </w:tc>
      </w:tr>
      <w:tr w:rsidR="00805CEF" w:rsidRPr="00786816" w:rsidTr="005462FB">
        <w:trPr>
          <w:trHeight w:val="211"/>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Almost Certain</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More likely to occur than not</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5. Fatality</w:t>
            </w:r>
            <w:r w:rsidR="005462FB" w:rsidRPr="00786816">
              <w:rPr>
                <w:rFonts w:ascii="Century Gothic" w:hAnsi="Century Gothic" w:cs="Arial"/>
                <w:color w:val="000000"/>
                <w:sz w:val="22"/>
                <w:szCs w:val="22"/>
              </w:rPr>
              <w:t>: 1 or more persons</w:t>
            </w:r>
            <w:r w:rsidR="005D5E2D" w:rsidRPr="00786816">
              <w:rPr>
                <w:rFonts w:ascii="Century Gothic" w:hAnsi="Century Gothic" w:cs="Arial"/>
                <w:color w:val="000000"/>
                <w:sz w:val="22"/>
                <w:szCs w:val="22"/>
              </w:rPr>
              <w:t xml:space="preserve"> </w:t>
            </w:r>
          </w:p>
        </w:tc>
      </w:tr>
      <w:tr w:rsidR="00805CEF" w:rsidRPr="00786816" w:rsidTr="005462FB">
        <w:trPr>
          <w:trHeight w:val="270"/>
        </w:trPr>
        <w:tc>
          <w:tcPr>
            <w:tcW w:w="6675" w:type="dxa"/>
            <w:shd w:val="clear" w:color="auto" w:fill="F9F9F9"/>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4. Probable</w:t>
            </w:r>
            <w:r w:rsidR="005D5E2D" w:rsidRPr="00786816">
              <w:rPr>
                <w:rFonts w:ascii="Century Gothic" w:hAnsi="Century Gothic" w:cs="Arial"/>
                <w:color w:val="000000"/>
                <w:sz w:val="22"/>
                <w:szCs w:val="22"/>
              </w:rPr>
              <w:t>: L</w:t>
            </w:r>
            <w:r w:rsidR="00FF2035" w:rsidRPr="00786816">
              <w:rPr>
                <w:rFonts w:ascii="Century Gothic" w:hAnsi="Century Gothic" w:cs="Arial"/>
                <w:color w:val="000000"/>
                <w:sz w:val="22"/>
                <w:szCs w:val="22"/>
              </w:rPr>
              <w:t>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4. Major </w:t>
            </w:r>
            <w:r w:rsidR="005462FB" w:rsidRPr="00786816">
              <w:rPr>
                <w:rFonts w:ascii="Century Gothic" w:hAnsi="Century Gothic" w:cs="Arial"/>
                <w:color w:val="000000"/>
                <w:sz w:val="22"/>
                <w:szCs w:val="22"/>
              </w:rPr>
              <w:t>i</w:t>
            </w:r>
            <w:r w:rsidR="005D5E2D" w:rsidRPr="00786816">
              <w:rPr>
                <w:rFonts w:ascii="Century Gothic" w:hAnsi="Century Gothic" w:cs="Arial"/>
                <w:color w:val="000000"/>
                <w:sz w:val="22"/>
                <w:szCs w:val="22"/>
              </w:rPr>
              <w:t>njury</w:t>
            </w:r>
            <w:r w:rsidR="005462FB" w:rsidRPr="00786816">
              <w:rPr>
                <w:rFonts w:ascii="Century Gothic" w:hAnsi="Century Gothic" w:cs="Arial"/>
                <w:color w:val="000000"/>
                <w:sz w:val="22"/>
                <w:szCs w:val="22"/>
              </w:rPr>
              <w:t xml:space="preserve"> or illness</w:t>
            </w:r>
            <w:r w:rsidR="005D5E2D" w:rsidRPr="00786816">
              <w:rPr>
                <w:rFonts w:ascii="Century Gothic" w:hAnsi="Century Gothic" w:cs="Arial"/>
                <w:color w:val="000000"/>
                <w:sz w:val="22"/>
                <w:szCs w:val="22"/>
              </w:rPr>
              <w:t xml:space="preserve">: </w:t>
            </w:r>
            <w:r w:rsidR="005462FB" w:rsidRPr="00786816">
              <w:rPr>
                <w:rFonts w:ascii="Century Gothic" w:hAnsi="Century Gothic" w:cs="Arial"/>
                <w:color w:val="000000"/>
                <w:sz w:val="22"/>
                <w:szCs w:val="22"/>
              </w:rPr>
              <w:t>more than 3 days absence</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3. Possible</w:t>
            </w:r>
            <w:r w:rsidR="005D5E2D" w:rsidRPr="00786816">
              <w:rPr>
                <w:rFonts w:ascii="Century Gothic" w:hAnsi="Century Gothic" w:cs="Arial"/>
                <w:color w:val="000000"/>
                <w:sz w:val="22"/>
                <w:szCs w:val="22"/>
              </w:rPr>
              <w:t xml:space="preserve">: </w:t>
            </w:r>
            <w:r w:rsidR="00FF2035" w:rsidRPr="00786816">
              <w:rPr>
                <w:rFonts w:ascii="Century Gothic" w:hAnsi="Century Gothic" w:cs="Arial"/>
                <w:color w:val="000000"/>
                <w:sz w:val="22"/>
                <w:szCs w:val="22"/>
              </w:rPr>
              <w:t>Reasonable chance of occurring</w:t>
            </w:r>
          </w:p>
        </w:tc>
        <w:tc>
          <w:tcPr>
            <w:tcW w:w="7765" w:type="dxa"/>
            <w:shd w:val="clear" w:color="auto" w:fill="F4F4F4"/>
            <w:tcMar>
              <w:top w:w="15" w:type="dxa"/>
              <w:left w:w="15" w:type="dxa"/>
              <w:bottom w:w="15" w:type="dxa"/>
              <w:right w:w="15" w:type="dxa"/>
            </w:tcMar>
            <w:vAlign w:val="center"/>
          </w:tcPr>
          <w:p w:rsidR="00F10F6B" w:rsidRPr="00786816" w:rsidRDefault="00F16EC8"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3. </w:t>
            </w:r>
            <w:r w:rsidR="005462FB" w:rsidRPr="00786816">
              <w:rPr>
                <w:rFonts w:ascii="Century Gothic" w:hAnsi="Century Gothic" w:cs="Arial"/>
                <w:color w:val="000000"/>
                <w:sz w:val="22"/>
                <w:szCs w:val="22"/>
              </w:rPr>
              <w:t>Moderate injury or illness: up to 3 days’ absence</w:t>
            </w:r>
          </w:p>
        </w:tc>
      </w:tr>
      <w:tr w:rsidR="00805CEF" w:rsidRPr="00786816" w:rsidTr="005462FB">
        <w:trPr>
          <w:trHeight w:val="269"/>
        </w:trPr>
        <w:tc>
          <w:tcPr>
            <w:tcW w:w="6675" w:type="dxa"/>
            <w:shd w:val="clear" w:color="auto" w:fill="F9F9F9"/>
            <w:tcMar>
              <w:top w:w="15" w:type="dxa"/>
              <w:left w:w="15" w:type="dxa"/>
              <w:bottom w:w="15" w:type="dxa"/>
              <w:right w:w="15" w:type="dxa"/>
            </w:tcMar>
            <w:vAlign w:val="center"/>
          </w:tcPr>
          <w:p w:rsidR="00FF2035" w:rsidRPr="00786816" w:rsidRDefault="005D5E2D"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2. </w:t>
            </w:r>
            <w:r w:rsidR="00FF2035" w:rsidRPr="00786816">
              <w:rPr>
                <w:rFonts w:ascii="Century Gothic" w:hAnsi="Century Gothic" w:cs="Arial"/>
                <w:color w:val="000000"/>
                <w:sz w:val="22"/>
                <w:szCs w:val="22"/>
              </w:rPr>
              <w:t>Unlikely to occur</w:t>
            </w:r>
          </w:p>
        </w:tc>
        <w:tc>
          <w:tcPr>
            <w:tcW w:w="7765" w:type="dxa"/>
            <w:shd w:val="clear" w:color="auto" w:fill="F9F9F9"/>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2. Minor</w:t>
            </w:r>
            <w:r w:rsidR="005462FB" w:rsidRPr="00786816">
              <w:rPr>
                <w:rFonts w:ascii="Century Gothic" w:hAnsi="Century Gothic" w:cs="Arial"/>
                <w:color w:val="000000"/>
                <w:sz w:val="22"/>
                <w:szCs w:val="22"/>
              </w:rPr>
              <w:t xml:space="preserve"> </w:t>
            </w:r>
            <w:r w:rsidR="00805CEF" w:rsidRPr="00786816">
              <w:rPr>
                <w:rFonts w:ascii="Century Gothic" w:hAnsi="Century Gothic" w:cs="Arial"/>
                <w:color w:val="000000"/>
                <w:sz w:val="22"/>
                <w:szCs w:val="22"/>
              </w:rPr>
              <w:t>injury or illness</w:t>
            </w:r>
            <w:r w:rsidR="005462FB" w:rsidRPr="00786816">
              <w:rPr>
                <w:rFonts w:ascii="Century Gothic" w:hAnsi="Century Gothic" w:cs="Arial"/>
                <w:color w:val="000000"/>
                <w:sz w:val="22"/>
                <w:szCs w:val="22"/>
              </w:rPr>
              <w:t>: requiring first aid</w:t>
            </w:r>
          </w:p>
        </w:tc>
      </w:tr>
      <w:tr w:rsidR="00805CEF" w:rsidRPr="00786816" w:rsidTr="005462FB">
        <w:trPr>
          <w:trHeight w:val="270"/>
        </w:trPr>
        <w:tc>
          <w:tcPr>
            <w:tcW w:w="6675" w:type="dxa"/>
            <w:shd w:val="clear" w:color="auto" w:fill="F4F4F4"/>
            <w:tcMar>
              <w:top w:w="15" w:type="dxa"/>
              <w:left w:w="15" w:type="dxa"/>
              <w:bottom w:w="15" w:type="dxa"/>
              <w:right w:w="15" w:type="dxa"/>
            </w:tcMar>
            <w:vAlign w:val="center"/>
          </w:tcPr>
          <w:p w:rsidR="00FF2035"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1.</w:t>
            </w:r>
            <w:r w:rsidR="00805CEF" w:rsidRPr="00786816">
              <w:rPr>
                <w:rFonts w:ascii="Century Gothic" w:hAnsi="Century Gothic" w:cs="Arial"/>
                <w:color w:val="000000"/>
                <w:sz w:val="22"/>
                <w:szCs w:val="22"/>
              </w:rPr>
              <w:t xml:space="preserve"> Very unlikely</w:t>
            </w:r>
            <w:r w:rsidR="00FF2035" w:rsidRPr="00786816">
              <w:rPr>
                <w:rFonts w:ascii="Century Gothic" w:hAnsi="Century Gothic" w:cs="Arial"/>
                <w:color w:val="000000"/>
                <w:sz w:val="22"/>
                <w:szCs w:val="22"/>
              </w:rPr>
              <w:t>: Will only occur in exceptional circumstances</w:t>
            </w:r>
          </w:p>
        </w:tc>
        <w:tc>
          <w:tcPr>
            <w:tcW w:w="7765" w:type="dxa"/>
            <w:shd w:val="clear" w:color="auto" w:fill="F4F4F4"/>
            <w:tcMar>
              <w:top w:w="15" w:type="dxa"/>
              <w:left w:w="15" w:type="dxa"/>
              <w:bottom w:w="15" w:type="dxa"/>
              <w:right w:w="15" w:type="dxa"/>
            </w:tcMar>
            <w:vAlign w:val="center"/>
          </w:tcPr>
          <w:p w:rsidR="00F10F6B" w:rsidRPr="00786816" w:rsidRDefault="002A786A" w:rsidP="002A786A">
            <w:pPr>
              <w:rPr>
                <w:rFonts w:ascii="Century Gothic" w:hAnsi="Century Gothic" w:cs="Arial"/>
                <w:color w:val="000000"/>
                <w:sz w:val="22"/>
                <w:szCs w:val="22"/>
              </w:rPr>
            </w:pPr>
            <w:r w:rsidRPr="00786816">
              <w:rPr>
                <w:rFonts w:ascii="Century Gothic" w:hAnsi="Century Gothic" w:cs="Arial"/>
                <w:color w:val="000000"/>
                <w:sz w:val="22"/>
                <w:szCs w:val="22"/>
              </w:rPr>
              <w:t xml:space="preserve">1. </w:t>
            </w:r>
            <w:r w:rsidR="005462FB" w:rsidRPr="00786816">
              <w:rPr>
                <w:rFonts w:ascii="Century Gothic" w:hAnsi="Century Gothic" w:cs="Arial"/>
                <w:color w:val="000000"/>
                <w:sz w:val="22"/>
                <w:szCs w:val="22"/>
              </w:rPr>
              <w:t xml:space="preserve">Insignificant: No injuries or illness </w:t>
            </w:r>
          </w:p>
        </w:tc>
      </w:tr>
    </w:tbl>
    <w:p w:rsidR="002A786A" w:rsidRPr="00786816" w:rsidRDefault="002A786A" w:rsidP="002116FA">
      <w:pPr>
        <w:rPr>
          <w:rFonts w:ascii="Century Gothic" w:hAnsi="Century Gothic" w:cs="Arial"/>
          <w:sz w:val="22"/>
          <w:szCs w:val="22"/>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877"/>
        <w:gridCol w:w="1010"/>
        <w:gridCol w:w="1010"/>
        <w:gridCol w:w="1010"/>
        <w:gridCol w:w="1010"/>
        <w:gridCol w:w="1012"/>
      </w:tblGrid>
      <w:tr w:rsidR="00FF2035" w:rsidRPr="00D92253" w:rsidTr="00750AD3">
        <w:trPr>
          <w:trHeight w:val="516"/>
        </w:trPr>
        <w:tc>
          <w:tcPr>
            <w:tcW w:w="875" w:type="dxa"/>
            <w:vMerge w:val="restart"/>
            <w:shd w:val="clear" w:color="auto" w:fill="CCECFF"/>
            <w:textDirection w:val="btLr"/>
          </w:tcPr>
          <w:p w:rsidR="00FF2035" w:rsidRPr="00D92253" w:rsidRDefault="00FF2035" w:rsidP="00750AD3">
            <w:pPr>
              <w:ind w:left="113" w:right="113"/>
              <w:jc w:val="center"/>
              <w:rPr>
                <w:rFonts w:ascii="Century Gothic" w:hAnsi="Century Gothic" w:cs="Arial"/>
                <w:b/>
                <w:sz w:val="20"/>
                <w:szCs w:val="20"/>
              </w:rPr>
            </w:pPr>
            <w:r w:rsidRPr="00D92253">
              <w:rPr>
                <w:rFonts w:ascii="Century Gothic" w:hAnsi="Century Gothic" w:cs="Arial"/>
                <w:b/>
                <w:sz w:val="20"/>
                <w:szCs w:val="20"/>
              </w:rPr>
              <w:t>Likelihood</w:t>
            </w: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c>
          <w:tcPr>
            <w:tcW w:w="1010"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c>
          <w:tcPr>
            <w:tcW w:w="1012" w:type="dxa"/>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0" w:type="dxa"/>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0"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16</w:t>
            </w:r>
          </w:p>
        </w:tc>
        <w:tc>
          <w:tcPr>
            <w:tcW w:w="1012" w:type="dxa"/>
            <w:tcBorders>
              <w:bottom w:val="single" w:sz="4" w:space="0" w:color="auto"/>
            </w:tcBorders>
            <w:shd w:val="clear" w:color="auto" w:fill="FF00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9</w:t>
            </w:r>
          </w:p>
        </w:tc>
        <w:tc>
          <w:tcPr>
            <w:tcW w:w="1010"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12</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15</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6</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8</w:t>
            </w:r>
          </w:p>
        </w:tc>
        <w:tc>
          <w:tcPr>
            <w:tcW w:w="1012" w:type="dxa"/>
            <w:tcBorders>
              <w:bottom w:val="single" w:sz="4" w:space="0" w:color="auto"/>
            </w:tcBorders>
            <w:shd w:val="clear" w:color="auto" w:fill="FF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10</w:t>
            </w:r>
          </w:p>
        </w:tc>
      </w:tr>
      <w:tr w:rsidR="00FF2035" w:rsidRPr="00D92253" w:rsidTr="00750AD3">
        <w:trPr>
          <w:trHeight w:val="516"/>
        </w:trPr>
        <w:tc>
          <w:tcPr>
            <w:tcW w:w="875" w:type="dxa"/>
            <w:vMerge/>
            <w:shd w:val="clear" w:color="auto" w:fill="CCECFF"/>
          </w:tcPr>
          <w:p w:rsidR="00FF2035" w:rsidRPr="00D92253" w:rsidRDefault="00FF2035" w:rsidP="00750AD3">
            <w:pPr>
              <w:rPr>
                <w:rFonts w:ascii="Century Gothic" w:hAnsi="Century Gothic" w:cs="Arial"/>
                <w:sz w:val="20"/>
                <w:szCs w:val="20"/>
              </w:rPr>
            </w:pPr>
          </w:p>
        </w:tc>
        <w:tc>
          <w:tcPr>
            <w:tcW w:w="877"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tcBorders>
              <w:bottom w:val="single" w:sz="4" w:space="0" w:color="auto"/>
            </w:tcBorders>
            <w:shd w:val="clear" w:color="auto" w:fill="00FF00"/>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val="restart"/>
            <w:shd w:val="clear" w:color="auto" w:fill="auto"/>
          </w:tcPr>
          <w:p w:rsidR="00FF2035" w:rsidRPr="00D92253" w:rsidRDefault="00FF2035" w:rsidP="00750AD3">
            <w:pPr>
              <w:rPr>
                <w:rFonts w:ascii="Century Gothic" w:hAnsi="Century Gothic" w:cs="Arial"/>
                <w:sz w:val="20"/>
                <w:szCs w:val="20"/>
              </w:rPr>
            </w:pPr>
          </w:p>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Risk Matrix</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1</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2</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3</w:t>
            </w:r>
          </w:p>
        </w:tc>
        <w:tc>
          <w:tcPr>
            <w:tcW w:w="1010"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4</w:t>
            </w:r>
          </w:p>
        </w:tc>
        <w:tc>
          <w:tcPr>
            <w:tcW w:w="1012" w:type="dxa"/>
            <w:shd w:val="clear" w:color="auto" w:fill="auto"/>
          </w:tcPr>
          <w:p w:rsidR="00FF2035" w:rsidRPr="00D92253" w:rsidRDefault="00FF2035" w:rsidP="00750AD3">
            <w:pPr>
              <w:rPr>
                <w:rFonts w:ascii="Century Gothic" w:hAnsi="Century Gothic" w:cs="Arial"/>
                <w:sz w:val="20"/>
                <w:szCs w:val="20"/>
              </w:rPr>
            </w:pPr>
            <w:r w:rsidRPr="00D92253">
              <w:rPr>
                <w:rFonts w:ascii="Century Gothic" w:hAnsi="Century Gothic" w:cs="Arial"/>
                <w:sz w:val="20"/>
                <w:szCs w:val="20"/>
              </w:rPr>
              <w:t>5</w:t>
            </w:r>
          </w:p>
        </w:tc>
      </w:tr>
      <w:tr w:rsidR="00FF2035" w:rsidRPr="00D92253" w:rsidTr="00750AD3">
        <w:trPr>
          <w:trHeight w:val="546"/>
        </w:trPr>
        <w:tc>
          <w:tcPr>
            <w:tcW w:w="1752" w:type="dxa"/>
            <w:gridSpan w:val="2"/>
            <w:vMerge/>
            <w:shd w:val="clear" w:color="auto" w:fill="auto"/>
          </w:tcPr>
          <w:p w:rsidR="00FF2035" w:rsidRPr="00D92253" w:rsidRDefault="00FF2035" w:rsidP="00750AD3">
            <w:pPr>
              <w:rPr>
                <w:rFonts w:ascii="Century Gothic" w:hAnsi="Century Gothic" w:cs="Arial"/>
                <w:sz w:val="20"/>
                <w:szCs w:val="20"/>
              </w:rPr>
            </w:pPr>
          </w:p>
        </w:tc>
        <w:tc>
          <w:tcPr>
            <w:tcW w:w="5052" w:type="dxa"/>
            <w:gridSpan w:val="5"/>
            <w:shd w:val="clear" w:color="auto" w:fill="CCECFF"/>
          </w:tcPr>
          <w:p w:rsidR="00FF2035" w:rsidRPr="00D92253" w:rsidRDefault="00FF2035" w:rsidP="00750AD3">
            <w:pPr>
              <w:jc w:val="center"/>
              <w:rPr>
                <w:rFonts w:ascii="Century Gothic" w:hAnsi="Century Gothic" w:cs="Arial"/>
                <w:b/>
                <w:sz w:val="20"/>
                <w:szCs w:val="20"/>
              </w:rPr>
            </w:pPr>
            <w:r w:rsidRPr="00D92253">
              <w:rPr>
                <w:rFonts w:ascii="Century Gothic" w:hAnsi="Century Gothic" w:cs="Arial"/>
                <w:b/>
                <w:sz w:val="20"/>
                <w:szCs w:val="20"/>
              </w:rPr>
              <w:t>Severity</w:t>
            </w:r>
          </w:p>
        </w:tc>
      </w:tr>
    </w:tbl>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116FA">
      <w:pPr>
        <w:rPr>
          <w:rFonts w:ascii="Century Gothic" w:hAnsi="Century Gothic" w:cs="Arial"/>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FF2035" w:rsidRPr="008B4958" w:rsidRDefault="00FF2035" w:rsidP="002A786A">
      <w:pPr>
        <w:pStyle w:val="normal3-p"/>
        <w:shd w:val="clear" w:color="auto" w:fill="FFFFFF"/>
        <w:ind w:left="0"/>
        <w:rPr>
          <w:rStyle w:val="normal3-c-c01"/>
          <w:rFonts w:ascii="Century Gothic" w:hAnsi="Century Gothic" w:cs="Arial"/>
          <w:sz w:val="24"/>
          <w:szCs w:val="24"/>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High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16 and</w:t>
      </w:r>
      <w:r w:rsidR="002A786A" w:rsidRPr="008B4958">
        <w:rPr>
          <w:rStyle w:val="normal3-c-c01"/>
          <w:rFonts w:ascii="Century Gothic" w:hAnsi="Century Gothic" w:cs="Arial"/>
          <w:sz w:val="22"/>
          <w:szCs w:val="22"/>
        </w:rPr>
        <w:t xml:space="preserve"> 25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High Risks activities should cease immediately until further control measures to mitigate the risk are introduced.</w:t>
      </w:r>
    </w:p>
    <w:p w:rsidR="002A786A" w:rsidRPr="008B4958" w:rsidRDefault="002A786A" w:rsidP="002A786A">
      <w:pPr>
        <w:pStyle w:val="normal3-p"/>
        <w:shd w:val="clear" w:color="auto" w:fill="FFFFFF"/>
        <w:rPr>
          <w:rStyle w:val="normal3-c-c01"/>
          <w:rFonts w:ascii="Century Gothic" w:hAnsi="Century Gothic" w:cs="Arial"/>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 xml:space="preserve">Medium risk: Score between </w:t>
      </w:r>
      <w:r w:rsidR="002A786A" w:rsidRPr="008B4958">
        <w:rPr>
          <w:rStyle w:val="normal3-c-c01"/>
          <w:rFonts w:ascii="Century Gothic" w:hAnsi="Century Gothic" w:cs="Arial"/>
          <w:sz w:val="22"/>
          <w:szCs w:val="22"/>
        </w:rPr>
        <w:t xml:space="preserve">9 </w:t>
      </w:r>
      <w:r w:rsidRPr="008B4958">
        <w:rPr>
          <w:rStyle w:val="normal3-c-c01"/>
          <w:rFonts w:ascii="Century Gothic" w:hAnsi="Century Gothic" w:cs="Arial"/>
          <w:sz w:val="22"/>
          <w:szCs w:val="22"/>
        </w:rPr>
        <w:t>and</w:t>
      </w:r>
      <w:r w:rsidR="002A786A" w:rsidRPr="008B4958">
        <w:rPr>
          <w:rStyle w:val="normal3-c-c01"/>
          <w:rFonts w:ascii="Century Gothic" w:hAnsi="Century Gothic" w:cs="Arial"/>
          <w:sz w:val="22"/>
          <w:szCs w:val="22"/>
        </w:rPr>
        <w:t xml:space="preserve"> 15</w:t>
      </w:r>
      <w:r w:rsidR="002A786A" w:rsidRPr="008B4958">
        <w:rPr>
          <w:rStyle w:val="normal3-c-c11"/>
          <w:rFonts w:ascii="Century Gothic" w:hAnsi="Century Gothic" w:cs="Arial"/>
          <w:sz w:val="22"/>
          <w:szCs w:val="22"/>
        </w:rPr>
        <w:t>.</w:t>
      </w:r>
    </w:p>
    <w:p w:rsidR="002A786A" w:rsidRPr="008B4958" w:rsidRDefault="002A786A" w:rsidP="002A786A">
      <w:pPr>
        <w:pStyle w:val="normal3-p"/>
        <w:shd w:val="clear" w:color="auto" w:fill="FFFFFF"/>
        <w:ind w:left="0"/>
        <w:rPr>
          <w:rFonts w:ascii="Century Gothic" w:hAnsi="Century Gothic" w:cs="Arial"/>
          <w:color w:val="000000"/>
          <w:sz w:val="22"/>
          <w:szCs w:val="22"/>
        </w:rPr>
      </w:pPr>
      <w:r w:rsidRPr="008B4958">
        <w:rPr>
          <w:rStyle w:val="normal3-c-c11"/>
          <w:rFonts w:ascii="Century Gothic" w:hAnsi="Century Gothic" w:cs="Arial"/>
          <w:sz w:val="22"/>
          <w:szCs w:val="22"/>
        </w:rPr>
        <w:t xml:space="preserve">Medium Risks should only be tolerated for the short-term and then only whilst further control measures to mitigate the risk are being planned and introduced, within a defined time period.   </w:t>
      </w:r>
    </w:p>
    <w:p w:rsidR="002A786A" w:rsidRPr="008B4958" w:rsidRDefault="002A786A" w:rsidP="002A786A">
      <w:pPr>
        <w:pStyle w:val="normal3-p-p0"/>
        <w:shd w:val="clear" w:color="auto" w:fill="FFFFFF"/>
        <w:rPr>
          <w:rFonts w:ascii="Century Gothic" w:hAnsi="Century Gothic" w:cs="Arial"/>
          <w:color w:val="000000"/>
          <w:sz w:val="22"/>
          <w:szCs w:val="22"/>
        </w:rPr>
      </w:pPr>
    </w:p>
    <w:p w:rsidR="002A786A" w:rsidRPr="008B4958" w:rsidRDefault="00805CEF" w:rsidP="002A786A">
      <w:pPr>
        <w:pStyle w:val="normal3-p"/>
        <w:shd w:val="clear" w:color="auto" w:fill="FFFFFF"/>
        <w:ind w:left="0"/>
        <w:rPr>
          <w:rFonts w:ascii="Century Gothic" w:hAnsi="Century Gothic" w:cs="Arial"/>
          <w:color w:val="000000"/>
          <w:sz w:val="22"/>
          <w:szCs w:val="22"/>
        </w:rPr>
      </w:pPr>
      <w:r w:rsidRPr="008B4958">
        <w:rPr>
          <w:rStyle w:val="normal3-c-c01"/>
          <w:rFonts w:ascii="Century Gothic" w:hAnsi="Century Gothic" w:cs="Arial"/>
          <w:sz w:val="22"/>
          <w:szCs w:val="22"/>
        </w:rPr>
        <w:t>Low risk:</w:t>
      </w:r>
      <w:r w:rsidR="002A786A" w:rsidRPr="008B4958">
        <w:rPr>
          <w:rStyle w:val="normal3-c-c01"/>
          <w:rFonts w:ascii="Century Gothic" w:hAnsi="Century Gothic" w:cs="Arial"/>
          <w:sz w:val="22"/>
          <w:szCs w:val="22"/>
        </w:rPr>
        <w:t xml:space="preserve"> </w:t>
      </w:r>
      <w:r w:rsidRPr="008B4958">
        <w:rPr>
          <w:rStyle w:val="normal3-c-c01"/>
          <w:rFonts w:ascii="Century Gothic" w:hAnsi="Century Gothic" w:cs="Arial"/>
          <w:sz w:val="22"/>
          <w:szCs w:val="22"/>
        </w:rPr>
        <w:t>Score between 1 and</w:t>
      </w:r>
      <w:r w:rsidR="002A786A" w:rsidRPr="008B4958">
        <w:rPr>
          <w:rStyle w:val="normal3-c-c01"/>
          <w:rFonts w:ascii="Century Gothic" w:hAnsi="Century Gothic" w:cs="Arial"/>
          <w:sz w:val="22"/>
          <w:szCs w:val="22"/>
        </w:rPr>
        <w:t xml:space="preserve"> 8</w:t>
      </w:r>
      <w:r w:rsidR="002A786A" w:rsidRPr="008B4958">
        <w:rPr>
          <w:rStyle w:val="normal3-c-c11"/>
          <w:rFonts w:ascii="Century Gothic" w:hAnsi="Century Gothic" w:cs="Arial"/>
          <w:sz w:val="22"/>
          <w:szCs w:val="22"/>
        </w:rPr>
        <w:t>.</w:t>
      </w:r>
    </w:p>
    <w:p w:rsidR="002A786A" w:rsidRPr="008B4958" w:rsidRDefault="002A786A" w:rsidP="00FF2035">
      <w:pPr>
        <w:pStyle w:val="body2-p-p2"/>
        <w:shd w:val="clear" w:color="auto" w:fill="FFFFFF"/>
        <w:ind w:left="0"/>
        <w:rPr>
          <w:rFonts w:ascii="Century Gothic" w:hAnsi="Century Gothic" w:cs="Arial"/>
          <w:sz w:val="22"/>
          <w:szCs w:val="22"/>
        </w:rPr>
      </w:pPr>
      <w:r w:rsidRPr="008B4958">
        <w:rPr>
          <w:rStyle w:val="body2-c-c11"/>
          <w:rFonts w:ascii="Century Gothic" w:hAnsi="Century Gothic" w:cs="Arial"/>
          <w:sz w:val="22"/>
          <w:szCs w:val="22"/>
        </w:rPr>
        <w:t>Low Risks are acceptable</w:t>
      </w:r>
      <w:r w:rsidR="00E01393" w:rsidRPr="008B4958">
        <w:rPr>
          <w:rStyle w:val="body2-c-c11"/>
          <w:rFonts w:ascii="Century Gothic" w:hAnsi="Century Gothic" w:cs="Arial"/>
          <w:sz w:val="22"/>
          <w:szCs w:val="22"/>
        </w:rPr>
        <w:t xml:space="preserve"> to adequate: ensure controls are maintained and keep it subject to review</w:t>
      </w:r>
      <w:r w:rsidRPr="008B4958">
        <w:rPr>
          <w:rStyle w:val="body2-c-c11"/>
          <w:rFonts w:ascii="Century Gothic" w:hAnsi="Century Gothic" w:cs="Arial"/>
          <w:sz w:val="22"/>
          <w:szCs w:val="22"/>
        </w:rPr>
        <w:t xml:space="preserve"> periodically, or after significant </w:t>
      </w:r>
      <w:r w:rsidR="00FF2035" w:rsidRPr="008B4958">
        <w:rPr>
          <w:rStyle w:val="body2-c-c11"/>
          <w:rFonts w:ascii="Century Gothic" w:hAnsi="Century Gothic" w:cs="Arial"/>
          <w:sz w:val="22"/>
          <w:szCs w:val="22"/>
        </w:rPr>
        <w:t xml:space="preserve">changes </w:t>
      </w:r>
      <w:r w:rsidRPr="008B4958">
        <w:rPr>
          <w:rStyle w:val="body2-c-c11"/>
          <w:rFonts w:ascii="Century Gothic" w:hAnsi="Century Gothic" w:cs="Arial"/>
          <w:sz w:val="22"/>
          <w:szCs w:val="22"/>
        </w:rPr>
        <w:t>etc</w:t>
      </w:r>
      <w:r w:rsidR="00E01393" w:rsidRPr="008B4958">
        <w:rPr>
          <w:rStyle w:val="body2-c-c11"/>
          <w:rFonts w:ascii="Century Gothic" w:hAnsi="Century Gothic" w:cs="Arial"/>
          <w:sz w:val="22"/>
          <w:szCs w:val="22"/>
        </w:rPr>
        <w:t xml:space="preserve">. Make improvements where possible. </w:t>
      </w:r>
    </w:p>
    <w:sectPr w:rsidR="002A786A" w:rsidRPr="008B4958" w:rsidSect="00FF2035">
      <w:pgSz w:w="16838" w:h="11906" w:orient="landscape"/>
      <w:pgMar w:top="719"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12" w:rsidRDefault="00603412" w:rsidP="00CE5C53">
      <w:r>
        <w:separator/>
      </w:r>
    </w:p>
  </w:endnote>
  <w:endnote w:type="continuationSeparator" w:id="0">
    <w:p w:rsidR="00603412" w:rsidRDefault="00603412" w:rsidP="00CE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12" w:rsidRDefault="00603412" w:rsidP="00CE5C53">
      <w:r>
        <w:separator/>
      </w:r>
    </w:p>
  </w:footnote>
  <w:footnote w:type="continuationSeparator" w:id="0">
    <w:p w:rsidR="00603412" w:rsidRDefault="00603412" w:rsidP="00CE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7C7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C3F7A"/>
    <w:multiLevelType w:val="hybridMultilevel"/>
    <w:tmpl w:val="EE18D1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C426463"/>
    <w:multiLevelType w:val="hybridMultilevel"/>
    <w:tmpl w:val="08D4F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4963"/>
    <w:multiLevelType w:val="hybridMultilevel"/>
    <w:tmpl w:val="2992492E"/>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15DFE"/>
    <w:multiLevelType w:val="hybridMultilevel"/>
    <w:tmpl w:val="3BE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3981"/>
    <w:multiLevelType w:val="hybridMultilevel"/>
    <w:tmpl w:val="934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B6CE4"/>
    <w:multiLevelType w:val="hybridMultilevel"/>
    <w:tmpl w:val="D8D4EFC8"/>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729A2"/>
    <w:multiLevelType w:val="hybridMultilevel"/>
    <w:tmpl w:val="41A4BE1C"/>
    <w:lvl w:ilvl="0" w:tplc="9D20739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21AE5"/>
    <w:multiLevelType w:val="hybridMultilevel"/>
    <w:tmpl w:val="EB0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F7CAC"/>
    <w:multiLevelType w:val="hybridMultilevel"/>
    <w:tmpl w:val="4152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6E7471"/>
    <w:multiLevelType w:val="hybridMultilevel"/>
    <w:tmpl w:val="22D0005E"/>
    <w:lvl w:ilvl="0" w:tplc="D4184CB4">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B747F"/>
    <w:multiLevelType w:val="multilevel"/>
    <w:tmpl w:val="DBC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8B3843"/>
    <w:multiLevelType w:val="multilevel"/>
    <w:tmpl w:val="5D5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337A8A"/>
    <w:multiLevelType w:val="hybridMultilevel"/>
    <w:tmpl w:val="56B8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B338C2"/>
    <w:multiLevelType w:val="hybridMultilevel"/>
    <w:tmpl w:val="32345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776025"/>
    <w:multiLevelType w:val="hybridMultilevel"/>
    <w:tmpl w:val="7264C0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B65433"/>
    <w:multiLevelType w:val="hybridMultilevel"/>
    <w:tmpl w:val="A556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7"/>
  </w:num>
  <w:num w:numId="6">
    <w:abstractNumId w:val="8"/>
  </w:num>
  <w:num w:numId="7">
    <w:abstractNumId w:val="6"/>
  </w:num>
  <w:num w:numId="8">
    <w:abstractNumId w:val="5"/>
  </w:num>
  <w:num w:numId="9">
    <w:abstractNumId w:val="3"/>
  </w:num>
  <w:num w:numId="10">
    <w:abstractNumId w:val="16"/>
  </w:num>
  <w:num w:numId="11">
    <w:abstractNumId w:val="15"/>
  </w:num>
  <w:num w:numId="12">
    <w:abstractNumId w:val="12"/>
  </w:num>
  <w:num w:numId="13">
    <w:abstractNumId w:val="14"/>
  </w:num>
  <w:num w:numId="14">
    <w:abstractNumId w:val="10"/>
  </w:num>
  <w:num w:numId="15">
    <w:abstractNumId w:val="9"/>
  </w:num>
  <w:num w:numId="16">
    <w:abstractNumId w:val="1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A"/>
    <w:rsid w:val="00034217"/>
    <w:rsid w:val="00044A95"/>
    <w:rsid w:val="000523C6"/>
    <w:rsid w:val="00052895"/>
    <w:rsid w:val="000546A2"/>
    <w:rsid w:val="0005657F"/>
    <w:rsid w:val="000576A8"/>
    <w:rsid w:val="000815A1"/>
    <w:rsid w:val="00091FAF"/>
    <w:rsid w:val="000A601F"/>
    <w:rsid w:val="000E3E0D"/>
    <w:rsid w:val="000F4E3F"/>
    <w:rsid w:val="000F7D96"/>
    <w:rsid w:val="00103DCD"/>
    <w:rsid w:val="00115132"/>
    <w:rsid w:val="001238F6"/>
    <w:rsid w:val="0012618D"/>
    <w:rsid w:val="001471E4"/>
    <w:rsid w:val="0016087B"/>
    <w:rsid w:val="001708B2"/>
    <w:rsid w:val="00185ACF"/>
    <w:rsid w:val="00194049"/>
    <w:rsid w:val="001A129C"/>
    <w:rsid w:val="001B7DFE"/>
    <w:rsid w:val="001C4748"/>
    <w:rsid w:val="001D14AC"/>
    <w:rsid w:val="0020561A"/>
    <w:rsid w:val="002073DC"/>
    <w:rsid w:val="00207834"/>
    <w:rsid w:val="0021118C"/>
    <w:rsid w:val="002116FA"/>
    <w:rsid w:val="0021315D"/>
    <w:rsid w:val="002165D5"/>
    <w:rsid w:val="0024546F"/>
    <w:rsid w:val="00251479"/>
    <w:rsid w:val="002772F6"/>
    <w:rsid w:val="00280F27"/>
    <w:rsid w:val="00291E55"/>
    <w:rsid w:val="00296E00"/>
    <w:rsid w:val="002A0007"/>
    <w:rsid w:val="002A77E2"/>
    <w:rsid w:val="002A786A"/>
    <w:rsid w:val="002C0D74"/>
    <w:rsid w:val="002C2C82"/>
    <w:rsid w:val="002C35BF"/>
    <w:rsid w:val="002D18DC"/>
    <w:rsid w:val="002D2FF3"/>
    <w:rsid w:val="002E0F35"/>
    <w:rsid w:val="002E128C"/>
    <w:rsid w:val="002E472E"/>
    <w:rsid w:val="00311793"/>
    <w:rsid w:val="00317153"/>
    <w:rsid w:val="003238C4"/>
    <w:rsid w:val="00331E99"/>
    <w:rsid w:val="00335615"/>
    <w:rsid w:val="003437A5"/>
    <w:rsid w:val="00371357"/>
    <w:rsid w:val="003910C8"/>
    <w:rsid w:val="003D0EDB"/>
    <w:rsid w:val="003E2F63"/>
    <w:rsid w:val="004061D9"/>
    <w:rsid w:val="0040652E"/>
    <w:rsid w:val="00411A52"/>
    <w:rsid w:val="00415038"/>
    <w:rsid w:val="0042638E"/>
    <w:rsid w:val="00441A5C"/>
    <w:rsid w:val="00447525"/>
    <w:rsid w:val="004541DD"/>
    <w:rsid w:val="004576AE"/>
    <w:rsid w:val="00462145"/>
    <w:rsid w:val="0046295B"/>
    <w:rsid w:val="0047056E"/>
    <w:rsid w:val="00472506"/>
    <w:rsid w:val="00474184"/>
    <w:rsid w:val="00491B2C"/>
    <w:rsid w:val="004A025E"/>
    <w:rsid w:val="004C3888"/>
    <w:rsid w:val="004C425D"/>
    <w:rsid w:val="004C7020"/>
    <w:rsid w:val="004D3D36"/>
    <w:rsid w:val="004D6A8C"/>
    <w:rsid w:val="00517246"/>
    <w:rsid w:val="0052389E"/>
    <w:rsid w:val="00525AA3"/>
    <w:rsid w:val="00535E31"/>
    <w:rsid w:val="005462FB"/>
    <w:rsid w:val="005820CB"/>
    <w:rsid w:val="005A3657"/>
    <w:rsid w:val="005B4113"/>
    <w:rsid w:val="005B7987"/>
    <w:rsid w:val="005C7CE8"/>
    <w:rsid w:val="005D5E2D"/>
    <w:rsid w:val="005D7380"/>
    <w:rsid w:val="005E0310"/>
    <w:rsid w:val="005F453D"/>
    <w:rsid w:val="00600948"/>
    <w:rsid w:val="006030D0"/>
    <w:rsid w:val="00603412"/>
    <w:rsid w:val="00606C4A"/>
    <w:rsid w:val="00641780"/>
    <w:rsid w:val="00645598"/>
    <w:rsid w:val="00657CBD"/>
    <w:rsid w:val="00687A77"/>
    <w:rsid w:val="006A6754"/>
    <w:rsid w:val="006E1DFB"/>
    <w:rsid w:val="006F2E0A"/>
    <w:rsid w:val="007014DC"/>
    <w:rsid w:val="007058ED"/>
    <w:rsid w:val="00712461"/>
    <w:rsid w:val="00713651"/>
    <w:rsid w:val="00713DF0"/>
    <w:rsid w:val="00730134"/>
    <w:rsid w:val="007311D9"/>
    <w:rsid w:val="0073317C"/>
    <w:rsid w:val="00742061"/>
    <w:rsid w:val="00747FDE"/>
    <w:rsid w:val="00750AD3"/>
    <w:rsid w:val="00756943"/>
    <w:rsid w:val="00764936"/>
    <w:rsid w:val="007852C2"/>
    <w:rsid w:val="00786816"/>
    <w:rsid w:val="0079268B"/>
    <w:rsid w:val="00795A5C"/>
    <w:rsid w:val="007A0F12"/>
    <w:rsid w:val="007C25CD"/>
    <w:rsid w:val="00803A36"/>
    <w:rsid w:val="00805CEF"/>
    <w:rsid w:val="00806368"/>
    <w:rsid w:val="00815B00"/>
    <w:rsid w:val="00817CB0"/>
    <w:rsid w:val="00820730"/>
    <w:rsid w:val="00823A72"/>
    <w:rsid w:val="00823E37"/>
    <w:rsid w:val="00833AD0"/>
    <w:rsid w:val="00836031"/>
    <w:rsid w:val="008435E0"/>
    <w:rsid w:val="00844328"/>
    <w:rsid w:val="008454EF"/>
    <w:rsid w:val="0084761B"/>
    <w:rsid w:val="00850D3B"/>
    <w:rsid w:val="0085538E"/>
    <w:rsid w:val="008567F6"/>
    <w:rsid w:val="00861435"/>
    <w:rsid w:val="00884D8E"/>
    <w:rsid w:val="00896968"/>
    <w:rsid w:val="008A021B"/>
    <w:rsid w:val="008B1CF9"/>
    <w:rsid w:val="008B4958"/>
    <w:rsid w:val="008B7A9B"/>
    <w:rsid w:val="008D16CF"/>
    <w:rsid w:val="008E0277"/>
    <w:rsid w:val="008E0AD6"/>
    <w:rsid w:val="008E592F"/>
    <w:rsid w:val="008E7A0B"/>
    <w:rsid w:val="008F28A6"/>
    <w:rsid w:val="008F4A28"/>
    <w:rsid w:val="00930005"/>
    <w:rsid w:val="009426FA"/>
    <w:rsid w:val="00952143"/>
    <w:rsid w:val="00954A7A"/>
    <w:rsid w:val="00983611"/>
    <w:rsid w:val="009A0F4B"/>
    <w:rsid w:val="009A20D3"/>
    <w:rsid w:val="009B62BE"/>
    <w:rsid w:val="009C72E7"/>
    <w:rsid w:val="009E06C8"/>
    <w:rsid w:val="009E4723"/>
    <w:rsid w:val="009F55E8"/>
    <w:rsid w:val="009F6F76"/>
    <w:rsid w:val="00A17CE0"/>
    <w:rsid w:val="00A235BE"/>
    <w:rsid w:val="00A2563E"/>
    <w:rsid w:val="00A34D76"/>
    <w:rsid w:val="00A37D84"/>
    <w:rsid w:val="00A425CF"/>
    <w:rsid w:val="00A63DEE"/>
    <w:rsid w:val="00A6521C"/>
    <w:rsid w:val="00A76006"/>
    <w:rsid w:val="00A80181"/>
    <w:rsid w:val="00A85231"/>
    <w:rsid w:val="00A94879"/>
    <w:rsid w:val="00AA1F94"/>
    <w:rsid w:val="00AA450B"/>
    <w:rsid w:val="00AB1AE1"/>
    <w:rsid w:val="00AB25F6"/>
    <w:rsid w:val="00AC1667"/>
    <w:rsid w:val="00AC3A41"/>
    <w:rsid w:val="00AC67BD"/>
    <w:rsid w:val="00AE2420"/>
    <w:rsid w:val="00AE29B9"/>
    <w:rsid w:val="00AE66A8"/>
    <w:rsid w:val="00B01AF6"/>
    <w:rsid w:val="00B06E60"/>
    <w:rsid w:val="00B06FA7"/>
    <w:rsid w:val="00B153FC"/>
    <w:rsid w:val="00B15B5F"/>
    <w:rsid w:val="00B2180C"/>
    <w:rsid w:val="00B35767"/>
    <w:rsid w:val="00B4115D"/>
    <w:rsid w:val="00B71F05"/>
    <w:rsid w:val="00B765E9"/>
    <w:rsid w:val="00B841D5"/>
    <w:rsid w:val="00B90BCA"/>
    <w:rsid w:val="00B94CFA"/>
    <w:rsid w:val="00BA67BA"/>
    <w:rsid w:val="00BB10BA"/>
    <w:rsid w:val="00BB48BA"/>
    <w:rsid w:val="00BB557F"/>
    <w:rsid w:val="00BC19CD"/>
    <w:rsid w:val="00BC6499"/>
    <w:rsid w:val="00BD5D32"/>
    <w:rsid w:val="00BD69C5"/>
    <w:rsid w:val="00BE1B7E"/>
    <w:rsid w:val="00BF1584"/>
    <w:rsid w:val="00C05485"/>
    <w:rsid w:val="00C157F6"/>
    <w:rsid w:val="00C225DE"/>
    <w:rsid w:val="00C34A59"/>
    <w:rsid w:val="00C502A1"/>
    <w:rsid w:val="00C86B25"/>
    <w:rsid w:val="00C95C6A"/>
    <w:rsid w:val="00CB69F5"/>
    <w:rsid w:val="00CB6BA1"/>
    <w:rsid w:val="00CE0EB3"/>
    <w:rsid w:val="00CE4359"/>
    <w:rsid w:val="00CE5C53"/>
    <w:rsid w:val="00D167D1"/>
    <w:rsid w:val="00D30FE6"/>
    <w:rsid w:val="00D36B73"/>
    <w:rsid w:val="00D42E45"/>
    <w:rsid w:val="00D45A41"/>
    <w:rsid w:val="00D511D9"/>
    <w:rsid w:val="00D5133D"/>
    <w:rsid w:val="00D54A9D"/>
    <w:rsid w:val="00D5712F"/>
    <w:rsid w:val="00D76FDB"/>
    <w:rsid w:val="00D80FF8"/>
    <w:rsid w:val="00D810C4"/>
    <w:rsid w:val="00D85C95"/>
    <w:rsid w:val="00D92253"/>
    <w:rsid w:val="00D94F6E"/>
    <w:rsid w:val="00DA2604"/>
    <w:rsid w:val="00DB5051"/>
    <w:rsid w:val="00DB73B7"/>
    <w:rsid w:val="00DC1207"/>
    <w:rsid w:val="00DD007F"/>
    <w:rsid w:val="00DE0328"/>
    <w:rsid w:val="00DE0A72"/>
    <w:rsid w:val="00DE1160"/>
    <w:rsid w:val="00DE231C"/>
    <w:rsid w:val="00DE5211"/>
    <w:rsid w:val="00E00B98"/>
    <w:rsid w:val="00E01393"/>
    <w:rsid w:val="00E04570"/>
    <w:rsid w:val="00E15F1C"/>
    <w:rsid w:val="00E3085E"/>
    <w:rsid w:val="00E30F0A"/>
    <w:rsid w:val="00E3210D"/>
    <w:rsid w:val="00E40997"/>
    <w:rsid w:val="00E4331D"/>
    <w:rsid w:val="00E44CA5"/>
    <w:rsid w:val="00E65BA9"/>
    <w:rsid w:val="00E718A5"/>
    <w:rsid w:val="00E72463"/>
    <w:rsid w:val="00E73CE4"/>
    <w:rsid w:val="00EA6CD8"/>
    <w:rsid w:val="00EB66C9"/>
    <w:rsid w:val="00EC46DA"/>
    <w:rsid w:val="00EC7FC4"/>
    <w:rsid w:val="00ED4A27"/>
    <w:rsid w:val="00ED5336"/>
    <w:rsid w:val="00ED5CAB"/>
    <w:rsid w:val="00ED5E9C"/>
    <w:rsid w:val="00EE0C55"/>
    <w:rsid w:val="00EE4F29"/>
    <w:rsid w:val="00F02418"/>
    <w:rsid w:val="00F05E17"/>
    <w:rsid w:val="00F10F6B"/>
    <w:rsid w:val="00F15EE9"/>
    <w:rsid w:val="00F16EC8"/>
    <w:rsid w:val="00F27C04"/>
    <w:rsid w:val="00F449C6"/>
    <w:rsid w:val="00F4568F"/>
    <w:rsid w:val="00F458A8"/>
    <w:rsid w:val="00F62C7B"/>
    <w:rsid w:val="00F64CFA"/>
    <w:rsid w:val="00F67840"/>
    <w:rsid w:val="00F73710"/>
    <w:rsid w:val="00F82844"/>
    <w:rsid w:val="00F90308"/>
    <w:rsid w:val="00F91FAE"/>
    <w:rsid w:val="00F96B8B"/>
    <w:rsid w:val="00FA41EA"/>
    <w:rsid w:val="00FA63F7"/>
    <w:rsid w:val="00FB4723"/>
    <w:rsid w:val="00FB7796"/>
    <w:rsid w:val="00FC272D"/>
    <w:rsid w:val="00FE18F5"/>
    <w:rsid w:val="00FE700B"/>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A31A4"/>
  <w15:chartTrackingRefBased/>
  <w15:docId w15:val="{4D83776E-F90E-4BAE-8895-118EA4E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A41"/>
    <w:rPr>
      <w:rFonts w:ascii="Tahoma" w:hAnsi="Tahoma" w:cs="Tahoma"/>
      <w:sz w:val="16"/>
      <w:szCs w:val="16"/>
    </w:rPr>
  </w:style>
  <w:style w:type="character" w:styleId="PlaceholderText">
    <w:name w:val="Placeholder Text"/>
    <w:uiPriority w:val="99"/>
    <w:semiHidden/>
    <w:rsid w:val="0016087B"/>
    <w:rPr>
      <w:color w:val="808080"/>
    </w:rPr>
  </w:style>
  <w:style w:type="paragraph" w:styleId="ListBullet">
    <w:name w:val="List Bullet"/>
    <w:basedOn w:val="Normal"/>
    <w:rsid w:val="003437A5"/>
    <w:pPr>
      <w:numPr>
        <w:numId w:val="1"/>
      </w:numPr>
    </w:pPr>
    <w:rPr>
      <w:lang w:val="en-US" w:eastAsia="en-US"/>
    </w:rPr>
  </w:style>
  <w:style w:type="paragraph" w:customStyle="1" w:styleId="body2-p-p1">
    <w:name w:val="body2-p-p1"/>
    <w:basedOn w:val="Normal"/>
    <w:rsid w:val="002A786A"/>
  </w:style>
  <w:style w:type="paragraph" w:customStyle="1" w:styleId="wp-normal-p">
    <w:name w:val="wp-normal-p"/>
    <w:basedOn w:val="Normal"/>
    <w:rsid w:val="002A786A"/>
  </w:style>
  <w:style w:type="paragraph" w:customStyle="1" w:styleId="wp-normal2-p">
    <w:name w:val="wp-normal2-p"/>
    <w:basedOn w:val="Normal"/>
    <w:rsid w:val="002A786A"/>
  </w:style>
  <w:style w:type="character" w:customStyle="1" w:styleId="placeholder-c1">
    <w:name w:val="placeholder-c1"/>
    <w:rsid w:val="002A786A"/>
    <w:rPr>
      <w:rFonts w:ascii="Verdana" w:hAnsi="Verdana" w:hint="default"/>
      <w:b/>
      <w:bCs/>
      <w:sz w:val="20"/>
      <w:szCs w:val="20"/>
    </w:rPr>
  </w:style>
  <w:style w:type="character" w:customStyle="1" w:styleId="normal-c-c101">
    <w:name w:val="normal-c-c101"/>
    <w:rsid w:val="002A786A"/>
    <w:rPr>
      <w:rFonts w:ascii="Verdana" w:hAnsi="Verdana" w:hint="default"/>
      <w:sz w:val="20"/>
      <w:szCs w:val="20"/>
    </w:rPr>
  </w:style>
  <w:style w:type="character" w:customStyle="1" w:styleId="normal2-c-c31">
    <w:name w:val="normal2-c-c31"/>
    <w:rsid w:val="002A786A"/>
    <w:rPr>
      <w:rFonts w:ascii="Verdana" w:hAnsi="Verdana" w:hint="default"/>
      <w:b/>
      <w:bCs/>
      <w:sz w:val="20"/>
      <w:szCs w:val="20"/>
    </w:rPr>
  </w:style>
  <w:style w:type="character" w:customStyle="1" w:styleId="normal2-c-c41">
    <w:name w:val="normal2-c-c41"/>
    <w:rsid w:val="002A786A"/>
    <w:rPr>
      <w:rFonts w:ascii="Verdana" w:hAnsi="Verdana" w:hint="default"/>
      <w:sz w:val="20"/>
      <w:szCs w:val="20"/>
    </w:rPr>
  </w:style>
  <w:style w:type="character" w:customStyle="1" w:styleId="placeholder-c-c01">
    <w:name w:val="placeholder-c-c01"/>
    <w:rsid w:val="002A786A"/>
    <w:rPr>
      <w:rFonts w:ascii="Verdana" w:hAnsi="Verdana" w:hint="default"/>
      <w:sz w:val="17"/>
      <w:szCs w:val="17"/>
    </w:rPr>
  </w:style>
  <w:style w:type="paragraph" w:customStyle="1" w:styleId="normal3-p">
    <w:name w:val="normal3-p"/>
    <w:basedOn w:val="Normal"/>
    <w:rsid w:val="002A786A"/>
    <w:pPr>
      <w:ind w:left="5100"/>
      <w:jc w:val="both"/>
    </w:pPr>
  </w:style>
  <w:style w:type="paragraph" w:customStyle="1" w:styleId="normal3-p-p0">
    <w:name w:val="normal3-p-p0"/>
    <w:basedOn w:val="Normal"/>
    <w:rsid w:val="002A786A"/>
    <w:pPr>
      <w:jc w:val="both"/>
    </w:pPr>
  </w:style>
  <w:style w:type="paragraph" w:customStyle="1" w:styleId="body2-p-p2">
    <w:name w:val="body2-p-p2"/>
    <w:basedOn w:val="Normal"/>
    <w:rsid w:val="002A786A"/>
    <w:pPr>
      <w:spacing w:after="180"/>
      <w:ind w:left="5100"/>
    </w:pPr>
  </w:style>
  <w:style w:type="character" w:customStyle="1" w:styleId="normal3-c-c01">
    <w:name w:val="normal3-c-c01"/>
    <w:rsid w:val="002A786A"/>
    <w:rPr>
      <w:rFonts w:ascii="Tahoma" w:hAnsi="Tahoma" w:cs="Tahoma" w:hint="default"/>
      <w:b/>
      <w:bCs/>
      <w:color w:val="1D1D1D"/>
      <w:sz w:val="20"/>
      <w:szCs w:val="20"/>
    </w:rPr>
  </w:style>
  <w:style w:type="character" w:customStyle="1" w:styleId="normal3-c-c11">
    <w:name w:val="normal3-c-c11"/>
    <w:rsid w:val="002A786A"/>
    <w:rPr>
      <w:rFonts w:ascii="Tahoma" w:hAnsi="Tahoma" w:cs="Tahoma" w:hint="default"/>
      <w:color w:val="1D1D1D"/>
      <w:sz w:val="20"/>
      <w:szCs w:val="20"/>
    </w:rPr>
  </w:style>
  <w:style w:type="character" w:customStyle="1" w:styleId="body2-c-c11">
    <w:name w:val="body2-c-c11"/>
    <w:rsid w:val="002A786A"/>
    <w:rPr>
      <w:rFonts w:ascii="Tahoma" w:hAnsi="Tahoma" w:cs="Tahoma" w:hint="default"/>
      <w:color w:val="1D1D1D"/>
      <w:sz w:val="20"/>
      <w:szCs w:val="20"/>
    </w:rPr>
  </w:style>
  <w:style w:type="paragraph" w:styleId="Header">
    <w:name w:val="header"/>
    <w:basedOn w:val="Normal"/>
    <w:link w:val="HeaderChar"/>
    <w:rsid w:val="00CE5C53"/>
    <w:pPr>
      <w:tabs>
        <w:tab w:val="center" w:pos="4513"/>
        <w:tab w:val="right" w:pos="9026"/>
      </w:tabs>
    </w:pPr>
  </w:style>
  <w:style w:type="character" w:customStyle="1" w:styleId="HeaderChar">
    <w:name w:val="Header Char"/>
    <w:basedOn w:val="DefaultParagraphFont"/>
    <w:link w:val="Header"/>
    <w:rsid w:val="00CE5C53"/>
    <w:rPr>
      <w:sz w:val="24"/>
      <w:szCs w:val="24"/>
    </w:rPr>
  </w:style>
  <w:style w:type="paragraph" w:styleId="Footer">
    <w:name w:val="footer"/>
    <w:basedOn w:val="Normal"/>
    <w:link w:val="FooterChar"/>
    <w:rsid w:val="00CE5C53"/>
    <w:pPr>
      <w:tabs>
        <w:tab w:val="center" w:pos="4513"/>
        <w:tab w:val="right" w:pos="9026"/>
      </w:tabs>
    </w:pPr>
  </w:style>
  <w:style w:type="character" w:customStyle="1" w:styleId="FooterChar">
    <w:name w:val="Footer Char"/>
    <w:basedOn w:val="DefaultParagraphFont"/>
    <w:link w:val="Footer"/>
    <w:rsid w:val="00CE5C53"/>
    <w:rPr>
      <w:sz w:val="24"/>
      <w:szCs w:val="24"/>
    </w:rPr>
  </w:style>
  <w:style w:type="paragraph" w:styleId="ListParagraph">
    <w:name w:val="List Paragraph"/>
    <w:basedOn w:val="Normal"/>
    <w:uiPriority w:val="34"/>
    <w:qFormat/>
    <w:rsid w:val="00BF1584"/>
    <w:pPr>
      <w:ind w:left="720"/>
      <w:contextualSpacing/>
    </w:pPr>
  </w:style>
  <w:style w:type="character" w:styleId="Hyperlink">
    <w:name w:val="Hyperlink"/>
    <w:basedOn w:val="DefaultParagraphFont"/>
    <w:rsid w:val="00EB66C9"/>
    <w:rPr>
      <w:color w:val="0563C1" w:themeColor="hyperlink"/>
      <w:u w:val="single"/>
    </w:rPr>
  </w:style>
  <w:style w:type="paragraph" w:customStyle="1" w:styleId="7TableHeading">
    <w:name w:val="7 Table Heading"/>
    <w:basedOn w:val="Normal"/>
    <w:link w:val="7TableHeadingChar"/>
    <w:qFormat/>
    <w:rsid w:val="004576AE"/>
    <w:rPr>
      <w:rFonts w:ascii="Arial" w:eastAsia="MS Mincho" w:hAnsi="Arial"/>
      <w:sz w:val="20"/>
      <w:szCs w:val="20"/>
      <w:lang w:eastAsia="en-US"/>
    </w:rPr>
  </w:style>
  <w:style w:type="character" w:customStyle="1" w:styleId="7TableHeadingChar">
    <w:name w:val="7 Table Heading Char"/>
    <w:link w:val="7TableHeading"/>
    <w:rsid w:val="004576AE"/>
    <w:rPr>
      <w:rFonts w:ascii="Arial" w:eastAsia="MS Mincho" w:hAnsi="Arial"/>
      <w:lang w:eastAsia="en-US"/>
    </w:rPr>
  </w:style>
  <w:style w:type="paragraph" w:customStyle="1" w:styleId="7Tablebodycopy">
    <w:name w:val="7 Table body copy"/>
    <w:basedOn w:val="Normal"/>
    <w:qFormat/>
    <w:rsid w:val="004576AE"/>
    <w:pPr>
      <w:spacing w:after="60"/>
    </w:pPr>
    <w:rPr>
      <w:rFonts w:ascii="Arial" w:eastAsia="MS Mincho" w:hAnsi="Arial"/>
      <w:sz w:val="20"/>
      <w:lang w:eastAsia="en-US"/>
    </w:rPr>
  </w:style>
  <w:style w:type="paragraph" w:customStyle="1" w:styleId="7Tablecopybulleted">
    <w:name w:val="7 Table copy bulleted"/>
    <w:basedOn w:val="7Tablebodycopy"/>
    <w:qFormat/>
    <w:rsid w:val="004576A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2661">
      <w:bodyDiv w:val="1"/>
      <w:marLeft w:val="0"/>
      <w:marRight w:val="0"/>
      <w:marTop w:val="0"/>
      <w:marBottom w:val="0"/>
      <w:divBdr>
        <w:top w:val="none" w:sz="0" w:space="0" w:color="auto"/>
        <w:left w:val="none" w:sz="0" w:space="0" w:color="auto"/>
        <w:bottom w:val="none" w:sz="0" w:space="0" w:color="auto"/>
        <w:right w:val="none" w:sz="0" w:space="0" w:color="auto"/>
      </w:divBdr>
      <w:divsChild>
        <w:div w:id="1513494030">
          <w:marLeft w:val="0"/>
          <w:marRight w:val="0"/>
          <w:marTop w:val="0"/>
          <w:marBottom w:val="0"/>
          <w:divBdr>
            <w:top w:val="none" w:sz="0" w:space="0" w:color="auto"/>
            <w:left w:val="none" w:sz="0" w:space="0" w:color="auto"/>
            <w:bottom w:val="none" w:sz="0" w:space="0" w:color="auto"/>
            <w:right w:val="none" w:sz="0" w:space="0" w:color="auto"/>
          </w:divBdr>
          <w:divsChild>
            <w:div w:id="13875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5142">
      <w:bodyDiv w:val="1"/>
      <w:marLeft w:val="0"/>
      <w:marRight w:val="0"/>
      <w:marTop w:val="0"/>
      <w:marBottom w:val="0"/>
      <w:divBdr>
        <w:top w:val="none" w:sz="0" w:space="0" w:color="auto"/>
        <w:left w:val="none" w:sz="0" w:space="0" w:color="auto"/>
        <w:bottom w:val="none" w:sz="0" w:space="0" w:color="auto"/>
        <w:right w:val="none" w:sz="0" w:space="0" w:color="auto"/>
      </w:divBdr>
    </w:div>
    <w:div w:id="1334185895">
      <w:bodyDiv w:val="1"/>
      <w:marLeft w:val="0"/>
      <w:marRight w:val="0"/>
      <w:marTop w:val="0"/>
      <w:marBottom w:val="0"/>
      <w:divBdr>
        <w:top w:val="none" w:sz="0" w:space="0" w:color="auto"/>
        <w:left w:val="none" w:sz="0" w:space="0" w:color="auto"/>
        <w:bottom w:val="none" w:sz="0" w:space="0" w:color="auto"/>
        <w:right w:val="none" w:sz="0" w:space="0" w:color="auto"/>
      </w:divBdr>
      <w:divsChild>
        <w:div w:id="2073035902">
          <w:marLeft w:val="0"/>
          <w:marRight w:val="0"/>
          <w:marTop w:val="0"/>
          <w:marBottom w:val="0"/>
          <w:divBdr>
            <w:top w:val="none" w:sz="0" w:space="0" w:color="auto"/>
            <w:left w:val="none" w:sz="0" w:space="0" w:color="auto"/>
            <w:bottom w:val="none" w:sz="0" w:space="0" w:color="auto"/>
            <w:right w:val="none" w:sz="0" w:space="0" w:color="auto"/>
          </w:divBdr>
        </w:div>
      </w:divsChild>
    </w:div>
    <w:div w:id="1913463950">
      <w:bodyDiv w:val="1"/>
      <w:marLeft w:val="0"/>
      <w:marRight w:val="0"/>
      <w:marTop w:val="0"/>
      <w:marBottom w:val="0"/>
      <w:divBdr>
        <w:top w:val="none" w:sz="0" w:space="0" w:color="auto"/>
        <w:left w:val="none" w:sz="0" w:space="0" w:color="auto"/>
        <w:bottom w:val="none" w:sz="0" w:space="0" w:color="auto"/>
        <w:right w:val="none" w:sz="0" w:space="0" w:color="auto"/>
      </w:divBdr>
    </w:div>
    <w:div w:id="20106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Collegiate Academy Risk Assessment Form</vt:lpstr>
    </vt:vector>
  </TitlesOfParts>
  <Company>George Salter Collegiate Academy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Academy Risk Assessment Form</dc:title>
  <dc:subject/>
  <dc:creator>Inny Choudhury</dc:creator>
  <cp:keywords/>
  <cp:lastModifiedBy>Nia Hinton</cp:lastModifiedBy>
  <cp:revision>5</cp:revision>
  <cp:lastPrinted>2019-07-09T12:26:00Z</cp:lastPrinted>
  <dcterms:created xsi:type="dcterms:W3CDTF">2021-01-20T12:51:00Z</dcterms:created>
  <dcterms:modified xsi:type="dcterms:W3CDTF">2021-01-20T13:04:00Z</dcterms:modified>
</cp:coreProperties>
</file>