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4941" w14:textId="77777777" w:rsidR="000D2D17" w:rsidRDefault="000D2D17" w:rsidP="000D2D17">
      <w:pPr>
        <w:jc w:val="center"/>
        <w:rPr>
          <w:rFonts w:ascii="Century Gothic" w:hAnsi="Century Gothic"/>
          <w:sz w:val="44"/>
          <w:szCs w:val="44"/>
        </w:rPr>
      </w:pPr>
    </w:p>
    <w:p w14:paraId="52A4F26B" w14:textId="77777777" w:rsidR="000D2D17" w:rsidRDefault="000D2D17" w:rsidP="000D2D17">
      <w:pPr>
        <w:jc w:val="center"/>
        <w:rPr>
          <w:rFonts w:ascii="Century Gothic" w:hAnsi="Century Gothic"/>
          <w:sz w:val="44"/>
          <w:szCs w:val="44"/>
        </w:rPr>
      </w:pPr>
    </w:p>
    <w:p w14:paraId="1CF4C85E" w14:textId="77777777" w:rsidR="000D2D17" w:rsidRDefault="000D2D17" w:rsidP="000D2D17">
      <w:pPr>
        <w:jc w:val="center"/>
        <w:rPr>
          <w:rFonts w:ascii="Century Gothic" w:hAnsi="Century Gothic"/>
          <w:sz w:val="44"/>
          <w:szCs w:val="44"/>
        </w:rPr>
      </w:pPr>
      <w:r>
        <w:rPr>
          <w:rFonts w:ascii="Century Gothic" w:hAnsi="Century Gothic"/>
          <w:sz w:val="44"/>
          <w:szCs w:val="44"/>
        </w:rPr>
        <w:t>The Meadows School</w:t>
      </w:r>
    </w:p>
    <w:p w14:paraId="75B77B49" w14:textId="77777777" w:rsidR="000D2D17" w:rsidRDefault="000D2D17" w:rsidP="000D2D17">
      <w:pPr>
        <w:rPr>
          <w:rFonts w:ascii="Century Gothic" w:hAnsi="Century Gothic"/>
          <w:b/>
        </w:rPr>
      </w:pPr>
    </w:p>
    <w:p w14:paraId="1B01A81E" w14:textId="77777777" w:rsidR="000D2D17" w:rsidRDefault="000D2D17" w:rsidP="000D2D17">
      <w:pPr>
        <w:jc w:val="center"/>
        <w:rPr>
          <w:rFonts w:ascii="Century Gothic" w:hAnsi="Century Gothic"/>
          <w:b/>
        </w:rPr>
      </w:pPr>
    </w:p>
    <w:p w14:paraId="299B3F79" w14:textId="77777777" w:rsidR="000D2D17" w:rsidRDefault="000D2D17" w:rsidP="000D2D17">
      <w:pPr>
        <w:jc w:val="center"/>
        <w:rPr>
          <w:rFonts w:ascii="Century Gothic" w:hAnsi="Century Gothic"/>
          <w:b/>
        </w:rPr>
      </w:pPr>
      <w:r w:rsidRPr="00964C9E">
        <w:rPr>
          <w:rFonts w:ascii="Century Gothic" w:hAnsi="Century Gothic"/>
          <w:b/>
          <w:noProof/>
        </w:rPr>
        <w:drawing>
          <wp:inline distT="0" distB="0" distL="0" distR="0" wp14:anchorId="53D5589D" wp14:editId="3AB5719A">
            <wp:extent cx="26670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43DEBDC1" w14:textId="77777777" w:rsidR="000D2D17" w:rsidRDefault="000D2D17" w:rsidP="000D2D17">
      <w:pPr>
        <w:jc w:val="center"/>
        <w:rPr>
          <w:rFonts w:ascii="Century Gothic" w:hAnsi="Century Gothic"/>
          <w:b/>
        </w:rPr>
      </w:pPr>
    </w:p>
    <w:p w14:paraId="532262D0" w14:textId="77777777" w:rsidR="000D2D17" w:rsidRDefault="000D2D17" w:rsidP="000D2D17">
      <w:pPr>
        <w:jc w:val="center"/>
        <w:rPr>
          <w:rFonts w:ascii="Century Gothic" w:hAnsi="Century Gothic"/>
          <w:b/>
        </w:rPr>
      </w:pPr>
    </w:p>
    <w:p w14:paraId="6935AD43" w14:textId="77777777" w:rsidR="000D2D17" w:rsidRDefault="000D2D17" w:rsidP="000D2D17">
      <w:pPr>
        <w:jc w:val="center"/>
        <w:rPr>
          <w:rFonts w:ascii="Century Gothic" w:hAnsi="Century Gothic"/>
          <w:sz w:val="44"/>
          <w:szCs w:val="44"/>
        </w:rPr>
      </w:pPr>
    </w:p>
    <w:p w14:paraId="4B44CC2A" w14:textId="77777777" w:rsidR="000D2D17" w:rsidRDefault="000D2D17" w:rsidP="000D2D17">
      <w:pPr>
        <w:jc w:val="center"/>
        <w:rPr>
          <w:rFonts w:ascii="Century Gothic" w:hAnsi="Century Gothic" w:cs="Poppins"/>
          <w:sz w:val="44"/>
          <w:szCs w:val="44"/>
        </w:rPr>
      </w:pPr>
      <w:r>
        <w:rPr>
          <w:rFonts w:ascii="Century Gothic" w:hAnsi="Century Gothic" w:cs="Poppins"/>
          <w:sz w:val="44"/>
          <w:szCs w:val="44"/>
        </w:rPr>
        <w:t>Capability Policy for non-teaching staff</w:t>
      </w:r>
    </w:p>
    <w:p w14:paraId="29594585" w14:textId="77777777" w:rsidR="000D2D17" w:rsidRDefault="000D2D17" w:rsidP="000D2D17">
      <w:pPr>
        <w:jc w:val="center"/>
        <w:rPr>
          <w:rFonts w:ascii="Century Gothic" w:hAnsi="Century Gothic"/>
          <w:b/>
          <w:sz w:val="36"/>
        </w:rPr>
      </w:pPr>
    </w:p>
    <w:p w14:paraId="60CCC61F" w14:textId="77777777" w:rsidR="000D2D17" w:rsidRDefault="000D2D17" w:rsidP="000D2D17">
      <w:pPr>
        <w:jc w:val="center"/>
        <w:rPr>
          <w:rFonts w:ascii="Century Gothic" w:hAnsi="Century Gothic"/>
          <w:b/>
          <w:sz w:val="36"/>
        </w:rPr>
      </w:pPr>
    </w:p>
    <w:p w14:paraId="2AD9860E" w14:textId="77777777" w:rsidR="000D2D17" w:rsidRDefault="000D2D17" w:rsidP="000D2D17">
      <w:pPr>
        <w:jc w:val="center"/>
        <w:rPr>
          <w:rFonts w:ascii="Century Gothic" w:hAnsi="Century Gothic"/>
          <w:b/>
          <w:sz w:val="36"/>
        </w:rPr>
      </w:pPr>
    </w:p>
    <w:p w14:paraId="75F8850C" w14:textId="77777777" w:rsidR="000D2D17" w:rsidRDefault="000D2D17" w:rsidP="000D2D17">
      <w:pPr>
        <w:jc w:val="center"/>
        <w:rPr>
          <w:rFonts w:ascii="Century Gothic" w:hAnsi="Century Gothic"/>
          <w:b/>
          <w:sz w:val="36"/>
        </w:rPr>
      </w:pPr>
    </w:p>
    <w:p w14:paraId="5A1525E1" w14:textId="77777777" w:rsidR="000D2D17" w:rsidRDefault="000D2D17" w:rsidP="000D2D17">
      <w:pPr>
        <w:jc w:val="center"/>
        <w:rPr>
          <w:rFonts w:ascii="Century Gothic" w:hAnsi="Century Gothic"/>
          <w:b/>
          <w:sz w:val="36"/>
        </w:rPr>
      </w:pPr>
    </w:p>
    <w:p w14:paraId="785B00C7" w14:textId="77777777" w:rsidR="000D2D17" w:rsidRDefault="000D2D17" w:rsidP="000D2D17">
      <w:pPr>
        <w:rPr>
          <w:rFonts w:ascii="Century Gothic" w:hAnsi="Century Gothic"/>
          <w:b/>
          <w:sz w:val="36"/>
        </w:rPr>
      </w:pPr>
    </w:p>
    <w:tbl>
      <w:tblPr>
        <w:tblW w:w="0" w:type="auto"/>
        <w:tblLook w:val="04A0" w:firstRow="1" w:lastRow="0" w:firstColumn="1" w:lastColumn="0" w:noHBand="0" w:noVBand="1"/>
      </w:tblPr>
      <w:tblGrid>
        <w:gridCol w:w="4488"/>
        <w:gridCol w:w="4473"/>
      </w:tblGrid>
      <w:tr w:rsidR="00C23C3B" w14:paraId="0AD2235F" w14:textId="77777777" w:rsidTr="00920AAF">
        <w:tc>
          <w:tcPr>
            <w:tcW w:w="4508" w:type="dxa"/>
            <w:hideMark/>
          </w:tcPr>
          <w:p w14:paraId="5639BC8A" w14:textId="77777777" w:rsidR="00C23C3B" w:rsidRDefault="00C23C3B" w:rsidP="00920AAF">
            <w:pPr>
              <w:jc w:val="right"/>
              <w:rPr>
                <w:rFonts w:ascii="Century Gothic" w:hAnsi="Century Gothic"/>
                <w:sz w:val="40"/>
                <w:szCs w:val="40"/>
              </w:rPr>
            </w:pPr>
            <w:r>
              <w:rPr>
                <w:rFonts w:ascii="Century Gothic" w:hAnsi="Century Gothic"/>
                <w:sz w:val="40"/>
                <w:szCs w:val="40"/>
              </w:rPr>
              <w:t>Updated:</w:t>
            </w:r>
          </w:p>
        </w:tc>
        <w:tc>
          <w:tcPr>
            <w:tcW w:w="4508" w:type="dxa"/>
            <w:hideMark/>
          </w:tcPr>
          <w:p w14:paraId="0002E9DB" w14:textId="62D82652" w:rsidR="00C23C3B" w:rsidRDefault="00F37709" w:rsidP="00F37709">
            <w:pPr>
              <w:rPr>
                <w:rFonts w:ascii="Century Gothic" w:hAnsi="Century Gothic"/>
                <w:sz w:val="40"/>
                <w:szCs w:val="40"/>
              </w:rPr>
            </w:pPr>
            <w:r>
              <w:rPr>
                <w:rFonts w:ascii="Century Gothic" w:hAnsi="Century Gothic"/>
                <w:sz w:val="40"/>
                <w:szCs w:val="40"/>
              </w:rPr>
              <w:t>February</w:t>
            </w:r>
            <w:r w:rsidR="00C23C3B">
              <w:rPr>
                <w:rFonts w:ascii="Century Gothic" w:hAnsi="Century Gothic"/>
                <w:sz w:val="40"/>
                <w:szCs w:val="40"/>
              </w:rPr>
              <w:t xml:space="preserve"> 20</w:t>
            </w:r>
            <w:r w:rsidR="0053199C">
              <w:rPr>
                <w:rFonts w:ascii="Century Gothic" w:hAnsi="Century Gothic"/>
                <w:sz w:val="40"/>
                <w:szCs w:val="40"/>
              </w:rPr>
              <w:t>2</w:t>
            </w:r>
            <w:r w:rsidR="005A41F2">
              <w:rPr>
                <w:rFonts w:ascii="Century Gothic" w:hAnsi="Century Gothic"/>
                <w:sz w:val="40"/>
                <w:szCs w:val="40"/>
              </w:rPr>
              <w:t>3</w:t>
            </w:r>
          </w:p>
        </w:tc>
      </w:tr>
      <w:tr w:rsidR="00C23C3B" w14:paraId="2B14E7D8" w14:textId="77777777" w:rsidTr="00920AAF">
        <w:tc>
          <w:tcPr>
            <w:tcW w:w="4508" w:type="dxa"/>
            <w:hideMark/>
          </w:tcPr>
          <w:p w14:paraId="3AA39874" w14:textId="77777777" w:rsidR="00C23C3B" w:rsidRDefault="00C23C3B" w:rsidP="00920AAF">
            <w:pPr>
              <w:jc w:val="right"/>
              <w:rPr>
                <w:rFonts w:ascii="Century Gothic" w:hAnsi="Century Gothic"/>
                <w:sz w:val="40"/>
                <w:szCs w:val="40"/>
              </w:rPr>
            </w:pPr>
            <w:r>
              <w:rPr>
                <w:rFonts w:ascii="Century Gothic" w:hAnsi="Century Gothic"/>
                <w:sz w:val="40"/>
                <w:szCs w:val="40"/>
              </w:rPr>
              <w:t>Date to be reviewed:</w:t>
            </w:r>
          </w:p>
        </w:tc>
        <w:tc>
          <w:tcPr>
            <w:tcW w:w="4508" w:type="dxa"/>
            <w:hideMark/>
          </w:tcPr>
          <w:p w14:paraId="311C7082" w14:textId="39B7EE17" w:rsidR="00C23C3B" w:rsidRDefault="0053199C" w:rsidP="00920AAF">
            <w:pPr>
              <w:rPr>
                <w:rFonts w:ascii="Century Gothic" w:hAnsi="Century Gothic"/>
                <w:sz w:val="40"/>
                <w:szCs w:val="40"/>
              </w:rPr>
            </w:pPr>
            <w:r>
              <w:rPr>
                <w:rFonts w:ascii="Century Gothic" w:hAnsi="Century Gothic"/>
                <w:sz w:val="40"/>
                <w:szCs w:val="40"/>
              </w:rPr>
              <w:t>February 202</w:t>
            </w:r>
            <w:r w:rsidR="005A41F2">
              <w:rPr>
                <w:rFonts w:ascii="Century Gothic" w:hAnsi="Century Gothic"/>
                <w:sz w:val="40"/>
                <w:szCs w:val="40"/>
              </w:rPr>
              <w:t>4</w:t>
            </w:r>
          </w:p>
        </w:tc>
      </w:tr>
      <w:tr w:rsidR="00C23C3B" w14:paraId="0C4C6DDB" w14:textId="77777777" w:rsidTr="00920AAF">
        <w:trPr>
          <w:trHeight w:val="772"/>
        </w:trPr>
        <w:tc>
          <w:tcPr>
            <w:tcW w:w="4508" w:type="dxa"/>
            <w:hideMark/>
          </w:tcPr>
          <w:p w14:paraId="5C0F2149" w14:textId="77777777" w:rsidR="00C23C3B" w:rsidRDefault="00C23C3B" w:rsidP="00C23C3B">
            <w:pPr>
              <w:rPr>
                <w:rFonts w:ascii="Century Gothic" w:hAnsi="Century Gothic"/>
                <w:sz w:val="40"/>
                <w:szCs w:val="40"/>
              </w:rPr>
            </w:pPr>
            <w:r>
              <w:rPr>
                <w:rFonts w:ascii="Century Gothic" w:hAnsi="Century Gothic"/>
                <w:sz w:val="40"/>
                <w:szCs w:val="40"/>
              </w:rPr>
              <w:t>Ratified by Governors:</w:t>
            </w:r>
          </w:p>
        </w:tc>
        <w:tc>
          <w:tcPr>
            <w:tcW w:w="4508" w:type="dxa"/>
          </w:tcPr>
          <w:p w14:paraId="4B7CC2DD" w14:textId="064E39AC" w:rsidR="00C23C3B" w:rsidRDefault="00565C83" w:rsidP="00920AAF">
            <w:pPr>
              <w:rPr>
                <w:rFonts w:ascii="Century Gothic" w:hAnsi="Century Gothic"/>
                <w:sz w:val="40"/>
                <w:szCs w:val="40"/>
              </w:rPr>
            </w:pPr>
            <w:r>
              <w:rPr>
                <w:rFonts w:ascii="Century Gothic" w:hAnsi="Century Gothic"/>
                <w:sz w:val="40"/>
                <w:szCs w:val="40"/>
              </w:rPr>
              <w:t>June 2023</w:t>
            </w:r>
          </w:p>
        </w:tc>
      </w:tr>
    </w:tbl>
    <w:p w14:paraId="6B1F2EAB" w14:textId="77777777" w:rsidR="000D2D17" w:rsidRDefault="000D2D17" w:rsidP="000D2D17">
      <w:pPr>
        <w:pStyle w:val="NoSpacing"/>
        <w:rPr>
          <w:rFonts w:ascii="Century Gothic" w:hAnsi="Century Gothic"/>
          <w:sz w:val="24"/>
          <w:u w:val="single"/>
        </w:rPr>
      </w:pPr>
    </w:p>
    <w:p w14:paraId="264E343C" w14:textId="77777777" w:rsidR="000D2D17" w:rsidRDefault="000D2D17">
      <w:pPr>
        <w:spacing w:after="0" w:line="259" w:lineRule="auto"/>
        <w:ind w:left="324" w:right="0" w:firstLine="0"/>
        <w:jc w:val="left"/>
        <w:rPr>
          <w:rFonts w:ascii="Century Gothic" w:eastAsia="Times New Roman" w:hAnsi="Century Gothic" w:cs="Times New Roman"/>
          <w:sz w:val="20"/>
        </w:rPr>
      </w:pPr>
    </w:p>
    <w:p w14:paraId="21369AAB" w14:textId="77777777" w:rsidR="000D2D17" w:rsidRDefault="000D2D17">
      <w:pPr>
        <w:spacing w:after="0" w:line="259" w:lineRule="auto"/>
        <w:ind w:left="324" w:right="0" w:firstLine="0"/>
        <w:jc w:val="left"/>
        <w:rPr>
          <w:rFonts w:ascii="Century Gothic" w:eastAsia="Times New Roman" w:hAnsi="Century Gothic" w:cs="Times New Roman"/>
          <w:sz w:val="20"/>
        </w:rPr>
      </w:pPr>
    </w:p>
    <w:p w14:paraId="46D866CA" w14:textId="77777777" w:rsidR="000D2D17" w:rsidRDefault="000D2D17">
      <w:pPr>
        <w:spacing w:after="0" w:line="259" w:lineRule="auto"/>
        <w:ind w:left="324" w:right="0" w:firstLine="0"/>
        <w:jc w:val="left"/>
        <w:rPr>
          <w:rFonts w:ascii="Century Gothic" w:eastAsia="Times New Roman" w:hAnsi="Century Gothic" w:cs="Times New Roman"/>
          <w:sz w:val="20"/>
        </w:rPr>
      </w:pPr>
    </w:p>
    <w:p w14:paraId="76EC36F6" w14:textId="77777777" w:rsidR="000D2D17" w:rsidRDefault="000D2D17">
      <w:pPr>
        <w:spacing w:after="0" w:line="259" w:lineRule="auto"/>
        <w:ind w:left="324" w:right="0" w:firstLine="0"/>
        <w:jc w:val="left"/>
        <w:rPr>
          <w:rFonts w:ascii="Century Gothic" w:eastAsia="Times New Roman" w:hAnsi="Century Gothic" w:cs="Times New Roman"/>
          <w:sz w:val="20"/>
        </w:rPr>
      </w:pPr>
    </w:p>
    <w:p w14:paraId="5F056491" w14:textId="77777777" w:rsidR="000D2D17" w:rsidRDefault="000D2D17">
      <w:pPr>
        <w:spacing w:after="0" w:line="259" w:lineRule="auto"/>
        <w:ind w:left="324" w:right="0" w:firstLine="0"/>
        <w:jc w:val="left"/>
        <w:rPr>
          <w:rFonts w:ascii="Century Gothic" w:eastAsia="Times New Roman" w:hAnsi="Century Gothic" w:cs="Times New Roman"/>
          <w:sz w:val="20"/>
        </w:rPr>
      </w:pPr>
    </w:p>
    <w:p w14:paraId="6CEFE969" w14:textId="77777777" w:rsidR="000D5D42" w:rsidRPr="009F2C24" w:rsidRDefault="00031418">
      <w:pPr>
        <w:spacing w:after="0" w:line="259" w:lineRule="auto"/>
        <w:ind w:left="324" w:right="0" w:firstLine="0"/>
        <w:jc w:val="left"/>
        <w:rPr>
          <w:rFonts w:ascii="Century Gothic" w:hAnsi="Century Gothic"/>
        </w:rPr>
      </w:pPr>
      <w:r w:rsidRPr="009F2C24">
        <w:rPr>
          <w:rFonts w:ascii="Century Gothic" w:eastAsia="Times New Roman" w:hAnsi="Century Gothic" w:cs="Times New Roman"/>
          <w:sz w:val="20"/>
        </w:rPr>
        <w:lastRenderedPageBreak/>
        <w:t xml:space="preserve"> </w:t>
      </w:r>
    </w:p>
    <w:p w14:paraId="4ADA6013" w14:textId="77777777" w:rsidR="007004DF" w:rsidRPr="00A23C7C" w:rsidRDefault="007004DF" w:rsidP="007004DF">
      <w:pPr>
        <w:rPr>
          <w:rFonts w:ascii="Century Gothic" w:hAnsi="Century Gothic"/>
          <w:b/>
        </w:rPr>
      </w:pPr>
      <w:r w:rsidRPr="00A23C7C">
        <w:rPr>
          <w:rFonts w:ascii="Century Gothic" w:hAnsi="Century Gothic"/>
          <w:b/>
          <w:szCs w:val="24"/>
        </w:rPr>
        <w:t>Amendment Register</w:t>
      </w:r>
    </w:p>
    <w:tbl>
      <w:tblPr>
        <w:tblStyle w:val="TableGrid0"/>
        <w:tblW w:w="0" w:type="auto"/>
        <w:tblInd w:w="-431" w:type="dxa"/>
        <w:tblLook w:val="04A0" w:firstRow="1" w:lastRow="0" w:firstColumn="1" w:lastColumn="0" w:noHBand="0" w:noVBand="1"/>
      </w:tblPr>
      <w:tblGrid>
        <w:gridCol w:w="1844"/>
        <w:gridCol w:w="1712"/>
        <w:gridCol w:w="1696"/>
        <w:gridCol w:w="1857"/>
        <w:gridCol w:w="2273"/>
      </w:tblGrid>
      <w:tr w:rsidR="007004DF" w:rsidRPr="00A23C7C" w14:paraId="3640ECA6" w14:textId="77777777" w:rsidTr="00532574">
        <w:tc>
          <w:tcPr>
            <w:tcW w:w="1844" w:type="dxa"/>
          </w:tcPr>
          <w:p w14:paraId="36A4875A" w14:textId="77777777" w:rsidR="007004DF" w:rsidRPr="00A23C7C" w:rsidRDefault="007004DF" w:rsidP="00A07585">
            <w:pPr>
              <w:rPr>
                <w:rFonts w:ascii="Century Gothic" w:hAnsi="Century Gothic"/>
                <w:b/>
                <w:szCs w:val="24"/>
              </w:rPr>
            </w:pPr>
            <w:r w:rsidRPr="00A23C7C">
              <w:rPr>
                <w:rFonts w:ascii="Century Gothic" w:hAnsi="Century Gothic"/>
                <w:b/>
                <w:szCs w:val="24"/>
              </w:rPr>
              <w:t>Amendment</w:t>
            </w:r>
          </w:p>
          <w:p w14:paraId="60E9685A" w14:textId="77777777" w:rsidR="007004DF" w:rsidRPr="00A23C7C" w:rsidRDefault="007004DF" w:rsidP="00A07585">
            <w:pPr>
              <w:rPr>
                <w:rFonts w:ascii="Century Gothic" w:hAnsi="Century Gothic"/>
                <w:b/>
                <w:szCs w:val="24"/>
              </w:rPr>
            </w:pPr>
            <w:r w:rsidRPr="00A23C7C">
              <w:rPr>
                <w:rFonts w:ascii="Century Gothic" w:hAnsi="Century Gothic"/>
                <w:b/>
                <w:szCs w:val="24"/>
              </w:rPr>
              <w:t>Number</w:t>
            </w:r>
          </w:p>
        </w:tc>
        <w:tc>
          <w:tcPr>
            <w:tcW w:w="1712" w:type="dxa"/>
          </w:tcPr>
          <w:p w14:paraId="75552AAB" w14:textId="77777777" w:rsidR="007004DF" w:rsidRPr="00A23C7C" w:rsidRDefault="007004DF" w:rsidP="00A07585">
            <w:pPr>
              <w:rPr>
                <w:rFonts w:ascii="Century Gothic" w:hAnsi="Century Gothic"/>
                <w:b/>
                <w:szCs w:val="24"/>
              </w:rPr>
            </w:pPr>
            <w:r w:rsidRPr="00A23C7C">
              <w:rPr>
                <w:rFonts w:ascii="Century Gothic" w:hAnsi="Century Gothic"/>
                <w:b/>
                <w:szCs w:val="24"/>
              </w:rPr>
              <w:t>Date</w:t>
            </w:r>
          </w:p>
        </w:tc>
        <w:tc>
          <w:tcPr>
            <w:tcW w:w="1696" w:type="dxa"/>
          </w:tcPr>
          <w:p w14:paraId="5F52EA7D" w14:textId="77777777" w:rsidR="007004DF" w:rsidRPr="00A23C7C" w:rsidRDefault="007004DF" w:rsidP="00A07585">
            <w:pPr>
              <w:rPr>
                <w:rFonts w:ascii="Century Gothic" w:hAnsi="Century Gothic"/>
                <w:b/>
                <w:szCs w:val="24"/>
              </w:rPr>
            </w:pPr>
            <w:r w:rsidRPr="00A23C7C">
              <w:rPr>
                <w:rFonts w:ascii="Century Gothic" w:hAnsi="Century Gothic"/>
                <w:b/>
                <w:szCs w:val="24"/>
              </w:rPr>
              <w:t>Detail</w:t>
            </w:r>
          </w:p>
        </w:tc>
        <w:tc>
          <w:tcPr>
            <w:tcW w:w="1857" w:type="dxa"/>
          </w:tcPr>
          <w:p w14:paraId="0AFAADBB" w14:textId="77777777" w:rsidR="007004DF" w:rsidRPr="00A23C7C" w:rsidRDefault="007004DF" w:rsidP="00A07585">
            <w:pPr>
              <w:rPr>
                <w:rFonts w:ascii="Century Gothic" w:hAnsi="Century Gothic"/>
                <w:b/>
                <w:szCs w:val="24"/>
              </w:rPr>
            </w:pPr>
            <w:r w:rsidRPr="00A23C7C">
              <w:rPr>
                <w:rFonts w:ascii="Century Gothic" w:hAnsi="Century Gothic"/>
                <w:b/>
                <w:szCs w:val="24"/>
              </w:rPr>
              <w:t>Amended</w:t>
            </w:r>
          </w:p>
          <w:p w14:paraId="4DE79D20" w14:textId="77777777" w:rsidR="007004DF" w:rsidRPr="00A23C7C" w:rsidRDefault="007004DF" w:rsidP="00A07585">
            <w:pPr>
              <w:rPr>
                <w:rFonts w:ascii="Century Gothic" w:hAnsi="Century Gothic"/>
                <w:b/>
                <w:szCs w:val="24"/>
              </w:rPr>
            </w:pPr>
            <w:r w:rsidRPr="00A23C7C">
              <w:rPr>
                <w:rFonts w:ascii="Century Gothic" w:hAnsi="Century Gothic"/>
                <w:b/>
                <w:szCs w:val="24"/>
              </w:rPr>
              <w:t>By</w:t>
            </w:r>
          </w:p>
        </w:tc>
        <w:tc>
          <w:tcPr>
            <w:tcW w:w="2273" w:type="dxa"/>
          </w:tcPr>
          <w:p w14:paraId="4983A553" w14:textId="77777777" w:rsidR="007004DF" w:rsidRPr="00A23C7C" w:rsidRDefault="007004DF" w:rsidP="00A07585">
            <w:pPr>
              <w:rPr>
                <w:rFonts w:ascii="Century Gothic" w:hAnsi="Century Gothic"/>
                <w:b/>
                <w:szCs w:val="24"/>
              </w:rPr>
            </w:pPr>
            <w:r w:rsidRPr="00A23C7C">
              <w:rPr>
                <w:rFonts w:ascii="Century Gothic" w:hAnsi="Century Gothic"/>
                <w:b/>
                <w:szCs w:val="24"/>
              </w:rPr>
              <w:t xml:space="preserve">Approved </w:t>
            </w:r>
          </w:p>
          <w:p w14:paraId="5A6A2CAE" w14:textId="77777777" w:rsidR="007004DF" w:rsidRPr="00A23C7C" w:rsidRDefault="007004DF" w:rsidP="00A07585">
            <w:pPr>
              <w:rPr>
                <w:rFonts w:ascii="Century Gothic" w:hAnsi="Century Gothic"/>
                <w:b/>
                <w:szCs w:val="24"/>
              </w:rPr>
            </w:pPr>
            <w:r w:rsidRPr="00A23C7C">
              <w:rPr>
                <w:rFonts w:ascii="Century Gothic" w:hAnsi="Century Gothic"/>
                <w:b/>
                <w:szCs w:val="24"/>
              </w:rPr>
              <w:t>By</w:t>
            </w:r>
          </w:p>
        </w:tc>
      </w:tr>
      <w:tr w:rsidR="007004DF" w:rsidRPr="00A23C7C" w14:paraId="3C75B222" w14:textId="77777777" w:rsidTr="00532574">
        <w:tc>
          <w:tcPr>
            <w:tcW w:w="1844" w:type="dxa"/>
          </w:tcPr>
          <w:p w14:paraId="73C3632F" w14:textId="77777777" w:rsidR="007004DF" w:rsidRPr="00A23C7C" w:rsidRDefault="007004DF" w:rsidP="00A07585">
            <w:pPr>
              <w:jc w:val="center"/>
              <w:rPr>
                <w:rFonts w:ascii="Century Gothic" w:hAnsi="Century Gothic"/>
              </w:rPr>
            </w:pPr>
            <w:r w:rsidRPr="00A23C7C">
              <w:rPr>
                <w:rFonts w:ascii="Century Gothic" w:hAnsi="Century Gothic"/>
              </w:rPr>
              <w:t>0</w:t>
            </w:r>
          </w:p>
        </w:tc>
        <w:tc>
          <w:tcPr>
            <w:tcW w:w="1712" w:type="dxa"/>
          </w:tcPr>
          <w:p w14:paraId="29C0FBD6" w14:textId="77777777" w:rsidR="007004DF" w:rsidRPr="00A23C7C" w:rsidRDefault="00145B9A" w:rsidP="00A07585">
            <w:pPr>
              <w:rPr>
                <w:rFonts w:ascii="Century Gothic" w:hAnsi="Century Gothic"/>
              </w:rPr>
            </w:pPr>
            <w:r>
              <w:rPr>
                <w:rFonts w:ascii="Century Gothic" w:hAnsi="Century Gothic"/>
              </w:rPr>
              <w:t>9</w:t>
            </w:r>
            <w:r w:rsidR="00DC4FC9">
              <w:rPr>
                <w:rFonts w:ascii="Century Gothic" w:hAnsi="Century Gothic"/>
              </w:rPr>
              <w:t>.04.</w:t>
            </w:r>
            <w:r w:rsidR="007004DF" w:rsidRPr="00A23C7C">
              <w:rPr>
                <w:rFonts w:ascii="Century Gothic" w:hAnsi="Century Gothic"/>
              </w:rPr>
              <w:t>2019</w:t>
            </w:r>
          </w:p>
        </w:tc>
        <w:tc>
          <w:tcPr>
            <w:tcW w:w="1696" w:type="dxa"/>
          </w:tcPr>
          <w:p w14:paraId="6B89FAA9" w14:textId="77777777" w:rsidR="007004DF" w:rsidRPr="00A23C7C" w:rsidRDefault="007004DF" w:rsidP="00A07585">
            <w:pPr>
              <w:rPr>
                <w:rFonts w:ascii="Century Gothic" w:hAnsi="Century Gothic"/>
              </w:rPr>
            </w:pPr>
            <w:r w:rsidRPr="00A23C7C">
              <w:rPr>
                <w:rFonts w:ascii="Century Gothic" w:hAnsi="Century Gothic"/>
              </w:rPr>
              <w:t>Initial Issue</w:t>
            </w:r>
          </w:p>
        </w:tc>
        <w:tc>
          <w:tcPr>
            <w:tcW w:w="1857" w:type="dxa"/>
          </w:tcPr>
          <w:p w14:paraId="27620EE5" w14:textId="77777777" w:rsidR="007004DF" w:rsidRPr="00A23C7C" w:rsidRDefault="007004DF" w:rsidP="00A07585">
            <w:pPr>
              <w:rPr>
                <w:rFonts w:ascii="Century Gothic" w:hAnsi="Century Gothic"/>
              </w:rPr>
            </w:pPr>
            <w:r w:rsidRPr="00A23C7C">
              <w:rPr>
                <w:rFonts w:ascii="Century Gothic" w:hAnsi="Century Gothic"/>
              </w:rPr>
              <w:t>R Byatt</w:t>
            </w:r>
          </w:p>
        </w:tc>
        <w:tc>
          <w:tcPr>
            <w:tcW w:w="2273" w:type="dxa"/>
          </w:tcPr>
          <w:p w14:paraId="77E23770" w14:textId="77777777" w:rsidR="007004DF" w:rsidRPr="00A23C7C" w:rsidRDefault="000D2D17" w:rsidP="00A07585">
            <w:pPr>
              <w:rPr>
                <w:rFonts w:ascii="Century Gothic" w:hAnsi="Century Gothic"/>
              </w:rPr>
            </w:pPr>
            <w:r>
              <w:rPr>
                <w:rFonts w:ascii="Century Gothic" w:hAnsi="Century Gothic"/>
              </w:rPr>
              <w:t>Headteacher</w:t>
            </w:r>
          </w:p>
        </w:tc>
      </w:tr>
      <w:tr w:rsidR="0059607C" w:rsidRPr="00A23C7C" w14:paraId="56870AB7" w14:textId="77777777" w:rsidTr="00532574">
        <w:tc>
          <w:tcPr>
            <w:tcW w:w="1844" w:type="dxa"/>
          </w:tcPr>
          <w:p w14:paraId="0A3F924E" w14:textId="1A78A72E" w:rsidR="0059607C" w:rsidRDefault="00565C83" w:rsidP="00A07585">
            <w:pPr>
              <w:jc w:val="center"/>
              <w:rPr>
                <w:rFonts w:ascii="Century Gothic" w:hAnsi="Century Gothic"/>
              </w:rPr>
            </w:pPr>
            <w:r>
              <w:rPr>
                <w:rFonts w:ascii="Century Gothic" w:hAnsi="Century Gothic"/>
              </w:rPr>
              <w:t>1</w:t>
            </w:r>
          </w:p>
        </w:tc>
        <w:tc>
          <w:tcPr>
            <w:tcW w:w="1712" w:type="dxa"/>
          </w:tcPr>
          <w:p w14:paraId="43DC668B" w14:textId="77777777" w:rsidR="0059607C" w:rsidRDefault="0059607C" w:rsidP="00A07585">
            <w:pPr>
              <w:rPr>
                <w:rFonts w:ascii="Century Gothic" w:hAnsi="Century Gothic"/>
              </w:rPr>
            </w:pPr>
            <w:r>
              <w:rPr>
                <w:rFonts w:ascii="Century Gothic" w:hAnsi="Century Gothic"/>
              </w:rPr>
              <w:t>Feb 2021</w:t>
            </w:r>
          </w:p>
        </w:tc>
        <w:tc>
          <w:tcPr>
            <w:tcW w:w="1696" w:type="dxa"/>
          </w:tcPr>
          <w:p w14:paraId="7956C2C7" w14:textId="77777777" w:rsidR="0059607C" w:rsidRPr="003C6C6F" w:rsidRDefault="0059607C" w:rsidP="003C6C6F">
            <w:pPr>
              <w:pStyle w:val="NoSpacing"/>
              <w:rPr>
                <w:rFonts w:ascii="Century Gothic" w:hAnsi="Century Gothic"/>
                <w:sz w:val="24"/>
                <w:szCs w:val="24"/>
              </w:rPr>
            </w:pPr>
            <w:r w:rsidRPr="003C6C6F">
              <w:rPr>
                <w:rFonts w:ascii="Century Gothic" w:hAnsi="Century Gothic"/>
                <w:sz w:val="24"/>
                <w:szCs w:val="24"/>
              </w:rPr>
              <w:t>N</w:t>
            </w:r>
            <w:r w:rsidR="00F725BE" w:rsidRPr="003C6C6F">
              <w:rPr>
                <w:rFonts w:ascii="Century Gothic" w:hAnsi="Century Gothic"/>
                <w:sz w:val="24"/>
                <w:szCs w:val="24"/>
              </w:rPr>
              <w:t>o revision required</w:t>
            </w:r>
          </w:p>
        </w:tc>
        <w:tc>
          <w:tcPr>
            <w:tcW w:w="1857" w:type="dxa"/>
          </w:tcPr>
          <w:p w14:paraId="107B35CC" w14:textId="77777777" w:rsidR="0059607C" w:rsidRDefault="00F725BE" w:rsidP="00F37709">
            <w:pPr>
              <w:jc w:val="left"/>
              <w:rPr>
                <w:rFonts w:ascii="Century Gothic" w:hAnsi="Century Gothic"/>
              </w:rPr>
            </w:pPr>
            <w:r>
              <w:rPr>
                <w:rFonts w:ascii="Century Gothic" w:hAnsi="Century Gothic"/>
              </w:rPr>
              <w:t xml:space="preserve">N Hinton </w:t>
            </w:r>
          </w:p>
        </w:tc>
        <w:tc>
          <w:tcPr>
            <w:tcW w:w="2273" w:type="dxa"/>
          </w:tcPr>
          <w:p w14:paraId="61CB7CFE" w14:textId="77777777" w:rsidR="0059607C" w:rsidRDefault="00F725BE" w:rsidP="00A07585">
            <w:pPr>
              <w:rPr>
                <w:rFonts w:ascii="Century Gothic" w:hAnsi="Century Gothic"/>
              </w:rPr>
            </w:pPr>
            <w:r>
              <w:rPr>
                <w:rFonts w:ascii="Century Gothic" w:hAnsi="Century Gothic"/>
              </w:rPr>
              <w:t xml:space="preserve">Headteacher </w:t>
            </w:r>
          </w:p>
        </w:tc>
      </w:tr>
      <w:tr w:rsidR="00DC4FC9" w:rsidRPr="00A23C7C" w14:paraId="77540B8D" w14:textId="77777777" w:rsidTr="00532574">
        <w:tc>
          <w:tcPr>
            <w:tcW w:w="1844" w:type="dxa"/>
          </w:tcPr>
          <w:p w14:paraId="15B304A5" w14:textId="504F4885" w:rsidR="00DC4FC9" w:rsidRDefault="00565C83" w:rsidP="00A07585">
            <w:pPr>
              <w:jc w:val="center"/>
              <w:rPr>
                <w:rFonts w:ascii="Century Gothic" w:hAnsi="Century Gothic"/>
              </w:rPr>
            </w:pPr>
            <w:r>
              <w:rPr>
                <w:rFonts w:ascii="Century Gothic" w:hAnsi="Century Gothic"/>
              </w:rPr>
              <w:t>2</w:t>
            </w:r>
          </w:p>
        </w:tc>
        <w:tc>
          <w:tcPr>
            <w:tcW w:w="1712" w:type="dxa"/>
          </w:tcPr>
          <w:p w14:paraId="0FC5F294" w14:textId="77777777" w:rsidR="00DC4FC9" w:rsidRDefault="00DC4FC9" w:rsidP="00A07585">
            <w:pPr>
              <w:rPr>
                <w:rFonts w:ascii="Century Gothic" w:hAnsi="Century Gothic"/>
              </w:rPr>
            </w:pPr>
            <w:r>
              <w:rPr>
                <w:rFonts w:ascii="Century Gothic" w:hAnsi="Century Gothic"/>
              </w:rPr>
              <w:t>10.03.2021</w:t>
            </w:r>
          </w:p>
        </w:tc>
        <w:tc>
          <w:tcPr>
            <w:tcW w:w="1696" w:type="dxa"/>
          </w:tcPr>
          <w:p w14:paraId="37F7D9EE" w14:textId="77777777" w:rsidR="00DC4FC9" w:rsidRPr="003C6C6F" w:rsidRDefault="00345430" w:rsidP="003C6C6F">
            <w:pPr>
              <w:pStyle w:val="NoSpacing"/>
              <w:rPr>
                <w:rFonts w:ascii="Century Gothic" w:hAnsi="Century Gothic"/>
                <w:sz w:val="24"/>
                <w:szCs w:val="24"/>
              </w:rPr>
            </w:pPr>
            <w:r>
              <w:rPr>
                <w:rFonts w:ascii="Century Gothic" w:hAnsi="Century Gothic"/>
                <w:sz w:val="24"/>
                <w:szCs w:val="24"/>
              </w:rPr>
              <w:t>Ratified</w:t>
            </w:r>
          </w:p>
        </w:tc>
        <w:tc>
          <w:tcPr>
            <w:tcW w:w="1857" w:type="dxa"/>
          </w:tcPr>
          <w:p w14:paraId="3A7041D9" w14:textId="77777777" w:rsidR="00DC4FC9" w:rsidRDefault="00345430" w:rsidP="00345430">
            <w:pPr>
              <w:ind w:left="0" w:firstLine="0"/>
              <w:jc w:val="left"/>
              <w:rPr>
                <w:rFonts w:ascii="Century Gothic" w:hAnsi="Century Gothic"/>
              </w:rPr>
            </w:pPr>
            <w:r>
              <w:rPr>
                <w:rFonts w:ascii="Century Gothic" w:hAnsi="Century Gothic"/>
              </w:rPr>
              <w:t>F &amp; P Committee</w:t>
            </w:r>
          </w:p>
        </w:tc>
        <w:tc>
          <w:tcPr>
            <w:tcW w:w="2273" w:type="dxa"/>
          </w:tcPr>
          <w:p w14:paraId="7F9AF91F" w14:textId="77777777" w:rsidR="00DC4FC9" w:rsidRDefault="00532574" w:rsidP="00A07585">
            <w:pPr>
              <w:rPr>
                <w:rFonts w:ascii="Century Gothic" w:hAnsi="Century Gothic"/>
              </w:rPr>
            </w:pPr>
            <w:r>
              <w:rPr>
                <w:rFonts w:ascii="Century Gothic" w:hAnsi="Century Gothic"/>
              </w:rPr>
              <w:t>F &amp; P Committee</w:t>
            </w:r>
          </w:p>
        </w:tc>
      </w:tr>
      <w:tr w:rsidR="00082A32" w:rsidRPr="00A23C7C" w14:paraId="076F8099" w14:textId="77777777" w:rsidTr="00532574">
        <w:tc>
          <w:tcPr>
            <w:tcW w:w="1844" w:type="dxa"/>
          </w:tcPr>
          <w:p w14:paraId="6E4C12A3" w14:textId="2440A71E" w:rsidR="00082A32" w:rsidRDefault="00565C83" w:rsidP="00A07585">
            <w:pPr>
              <w:jc w:val="center"/>
              <w:rPr>
                <w:rFonts w:ascii="Century Gothic" w:hAnsi="Century Gothic"/>
              </w:rPr>
            </w:pPr>
            <w:r>
              <w:rPr>
                <w:rFonts w:ascii="Century Gothic" w:hAnsi="Century Gothic"/>
              </w:rPr>
              <w:t>3</w:t>
            </w:r>
          </w:p>
        </w:tc>
        <w:tc>
          <w:tcPr>
            <w:tcW w:w="1712" w:type="dxa"/>
          </w:tcPr>
          <w:p w14:paraId="7773DF23" w14:textId="77777777" w:rsidR="00082A32" w:rsidRDefault="00082A32" w:rsidP="00A07585">
            <w:pPr>
              <w:rPr>
                <w:rFonts w:ascii="Century Gothic" w:hAnsi="Century Gothic"/>
              </w:rPr>
            </w:pPr>
            <w:r>
              <w:rPr>
                <w:rFonts w:ascii="Century Gothic" w:hAnsi="Century Gothic"/>
              </w:rPr>
              <w:t>21.02.2022</w:t>
            </w:r>
          </w:p>
        </w:tc>
        <w:tc>
          <w:tcPr>
            <w:tcW w:w="1696" w:type="dxa"/>
          </w:tcPr>
          <w:p w14:paraId="33443F85" w14:textId="77777777" w:rsidR="00082A32" w:rsidRDefault="00082A32" w:rsidP="003C6C6F">
            <w:pPr>
              <w:pStyle w:val="NoSpacing"/>
              <w:rPr>
                <w:rFonts w:ascii="Century Gothic" w:hAnsi="Century Gothic"/>
                <w:sz w:val="24"/>
                <w:szCs w:val="24"/>
              </w:rPr>
            </w:pPr>
            <w:r w:rsidRPr="003C6C6F">
              <w:rPr>
                <w:rFonts w:ascii="Century Gothic" w:hAnsi="Century Gothic"/>
                <w:sz w:val="24"/>
                <w:szCs w:val="24"/>
              </w:rPr>
              <w:t>No revision required</w:t>
            </w:r>
          </w:p>
        </w:tc>
        <w:tc>
          <w:tcPr>
            <w:tcW w:w="1857" w:type="dxa"/>
          </w:tcPr>
          <w:p w14:paraId="5C45AA41" w14:textId="77777777" w:rsidR="00082A32" w:rsidRDefault="00082A32" w:rsidP="00345430">
            <w:pPr>
              <w:ind w:left="0" w:firstLine="0"/>
              <w:jc w:val="left"/>
              <w:rPr>
                <w:rFonts w:ascii="Century Gothic" w:hAnsi="Century Gothic"/>
              </w:rPr>
            </w:pPr>
            <w:r>
              <w:rPr>
                <w:rFonts w:ascii="Century Gothic" w:hAnsi="Century Gothic"/>
              </w:rPr>
              <w:t>A Benjamin</w:t>
            </w:r>
          </w:p>
        </w:tc>
        <w:tc>
          <w:tcPr>
            <w:tcW w:w="2273" w:type="dxa"/>
          </w:tcPr>
          <w:p w14:paraId="77A170C0" w14:textId="77777777" w:rsidR="00082A32" w:rsidRDefault="00F93F44" w:rsidP="00A07585">
            <w:pPr>
              <w:rPr>
                <w:rFonts w:ascii="Century Gothic" w:hAnsi="Century Gothic"/>
              </w:rPr>
            </w:pPr>
            <w:r>
              <w:rPr>
                <w:rFonts w:ascii="Century Gothic" w:hAnsi="Century Gothic"/>
              </w:rPr>
              <w:t>Headteacher</w:t>
            </w:r>
          </w:p>
        </w:tc>
      </w:tr>
      <w:tr w:rsidR="005A41F2" w:rsidRPr="00A23C7C" w14:paraId="1BE217FB" w14:textId="77777777" w:rsidTr="00532574">
        <w:tc>
          <w:tcPr>
            <w:tcW w:w="1844" w:type="dxa"/>
          </w:tcPr>
          <w:p w14:paraId="38FB2724" w14:textId="49AEF3B8" w:rsidR="005A41F2" w:rsidRDefault="00565C83" w:rsidP="00A07585">
            <w:pPr>
              <w:jc w:val="center"/>
              <w:rPr>
                <w:rFonts w:ascii="Century Gothic" w:hAnsi="Century Gothic"/>
              </w:rPr>
            </w:pPr>
            <w:r>
              <w:rPr>
                <w:rFonts w:ascii="Century Gothic" w:hAnsi="Century Gothic"/>
              </w:rPr>
              <w:t>4</w:t>
            </w:r>
          </w:p>
        </w:tc>
        <w:tc>
          <w:tcPr>
            <w:tcW w:w="1712" w:type="dxa"/>
          </w:tcPr>
          <w:p w14:paraId="1619711D" w14:textId="1EF3AD65" w:rsidR="005A41F2" w:rsidRDefault="005A41F2" w:rsidP="00A07585">
            <w:pPr>
              <w:rPr>
                <w:rFonts w:ascii="Century Gothic" w:hAnsi="Century Gothic"/>
              </w:rPr>
            </w:pPr>
            <w:r>
              <w:rPr>
                <w:rFonts w:ascii="Century Gothic" w:hAnsi="Century Gothic"/>
              </w:rPr>
              <w:t>15.02.2023</w:t>
            </w:r>
          </w:p>
        </w:tc>
        <w:tc>
          <w:tcPr>
            <w:tcW w:w="1696" w:type="dxa"/>
          </w:tcPr>
          <w:p w14:paraId="691521A0" w14:textId="2D91701B" w:rsidR="005A41F2" w:rsidRPr="003C6C6F" w:rsidRDefault="005A41F2" w:rsidP="003C6C6F">
            <w:pPr>
              <w:pStyle w:val="NoSpacing"/>
              <w:rPr>
                <w:rFonts w:ascii="Century Gothic" w:hAnsi="Century Gothic"/>
                <w:sz w:val="24"/>
                <w:szCs w:val="24"/>
              </w:rPr>
            </w:pPr>
            <w:r w:rsidRPr="003C6C6F">
              <w:rPr>
                <w:rFonts w:ascii="Century Gothic" w:hAnsi="Century Gothic"/>
                <w:sz w:val="24"/>
                <w:szCs w:val="24"/>
              </w:rPr>
              <w:t>No revision required</w:t>
            </w:r>
          </w:p>
        </w:tc>
        <w:tc>
          <w:tcPr>
            <w:tcW w:w="1857" w:type="dxa"/>
          </w:tcPr>
          <w:p w14:paraId="6AB7EAE3" w14:textId="03583671" w:rsidR="005A41F2" w:rsidRDefault="005A41F2" w:rsidP="00345430">
            <w:pPr>
              <w:ind w:left="0" w:firstLine="0"/>
              <w:jc w:val="left"/>
              <w:rPr>
                <w:rFonts w:ascii="Century Gothic" w:hAnsi="Century Gothic"/>
              </w:rPr>
            </w:pPr>
            <w:r>
              <w:rPr>
                <w:rFonts w:ascii="Century Gothic" w:hAnsi="Century Gothic"/>
              </w:rPr>
              <w:t>A Benjamin</w:t>
            </w:r>
          </w:p>
        </w:tc>
        <w:tc>
          <w:tcPr>
            <w:tcW w:w="2273" w:type="dxa"/>
          </w:tcPr>
          <w:p w14:paraId="2CBAF8A8" w14:textId="77777777" w:rsidR="005A41F2" w:rsidRDefault="005A41F2" w:rsidP="00A07585">
            <w:pPr>
              <w:rPr>
                <w:rFonts w:ascii="Century Gothic" w:hAnsi="Century Gothic"/>
              </w:rPr>
            </w:pPr>
          </w:p>
        </w:tc>
      </w:tr>
    </w:tbl>
    <w:p w14:paraId="5BA51106" w14:textId="77777777" w:rsidR="003C1681" w:rsidRDefault="003C1681" w:rsidP="00145B9A">
      <w:pPr>
        <w:spacing w:after="0" w:line="259" w:lineRule="auto"/>
        <w:ind w:left="0" w:right="3312" w:firstLine="0"/>
        <w:rPr>
          <w:rFonts w:ascii="Century Gothic" w:hAnsi="Century Gothic"/>
          <w:b/>
          <w:sz w:val="28"/>
        </w:rPr>
      </w:pPr>
    </w:p>
    <w:p w14:paraId="668AE9CB" w14:textId="77777777" w:rsidR="003777A4" w:rsidRDefault="003777A4" w:rsidP="00145B9A">
      <w:pPr>
        <w:spacing w:after="0" w:line="259" w:lineRule="auto"/>
        <w:ind w:left="0" w:right="3312" w:firstLine="0"/>
        <w:rPr>
          <w:rFonts w:ascii="Century Gothic" w:hAnsi="Century Gothic"/>
          <w:b/>
          <w:sz w:val="28"/>
        </w:rPr>
      </w:pPr>
    </w:p>
    <w:p w14:paraId="7A38100C" w14:textId="77777777" w:rsidR="003777A4" w:rsidRDefault="003777A4" w:rsidP="00145B9A">
      <w:pPr>
        <w:spacing w:after="0" w:line="259" w:lineRule="auto"/>
        <w:ind w:left="0" w:right="3312" w:firstLine="0"/>
        <w:rPr>
          <w:rFonts w:ascii="Century Gothic" w:hAnsi="Century Gothic"/>
          <w:b/>
          <w:sz w:val="28"/>
        </w:rPr>
      </w:pPr>
    </w:p>
    <w:p w14:paraId="53CC8D80" w14:textId="77777777" w:rsidR="000D2D17" w:rsidRDefault="000D2D17" w:rsidP="000D2D17">
      <w:pPr>
        <w:rPr>
          <w:rFonts w:ascii="Century Gothic" w:hAnsi="Century Gothic"/>
          <w:b/>
        </w:rPr>
      </w:pPr>
      <w:r>
        <w:rPr>
          <w:rFonts w:ascii="Century Gothic" w:hAnsi="Century Gothic"/>
          <w:b/>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317"/>
        <w:gridCol w:w="1366"/>
      </w:tblGrid>
      <w:tr w:rsidR="000D2D17" w14:paraId="09AD9780"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695D4C20" w14:textId="77777777" w:rsidR="000D2D17" w:rsidRDefault="000D2D17" w:rsidP="004363D9">
            <w:pPr>
              <w:rPr>
                <w:rFonts w:ascii="Century Gothic" w:hAnsi="Century Gothic"/>
                <w:b/>
              </w:rPr>
            </w:pPr>
            <w:r>
              <w:rPr>
                <w:rFonts w:ascii="Century Gothic" w:hAnsi="Century Gothic"/>
                <w:b/>
              </w:rPr>
              <w:t>Serial</w:t>
            </w:r>
          </w:p>
        </w:tc>
        <w:tc>
          <w:tcPr>
            <w:tcW w:w="6318" w:type="dxa"/>
            <w:tcBorders>
              <w:top w:val="single" w:sz="4" w:space="0" w:color="auto"/>
              <w:left w:val="single" w:sz="4" w:space="0" w:color="auto"/>
              <w:bottom w:val="single" w:sz="4" w:space="0" w:color="auto"/>
              <w:right w:val="single" w:sz="4" w:space="0" w:color="auto"/>
            </w:tcBorders>
            <w:hideMark/>
          </w:tcPr>
          <w:p w14:paraId="3B3E65A8" w14:textId="77777777" w:rsidR="000D2D17" w:rsidRDefault="000D2D17" w:rsidP="004363D9">
            <w:pPr>
              <w:rPr>
                <w:rFonts w:ascii="Century Gothic" w:hAnsi="Century Gothic"/>
                <w:b/>
              </w:rPr>
            </w:pPr>
            <w:r>
              <w:rPr>
                <w:rFonts w:ascii="Century Gothic" w:hAnsi="Century Gothic"/>
                <w:b/>
              </w:rPr>
              <w:t>Description</w:t>
            </w:r>
          </w:p>
        </w:tc>
        <w:tc>
          <w:tcPr>
            <w:tcW w:w="1366" w:type="dxa"/>
            <w:tcBorders>
              <w:top w:val="single" w:sz="4" w:space="0" w:color="auto"/>
              <w:left w:val="single" w:sz="4" w:space="0" w:color="auto"/>
              <w:bottom w:val="single" w:sz="4" w:space="0" w:color="auto"/>
              <w:right w:val="single" w:sz="4" w:space="0" w:color="auto"/>
            </w:tcBorders>
            <w:hideMark/>
          </w:tcPr>
          <w:p w14:paraId="63CEA570" w14:textId="77777777" w:rsidR="000D2D17" w:rsidRDefault="000D2D17" w:rsidP="004363D9">
            <w:pPr>
              <w:rPr>
                <w:rFonts w:ascii="Century Gothic" w:hAnsi="Century Gothic"/>
                <w:b/>
              </w:rPr>
            </w:pPr>
            <w:r>
              <w:rPr>
                <w:rFonts w:ascii="Century Gothic" w:hAnsi="Century Gothic"/>
                <w:b/>
              </w:rPr>
              <w:t>Page No.</w:t>
            </w:r>
          </w:p>
        </w:tc>
      </w:tr>
      <w:tr w:rsidR="006B36FD" w14:paraId="1911A779" w14:textId="77777777" w:rsidTr="000D2D17">
        <w:tc>
          <w:tcPr>
            <w:tcW w:w="1268" w:type="dxa"/>
            <w:tcBorders>
              <w:top w:val="single" w:sz="4" w:space="0" w:color="auto"/>
              <w:left w:val="single" w:sz="4" w:space="0" w:color="auto"/>
              <w:bottom w:val="single" w:sz="4" w:space="0" w:color="auto"/>
              <w:right w:val="single" w:sz="4" w:space="0" w:color="auto"/>
            </w:tcBorders>
          </w:tcPr>
          <w:p w14:paraId="6399CCDC" w14:textId="77777777" w:rsidR="006B36FD" w:rsidRDefault="006B36FD" w:rsidP="004363D9">
            <w:pPr>
              <w:jc w:val="center"/>
              <w:rPr>
                <w:rFonts w:ascii="Century Gothic" w:hAnsi="Century Gothic"/>
              </w:rPr>
            </w:pPr>
            <w:r>
              <w:rPr>
                <w:rFonts w:ascii="Century Gothic" w:hAnsi="Century Gothic"/>
              </w:rPr>
              <w:t>1</w:t>
            </w:r>
          </w:p>
        </w:tc>
        <w:tc>
          <w:tcPr>
            <w:tcW w:w="6318" w:type="dxa"/>
            <w:tcBorders>
              <w:top w:val="single" w:sz="4" w:space="0" w:color="auto"/>
              <w:left w:val="single" w:sz="4" w:space="0" w:color="auto"/>
              <w:bottom w:val="single" w:sz="4" w:space="0" w:color="auto"/>
              <w:right w:val="single" w:sz="4" w:space="0" w:color="auto"/>
            </w:tcBorders>
          </w:tcPr>
          <w:p w14:paraId="1E54F914" w14:textId="77777777" w:rsidR="006B36FD" w:rsidRDefault="006B36FD" w:rsidP="004363D9">
            <w:pPr>
              <w:rPr>
                <w:rFonts w:ascii="Century Gothic" w:hAnsi="Century Gothic"/>
              </w:rPr>
            </w:pPr>
            <w:r>
              <w:rPr>
                <w:rFonts w:ascii="Century Gothic" w:hAnsi="Century Gothic"/>
              </w:rPr>
              <w:t>Rationale</w:t>
            </w:r>
          </w:p>
        </w:tc>
        <w:tc>
          <w:tcPr>
            <w:tcW w:w="1366" w:type="dxa"/>
            <w:tcBorders>
              <w:top w:val="single" w:sz="4" w:space="0" w:color="auto"/>
              <w:left w:val="single" w:sz="4" w:space="0" w:color="auto"/>
              <w:bottom w:val="single" w:sz="4" w:space="0" w:color="auto"/>
              <w:right w:val="single" w:sz="4" w:space="0" w:color="auto"/>
            </w:tcBorders>
          </w:tcPr>
          <w:p w14:paraId="3CE42FFC" w14:textId="77777777" w:rsidR="006B36FD" w:rsidRDefault="006B36FD" w:rsidP="004363D9">
            <w:pPr>
              <w:rPr>
                <w:rFonts w:ascii="Century Gothic" w:hAnsi="Century Gothic"/>
              </w:rPr>
            </w:pPr>
            <w:r>
              <w:rPr>
                <w:rFonts w:ascii="Century Gothic" w:hAnsi="Century Gothic"/>
              </w:rPr>
              <w:t>3</w:t>
            </w:r>
          </w:p>
        </w:tc>
      </w:tr>
      <w:tr w:rsidR="000D2D17" w14:paraId="26D9079D"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55528707" w14:textId="77777777" w:rsidR="000D2D17" w:rsidRDefault="006B36FD" w:rsidP="004363D9">
            <w:pPr>
              <w:jc w:val="center"/>
              <w:rPr>
                <w:rFonts w:ascii="Century Gothic" w:hAnsi="Century Gothic"/>
              </w:rPr>
            </w:pPr>
            <w:r>
              <w:rPr>
                <w:rFonts w:ascii="Century Gothic" w:hAnsi="Century Gothic"/>
              </w:rPr>
              <w:t>2</w:t>
            </w:r>
          </w:p>
        </w:tc>
        <w:tc>
          <w:tcPr>
            <w:tcW w:w="6318" w:type="dxa"/>
            <w:tcBorders>
              <w:top w:val="single" w:sz="4" w:space="0" w:color="auto"/>
              <w:left w:val="single" w:sz="4" w:space="0" w:color="auto"/>
              <w:bottom w:val="single" w:sz="4" w:space="0" w:color="auto"/>
              <w:right w:val="single" w:sz="4" w:space="0" w:color="auto"/>
            </w:tcBorders>
            <w:hideMark/>
          </w:tcPr>
          <w:p w14:paraId="5A12E89D" w14:textId="77777777" w:rsidR="000D2D17" w:rsidRDefault="000D2D17" w:rsidP="004363D9">
            <w:pPr>
              <w:rPr>
                <w:rFonts w:ascii="Century Gothic" w:hAnsi="Century Gothic"/>
              </w:rPr>
            </w:pPr>
            <w:r>
              <w:rPr>
                <w:rFonts w:ascii="Century Gothic" w:hAnsi="Century Gothic"/>
              </w:rPr>
              <w:t>Introduction</w:t>
            </w:r>
          </w:p>
        </w:tc>
        <w:tc>
          <w:tcPr>
            <w:tcW w:w="1366" w:type="dxa"/>
            <w:tcBorders>
              <w:top w:val="single" w:sz="4" w:space="0" w:color="auto"/>
              <w:left w:val="single" w:sz="4" w:space="0" w:color="auto"/>
              <w:bottom w:val="single" w:sz="4" w:space="0" w:color="auto"/>
              <w:right w:val="single" w:sz="4" w:space="0" w:color="auto"/>
            </w:tcBorders>
          </w:tcPr>
          <w:p w14:paraId="2272BD68" w14:textId="77777777" w:rsidR="000D2D17" w:rsidRDefault="000D2D17" w:rsidP="004363D9">
            <w:pPr>
              <w:rPr>
                <w:rFonts w:ascii="Century Gothic" w:hAnsi="Century Gothic"/>
              </w:rPr>
            </w:pPr>
            <w:r>
              <w:rPr>
                <w:rFonts w:ascii="Century Gothic" w:hAnsi="Century Gothic"/>
              </w:rPr>
              <w:t>3</w:t>
            </w:r>
          </w:p>
        </w:tc>
      </w:tr>
      <w:tr w:rsidR="000D2D17" w14:paraId="1B40287D"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6F05DACA" w14:textId="77777777" w:rsidR="000D2D17" w:rsidRDefault="006B36FD" w:rsidP="004363D9">
            <w:pPr>
              <w:jc w:val="center"/>
              <w:rPr>
                <w:rFonts w:ascii="Century Gothic" w:hAnsi="Century Gothic"/>
              </w:rPr>
            </w:pPr>
            <w:r>
              <w:rPr>
                <w:rFonts w:ascii="Century Gothic" w:hAnsi="Century Gothic"/>
              </w:rPr>
              <w:t>3</w:t>
            </w:r>
          </w:p>
        </w:tc>
        <w:tc>
          <w:tcPr>
            <w:tcW w:w="6318" w:type="dxa"/>
            <w:tcBorders>
              <w:top w:val="single" w:sz="4" w:space="0" w:color="auto"/>
              <w:left w:val="single" w:sz="4" w:space="0" w:color="auto"/>
              <w:bottom w:val="single" w:sz="4" w:space="0" w:color="auto"/>
              <w:right w:val="single" w:sz="4" w:space="0" w:color="auto"/>
            </w:tcBorders>
          </w:tcPr>
          <w:p w14:paraId="4EA75F88" w14:textId="77777777" w:rsidR="000D2D17" w:rsidRDefault="000D2D17" w:rsidP="004363D9">
            <w:pPr>
              <w:rPr>
                <w:rFonts w:ascii="Century Gothic" w:hAnsi="Century Gothic"/>
              </w:rPr>
            </w:pPr>
            <w:r>
              <w:rPr>
                <w:rFonts w:ascii="Century Gothic" w:hAnsi="Century Gothic"/>
              </w:rPr>
              <w:t>Scope</w:t>
            </w:r>
          </w:p>
        </w:tc>
        <w:tc>
          <w:tcPr>
            <w:tcW w:w="1366" w:type="dxa"/>
            <w:tcBorders>
              <w:top w:val="single" w:sz="4" w:space="0" w:color="auto"/>
              <w:left w:val="single" w:sz="4" w:space="0" w:color="auto"/>
              <w:bottom w:val="single" w:sz="4" w:space="0" w:color="auto"/>
              <w:right w:val="single" w:sz="4" w:space="0" w:color="auto"/>
            </w:tcBorders>
          </w:tcPr>
          <w:p w14:paraId="0608D0D5" w14:textId="77777777" w:rsidR="000D2D17" w:rsidRDefault="000D2D17" w:rsidP="004363D9">
            <w:pPr>
              <w:rPr>
                <w:rFonts w:ascii="Century Gothic" w:hAnsi="Century Gothic"/>
              </w:rPr>
            </w:pPr>
            <w:r>
              <w:rPr>
                <w:rFonts w:ascii="Century Gothic" w:hAnsi="Century Gothic"/>
              </w:rPr>
              <w:t>3</w:t>
            </w:r>
          </w:p>
        </w:tc>
      </w:tr>
      <w:tr w:rsidR="000D2D17" w14:paraId="500D2A20"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075E043A" w14:textId="77777777" w:rsidR="000D2D17" w:rsidRDefault="006B36FD" w:rsidP="004363D9">
            <w:pPr>
              <w:jc w:val="center"/>
              <w:rPr>
                <w:rFonts w:ascii="Century Gothic" w:hAnsi="Century Gothic"/>
              </w:rPr>
            </w:pPr>
            <w:r>
              <w:rPr>
                <w:rFonts w:ascii="Century Gothic" w:hAnsi="Century Gothic"/>
              </w:rPr>
              <w:t>4</w:t>
            </w:r>
          </w:p>
        </w:tc>
        <w:tc>
          <w:tcPr>
            <w:tcW w:w="6318" w:type="dxa"/>
            <w:tcBorders>
              <w:top w:val="single" w:sz="4" w:space="0" w:color="auto"/>
              <w:left w:val="single" w:sz="4" w:space="0" w:color="auto"/>
              <w:bottom w:val="single" w:sz="4" w:space="0" w:color="auto"/>
              <w:right w:val="single" w:sz="4" w:space="0" w:color="auto"/>
            </w:tcBorders>
          </w:tcPr>
          <w:p w14:paraId="3CD4DD1E" w14:textId="77777777" w:rsidR="000D2D17" w:rsidRDefault="000D2D17" w:rsidP="004363D9">
            <w:pPr>
              <w:rPr>
                <w:rFonts w:ascii="Century Gothic" w:hAnsi="Century Gothic"/>
              </w:rPr>
            </w:pPr>
            <w:r>
              <w:rPr>
                <w:rFonts w:ascii="Century Gothic" w:hAnsi="Century Gothic"/>
              </w:rPr>
              <w:t>Exceptions</w:t>
            </w:r>
          </w:p>
        </w:tc>
        <w:tc>
          <w:tcPr>
            <w:tcW w:w="1366" w:type="dxa"/>
            <w:tcBorders>
              <w:top w:val="single" w:sz="4" w:space="0" w:color="auto"/>
              <w:left w:val="single" w:sz="4" w:space="0" w:color="auto"/>
              <w:bottom w:val="single" w:sz="4" w:space="0" w:color="auto"/>
              <w:right w:val="single" w:sz="4" w:space="0" w:color="auto"/>
            </w:tcBorders>
          </w:tcPr>
          <w:p w14:paraId="4D339CA4" w14:textId="77777777" w:rsidR="000D2D17" w:rsidRDefault="00F37709" w:rsidP="004363D9">
            <w:pPr>
              <w:rPr>
                <w:rFonts w:ascii="Century Gothic" w:hAnsi="Century Gothic"/>
              </w:rPr>
            </w:pPr>
            <w:r>
              <w:rPr>
                <w:rFonts w:ascii="Century Gothic" w:hAnsi="Century Gothic"/>
              </w:rPr>
              <w:t>4</w:t>
            </w:r>
          </w:p>
        </w:tc>
      </w:tr>
      <w:tr w:rsidR="000D2D17" w14:paraId="713BB769"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2415F2B5" w14:textId="77777777" w:rsidR="000D2D17" w:rsidRDefault="006B36FD" w:rsidP="004363D9">
            <w:pPr>
              <w:jc w:val="center"/>
              <w:rPr>
                <w:rFonts w:ascii="Century Gothic" w:hAnsi="Century Gothic"/>
              </w:rPr>
            </w:pPr>
            <w:r>
              <w:rPr>
                <w:rFonts w:ascii="Century Gothic" w:hAnsi="Century Gothic"/>
              </w:rPr>
              <w:t>5</w:t>
            </w:r>
          </w:p>
        </w:tc>
        <w:tc>
          <w:tcPr>
            <w:tcW w:w="6318" w:type="dxa"/>
            <w:tcBorders>
              <w:top w:val="single" w:sz="4" w:space="0" w:color="auto"/>
              <w:left w:val="single" w:sz="4" w:space="0" w:color="auto"/>
              <w:bottom w:val="single" w:sz="4" w:space="0" w:color="auto"/>
              <w:right w:val="single" w:sz="4" w:space="0" w:color="auto"/>
            </w:tcBorders>
          </w:tcPr>
          <w:p w14:paraId="790CBE80" w14:textId="77777777" w:rsidR="000D2D17" w:rsidRDefault="000D2D17" w:rsidP="004363D9">
            <w:pPr>
              <w:rPr>
                <w:rFonts w:ascii="Century Gothic" w:hAnsi="Century Gothic"/>
              </w:rPr>
            </w:pPr>
            <w:r>
              <w:rPr>
                <w:rFonts w:ascii="Century Gothic" w:hAnsi="Century Gothic"/>
              </w:rPr>
              <w:t>Definitions</w:t>
            </w:r>
          </w:p>
        </w:tc>
        <w:tc>
          <w:tcPr>
            <w:tcW w:w="1366" w:type="dxa"/>
            <w:tcBorders>
              <w:top w:val="single" w:sz="4" w:space="0" w:color="auto"/>
              <w:left w:val="single" w:sz="4" w:space="0" w:color="auto"/>
              <w:bottom w:val="single" w:sz="4" w:space="0" w:color="auto"/>
              <w:right w:val="single" w:sz="4" w:space="0" w:color="auto"/>
            </w:tcBorders>
          </w:tcPr>
          <w:p w14:paraId="78F52FE7" w14:textId="77777777" w:rsidR="000D2D17" w:rsidRDefault="00F37709" w:rsidP="004363D9">
            <w:pPr>
              <w:rPr>
                <w:rFonts w:ascii="Century Gothic" w:hAnsi="Century Gothic"/>
              </w:rPr>
            </w:pPr>
            <w:r>
              <w:rPr>
                <w:rFonts w:ascii="Century Gothic" w:hAnsi="Century Gothic"/>
              </w:rPr>
              <w:t>4</w:t>
            </w:r>
          </w:p>
        </w:tc>
      </w:tr>
      <w:tr w:rsidR="000D2D17" w14:paraId="500CC718"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1AF83926" w14:textId="77777777" w:rsidR="000D2D17" w:rsidRDefault="006B36FD" w:rsidP="004363D9">
            <w:pPr>
              <w:jc w:val="center"/>
              <w:rPr>
                <w:rFonts w:ascii="Century Gothic" w:hAnsi="Century Gothic"/>
              </w:rPr>
            </w:pPr>
            <w:r>
              <w:rPr>
                <w:rFonts w:ascii="Century Gothic" w:hAnsi="Century Gothic"/>
              </w:rPr>
              <w:t>6</w:t>
            </w:r>
          </w:p>
        </w:tc>
        <w:tc>
          <w:tcPr>
            <w:tcW w:w="6318" w:type="dxa"/>
            <w:tcBorders>
              <w:top w:val="single" w:sz="4" w:space="0" w:color="auto"/>
              <w:left w:val="single" w:sz="4" w:space="0" w:color="auto"/>
              <w:bottom w:val="single" w:sz="4" w:space="0" w:color="auto"/>
              <w:right w:val="single" w:sz="4" w:space="0" w:color="auto"/>
            </w:tcBorders>
          </w:tcPr>
          <w:p w14:paraId="3FB51FFA" w14:textId="77777777" w:rsidR="000D2D17" w:rsidRDefault="000D2D17" w:rsidP="004363D9">
            <w:pPr>
              <w:rPr>
                <w:rFonts w:ascii="Century Gothic" w:hAnsi="Century Gothic"/>
              </w:rPr>
            </w:pPr>
            <w:r>
              <w:rPr>
                <w:rFonts w:ascii="Century Gothic" w:hAnsi="Century Gothic"/>
              </w:rPr>
              <w:t>General Principles</w:t>
            </w:r>
          </w:p>
        </w:tc>
        <w:tc>
          <w:tcPr>
            <w:tcW w:w="1366" w:type="dxa"/>
            <w:tcBorders>
              <w:top w:val="single" w:sz="4" w:space="0" w:color="auto"/>
              <w:left w:val="single" w:sz="4" w:space="0" w:color="auto"/>
              <w:bottom w:val="single" w:sz="4" w:space="0" w:color="auto"/>
              <w:right w:val="single" w:sz="4" w:space="0" w:color="auto"/>
            </w:tcBorders>
          </w:tcPr>
          <w:p w14:paraId="22988400" w14:textId="77777777" w:rsidR="000D2D17" w:rsidRDefault="006B36FD" w:rsidP="004363D9">
            <w:pPr>
              <w:rPr>
                <w:rFonts w:ascii="Century Gothic" w:hAnsi="Century Gothic"/>
              </w:rPr>
            </w:pPr>
            <w:r>
              <w:rPr>
                <w:rFonts w:ascii="Century Gothic" w:hAnsi="Century Gothic"/>
              </w:rPr>
              <w:t>5</w:t>
            </w:r>
          </w:p>
        </w:tc>
      </w:tr>
      <w:tr w:rsidR="000D2D17" w14:paraId="1B6E2505"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153ECE6B" w14:textId="77777777" w:rsidR="000D2D17" w:rsidRDefault="006B36FD" w:rsidP="004363D9">
            <w:pPr>
              <w:jc w:val="center"/>
              <w:rPr>
                <w:rFonts w:ascii="Century Gothic" w:hAnsi="Century Gothic"/>
              </w:rPr>
            </w:pPr>
            <w:r>
              <w:rPr>
                <w:rFonts w:ascii="Century Gothic" w:hAnsi="Century Gothic"/>
              </w:rPr>
              <w:t>7</w:t>
            </w:r>
          </w:p>
        </w:tc>
        <w:tc>
          <w:tcPr>
            <w:tcW w:w="6318" w:type="dxa"/>
            <w:tcBorders>
              <w:top w:val="single" w:sz="4" w:space="0" w:color="auto"/>
              <w:left w:val="single" w:sz="4" w:space="0" w:color="auto"/>
              <w:bottom w:val="single" w:sz="4" w:space="0" w:color="auto"/>
              <w:right w:val="single" w:sz="4" w:space="0" w:color="auto"/>
            </w:tcBorders>
          </w:tcPr>
          <w:p w14:paraId="2581AB86" w14:textId="77777777" w:rsidR="000D2D17" w:rsidRDefault="000D2D17" w:rsidP="004363D9">
            <w:pPr>
              <w:rPr>
                <w:rFonts w:ascii="Century Gothic" w:hAnsi="Century Gothic"/>
              </w:rPr>
            </w:pPr>
            <w:r>
              <w:rPr>
                <w:rFonts w:ascii="Century Gothic" w:hAnsi="Century Gothic"/>
              </w:rPr>
              <w:t>Informal Stage</w:t>
            </w:r>
          </w:p>
        </w:tc>
        <w:tc>
          <w:tcPr>
            <w:tcW w:w="1366" w:type="dxa"/>
            <w:tcBorders>
              <w:top w:val="single" w:sz="4" w:space="0" w:color="auto"/>
              <w:left w:val="single" w:sz="4" w:space="0" w:color="auto"/>
              <w:bottom w:val="single" w:sz="4" w:space="0" w:color="auto"/>
              <w:right w:val="single" w:sz="4" w:space="0" w:color="auto"/>
            </w:tcBorders>
          </w:tcPr>
          <w:p w14:paraId="7A9E068C" w14:textId="77777777" w:rsidR="000D2D17" w:rsidRDefault="000D2D17" w:rsidP="004363D9">
            <w:pPr>
              <w:rPr>
                <w:rFonts w:ascii="Century Gothic" w:hAnsi="Century Gothic"/>
              </w:rPr>
            </w:pPr>
            <w:r>
              <w:rPr>
                <w:rFonts w:ascii="Century Gothic" w:hAnsi="Century Gothic"/>
              </w:rPr>
              <w:t>7</w:t>
            </w:r>
          </w:p>
        </w:tc>
      </w:tr>
      <w:tr w:rsidR="000D2D17" w14:paraId="1F28270A"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6B8EE38A" w14:textId="77777777" w:rsidR="000D2D17" w:rsidRDefault="006B36FD" w:rsidP="004363D9">
            <w:pPr>
              <w:jc w:val="center"/>
              <w:rPr>
                <w:rFonts w:ascii="Century Gothic" w:hAnsi="Century Gothic"/>
              </w:rPr>
            </w:pPr>
            <w:r>
              <w:rPr>
                <w:rFonts w:ascii="Century Gothic" w:hAnsi="Century Gothic"/>
              </w:rPr>
              <w:t>8</w:t>
            </w:r>
          </w:p>
        </w:tc>
        <w:tc>
          <w:tcPr>
            <w:tcW w:w="6318" w:type="dxa"/>
            <w:tcBorders>
              <w:top w:val="single" w:sz="4" w:space="0" w:color="auto"/>
              <w:left w:val="single" w:sz="4" w:space="0" w:color="auto"/>
              <w:bottom w:val="single" w:sz="4" w:space="0" w:color="auto"/>
              <w:right w:val="single" w:sz="4" w:space="0" w:color="auto"/>
            </w:tcBorders>
          </w:tcPr>
          <w:p w14:paraId="63BC2436" w14:textId="77777777" w:rsidR="000D2D17" w:rsidRDefault="000D2D17" w:rsidP="004363D9">
            <w:pPr>
              <w:rPr>
                <w:rFonts w:ascii="Century Gothic" w:hAnsi="Century Gothic"/>
              </w:rPr>
            </w:pPr>
            <w:r>
              <w:rPr>
                <w:rFonts w:ascii="Century Gothic" w:hAnsi="Century Gothic"/>
              </w:rPr>
              <w:t>Formal Stage 1 (Senior Manager)</w:t>
            </w:r>
          </w:p>
        </w:tc>
        <w:tc>
          <w:tcPr>
            <w:tcW w:w="1366" w:type="dxa"/>
            <w:tcBorders>
              <w:top w:val="single" w:sz="4" w:space="0" w:color="auto"/>
              <w:left w:val="single" w:sz="4" w:space="0" w:color="auto"/>
              <w:bottom w:val="single" w:sz="4" w:space="0" w:color="auto"/>
              <w:right w:val="single" w:sz="4" w:space="0" w:color="auto"/>
            </w:tcBorders>
          </w:tcPr>
          <w:p w14:paraId="43C607DB" w14:textId="77777777" w:rsidR="000D2D17" w:rsidRDefault="00F37709" w:rsidP="004363D9">
            <w:pPr>
              <w:rPr>
                <w:rFonts w:ascii="Century Gothic" w:hAnsi="Century Gothic"/>
              </w:rPr>
            </w:pPr>
            <w:r>
              <w:rPr>
                <w:rFonts w:ascii="Century Gothic" w:hAnsi="Century Gothic"/>
              </w:rPr>
              <w:t>7</w:t>
            </w:r>
          </w:p>
        </w:tc>
      </w:tr>
      <w:tr w:rsidR="000D2D17" w14:paraId="7EFF4B53"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626E733D" w14:textId="77777777" w:rsidR="000D2D17" w:rsidRDefault="006B36FD" w:rsidP="004363D9">
            <w:pPr>
              <w:jc w:val="center"/>
              <w:rPr>
                <w:rFonts w:ascii="Century Gothic" w:hAnsi="Century Gothic"/>
              </w:rPr>
            </w:pPr>
            <w:r>
              <w:rPr>
                <w:rFonts w:ascii="Century Gothic" w:hAnsi="Century Gothic"/>
              </w:rPr>
              <w:t>9</w:t>
            </w:r>
          </w:p>
        </w:tc>
        <w:tc>
          <w:tcPr>
            <w:tcW w:w="6318" w:type="dxa"/>
            <w:tcBorders>
              <w:top w:val="single" w:sz="4" w:space="0" w:color="auto"/>
              <w:left w:val="single" w:sz="4" w:space="0" w:color="auto"/>
              <w:bottom w:val="single" w:sz="4" w:space="0" w:color="auto"/>
              <w:right w:val="single" w:sz="4" w:space="0" w:color="auto"/>
            </w:tcBorders>
          </w:tcPr>
          <w:p w14:paraId="4247C560" w14:textId="77777777" w:rsidR="000D2D17" w:rsidRDefault="000D2D17" w:rsidP="004363D9">
            <w:pPr>
              <w:rPr>
                <w:rFonts w:ascii="Century Gothic" w:hAnsi="Century Gothic"/>
              </w:rPr>
            </w:pPr>
            <w:r>
              <w:rPr>
                <w:rFonts w:ascii="Century Gothic" w:hAnsi="Century Gothic"/>
              </w:rPr>
              <w:t>Formal Stage 2 (Headteacher)</w:t>
            </w:r>
          </w:p>
        </w:tc>
        <w:tc>
          <w:tcPr>
            <w:tcW w:w="1366" w:type="dxa"/>
            <w:tcBorders>
              <w:top w:val="single" w:sz="4" w:space="0" w:color="auto"/>
              <w:left w:val="single" w:sz="4" w:space="0" w:color="auto"/>
              <w:bottom w:val="single" w:sz="4" w:space="0" w:color="auto"/>
              <w:right w:val="single" w:sz="4" w:space="0" w:color="auto"/>
            </w:tcBorders>
          </w:tcPr>
          <w:p w14:paraId="566BC206" w14:textId="77777777" w:rsidR="000D2D17" w:rsidRDefault="000D2D17" w:rsidP="004363D9">
            <w:pPr>
              <w:rPr>
                <w:rFonts w:ascii="Century Gothic" w:hAnsi="Century Gothic"/>
              </w:rPr>
            </w:pPr>
            <w:r>
              <w:rPr>
                <w:rFonts w:ascii="Century Gothic" w:hAnsi="Century Gothic"/>
              </w:rPr>
              <w:t>8</w:t>
            </w:r>
          </w:p>
        </w:tc>
      </w:tr>
      <w:tr w:rsidR="000D2D17" w14:paraId="23936FE9"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22F9A59E" w14:textId="77777777" w:rsidR="000D2D17" w:rsidRDefault="006B36FD" w:rsidP="004363D9">
            <w:pPr>
              <w:jc w:val="center"/>
              <w:rPr>
                <w:rFonts w:ascii="Century Gothic" w:hAnsi="Century Gothic"/>
              </w:rPr>
            </w:pPr>
            <w:r>
              <w:rPr>
                <w:rFonts w:ascii="Century Gothic" w:hAnsi="Century Gothic"/>
              </w:rPr>
              <w:t>10</w:t>
            </w:r>
          </w:p>
        </w:tc>
        <w:tc>
          <w:tcPr>
            <w:tcW w:w="6318" w:type="dxa"/>
            <w:tcBorders>
              <w:top w:val="single" w:sz="4" w:space="0" w:color="auto"/>
              <w:left w:val="single" w:sz="4" w:space="0" w:color="auto"/>
              <w:bottom w:val="single" w:sz="4" w:space="0" w:color="auto"/>
              <w:right w:val="single" w:sz="4" w:space="0" w:color="auto"/>
            </w:tcBorders>
          </w:tcPr>
          <w:p w14:paraId="5E53589E" w14:textId="77777777" w:rsidR="000D2D17" w:rsidRDefault="000D2D17" w:rsidP="004363D9">
            <w:pPr>
              <w:rPr>
                <w:rFonts w:ascii="Century Gothic" w:hAnsi="Century Gothic"/>
              </w:rPr>
            </w:pPr>
            <w:r>
              <w:rPr>
                <w:rFonts w:ascii="Century Gothic" w:hAnsi="Century Gothic"/>
              </w:rPr>
              <w:t>Formal Stage 3 (Staffing Committee)</w:t>
            </w:r>
          </w:p>
        </w:tc>
        <w:tc>
          <w:tcPr>
            <w:tcW w:w="1366" w:type="dxa"/>
            <w:tcBorders>
              <w:top w:val="single" w:sz="4" w:space="0" w:color="auto"/>
              <w:left w:val="single" w:sz="4" w:space="0" w:color="auto"/>
              <w:bottom w:val="single" w:sz="4" w:space="0" w:color="auto"/>
              <w:right w:val="single" w:sz="4" w:space="0" w:color="auto"/>
            </w:tcBorders>
          </w:tcPr>
          <w:p w14:paraId="3E7B8468" w14:textId="77777777" w:rsidR="000D2D17" w:rsidRDefault="00F37709" w:rsidP="004363D9">
            <w:pPr>
              <w:rPr>
                <w:rFonts w:ascii="Century Gothic" w:hAnsi="Century Gothic"/>
              </w:rPr>
            </w:pPr>
            <w:r>
              <w:rPr>
                <w:rFonts w:ascii="Century Gothic" w:hAnsi="Century Gothic"/>
              </w:rPr>
              <w:t>8</w:t>
            </w:r>
          </w:p>
        </w:tc>
      </w:tr>
      <w:tr w:rsidR="000D2D17" w14:paraId="63279505" w14:textId="77777777" w:rsidTr="000D2D17">
        <w:tc>
          <w:tcPr>
            <w:tcW w:w="1268" w:type="dxa"/>
            <w:tcBorders>
              <w:top w:val="single" w:sz="4" w:space="0" w:color="auto"/>
              <w:left w:val="single" w:sz="4" w:space="0" w:color="auto"/>
              <w:bottom w:val="single" w:sz="4" w:space="0" w:color="auto"/>
              <w:right w:val="single" w:sz="4" w:space="0" w:color="auto"/>
            </w:tcBorders>
            <w:hideMark/>
          </w:tcPr>
          <w:p w14:paraId="6A390739" w14:textId="77777777" w:rsidR="000D2D17" w:rsidRDefault="006B36FD" w:rsidP="004363D9">
            <w:pPr>
              <w:jc w:val="center"/>
              <w:rPr>
                <w:rFonts w:ascii="Century Gothic" w:hAnsi="Century Gothic"/>
              </w:rPr>
            </w:pPr>
            <w:r>
              <w:rPr>
                <w:rFonts w:ascii="Century Gothic" w:hAnsi="Century Gothic"/>
              </w:rPr>
              <w:t>11</w:t>
            </w:r>
          </w:p>
        </w:tc>
        <w:tc>
          <w:tcPr>
            <w:tcW w:w="6318" w:type="dxa"/>
            <w:tcBorders>
              <w:top w:val="single" w:sz="4" w:space="0" w:color="auto"/>
              <w:left w:val="single" w:sz="4" w:space="0" w:color="auto"/>
              <w:bottom w:val="single" w:sz="4" w:space="0" w:color="auto"/>
              <w:right w:val="single" w:sz="4" w:space="0" w:color="auto"/>
            </w:tcBorders>
          </w:tcPr>
          <w:p w14:paraId="28D6FDC9" w14:textId="77777777" w:rsidR="000D2D17" w:rsidRDefault="000D2D17" w:rsidP="004363D9">
            <w:pPr>
              <w:rPr>
                <w:rFonts w:ascii="Century Gothic" w:hAnsi="Century Gothic"/>
              </w:rPr>
            </w:pPr>
            <w:r>
              <w:rPr>
                <w:rFonts w:ascii="Century Gothic" w:hAnsi="Century Gothic"/>
              </w:rPr>
              <w:t>Appeals</w:t>
            </w:r>
          </w:p>
        </w:tc>
        <w:tc>
          <w:tcPr>
            <w:tcW w:w="1366" w:type="dxa"/>
            <w:tcBorders>
              <w:top w:val="single" w:sz="4" w:space="0" w:color="auto"/>
              <w:left w:val="single" w:sz="4" w:space="0" w:color="auto"/>
              <w:bottom w:val="single" w:sz="4" w:space="0" w:color="auto"/>
              <w:right w:val="single" w:sz="4" w:space="0" w:color="auto"/>
            </w:tcBorders>
          </w:tcPr>
          <w:p w14:paraId="5AD2C6F5" w14:textId="77777777" w:rsidR="000D2D17" w:rsidRDefault="006B36FD" w:rsidP="004363D9">
            <w:pPr>
              <w:rPr>
                <w:rFonts w:ascii="Century Gothic" w:hAnsi="Century Gothic"/>
              </w:rPr>
            </w:pPr>
            <w:r>
              <w:rPr>
                <w:rFonts w:ascii="Century Gothic" w:hAnsi="Century Gothic"/>
              </w:rPr>
              <w:t>9</w:t>
            </w:r>
          </w:p>
        </w:tc>
      </w:tr>
    </w:tbl>
    <w:p w14:paraId="008CCFDD" w14:textId="77777777" w:rsidR="00C96847" w:rsidRPr="009F2C24" w:rsidRDefault="00C96847" w:rsidP="00C96847">
      <w:pPr>
        <w:spacing w:after="213" w:line="259" w:lineRule="auto"/>
        <w:ind w:left="324" w:right="0" w:firstLine="0"/>
        <w:jc w:val="left"/>
        <w:rPr>
          <w:rFonts w:ascii="Century Gothic" w:hAnsi="Century Gothic"/>
          <w:sz w:val="28"/>
        </w:rPr>
      </w:pPr>
    </w:p>
    <w:p w14:paraId="350F0C1B" w14:textId="77777777" w:rsidR="00C96847" w:rsidRPr="009F2C24" w:rsidRDefault="00C96847" w:rsidP="00C96847">
      <w:pPr>
        <w:spacing w:after="213" w:line="259" w:lineRule="auto"/>
        <w:ind w:left="324" w:right="0" w:firstLine="0"/>
        <w:jc w:val="left"/>
        <w:rPr>
          <w:rFonts w:ascii="Century Gothic" w:hAnsi="Century Gothic"/>
          <w:sz w:val="28"/>
        </w:rPr>
      </w:pPr>
    </w:p>
    <w:p w14:paraId="1D5031D7" w14:textId="77777777" w:rsidR="00C96847" w:rsidRPr="009F2C24" w:rsidRDefault="00C96847" w:rsidP="00C96847">
      <w:pPr>
        <w:spacing w:after="213" w:line="259" w:lineRule="auto"/>
        <w:ind w:left="324" w:right="0" w:firstLine="0"/>
        <w:jc w:val="left"/>
        <w:rPr>
          <w:rFonts w:ascii="Century Gothic" w:hAnsi="Century Gothic"/>
          <w:sz w:val="28"/>
        </w:rPr>
      </w:pPr>
    </w:p>
    <w:p w14:paraId="2894D5C4" w14:textId="77777777" w:rsidR="00C96847" w:rsidRPr="009F2C24" w:rsidRDefault="00C96847" w:rsidP="00C96847">
      <w:pPr>
        <w:spacing w:after="213" w:line="259" w:lineRule="auto"/>
        <w:ind w:left="324" w:right="0" w:firstLine="0"/>
        <w:jc w:val="left"/>
        <w:rPr>
          <w:rFonts w:ascii="Century Gothic" w:hAnsi="Century Gothic"/>
          <w:sz w:val="28"/>
        </w:rPr>
      </w:pPr>
    </w:p>
    <w:p w14:paraId="70D99B6D" w14:textId="77777777" w:rsidR="00C96847" w:rsidRPr="009F2C24" w:rsidRDefault="00C96847" w:rsidP="00C96847">
      <w:pPr>
        <w:spacing w:after="213" w:line="259" w:lineRule="auto"/>
        <w:ind w:left="324" w:right="0" w:firstLine="0"/>
        <w:jc w:val="left"/>
        <w:rPr>
          <w:rFonts w:ascii="Century Gothic" w:hAnsi="Century Gothic"/>
          <w:sz w:val="28"/>
        </w:rPr>
      </w:pPr>
    </w:p>
    <w:p w14:paraId="672C9746" w14:textId="77777777" w:rsidR="00C96847" w:rsidRPr="009F2C24" w:rsidRDefault="00C96847" w:rsidP="00C96847">
      <w:pPr>
        <w:spacing w:after="213" w:line="259" w:lineRule="auto"/>
        <w:ind w:left="324" w:right="0" w:firstLine="0"/>
        <w:jc w:val="left"/>
        <w:rPr>
          <w:rFonts w:ascii="Century Gothic" w:hAnsi="Century Gothic"/>
          <w:sz w:val="28"/>
        </w:rPr>
      </w:pPr>
    </w:p>
    <w:p w14:paraId="34B4459A" w14:textId="77777777" w:rsidR="00C96847" w:rsidRPr="009F2C24" w:rsidRDefault="00C96847" w:rsidP="00C96847">
      <w:pPr>
        <w:spacing w:after="213" w:line="259" w:lineRule="auto"/>
        <w:ind w:left="324" w:right="0" w:firstLine="0"/>
        <w:jc w:val="left"/>
        <w:rPr>
          <w:rFonts w:ascii="Century Gothic" w:hAnsi="Century Gothic"/>
          <w:sz w:val="28"/>
        </w:rPr>
      </w:pPr>
    </w:p>
    <w:p w14:paraId="02DEF160" w14:textId="77777777" w:rsidR="00C96847" w:rsidRPr="009F2C24" w:rsidRDefault="00C96847" w:rsidP="00C96847">
      <w:pPr>
        <w:spacing w:after="213" w:line="259" w:lineRule="auto"/>
        <w:ind w:left="324" w:right="0" w:firstLine="0"/>
        <w:jc w:val="left"/>
        <w:rPr>
          <w:rFonts w:ascii="Century Gothic" w:hAnsi="Century Gothic"/>
          <w:sz w:val="28"/>
        </w:rPr>
      </w:pPr>
    </w:p>
    <w:p w14:paraId="3DDEADD7" w14:textId="77777777" w:rsidR="00C96847" w:rsidRPr="009F2C24" w:rsidRDefault="00C96847" w:rsidP="00C96847">
      <w:pPr>
        <w:spacing w:after="213" w:line="259" w:lineRule="auto"/>
        <w:ind w:left="324" w:right="0" w:firstLine="0"/>
        <w:jc w:val="left"/>
        <w:rPr>
          <w:rFonts w:ascii="Century Gothic" w:hAnsi="Century Gothic"/>
          <w:sz w:val="28"/>
        </w:rPr>
      </w:pPr>
    </w:p>
    <w:p w14:paraId="2781110B" w14:textId="77777777" w:rsidR="00C23C3B" w:rsidRDefault="00C23C3B" w:rsidP="00C23C3B"/>
    <w:p w14:paraId="1D77A545" w14:textId="77777777" w:rsidR="00C23C3B" w:rsidRPr="00A23C7C" w:rsidRDefault="00C23C3B" w:rsidP="00C23C3B">
      <w:pPr>
        <w:rPr>
          <w:rFonts w:ascii="Century Gothic" w:hAnsi="Century Gothic"/>
          <w:b/>
          <w:szCs w:val="24"/>
        </w:rPr>
      </w:pPr>
      <w:r>
        <w:rPr>
          <w:rFonts w:ascii="Century Gothic" w:hAnsi="Century Gothic"/>
          <w:b/>
          <w:szCs w:val="24"/>
        </w:rPr>
        <w:t xml:space="preserve">1. </w:t>
      </w:r>
      <w:r>
        <w:rPr>
          <w:rFonts w:ascii="Century Gothic" w:hAnsi="Century Gothic"/>
          <w:b/>
          <w:szCs w:val="24"/>
        </w:rPr>
        <w:tab/>
      </w:r>
      <w:r w:rsidRPr="00A23C7C">
        <w:rPr>
          <w:rFonts w:ascii="Century Gothic" w:hAnsi="Century Gothic"/>
          <w:b/>
          <w:szCs w:val="24"/>
        </w:rPr>
        <w:t xml:space="preserve">Rationale </w:t>
      </w:r>
    </w:p>
    <w:p w14:paraId="120C0C7B" w14:textId="77777777" w:rsidR="00C23C3B" w:rsidRPr="00A23C7C" w:rsidRDefault="00C23C3B" w:rsidP="000F09D0">
      <w:pPr>
        <w:ind w:hanging="10"/>
        <w:rPr>
          <w:rFonts w:ascii="Century Gothic" w:hAnsi="Century Gothic"/>
          <w:szCs w:val="24"/>
        </w:rPr>
      </w:pPr>
      <w:r w:rsidRPr="00A23C7C">
        <w:rPr>
          <w:rFonts w:ascii="Century Gothic" w:hAnsi="Century Gothic"/>
          <w:szCs w:val="24"/>
        </w:rPr>
        <w:t xml:space="preserve">This policy has been adopted and written in relation to </w:t>
      </w:r>
      <w:r>
        <w:rPr>
          <w:rFonts w:ascii="Century Gothic" w:hAnsi="Century Gothic"/>
          <w:szCs w:val="24"/>
        </w:rPr>
        <w:t xml:space="preserve">the </w:t>
      </w:r>
      <w:proofErr w:type="gramStart"/>
      <w:r>
        <w:rPr>
          <w:rFonts w:ascii="Century Gothic" w:hAnsi="Century Gothic"/>
          <w:szCs w:val="24"/>
        </w:rPr>
        <w:t>Schools</w:t>
      </w:r>
      <w:proofErr w:type="gramEnd"/>
      <w:r>
        <w:rPr>
          <w:rFonts w:ascii="Century Gothic" w:hAnsi="Century Gothic"/>
          <w:szCs w:val="24"/>
        </w:rPr>
        <w:t xml:space="preserve"> model</w:t>
      </w:r>
      <w:r w:rsidR="000F09D0">
        <w:rPr>
          <w:rFonts w:ascii="Century Gothic" w:hAnsi="Century Gothic"/>
          <w:szCs w:val="24"/>
        </w:rPr>
        <w:t xml:space="preserve"> </w:t>
      </w:r>
      <w:r>
        <w:rPr>
          <w:rFonts w:ascii="Century Gothic" w:hAnsi="Century Gothic"/>
          <w:szCs w:val="24"/>
        </w:rPr>
        <w:t>capability policy for non-teaching staff</w:t>
      </w:r>
      <w:r w:rsidRPr="00A23C7C">
        <w:rPr>
          <w:rFonts w:ascii="Century Gothic" w:hAnsi="Century Gothic"/>
          <w:color w:val="FF0000"/>
          <w:szCs w:val="24"/>
        </w:rPr>
        <w:t xml:space="preserve"> </w:t>
      </w:r>
      <w:r>
        <w:rPr>
          <w:rFonts w:ascii="Century Gothic" w:hAnsi="Century Gothic"/>
          <w:szCs w:val="24"/>
        </w:rPr>
        <w:t>at the Meadows School and should be</w:t>
      </w:r>
      <w:r w:rsidR="000F09D0">
        <w:rPr>
          <w:rFonts w:ascii="Century Gothic" w:hAnsi="Century Gothic"/>
          <w:szCs w:val="24"/>
        </w:rPr>
        <w:t xml:space="preserve"> </w:t>
      </w:r>
      <w:r w:rsidRPr="00A23C7C">
        <w:rPr>
          <w:rFonts w:ascii="Century Gothic" w:hAnsi="Century Gothic"/>
          <w:szCs w:val="24"/>
        </w:rPr>
        <w:t xml:space="preserve">read in conjunction with </w:t>
      </w:r>
      <w:r>
        <w:rPr>
          <w:rFonts w:ascii="Century Gothic" w:hAnsi="Century Gothic"/>
          <w:szCs w:val="24"/>
        </w:rPr>
        <w:t xml:space="preserve">the LAs Policies and Procedures and any </w:t>
      </w:r>
      <w:proofErr w:type="spellStart"/>
      <w:r>
        <w:rPr>
          <w:rFonts w:ascii="Century Gothic" w:hAnsi="Century Gothic"/>
          <w:szCs w:val="24"/>
        </w:rPr>
        <w:t>DFe</w:t>
      </w:r>
      <w:proofErr w:type="spellEnd"/>
      <w:r>
        <w:rPr>
          <w:rFonts w:ascii="Century Gothic" w:hAnsi="Century Gothic"/>
          <w:szCs w:val="24"/>
        </w:rPr>
        <w:t xml:space="preserve"> Policy,</w:t>
      </w:r>
      <w:r w:rsidR="000F09D0">
        <w:rPr>
          <w:rFonts w:ascii="Century Gothic" w:hAnsi="Century Gothic"/>
          <w:szCs w:val="24"/>
        </w:rPr>
        <w:t xml:space="preserve"> </w:t>
      </w:r>
      <w:r w:rsidRPr="00A23C7C">
        <w:rPr>
          <w:rFonts w:ascii="Century Gothic" w:hAnsi="Century Gothic"/>
          <w:szCs w:val="24"/>
        </w:rPr>
        <w:t>Statements and Guidelines.</w:t>
      </w:r>
    </w:p>
    <w:p w14:paraId="734777F0" w14:textId="77777777" w:rsidR="00C23C3B" w:rsidRPr="00C23C3B" w:rsidRDefault="00C23C3B" w:rsidP="00C23C3B"/>
    <w:p w14:paraId="17D1274E" w14:textId="77777777" w:rsidR="000D5D42" w:rsidRPr="00A744C7" w:rsidRDefault="00C23C3B">
      <w:pPr>
        <w:pStyle w:val="Heading1"/>
        <w:tabs>
          <w:tab w:val="center" w:pos="1537"/>
        </w:tabs>
        <w:spacing w:after="184"/>
        <w:ind w:left="-15" w:right="0" w:firstLine="0"/>
        <w:rPr>
          <w:rFonts w:ascii="Century Gothic" w:hAnsi="Century Gothic"/>
          <w:sz w:val="24"/>
          <w:szCs w:val="24"/>
        </w:rPr>
      </w:pPr>
      <w:r>
        <w:rPr>
          <w:rFonts w:ascii="Century Gothic" w:hAnsi="Century Gothic"/>
          <w:sz w:val="24"/>
          <w:szCs w:val="24"/>
        </w:rPr>
        <w:t>2.</w:t>
      </w:r>
      <w:r w:rsidR="000F09D0">
        <w:rPr>
          <w:rFonts w:ascii="Century Gothic" w:hAnsi="Century Gothic"/>
          <w:sz w:val="24"/>
          <w:szCs w:val="24"/>
        </w:rPr>
        <w:t xml:space="preserve">        </w:t>
      </w:r>
      <w:r w:rsidR="00031418" w:rsidRPr="00A744C7">
        <w:rPr>
          <w:rFonts w:ascii="Century Gothic" w:hAnsi="Century Gothic"/>
          <w:sz w:val="24"/>
          <w:szCs w:val="24"/>
        </w:rPr>
        <w:t xml:space="preserve">Introduction </w:t>
      </w:r>
    </w:p>
    <w:p w14:paraId="4DDD8B37" w14:textId="77777777" w:rsidR="000D5D42" w:rsidRPr="009F2C24" w:rsidRDefault="00C23C3B">
      <w:pPr>
        <w:spacing w:after="233"/>
        <w:ind w:left="715" w:right="0"/>
        <w:rPr>
          <w:rFonts w:ascii="Century Gothic" w:hAnsi="Century Gothic"/>
        </w:rPr>
      </w:pPr>
      <w:r>
        <w:rPr>
          <w:rFonts w:ascii="Century Gothic" w:hAnsi="Century Gothic"/>
        </w:rPr>
        <w:t>2</w:t>
      </w:r>
      <w:r w:rsidR="00031418" w:rsidRPr="009F2C24">
        <w:rPr>
          <w:rFonts w:ascii="Century Gothic" w:hAnsi="Century Gothic"/>
        </w:rPr>
        <w:t xml:space="preserve">.1 </w:t>
      </w:r>
      <w:r w:rsidR="000F09D0">
        <w:rPr>
          <w:rFonts w:ascii="Century Gothic" w:hAnsi="Century Gothic"/>
        </w:rPr>
        <w:tab/>
      </w:r>
      <w:r w:rsidR="00031418" w:rsidRPr="009F2C24">
        <w:rPr>
          <w:rFonts w:ascii="Century Gothic" w:hAnsi="Century Gothic"/>
        </w:rPr>
        <w:t xml:space="preserve">This Policy provides a procedure to support Governing Bodies in managing situations where employees who are not currently achieving the required standard improve their performance at work.  Schools require all staff to sustain a satisfactory standard and it is the responsibility of all managers to take active steps to manage the performance of their staff and to support those who may require additional assistance. </w:t>
      </w:r>
    </w:p>
    <w:p w14:paraId="47329971" w14:textId="77777777" w:rsidR="000D5D42" w:rsidRPr="009F2C24" w:rsidRDefault="00C23C3B">
      <w:pPr>
        <w:spacing w:after="233"/>
        <w:ind w:left="715" w:right="0"/>
        <w:rPr>
          <w:rFonts w:ascii="Century Gothic" w:hAnsi="Century Gothic"/>
        </w:rPr>
      </w:pPr>
      <w:r>
        <w:rPr>
          <w:rFonts w:ascii="Century Gothic" w:hAnsi="Century Gothic"/>
        </w:rPr>
        <w:t>2</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It is recognised that careful recruitment, induction, professional development/in-service training and the appropriate use of supervision discussions all positively contribute to minimising the risk of poor performance.  This Policy is not designed to be a punitive management process but is intended to encourage improvement in work performance at an early stage before the situation becomes unmanageable. </w:t>
      </w:r>
    </w:p>
    <w:p w14:paraId="7B35636E" w14:textId="77777777" w:rsidR="000D5D42" w:rsidRPr="009F2C24" w:rsidRDefault="00C23C3B">
      <w:pPr>
        <w:spacing w:after="233"/>
        <w:ind w:left="715" w:right="0"/>
        <w:rPr>
          <w:rFonts w:ascii="Century Gothic" w:hAnsi="Century Gothic"/>
        </w:rPr>
      </w:pPr>
      <w:r>
        <w:rPr>
          <w:rFonts w:ascii="Century Gothic" w:hAnsi="Century Gothic"/>
        </w:rPr>
        <w:t>2</w:t>
      </w:r>
      <w:r w:rsidR="00031418" w:rsidRPr="009F2C24">
        <w:rPr>
          <w:rFonts w:ascii="Century Gothic" w:hAnsi="Century Gothic"/>
        </w:rPr>
        <w:t>.3</w:t>
      </w:r>
      <w:r w:rsidR="00031418" w:rsidRPr="009F2C24">
        <w:rPr>
          <w:rFonts w:ascii="Century Gothic" w:hAnsi="Century Gothic"/>
          <w:color w:val="FF0000"/>
        </w:rPr>
        <w:t xml:space="preserve"> </w:t>
      </w:r>
      <w:r w:rsidR="000F09D0">
        <w:rPr>
          <w:rFonts w:ascii="Century Gothic" w:hAnsi="Century Gothic"/>
          <w:color w:val="FF0000"/>
        </w:rPr>
        <w:tab/>
      </w:r>
      <w:r w:rsidR="00031418" w:rsidRPr="009F2C24">
        <w:rPr>
          <w:rFonts w:ascii="Century Gothic" w:hAnsi="Century Gothic"/>
        </w:rPr>
        <w:t xml:space="preserve">The process is not completed within the School/Council until the appeal process has been exhausted. </w:t>
      </w:r>
    </w:p>
    <w:p w14:paraId="4A347BEE" w14:textId="77777777" w:rsidR="000D5D42" w:rsidRPr="009F2C24" w:rsidRDefault="00C23C3B">
      <w:pPr>
        <w:spacing w:after="233"/>
        <w:ind w:left="715" w:right="0"/>
        <w:rPr>
          <w:rFonts w:ascii="Century Gothic" w:hAnsi="Century Gothic"/>
        </w:rPr>
      </w:pPr>
      <w:r>
        <w:rPr>
          <w:rFonts w:ascii="Century Gothic" w:hAnsi="Century Gothic"/>
        </w:rPr>
        <w:t>2</w:t>
      </w:r>
      <w:r w:rsidR="00031418" w:rsidRPr="009F2C24">
        <w:rPr>
          <w:rFonts w:ascii="Century Gothic" w:hAnsi="Century Gothic"/>
        </w:rPr>
        <w:t xml:space="preserve">.4 </w:t>
      </w:r>
      <w:r w:rsidR="000F09D0">
        <w:rPr>
          <w:rFonts w:ascii="Century Gothic" w:hAnsi="Century Gothic"/>
        </w:rPr>
        <w:tab/>
      </w:r>
      <w:r w:rsidR="00031418" w:rsidRPr="009F2C24">
        <w:rPr>
          <w:rFonts w:ascii="Century Gothic" w:hAnsi="Century Gothic"/>
        </w:rPr>
        <w:t xml:space="preserve">The Local Authority recommends Schools to adopt this Policy, especially where Sandwell MBC is the employer.  </w:t>
      </w:r>
    </w:p>
    <w:p w14:paraId="5A8334CC" w14:textId="77777777" w:rsidR="000D5D42" w:rsidRPr="009F2C24" w:rsidRDefault="00C23C3B">
      <w:pPr>
        <w:spacing w:after="271"/>
        <w:ind w:left="715" w:right="0"/>
        <w:rPr>
          <w:rFonts w:ascii="Century Gothic" w:hAnsi="Century Gothic"/>
        </w:rPr>
      </w:pPr>
      <w:proofErr w:type="gramStart"/>
      <w:r>
        <w:rPr>
          <w:rFonts w:ascii="Century Gothic" w:hAnsi="Century Gothic"/>
        </w:rPr>
        <w:t>2</w:t>
      </w:r>
      <w:r w:rsidR="00031418" w:rsidRPr="009F2C24">
        <w:rPr>
          <w:rFonts w:ascii="Century Gothic" w:hAnsi="Century Gothic"/>
        </w:rPr>
        <w:t xml:space="preserve">.5  </w:t>
      </w:r>
      <w:r w:rsidR="000F09D0">
        <w:rPr>
          <w:rFonts w:ascii="Century Gothic" w:hAnsi="Century Gothic"/>
        </w:rPr>
        <w:tab/>
      </w:r>
      <w:proofErr w:type="gramEnd"/>
      <w:r w:rsidR="00031418" w:rsidRPr="009F2C24">
        <w:rPr>
          <w:rFonts w:ascii="Century Gothic" w:hAnsi="Century Gothic"/>
        </w:rPr>
        <w:t xml:space="preserve">Copies of this Policy should be made available to all employees to whom it applies and an employee subject to this process may on request also be provided with a copy of the Schools’ Model Capability Policy Guidance for Non-Teaching Staff. </w:t>
      </w:r>
    </w:p>
    <w:p w14:paraId="768D600E" w14:textId="77777777" w:rsidR="000D5D42" w:rsidRPr="00A744C7" w:rsidRDefault="00C23C3B">
      <w:pPr>
        <w:pStyle w:val="Heading1"/>
        <w:tabs>
          <w:tab w:val="center" w:pos="1140"/>
        </w:tabs>
        <w:spacing w:after="42"/>
        <w:ind w:left="-15" w:right="0" w:firstLine="0"/>
        <w:rPr>
          <w:rFonts w:ascii="Century Gothic" w:hAnsi="Century Gothic"/>
          <w:sz w:val="24"/>
          <w:szCs w:val="24"/>
        </w:rPr>
      </w:pPr>
      <w:r>
        <w:rPr>
          <w:rFonts w:ascii="Century Gothic" w:hAnsi="Century Gothic"/>
          <w:sz w:val="24"/>
          <w:szCs w:val="24"/>
        </w:rPr>
        <w:t>3</w:t>
      </w:r>
      <w:r w:rsidR="00031418" w:rsidRPr="00A744C7">
        <w:rPr>
          <w:rFonts w:ascii="Century Gothic" w:hAnsi="Century Gothic"/>
          <w:sz w:val="24"/>
          <w:szCs w:val="24"/>
        </w:rPr>
        <w:t xml:space="preserve">. </w:t>
      </w:r>
      <w:r w:rsidR="000F09D0">
        <w:rPr>
          <w:rFonts w:ascii="Century Gothic" w:hAnsi="Century Gothic"/>
          <w:sz w:val="24"/>
          <w:szCs w:val="24"/>
        </w:rPr>
        <w:t xml:space="preserve">       </w:t>
      </w:r>
      <w:r w:rsidR="00031418" w:rsidRPr="00A744C7">
        <w:rPr>
          <w:rFonts w:ascii="Century Gothic" w:hAnsi="Century Gothic"/>
          <w:sz w:val="24"/>
          <w:szCs w:val="24"/>
        </w:rPr>
        <w:t xml:space="preserve">Scope </w:t>
      </w:r>
    </w:p>
    <w:p w14:paraId="28AAF325"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sz w:val="28"/>
        </w:rPr>
        <w:t xml:space="preserve"> </w:t>
      </w:r>
    </w:p>
    <w:p w14:paraId="413EA83C" w14:textId="77777777" w:rsidR="000D5D42" w:rsidRPr="009F2C24" w:rsidRDefault="00C23C3B">
      <w:pPr>
        <w:spacing w:after="233"/>
        <w:ind w:left="715" w:right="0"/>
        <w:rPr>
          <w:rFonts w:ascii="Century Gothic" w:hAnsi="Century Gothic"/>
        </w:rPr>
      </w:pPr>
      <w:r>
        <w:rPr>
          <w:rFonts w:ascii="Century Gothic" w:hAnsi="Century Gothic"/>
        </w:rPr>
        <w:t>3</w:t>
      </w:r>
      <w:r w:rsidR="00031418" w:rsidRPr="009F2C24">
        <w:rPr>
          <w:rFonts w:ascii="Century Gothic" w:hAnsi="Century Gothic"/>
        </w:rPr>
        <w:t xml:space="preserve">.1 </w:t>
      </w:r>
      <w:r w:rsidR="000F09D0">
        <w:rPr>
          <w:rFonts w:ascii="Century Gothic" w:hAnsi="Century Gothic"/>
        </w:rPr>
        <w:tab/>
      </w:r>
      <w:r w:rsidR="00031418" w:rsidRPr="009F2C24">
        <w:rPr>
          <w:rFonts w:ascii="Century Gothic" w:hAnsi="Century Gothic"/>
        </w:rPr>
        <w:t xml:space="preserve">This Policy applies to all School based </w:t>
      </w:r>
      <w:proofErr w:type="gramStart"/>
      <w:r w:rsidR="00031418" w:rsidRPr="009F2C24">
        <w:rPr>
          <w:rFonts w:ascii="Century Gothic" w:hAnsi="Century Gothic"/>
        </w:rPr>
        <w:t>Non-Teaching</w:t>
      </w:r>
      <w:proofErr w:type="gramEnd"/>
      <w:r w:rsidR="00031418" w:rsidRPr="009F2C24">
        <w:rPr>
          <w:rFonts w:ascii="Century Gothic" w:hAnsi="Century Gothic"/>
        </w:rPr>
        <w:t xml:space="preserve"> employees as well as all employees of Pupil Referral Units (PRUs).  In PRUs the references in the procedure to </w:t>
      </w:r>
      <w:r w:rsidR="00A744C7">
        <w:rPr>
          <w:rFonts w:ascii="Century Gothic" w:hAnsi="Century Gothic"/>
        </w:rPr>
        <w:t>Governing Board</w:t>
      </w:r>
      <w:r w:rsidR="00031418" w:rsidRPr="009F2C24">
        <w:rPr>
          <w:rFonts w:ascii="Century Gothic" w:hAnsi="Century Gothic"/>
        </w:rPr>
        <w:t xml:space="preserve"> Committees will mean the Management Committees. </w:t>
      </w:r>
    </w:p>
    <w:p w14:paraId="1BC8DED0" w14:textId="77777777" w:rsidR="000D5D42" w:rsidRDefault="00C23C3B">
      <w:pPr>
        <w:tabs>
          <w:tab w:val="center" w:pos="3856"/>
        </w:tabs>
        <w:spacing w:after="276"/>
        <w:ind w:left="-15" w:right="0" w:firstLine="0"/>
        <w:jc w:val="left"/>
        <w:rPr>
          <w:rFonts w:ascii="Century Gothic" w:hAnsi="Century Gothic"/>
        </w:rPr>
      </w:pPr>
      <w:r>
        <w:rPr>
          <w:rFonts w:ascii="Century Gothic" w:hAnsi="Century Gothic"/>
        </w:rPr>
        <w:t>3</w:t>
      </w:r>
      <w:r w:rsidR="00031418" w:rsidRPr="009F2C24">
        <w:rPr>
          <w:rFonts w:ascii="Century Gothic" w:hAnsi="Century Gothic"/>
        </w:rPr>
        <w:t xml:space="preserve">.2 </w:t>
      </w:r>
      <w:r w:rsidR="00031418" w:rsidRPr="009F2C24">
        <w:rPr>
          <w:rFonts w:ascii="Century Gothic" w:hAnsi="Century Gothic"/>
        </w:rPr>
        <w:tab/>
      </w:r>
      <w:r w:rsidR="000F09D0">
        <w:rPr>
          <w:rFonts w:ascii="Century Gothic" w:hAnsi="Century Gothic"/>
        </w:rPr>
        <w:t xml:space="preserve">     T</w:t>
      </w:r>
      <w:r w:rsidR="00031418" w:rsidRPr="009F2C24">
        <w:rPr>
          <w:rFonts w:ascii="Century Gothic" w:hAnsi="Century Gothic"/>
        </w:rPr>
        <w:t xml:space="preserve">his Policy does not apply to the performance of Teachers. </w:t>
      </w:r>
    </w:p>
    <w:p w14:paraId="0418A350" w14:textId="77777777" w:rsidR="00F37709" w:rsidRDefault="00F37709">
      <w:pPr>
        <w:tabs>
          <w:tab w:val="center" w:pos="3856"/>
        </w:tabs>
        <w:spacing w:after="276"/>
        <w:ind w:left="-15" w:right="0" w:firstLine="0"/>
        <w:jc w:val="left"/>
        <w:rPr>
          <w:rFonts w:ascii="Century Gothic" w:hAnsi="Century Gothic"/>
        </w:rPr>
      </w:pPr>
    </w:p>
    <w:p w14:paraId="403DEE0F" w14:textId="77777777" w:rsidR="00F37709" w:rsidRDefault="00F37709">
      <w:pPr>
        <w:tabs>
          <w:tab w:val="center" w:pos="3856"/>
        </w:tabs>
        <w:spacing w:after="276"/>
        <w:ind w:left="-15" w:right="0" w:firstLine="0"/>
        <w:jc w:val="left"/>
        <w:rPr>
          <w:rFonts w:ascii="Century Gothic" w:hAnsi="Century Gothic"/>
        </w:rPr>
      </w:pPr>
    </w:p>
    <w:p w14:paraId="22E27F8E" w14:textId="77777777" w:rsidR="000D5D42" w:rsidRPr="00A744C7" w:rsidRDefault="00C23C3B">
      <w:pPr>
        <w:pStyle w:val="Heading1"/>
        <w:tabs>
          <w:tab w:val="center" w:pos="1467"/>
        </w:tabs>
        <w:spacing w:after="220"/>
        <w:ind w:left="-15" w:right="0" w:firstLine="0"/>
        <w:rPr>
          <w:rFonts w:ascii="Century Gothic" w:hAnsi="Century Gothic"/>
          <w:sz w:val="24"/>
          <w:szCs w:val="24"/>
        </w:rPr>
      </w:pPr>
      <w:r>
        <w:rPr>
          <w:rFonts w:ascii="Century Gothic" w:hAnsi="Century Gothic"/>
          <w:sz w:val="24"/>
          <w:szCs w:val="24"/>
        </w:rPr>
        <w:lastRenderedPageBreak/>
        <w:t>4.</w:t>
      </w:r>
      <w:r w:rsidR="000F09D0">
        <w:rPr>
          <w:rFonts w:ascii="Century Gothic" w:hAnsi="Century Gothic"/>
          <w:sz w:val="24"/>
          <w:szCs w:val="24"/>
        </w:rPr>
        <w:t xml:space="preserve">       </w:t>
      </w:r>
      <w:r w:rsidR="00031418" w:rsidRPr="00A744C7">
        <w:rPr>
          <w:rFonts w:ascii="Century Gothic" w:hAnsi="Century Gothic"/>
          <w:sz w:val="24"/>
          <w:szCs w:val="24"/>
        </w:rPr>
        <w:t xml:space="preserve">Exceptions </w:t>
      </w:r>
    </w:p>
    <w:p w14:paraId="664436B6" w14:textId="77777777" w:rsidR="000D5D42" w:rsidRPr="009F2C24" w:rsidRDefault="00031418">
      <w:pPr>
        <w:tabs>
          <w:tab w:val="center" w:pos="2575"/>
        </w:tabs>
        <w:spacing w:after="237"/>
        <w:ind w:left="-15" w:right="0" w:firstLine="0"/>
        <w:jc w:val="left"/>
        <w:rPr>
          <w:rFonts w:ascii="Century Gothic" w:hAnsi="Century Gothic"/>
        </w:rPr>
      </w:pPr>
      <w:r w:rsidRPr="009F2C24">
        <w:rPr>
          <w:rFonts w:ascii="Century Gothic" w:hAnsi="Century Gothic"/>
          <w:b/>
          <w:sz w:val="28"/>
        </w:rPr>
        <w:t xml:space="preserve"> </w:t>
      </w:r>
      <w:r w:rsidRPr="009F2C24">
        <w:rPr>
          <w:rFonts w:ascii="Century Gothic" w:hAnsi="Century Gothic"/>
          <w:b/>
          <w:sz w:val="28"/>
        </w:rPr>
        <w:tab/>
      </w:r>
      <w:r w:rsidRPr="009F2C24">
        <w:rPr>
          <w:rFonts w:ascii="Century Gothic" w:hAnsi="Century Gothic"/>
        </w:rPr>
        <w:t xml:space="preserve">This Policy should </w:t>
      </w:r>
      <w:r w:rsidRPr="009F2C24">
        <w:rPr>
          <w:rFonts w:ascii="Century Gothic" w:hAnsi="Century Gothic"/>
          <w:b/>
        </w:rPr>
        <w:t xml:space="preserve">not </w:t>
      </w:r>
      <w:r w:rsidRPr="009F2C24">
        <w:rPr>
          <w:rFonts w:ascii="Century Gothic" w:hAnsi="Century Gothic"/>
        </w:rPr>
        <w:t xml:space="preserve">be used for: </w:t>
      </w:r>
    </w:p>
    <w:p w14:paraId="61F3D2EF" w14:textId="77777777" w:rsidR="000D5D42" w:rsidRPr="009F2C24" w:rsidRDefault="00C23C3B">
      <w:pPr>
        <w:spacing w:after="242"/>
        <w:ind w:left="645" w:right="0" w:hanging="660"/>
        <w:rPr>
          <w:rFonts w:ascii="Century Gothic" w:hAnsi="Century Gothic"/>
        </w:rPr>
      </w:pPr>
      <w:r>
        <w:rPr>
          <w:rFonts w:ascii="Century Gothic" w:hAnsi="Century Gothic"/>
        </w:rPr>
        <w:t>4</w:t>
      </w:r>
      <w:r w:rsidR="00031418" w:rsidRPr="009F2C24">
        <w:rPr>
          <w:rFonts w:ascii="Century Gothic" w:hAnsi="Century Gothic"/>
        </w:rPr>
        <w:t xml:space="preserve">.1 </w:t>
      </w:r>
      <w:r w:rsidR="000F09D0">
        <w:rPr>
          <w:rFonts w:ascii="Century Gothic" w:hAnsi="Century Gothic"/>
        </w:rPr>
        <w:tab/>
      </w:r>
      <w:r w:rsidR="00031418" w:rsidRPr="009F2C24">
        <w:rPr>
          <w:rFonts w:ascii="Century Gothic" w:hAnsi="Century Gothic"/>
        </w:rPr>
        <w:t xml:space="preserve">concerns relating to an employee’s incapability due to ill health; in these circumstances the Schools’ Model Management of Absence Policy should be referred to.   </w:t>
      </w:r>
    </w:p>
    <w:p w14:paraId="61F00D76" w14:textId="77777777" w:rsidR="000D5D42" w:rsidRPr="009F2C24" w:rsidRDefault="00C23C3B">
      <w:pPr>
        <w:spacing w:after="233"/>
        <w:ind w:left="645" w:right="0" w:hanging="660"/>
        <w:rPr>
          <w:rFonts w:ascii="Century Gothic" w:hAnsi="Century Gothic"/>
        </w:rPr>
      </w:pPr>
      <w:r>
        <w:rPr>
          <w:rFonts w:ascii="Century Gothic" w:hAnsi="Century Gothic"/>
        </w:rPr>
        <w:t>4</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concerns due to an employee’s refusal to perform to acceptable standards </w:t>
      </w:r>
      <w:proofErr w:type="gramStart"/>
      <w:r w:rsidR="00031418" w:rsidRPr="009F2C24">
        <w:rPr>
          <w:rFonts w:ascii="Century Gothic" w:hAnsi="Century Gothic"/>
        </w:rPr>
        <w:t>i.e.</w:t>
      </w:r>
      <w:proofErr w:type="gramEnd"/>
      <w:r w:rsidR="00031418" w:rsidRPr="009F2C24">
        <w:rPr>
          <w:rFonts w:ascii="Century Gothic" w:hAnsi="Century Gothic"/>
        </w:rPr>
        <w:t xml:space="preserve"> where they are capable but unwilling; in these circumstances the Schools’ Model Disciplinary Policy should be referred to. </w:t>
      </w:r>
    </w:p>
    <w:p w14:paraId="5141649F" w14:textId="77777777" w:rsidR="000D5D42" w:rsidRPr="009F2C24" w:rsidRDefault="00C23C3B">
      <w:pPr>
        <w:tabs>
          <w:tab w:val="center" w:pos="3263"/>
        </w:tabs>
        <w:spacing w:after="238"/>
        <w:ind w:left="-15" w:right="0" w:firstLine="0"/>
        <w:jc w:val="left"/>
        <w:rPr>
          <w:rFonts w:ascii="Century Gothic" w:hAnsi="Century Gothic"/>
        </w:rPr>
      </w:pPr>
      <w:r>
        <w:rPr>
          <w:rFonts w:ascii="Century Gothic" w:hAnsi="Century Gothic"/>
        </w:rPr>
        <w:t>4</w:t>
      </w:r>
      <w:r w:rsidR="00031418" w:rsidRPr="009F2C24">
        <w:rPr>
          <w:rFonts w:ascii="Century Gothic" w:hAnsi="Century Gothic"/>
        </w:rPr>
        <w:t xml:space="preserve">.3 </w:t>
      </w:r>
      <w:r w:rsidR="000F09D0">
        <w:rPr>
          <w:rFonts w:ascii="Century Gothic" w:hAnsi="Century Gothic"/>
        </w:rPr>
        <w:t xml:space="preserve">   </w:t>
      </w:r>
      <w:r w:rsidR="00031418" w:rsidRPr="009F2C24">
        <w:rPr>
          <w:rFonts w:ascii="Century Gothic" w:hAnsi="Century Gothic"/>
        </w:rPr>
        <w:tab/>
        <w:t xml:space="preserve">workers </w:t>
      </w:r>
      <w:proofErr w:type="gramStart"/>
      <w:r w:rsidR="00031418" w:rsidRPr="009F2C24">
        <w:rPr>
          <w:rFonts w:ascii="Century Gothic" w:hAnsi="Century Gothic"/>
        </w:rPr>
        <w:t>e.g.</w:t>
      </w:r>
      <w:proofErr w:type="gramEnd"/>
      <w:r w:rsidR="00031418" w:rsidRPr="009F2C24">
        <w:rPr>
          <w:rFonts w:ascii="Century Gothic" w:hAnsi="Century Gothic"/>
        </w:rPr>
        <w:t xml:space="preserve"> people engaged through </w:t>
      </w:r>
      <w:proofErr w:type="spellStart"/>
      <w:r w:rsidR="00031418" w:rsidRPr="009F2C24">
        <w:rPr>
          <w:rFonts w:ascii="Century Gothic" w:hAnsi="Century Gothic"/>
        </w:rPr>
        <w:t>Templink</w:t>
      </w:r>
      <w:proofErr w:type="spellEnd"/>
      <w:r w:rsidR="00031418" w:rsidRPr="009F2C24">
        <w:rPr>
          <w:rFonts w:ascii="Century Gothic" w:hAnsi="Century Gothic"/>
        </w:rPr>
        <w:t xml:space="preserve">. </w:t>
      </w:r>
    </w:p>
    <w:p w14:paraId="54BE1229" w14:textId="77777777" w:rsidR="000D5D42" w:rsidRPr="009F2C24" w:rsidRDefault="00C23C3B">
      <w:pPr>
        <w:tabs>
          <w:tab w:val="center" w:pos="4255"/>
        </w:tabs>
        <w:spacing w:after="238"/>
        <w:ind w:left="-15" w:right="0" w:firstLine="0"/>
        <w:jc w:val="left"/>
        <w:rPr>
          <w:rFonts w:ascii="Century Gothic" w:hAnsi="Century Gothic"/>
        </w:rPr>
      </w:pPr>
      <w:r>
        <w:rPr>
          <w:rFonts w:ascii="Century Gothic" w:hAnsi="Century Gothic"/>
        </w:rPr>
        <w:t>4</w:t>
      </w:r>
      <w:r w:rsidR="00031418" w:rsidRPr="009F2C24">
        <w:rPr>
          <w:rFonts w:ascii="Century Gothic" w:hAnsi="Century Gothic"/>
        </w:rPr>
        <w:t>.4</w:t>
      </w:r>
      <w:r w:rsidR="000F09D0">
        <w:rPr>
          <w:rFonts w:ascii="Century Gothic" w:hAnsi="Century Gothic"/>
        </w:rPr>
        <w:t xml:space="preserve">    </w:t>
      </w:r>
      <w:r w:rsidR="00031418" w:rsidRPr="009F2C24">
        <w:rPr>
          <w:rFonts w:ascii="Century Gothic" w:hAnsi="Century Gothic"/>
        </w:rPr>
        <w:tab/>
        <w:t xml:space="preserve">employees whose performance is subject to a probationary period. </w:t>
      </w:r>
    </w:p>
    <w:p w14:paraId="1ACB860A" w14:textId="77777777" w:rsidR="000F09D0" w:rsidRDefault="00C23C3B" w:rsidP="000F09D0">
      <w:pPr>
        <w:ind w:left="645" w:right="0" w:hanging="660"/>
        <w:rPr>
          <w:rFonts w:ascii="Century Gothic" w:hAnsi="Century Gothic"/>
        </w:rPr>
      </w:pPr>
      <w:r>
        <w:rPr>
          <w:rFonts w:ascii="Century Gothic" w:hAnsi="Century Gothic"/>
        </w:rPr>
        <w:t>4</w:t>
      </w:r>
      <w:r w:rsidR="00031418" w:rsidRPr="009F2C24">
        <w:rPr>
          <w:rFonts w:ascii="Century Gothic" w:hAnsi="Century Gothic"/>
        </w:rPr>
        <w:t xml:space="preserve">.5 </w:t>
      </w:r>
      <w:r w:rsidR="000F09D0">
        <w:rPr>
          <w:rFonts w:ascii="Century Gothic" w:hAnsi="Century Gothic"/>
        </w:rPr>
        <w:t xml:space="preserve">  </w:t>
      </w:r>
      <w:r w:rsidR="00031418" w:rsidRPr="009F2C24">
        <w:rPr>
          <w:rFonts w:ascii="Century Gothic" w:hAnsi="Century Gothic"/>
        </w:rPr>
        <w:t>employees engaged on fixed-term co</w:t>
      </w:r>
      <w:r w:rsidR="000F09D0">
        <w:rPr>
          <w:rFonts w:ascii="Century Gothic" w:hAnsi="Century Gothic"/>
        </w:rPr>
        <w:t xml:space="preserve">ntracts who will not have their </w:t>
      </w:r>
      <w:r w:rsidR="00031418" w:rsidRPr="009F2C24">
        <w:rPr>
          <w:rFonts w:ascii="Century Gothic" w:hAnsi="Century Gothic"/>
        </w:rPr>
        <w:t>contracts extended solely for the purpose of completi</w:t>
      </w:r>
      <w:r w:rsidR="00A744C7">
        <w:rPr>
          <w:rFonts w:ascii="Century Gothic" w:hAnsi="Century Gothic"/>
        </w:rPr>
        <w:t>ng proceedings relating to this policy.</w:t>
      </w:r>
    </w:p>
    <w:p w14:paraId="0CE1EAA1" w14:textId="77777777" w:rsidR="000F09D0" w:rsidRDefault="000F09D0" w:rsidP="000F09D0">
      <w:pPr>
        <w:ind w:left="645" w:right="0" w:hanging="660"/>
        <w:rPr>
          <w:rFonts w:ascii="Century Gothic" w:hAnsi="Century Gothic"/>
        </w:rPr>
      </w:pPr>
    </w:p>
    <w:p w14:paraId="51F2D06B" w14:textId="77777777" w:rsidR="00A744C7" w:rsidRPr="009F2C24" w:rsidRDefault="000F09D0" w:rsidP="000F09D0">
      <w:pPr>
        <w:ind w:left="645" w:right="0" w:hanging="660"/>
        <w:rPr>
          <w:rFonts w:ascii="Century Gothic" w:hAnsi="Century Gothic"/>
        </w:rPr>
      </w:pPr>
      <w:r>
        <w:rPr>
          <w:rFonts w:ascii="Century Gothic" w:hAnsi="Century Gothic"/>
        </w:rPr>
        <w:t>4.6</w:t>
      </w:r>
      <w:r>
        <w:rPr>
          <w:rFonts w:ascii="Century Gothic" w:hAnsi="Century Gothic"/>
        </w:rPr>
        <w:tab/>
      </w:r>
      <w:r w:rsidR="00A744C7" w:rsidRPr="009F2C24">
        <w:rPr>
          <w:rFonts w:ascii="Century Gothic" w:hAnsi="Century Gothic"/>
        </w:rPr>
        <w:t xml:space="preserve">where an individual who is subject </w:t>
      </w:r>
      <w:r>
        <w:rPr>
          <w:rFonts w:ascii="Century Gothic" w:hAnsi="Century Gothic"/>
        </w:rPr>
        <w:t xml:space="preserve">to this Policy is a trade union </w:t>
      </w:r>
      <w:r w:rsidR="00A744C7" w:rsidRPr="009F2C24">
        <w:rPr>
          <w:rFonts w:ascii="Century Gothic" w:hAnsi="Century Gothic"/>
        </w:rPr>
        <w:t xml:space="preserve">representative, no action will be taken until the circumstances of the case have been notified to a full-time officer of the trade union concerned. </w:t>
      </w:r>
    </w:p>
    <w:p w14:paraId="6B327FF8" w14:textId="77777777" w:rsidR="00A744C7" w:rsidRDefault="00A744C7" w:rsidP="00031418">
      <w:pPr>
        <w:ind w:left="645" w:right="0" w:hanging="660"/>
        <w:rPr>
          <w:rFonts w:ascii="Century Gothic" w:hAnsi="Century Gothic"/>
        </w:rPr>
      </w:pPr>
    </w:p>
    <w:p w14:paraId="0B644AE7" w14:textId="77777777" w:rsidR="000D5D42" w:rsidRPr="00A744C7" w:rsidRDefault="00C23C3B" w:rsidP="00C23C3B">
      <w:pPr>
        <w:pStyle w:val="Heading1"/>
        <w:tabs>
          <w:tab w:val="center" w:pos="1443"/>
          <w:tab w:val="center" w:pos="2840"/>
        </w:tabs>
        <w:spacing w:after="42"/>
        <w:ind w:left="-15" w:right="0" w:firstLine="0"/>
        <w:rPr>
          <w:rFonts w:ascii="Century Gothic" w:hAnsi="Century Gothic"/>
          <w:sz w:val="24"/>
          <w:szCs w:val="24"/>
        </w:rPr>
      </w:pPr>
      <w:r>
        <w:rPr>
          <w:rFonts w:ascii="Century Gothic" w:hAnsi="Century Gothic"/>
          <w:sz w:val="24"/>
          <w:szCs w:val="24"/>
        </w:rPr>
        <w:t>5.</w:t>
      </w:r>
      <w:r w:rsidR="00031418" w:rsidRPr="00A744C7">
        <w:rPr>
          <w:rFonts w:ascii="Century Gothic" w:hAnsi="Century Gothic"/>
          <w:sz w:val="24"/>
          <w:szCs w:val="24"/>
        </w:rPr>
        <w:tab/>
        <w:t xml:space="preserve">Definitions </w:t>
      </w:r>
      <w:r w:rsidR="00031418" w:rsidRPr="00A744C7">
        <w:rPr>
          <w:rFonts w:ascii="Century Gothic" w:hAnsi="Century Gothic"/>
          <w:sz w:val="24"/>
          <w:szCs w:val="24"/>
        </w:rPr>
        <w:tab/>
        <w:t xml:space="preserve"> </w:t>
      </w:r>
    </w:p>
    <w:p w14:paraId="219A327F"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sz w:val="28"/>
        </w:rPr>
        <w:t xml:space="preserve"> </w:t>
      </w:r>
    </w:p>
    <w:p w14:paraId="338FFCEB" w14:textId="77777777" w:rsidR="000D5D42" w:rsidRPr="009F2C24" w:rsidRDefault="00C23C3B" w:rsidP="00C23C3B">
      <w:pPr>
        <w:spacing w:after="233"/>
        <w:ind w:right="0"/>
        <w:rPr>
          <w:rFonts w:ascii="Century Gothic" w:hAnsi="Century Gothic"/>
        </w:rPr>
      </w:pPr>
      <w:r>
        <w:rPr>
          <w:rFonts w:ascii="Century Gothic" w:hAnsi="Century Gothic"/>
          <w:b/>
          <w:i/>
        </w:rPr>
        <w:t>5.1</w:t>
      </w:r>
      <w:r>
        <w:rPr>
          <w:rFonts w:ascii="Century Gothic" w:hAnsi="Century Gothic"/>
          <w:b/>
          <w:i/>
        </w:rPr>
        <w:tab/>
      </w:r>
      <w:r w:rsidR="00031418" w:rsidRPr="009F2C24">
        <w:rPr>
          <w:rFonts w:ascii="Century Gothic" w:hAnsi="Century Gothic"/>
          <w:b/>
          <w:i/>
        </w:rPr>
        <w:t xml:space="preserve">Designated Person(s): </w:t>
      </w:r>
      <w:r w:rsidR="00031418" w:rsidRPr="009F2C24">
        <w:rPr>
          <w:rFonts w:ascii="Century Gothic" w:hAnsi="Century Gothic"/>
        </w:rPr>
        <w:t xml:space="preserve">The Designated Person is the Headteacher.  However, certain responsibilities will be delegated to the appropriate Line Manager/Senior Manager within the School to deal with performance management issues at the Informal Stage and Formal Stage 1.  </w:t>
      </w:r>
    </w:p>
    <w:p w14:paraId="35E6817D" w14:textId="77777777" w:rsidR="000D5D42" w:rsidRDefault="00031418" w:rsidP="00C23C3B">
      <w:pPr>
        <w:pStyle w:val="ListParagraph"/>
        <w:numPr>
          <w:ilvl w:val="1"/>
          <w:numId w:val="10"/>
        </w:numPr>
        <w:spacing w:after="233"/>
        <w:ind w:right="0"/>
        <w:rPr>
          <w:rFonts w:ascii="Century Gothic" w:hAnsi="Century Gothic"/>
        </w:rPr>
      </w:pPr>
      <w:r w:rsidRPr="00C23C3B">
        <w:rPr>
          <w:rFonts w:ascii="Century Gothic" w:hAnsi="Century Gothic"/>
          <w:b/>
          <w:i/>
        </w:rPr>
        <w:t xml:space="preserve">Representative: </w:t>
      </w:r>
      <w:r w:rsidRPr="00C23C3B">
        <w:rPr>
          <w:rFonts w:ascii="Century Gothic" w:hAnsi="Century Gothic"/>
        </w:rPr>
        <w:t xml:space="preserve">an employee is entitled to be accompanied at each formal meeting by an accredited trade union representative or work colleague if they so wish.  </w:t>
      </w:r>
    </w:p>
    <w:p w14:paraId="67026223" w14:textId="77777777" w:rsidR="00C23C3B" w:rsidRPr="00C23C3B" w:rsidRDefault="00C23C3B" w:rsidP="00C23C3B">
      <w:pPr>
        <w:pStyle w:val="ListParagraph"/>
        <w:spacing w:after="233"/>
        <w:ind w:right="0" w:firstLine="0"/>
        <w:rPr>
          <w:rFonts w:ascii="Century Gothic" w:hAnsi="Century Gothic"/>
        </w:rPr>
      </w:pPr>
    </w:p>
    <w:p w14:paraId="617BCEBA" w14:textId="77777777" w:rsidR="00C23C3B" w:rsidRDefault="00031418" w:rsidP="00C23C3B">
      <w:pPr>
        <w:pStyle w:val="ListParagraph"/>
        <w:numPr>
          <w:ilvl w:val="1"/>
          <w:numId w:val="10"/>
        </w:numPr>
        <w:spacing w:after="233"/>
        <w:ind w:right="0"/>
        <w:rPr>
          <w:rFonts w:ascii="Century Gothic" w:hAnsi="Century Gothic"/>
        </w:rPr>
      </w:pPr>
      <w:r w:rsidRPr="00C23C3B">
        <w:rPr>
          <w:rFonts w:ascii="Century Gothic" w:hAnsi="Century Gothic"/>
          <w:b/>
          <w:i/>
        </w:rPr>
        <w:t>The Committee:</w:t>
      </w:r>
      <w:r w:rsidRPr="00C23C3B">
        <w:rPr>
          <w:rFonts w:ascii="Century Gothic" w:hAnsi="Century Gothic"/>
        </w:rPr>
        <w:t xml:space="preserve">  means the Committee appointed by the </w:t>
      </w:r>
      <w:r w:rsidR="00A744C7" w:rsidRPr="00C23C3B">
        <w:rPr>
          <w:rFonts w:ascii="Century Gothic" w:hAnsi="Century Gothic"/>
        </w:rPr>
        <w:t>Governing Board</w:t>
      </w:r>
      <w:r w:rsidRPr="00C23C3B">
        <w:rPr>
          <w:rFonts w:ascii="Century Gothic" w:hAnsi="Century Gothic"/>
        </w:rPr>
        <w:t xml:space="preserve"> with delegated powers to undertake the functions prescribed for a Committee in this Policy and consists of a minimum of 3 members.  </w:t>
      </w:r>
    </w:p>
    <w:p w14:paraId="65B692A1" w14:textId="77777777" w:rsidR="00C23C3B" w:rsidRPr="00C23C3B" w:rsidRDefault="00C23C3B" w:rsidP="00C23C3B">
      <w:pPr>
        <w:pStyle w:val="ListParagraph"/>
        <w:rPr>
          <w:rFonts w:ascii="Century Gothic" w:hAnsi="Century Gothic"/>
          <w:b/>
          <w:i/>
        </w:rPr>
      </w:pPr>
    </w:p>
    <w:p w14:paraId="28241B42" w14:textId="77777777" w:rsidR="00C23C3B" w:rsidRDefault="00031418" w:rsidP="00C23C3B">
      <w:pPr>
        <w:pStyle w:val="ListParagraph"/>
        <w:numPr>
          <w:ilvl w:val="1"/>
          <w:numId w:val="10"/>
        </w:numPr>
        <w:spacing w:after="233"/>
        <w:ind w:right="0"/>
        <w:rPr>
          <w:rFonts w:ascii="Century Gothic" w:hAnsi="Century Gothic"/>
        </w:rPr>
      </w:pPr>
      <w:r w:rsidRPr="00C23C3B">
        <w:rPr>
          <w:rFonts w:ascii="Century Gothic" w:hAnsi="Century Gothic"/>
          <w:b/>
          <w:i/>
        </w:rPr>
        <w:t>Appeals Committee:</w:t>
      </w:r>
      <w:r w:rsidRPr="00C23C3B">
        <w:rPr>
          <w:rFonts w:ascii="Century Gothic" w:hAnsi="Century Gothic"/>
        </w:rPr>
        <w:t xml:space="preserve">  means the Committee consisting of a minimum of 3, or equivalent to the number on the Committee.  Members of the Appeals Committee should have had no prior involvement in the case. </w:t>
      </w:r>
    </w:p>
    <w:p w14:paraId="0C36749E" w14:textId="77777777" w:rsidR="00C23C3B" w:rsidRPr="00C23C3B" w:rsidRDefault="00C23C3B" w:rsidP="00C23C3B">
      <w:pPr>
        <w:pStyle w:val="ListParagraph"/>
        <w:rPr>
          <w:rFonts w:ascii="Century Gothic" w:hAnsi="Century Gothic"/>
          <w:b/>
          <w:i/>
        </w:rPr>
      </w:pPr>
    </w:p>
    <w:p w14:paraId="2024895F" w14:textId="77777777" w:rsidR="00C23C3B" w:rsidRDefault="00031418" w:rsidP="00C23C3B">
      <w:pPr>
        <w:pStyle w:val="ListParagraph"/>
        <w:numPr>
          <w:ilvl w:val="1"/>
          <w:numId w:val="10"/>
        </w:numPr>
        <w:spacing w:after="233"/>
        <w:ind w:right="0"/>
        <w:rPr>
          <w:rFonts w:ascii="Century Gothic" w:hAnsi="Century Gothic"/>
        </w:rPr>
      </w:pPr>
      <w:r w:rsidRPr="00C23C3B">
        <w:rPr>
          <w:rFonts w:ascii="Century Gothic" w:hAnsi="Century Gothic"/>
          <w:b/>
          <w:i/>
        </w:rPr>
        <w:t>Personal File:</w:t>
      </w:r>
      <w:r w:rsidRPr="00C23C3B">
        <w:rPr>
          <w:rFonts w:ascii="Century Gothic" w:hAnsi="Century Gothic"/>
        </w:rPr>
        <w:t xml:space="preserve"> means that file maintained by and/or for the Director of Children’s Services relating to the specific individual concerned. </w:t>
      </w:r>
    </w:p>
    <w:p w14:paraId="34B6CF4A" w14:textId="77777777" w:rsidR="00C23C3B" w:rsidRPr="00C23C3B" w:rsidRDefault="00C23C3B" w:rsidP="00C23C3B">
      <w:pPr>
        <w:pStyle w:val="ListParagraph"/>
        <w:rPr>
          <w:rFonts w:ascii="Century Gothic" w:hAnsi="Century Gothic"/>
          <w:b/>
          <w:i/>
        </w:rPr>
      </w:pPr>
    </w:p>
    <w:p w14:paraId="643B1230" w14:textId="77777777" w:rsidR="000D5D42" w:rsidRPr="00C23C3B" w:rsidRDefault="00031418" w:rsidP="00C23C3B">
      <w:pPr>
        <w:pStyle w:val="ListParagraph"/>
        <w:numPr>
          <w:ilvl w:val="1"/>
          <w:numId w:val="10"/>
        </w:numPr>
        <w:spacing w:after="233"/>
        <w:ind w:right="0"/>
        <w:rPr>
          <w:rFonts w:ascii="Century Gothic" w:hAnsi="Century Gothic"/>
        </w:rPr>
      </w:pPr>
      <w:r w:rsidRPr="00C23C3B">
        <w:rPr>
          <w:rFonts w:ascii="Century Gothic" w:hAnsi="Century Gothic"/>
          <w:b/>
          <w:i/>
        </w:rPr>
        <w:lastRenderedPageBreak/>
        <w:t>Unsatisfactory Performance:</w:t>
      </w:r>
      <w:r w:rsidRPr="00C23C3B">
        <w:rPr>
          <w:rFonts w:ascii="Century Gothic" w:hAnsi="Century Gothic"/>
        </w:rPr>
        <w:t xml:space="preserve"> “The continuing failure of an individual to meet the requirements of the job, including meeting agreed targets </w:t>
      </w:r>
      <w:r w:rsidRPr="00C23C3B">
        <w:rPr>
          <w:rFonts w:ascii="Century Gothic" w:hAnsi="Century Gothic"/>
          <w:szCs w:val="24"/>
        </w:rPr>
        <w:t xml:space="preserve">and/or providing a satisfactory service.” </w:t>
      </w:r>
    </w:p>
    <w:p w14:paraId="4935A024" w14:textId="77777777" w:rsidR="000D5D42" w:rsidRPr="00A744C7" w:rsidRDefault="00C23C3B">
      <w:pPr>
        <w:pStyle w:val="Heading1"/>
        <w:tabs>
          <w:tab w:val="center" w:pos="1949"/>
        </w:tabs>
        <w:spacing w:after="216"/>
        <w:ind w:left="-15" w:right="0" w:firstLine="0"/>
        <w:rPr>
          <w:rFonts w:ascii="Century Gothic" w:hAnsi="Century Gothic"/>
          <w:sz w:val="24"/>
          <w:szCs w:val="24"/>
        </w:rPr>
      </w:pPr>
      <w:r>
        <w:rPr>
          <w:rFonts w:ascii="Century Gothic" w:hAnsi="Century Gothic"/>
          <w:sz w:val="24"/>
          <w:szCs w:val="24"/>
        </w:rPr>
        <w:t>6.</w:t>
      </w:r>
      <w:r w:rsidR="000F09D0">
        <w:rPr>
          <w:rFonts w:ascii="Century Gothic" w:hAnsi="Century Gothic"/>
          <w:sz w:val="24"/>
          <w:szCs w:val="24"/>
        </w:rPr>
        <w:t xml:space="preserve"> </w:t>
      </w:r>
      <w:r w:rsidR="000F09D0">
        <w:rPr>
          <w:rFonts w:ascii="Century Gothic" w:hAnsi="Century Gothic"/>
          <w:sz w:val="24"/>
          <w:szCs w:val="24"/>
        </w:rPr>
        <w:tab/>
      </w:r>
      <w:r w:rsidR="00031418" w:rsidRPr="00A744C7">
        <w:rPr>
          <w:rFonts w:ascii="Century Gothic" w:hAnsi="Century Gothic"/>
          <w:sz w:val="24"/>
          <w:szCs w:val="24"/>
        </w:rPr>
        <w:t xml:space="preserve">General Principles </w:t>
      </w:r>
    </w:p>
    <w:p w14:paraId="294D63B7" w14:textId="77777777" w:rsidR="000D5D42" w:rsidRPr="009F2C24" w:rsidRDefault="00C23C3B">
      <w:pPr>
        <w:ind w:left="715" w:right="0"/>
        <w:rPr>
          <w:rFonts w:ascii="Century Gothic" w:hAnsi="Century Gothic"/>
        </w:rPr>
      </w:pPr>
      <w:r>
        <w:rPr>
          <w:rFonts w:ascii="Century Gothic" w:hAnsi="Century Gothic"/>
        </w:rPr>
        <w:t>6</w:t>
      </w:r>
      <w:r w:rsidR="00031418" w:rsidRPr="009F2C24">
        <w:rPr>
          <w:rFonts w:ascii="Century Gothic" w:hAnsi="Century Gothic"/>
        </w:rPr>
        <w:t>.1</w:t>
      </w:r>
      <w:r w:rsidR="000F09D0">
        <w:rPr>
          <w:rFonts w:ascii="Century Gothic" w:hAnsi="Century Gothic"/>
        </w:rPr>
        <w:tab/>
      </w:r>
      <w:r w:rsidR="00031418" w:rsidRPr="009F2C24">
        <w:rPr>
          <w:rFonts w:ascii="Century Gothic" w:hAnsi="Century Gothic"/>
        </w:rPr>
        <w:t xml:space="preserve">The Policy does not form part of the terms of an employee’s contract with Sandwell MBC/the School which are provided separately.  </w:t>
      </w:r>
    </w:p>
    <w:p w14:paraId="18F726C5"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5C970B63" w14:textId="77777777" w:rsidR="000D5D42" w:rsidRPr="009F2C24" w:rsidRDefault="00C23C3B">
      <w:pPr>
        <w:ind w:left="715" w:right="0"/>
        <w:rPr>
          <w:rFonts w:ascii="Century Gothic" w:hAnsi="Century Gothic"/>
        </w:rPr>
      </w:pPr>
      <w:r>
        <w:rPr>
          <w:rFonts w:ascii="Century Gothic" w:hAnsi="Century Gothic"/>
        </w:rPr>
        <w:t>6</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This Policy must be applied in conjunction with the Schools’ Model Capability Policy Guidance for Non-Teaching Staff and those affected should also be provided with a copy of this Guidance. </w:t>
      </w:r>
    </w:p>
    <w:p w14:paraId="299CBB2B"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7CC5312A" w14:textId="77777777" w:rsidR="000D5D42" w:rsidRPr="009F2C24" w:rsidRDefault="00C23C3B">
      <w:pPr>
        <w:ind w:left="715" w:right="0"/>
        <w:rPr>
          <w:rFonts w:ascii="Century Gothic" w:hAnsi="Century Gothic"/>
        </w:rPr>
      </w:pPr>
      <w:r>
        <w:rPr>
          <w:rFonts w:ascii="Century Gothic" w:hAnsi="Century Gothic"/>
        </w:rPr>
        <w:t>6</w:t>
      </w:r>
      <w:r w:rsidR="00031418" w:rsidRPr="009F2C24">
        <w:rPr>
          <w:rFonts w:ascii="Century Gothic" w:hAnsi="Century Gothic"/>
        </w:rPr>
        <w:t xml:space="preserve">.3 </w:t>
      </w:r>
      <w:r w:rsidR="000F09D0">
        <w:rPr>
          <w:rFonts w:ascii="Century Gothic" w:hAnsi="Century Gothic"/>
        </w:rPr>
        <w:tab/>
      </w:r>
      <w:r w:rsidR="00031418" w:rsidRPr="009F2C24">
        <w:rPr>
          <w:rFonts w:ascii="Century Gothic" w:hAnsi="Century Gothic"/>
        </w:rPr>
        <w:t xml:space="preserve">This Policy takes into account current employment legislation, good practice and the appropriate provisions of the ACAS (Advisory, Conciliation and Arbitration Service) Code of Practice. </w:t>
      </w:r>
    </w:p>
    <w:p w14:paraId="33FC2294"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6AC7473A" w14:textId="77777777" w:rsidR="000D5D42" w:rsidRPr="009F2C24" w:rsidRDefault="00C23C3B">
      <w:pPr>
        <w:ind w:left="715" w:right="0"/>
        <w:rPr>
          <w:rFonts w:ascii="Century Gothic" w:hAnsi="Century Gothic"/>
        </w:rPr>
      </w:pPr>
      <w:r>
        <w:rPr>
          <w:rFonts w:ascii="Century Gothic" w:hAnsi="Century Gothic"/>
        </w:rPr>
        <w:t>6</w:t>
      </w:r>
      <w:r w:rsidR="00031418" w:rsidRPr="009F2C24">
        <w:rPr>
          <w:rFonts w:ascii="Century Gothic" w:hAnsi="Century Gothic"/>
        </w:rPr>
        <w:t xml:space="preserve">.4 </w:t>
      </w:r>
      <w:r w:rsidR="000F09D0">
        <w:rPr>
          <w:rFonts w:ascii="Century Gothic" w:hAnsi="Century Gothic"/>
        </w:rPr>
        <w:tab/>
      </w:r>
      <w:r w:rsidR="00031418" w:rsidRPr="009F2C24">
        <w:rPr>
          <w:rFonts w:ascii="Century Gothic" w:hAnsi="Century Gothic"/>
        </w:rPr>
        <w:t xml:space="preserve">This Policy is intended to be a fair and consistent method of dealing with matters concerning an employee’s capability at work. </w:t>
      </w:r>
    </w:p>
    <w:p w14:paraId="7A047680"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rPr>
        <w:t xml:space="preserve"> </w:t>
      </w:r>
    </w:p>
    <w:p w14:paraId="18430536" w14:textId="77777777" w:rsidR="000D5D42" w:rsidRPr="009F2C24" w:rsidRDefault="00C23C3B">
      <w:pPr>
        <w:ind w:left="715" w:right="0"/>
        <w:rPr>
          <w:rFonts w:ascii="Century Gothic" w:hAnsi="Century Gothic"/>
        </w:rPr>
      </w:pPr>
      <w:r>
        <w:rPr>
          <w:rFonts w:ascii="Century Gothic" w:hAnsi="Century Gothic"/>
        </w:rPr>
        <w:t>6</w:t>
      </w:r>
      <w:r w:rsidR="00031418" w:rsidRPr="009F2C24">
        <w:rPr>
          <w:rFonts w:ascii="Century Gothic" w:hAnsi="Century Gothic"/>
        </w:rPr>
        <w:t>.5</w:t>
      </w:r>
      <w:r w:rsidR="000F09D0">
        <w:rPr>
          <w:rFonts w:ascii="Century Gothic" w:hAnsi="Century Gothic"/>
        </w:rPr>
        <w:tab/>
      </w:r>
      <w:r w:rsidR="00031418" w:rsidRPr="009F2C24">
        <w:rPr>
          <w:rFonts w:ascii="Century Gothic" w:hAnsi="Century Gothic"/>
        </w:rPr>
        <w:t xml:space="preserve">The requirements of the Equality Act 2010 have been fully incorporated into the Policy.  If an employee has a disability as defined in the Equality Act 2010 it will be necessary to make all appropriate ‘reasonable adjustments’ before considering any action under this Policy. </w:t>
      </w:r>
    </w:p>
    <w:p w14:paraId="5E2BB412"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DA7ED01"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.6</w:t>
      </w:r>
      <w:r w:rsidR="00031418" w:rsidRPr="009F2C24">
        <w:rPr>
          <w:rFonts w:ascii="Century Gothic" w:hAnsi="Century Gothic"/>
          <w:color w:val="FF0000"/>
        </w:rPr>
        <w:t xml:space="preserve"> </w:t>
      </w:r>
      <w:r w:rsidR="000F09D0">
        <w:rPr>
          <w:rFonts w:ascii="Century Gothic" w:hAnsi="Century Gothic"/>
          <w:color w:val="FF0000"/>
        </w:rPr>
        <w:tab/>
      </w:r>
      <w:r w:rsidR="00031418" w:rsidRPr="009F2C24">
        <w:rPr>
          <w:rFonts w:ascii="Century Gothic" w:hAnsi="Century Gothic"/>
        </w:rPr>
        <w:t xml:space="preserve">At any stage in the process, following further enquiries, the Designated Person may invoke an alternative Policy. </w:t>
      </w:r>
    </w:p>
    <w:p w14:paraId="3E3C30BB"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rPr>
        <w:t xml:space="preserve"> </w:t>
      </w:r>
    </w:p>
    <w:p w14:paraId="262648F5"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 xml:space="preserve">.7 </w:t>
      </w:r>
      <w:r w:rsidR="000F09D0">
        <w:rPr>
          <w:rFonts w:ascii="Century Gothic" w:hAnsi="Century Gothic"/>
        </w:rPr>
        <w:tab/>
      </w:r>
      <w:r w:rsidR="00031418" w:rsidRPr="009F2C24">
        <w:rPr>
          <w:rFonts w:ascii="Century Gothic" w:hAnsi="Century Gothic"/>
        </w:rPr>
        <w:t xml:space="preserve">Employees should demonstrate their commitment to manage their own performance and this should be taken into account in discussions related to this Policy. </w:t>
      </w:r>
    </w:p>
    <w:p w14:paraId="25C99C5F"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280B949"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 xml:space="preserve">.8 </w:t>
      </w:r>
      <w:r w:rsidR="000F09D0">
        <w:rPr>
          <w:rFonts w:ascii="Century Gothic" w:hAnsi="Century Gothic"/>
        </w:rPr>
        <w:tab/>
      </w:r>
      <w:r w:rsidR="00031418" w:rsidRPr="009F2C24">
        <w:rPr>
          <w:rFonts w:ascii="Century Gothic" w:hAnsi="Century Gothic"/>
        </w:rPr>
        <w:t xml:space="preserve">Employees must be informed of their right to be accompanied by a work colleague or trade union representative at each Formal Stage. </w:t>
      </w:r>
    </w:p>
    <w:p w14:paraId="5F50F804"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0478AC5"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 xml:space="preserve">.9 </w:t>
      </w:r>
      <w:r w:rsidR="000F09D0">
        <w:rPr>
          <w:rFonts w:ascii="Century Gothic" w:hAnsi="Century Gothic"/>
        </w:rPr>
        <w:tab/>
      </w:r>
      <w:r w:rsidR="00031418" w:rsidRPr="009F2C24">
        <w:rPr>
          <w:rFonts w:ascii="Century Gothic" w:hAnsi="Century Gothic"/>
        </w:rPr>
        <w:t xml:space="preserve">Performance issues should always be discussed at the earliest opportunity and, if there are concerns, these should not necessarily be delayed until any planned supervision discussion.   </w:t>
      </w:r>
    </w:p>
    <w:p w14:paraId="13A36ED4"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7FDF6486" w14:textId="77777777" w:rsidR="000D5D42" w:rsidRPr="009F2C24" w:rsidRDefault="006B36FD">
      <w:pPr>
        <w:ind w:left="715" w:right="0"/>
        <w:rPr>
          <w:rFonts w:ascii="Century Gothic" w:hAnsi="Century Gothic"/>
        </w:rPr>
      </w:pPr>
      <w:proofErr w:type="gramStart"/>
      <w:r>
        <w:rPr>
          <w:rFonts w:ascii="Century Gothic" w:hAnsi="Century Gothic"/>
        </w:rPr>
        <w:t>6</w:t>
      </w:r>
      <w:r w:rsidR="00031418" w:rsidRPr="009F2C24">
        <w:rPr>
          <w:rFonts w:ascii="Century Gothic" w:hAnsi="Century Gothic"/>
        </w:rPr>
        <w:t>.10  All</w:t>
      </w:r>
      <w:proofErr w:type="gramEnd"/>
      <w:r w:rsidR="00031418" w:rsidRPr="009F2C24">
        <w:rPr>
          <w:rFonts w:ascii="Century Gothic" w:hAnsi="Century Gothic"/>
        </w:rPr>
        <w:t xml:space="preserve"> parties will deal with issues promptly and not unreasonably delay meetings/hearings, decisions or confirmation of those decisions.   </w:t>
      </w:r>
    </w:p>
    <w:p w14:paraId="38205AA5"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C42506B"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 xml:space="preserve">.11 </w:t>
      </w:r>
      <w:r w:rsidR="000F09D0">
        <w:rPr>
          <w:rFonts w:ascii="Century Gothic" w:hAnsi="Century Gothic"/>
        </w:rPr>
        <w:tab/>
      </w:r>
      <w:r w:rsidR="00031418" w:rsidRPr="009F2C24">
        <w:rPr>
          <w:rFonts w:ascii="Century Gothic" w:hAnsi="Century Gothic"/>
        </w:rPr>
        <w:t xml:space="preserve">Where a meeting needs to be rescheduled, it can normally only be rescheduled once.  A new date must be agreed within five working days of the original date.  The actual meeting/hearing date need not be within those five days but should be as soon as possible. </w:t>
      </w:r>
    </w:p>
    <w:p w14:paraId="271408F7"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6A8BB61" w14:textId="77777777" w:rsidR="000D5D42" w:rsidRPr="009F2C24" w:rsidRDefault="006B36FD">
      <w:pPr>
        <w:ind w:left="715" w:right="0"/>
        <w:rPr>
          <w:rFonts w:ascii="Century Gothic" w:hAnsi="Century Gothic"/>
        </w:rPr>
      </w:pPr>
      <w:r>
        <w:rPr>
          <w:rFonts w:ascii="Century Gothic" w:hAnsi="Century Gothic"/>
        </w:rPr>
        <w:lastRenderedPageBreak/>
        <w:t>6</w:t>
      </w:r>
      <w:r w:rsidR="00031418" w:rsidRPr="009F2C24">
        <w:rPr>
          <w:rFonts w:ascii="Century Gothic" w:hAnsi="Century Gothic"/>
        </w:rPr>
        <w:t xml:space="preserve">.12 </w:t>
      </w:r>
      <w:r w:rsidR="000F09D0">
        <w:rPr>
          <w:rFonts w:ascii="Century Gothic" w:hAnsi="Century Gothic"/>
        </w:rPr>
        <w:tab/>
      </w:r>
      <w:r w:rsidR="00031418" w:rsidRPr="009F2C24">
        <w:rPr>
          <w:rFonts w:ascii="Century Gothic" w:hAnsi="Century Gothic"/>
        </w:rPr>
        <w:t xml:space="preserve">All matters will remain confidential in accordance with the Data Protection Act 1998, except in circumstances where there is a legal obligation to disclose such information. </w:t>
      </w:r>
    </w:p>
    <w:p w14:paraId="5229554C"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16BA3561"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 xml:space="preserve">.13 </w:t>
      </w:r>
      <w:r w:rsidR="000F09D0">
        <w:rPr>
          <w:rFonts w:ascii="Century Gothic" w:hAnsi="Century Gothic"/>
        </w:rPr>
        <w:tab/>
      </w:r>
      <w:r w:rsidR="00031418" w:rsidRPr="009F2C24">
        <w:rPr>
          <w:rFonts w:ascii="Century Gothic" w:hAnsi="Century Gothic"/>
        </w:rPr>
        <w:t xml:space="preserve">The employee has a right of appeal against a decision made during each Formal Stage. </w:t>
      </w:r>
    </w:p>
    <w:p w14:paraId="009E8BE1"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5D68EEB5" w14:textId="77777777" w:rsidR="000D5D42" w:rsidRPr="009F2C24" w:rsidRDefault="006B36FD">
      <w:pPr>
        <w:ind w:left="-15" w:right="0" w:firstLine="0"/>
        <w:rPr>
          <w:rFonts w:ascii="Century Gothic" w:hAnsi="Century Gothic"/>
        </w:rPr>
      </w:pPr>
      <w:r>
        <w:rPr>
          <w:rFonts w:ascii="Century Gothic" w:hAnsi="Century Gothic"/>
        </w:rPr>
        <w:t>6</w:t>
      </w:r>
      <w:r w:rsidR="00031418" w:rsidRPr="009F2C24">
        <w:rPr>
          <w:rFonts w:ascii="Century Gothic" w:hAnsi="Century Gothic"/>
        </w:rPr>
        <w:t xml:space="preserve">.14 </w:t>
      </w:r>
      <w:r w:rsidR="000F09D0">
        <w:rPr>
          <w:rFonts w:ascii="Century Gothic" w:hAnsi="Century Gothic"/>
        </w:rPr>
        <w:tab/>
      </w:r>
      <w:r w:rsidR="00031418" w:rsidRPr="009F2C24">
        <w:rPr>
          <w:rFonts w:ascii="Century Gothic" w:hAnsi="Century Gothic"/>
        </w:rPr>
        <w:t xml:space="preserve">The decision at the final appeal hearing exhausts the internal process. </w:t>
      </w:r>
    </w:p>
    <w:p w14:paraId="1D9A89E5"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CA8E9F6" w14:textId="77777777" w:rsidR="000D5D42" w:rsidRPr="009F2C24" w:rsidRDefault="006B36FD">
      <w:pPr>
        <w:spacing w:after="28"/>
        <w:ind w:left="715" w:right="0"/>
        <w:rPr>
          <w:rFonts w:ascii="Century Gothic" w:hAnsi="Century Gothic"/>
        </w:rPr>
      </w:pPr>
      <w:r>
        <w:rPr>
          <w:rFonts w:ascii="Century Gothic" w:hAnsi="Century Gothic"/>
        </w:rPr>
        <w:t>6</w:t>
      </w:r>
      <w:r w:rsidR="00031418" w:rsidRPr="009F2C24">
        <w:rPr>
          <w:rFonts w:ascii="Century Gothic" w:hAnsi="Century Gothic"/>
        </w:rPr>
        <w:t>.15</w:t>
      </w:r>
      <w:r w:rsidR="00031418" w:rsidRPr="009F2C24">
        <w:rPr>
          <w:rFonts w:ascii="Century Gothic" w:hAnsi="Century Gothic"/>
          <w:color w:val="FF0000"/>
        </w:rPr>
        <w:t xml:space="preserve"> </w:t>
      </w:r>
      <w:r w:rsidR="000F09D0">
        <w:rPr>
          <w:rFonts w:ascii="Century Gothic" w:hAnsi="Century Gothic"/>
          <w:color w:val="FF0000"/>
        </w:rPr>
        <w:tab/>
      </w:r>
      <w:r w:rsidR="00031418" w:rsidRPr="009F2C24">
        <w:rPr>
          <w:rFonts w:ascii="Century Gothic" w:hAnsi="Century Gothic"/>
        </w:rPr>
        <w:t xml:space="preserve">All formal records and copies of correspondence will be retained on the employee’s personal file.  </w:t>
      </w:r>
    </w:p>
    <w:p w14:paraId="07245F0F"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195F6A04" w14:textId="77777777" w:rsidR="000D5D42" w:rsidRPr="009F2C24" w:rsidRDefault="00031418">
      <w:pPr>
        <w:spacing w:after="0"/>
        <w:ind w:left="720" w:right="0" w:hanging="720"/>
        <w:jc w:val="left"/>
        <w:rPr>
          <w:rFonts w:ascii="Century Gothic" w:hAnsi="Century Gothic"/>
        </w:rPr>
      </w:pPr>
      <w:r w:rsidRPr="009F2C24">
        <w:rPr>
          <w:rFonts w:ascii="Century Gothic" w:hAnsi="Century Gothic"/>
        </w:rPr>
        <w:t xml:space="preserve"> </w:t>
      </w:r>
      <w:r w:rsidRPr="009F2C24">
        <w:rPr>
          <w:rFonts w:ascii="Century Gothic" w:hAnsi="Century Gothic"/>
        </w:rPr>
        <w:tab/>
      </w:r>
      <w:r w:rsidRPr="009F2C24">
        <w:rPr>
          <w:rFonts w:ascii="Century Gothic" w:hAnsi="Century Gothic"/>
          <w:b/>
        </w:rPr>
        <w:t xml:space="preserve">The following key principles are incorporated into the stages of this Policy: </w:t>
      </w:r>
    </w:p>
    <w:p w14:paraId="7C72CB54"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5AEF5857" w14:textId="77777777" w:rsidR="000D5D42" w:rsidRPr="009F2C24" w:rsidRDefault="006B36FD">
      <w:pPr>
        <w:ind w:left="715" w:right="0"/>
        <w:rPr>
          <w:rFonts w:ascii="Century Gothic" w:hAnsi="Century Gothic"/>
        </w:rPr>
      </w:pPr>
      <w:r>
        <w:rPr>
          <w:rFonts w:ascii="Century Gothic" w:hAnsi="Century Gothic"/>
        </w:rPr>
        <w:t>6</w:t>
      </w:r>
      <w:r w:rsidR="00031418" w:rsidRPr="009F2C24">
        <w:rPr>
          <w:rFonts w:ascii="Century Gothic" w:hAnsi="Century Gothic"/>
        </w:rPr>
        <w:t xml:space="preserve">.16 </w:t>
      </w:r>
      <w:r w:rsidR="000F09D0">
        <w:rPr>
          <w:rFonts w:ascii="Century Gothic" w:hAnsi="Century Gothic"/>
        </w:rPr>
        <w:tab/>
      </w:r>
      <w:r w:rsidR="00031418" w:rsidRPr="009F2C24">
        <w:rPr>
          <w:rFonts w:ascii="Century Gothic" w:hAnsi="Century Gothic"/>
        </w:rPr>
        <w:t xml:space="preserve">Where there is a reasonable basis to consider the employee’s level of performance is such that a) serious or gross incapability has occurred or b) its continuance is sufficiently serious and is having, or is likely to have a harmful effect on the School/Council, requiring immediate rectification, then the following options may apply: </w:t>
      </w:r>
    </w:p>
    <w:p w14:paraId="2B1CE124"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0DF5EC43" w14:textId="77777777" w:rsidR="000D5D42" w:rsidRPr="009F2C24" w:rsidRDefault="00031418">
      <w:pPr>
        <w:numPr>
          <w:ilvl w:val="0"/>
          <w:numId w:val="2"/>
        </w:numPr>
        <w:ind w:right="0" w:hanging="360"/>
        <w:rPr>
          <w:rFonts w:ascii="Century Gothic" w:hAnsi="Century Gothic"/>
        </w:rPr>
      </w:pPr>
      <w:r w:rsidRPr="009F2C24">
        <w:rPr>
          <w:rFonts w:ascii="Century Gothic" w:hAnsi="Century Gothic"/>
        </w:rPr>
        <w:t xml:space="preserve">earlier stages of the Policy may be bypassed and/or the Designated Person does not need to wait until the agreed monitoring period has expired </w:t>
      </w:r>
      <w:r w:rsidRPr="009F2C24">
        <w:rPr>
          <w:rFonts w:ascii="Century Gothic" w:hAnsi="Century Gothic"/>
          <w:b/>
        </w:rPr>
        <w:t>or</w:t>
      </w:r>
      <w:r w:rsidRPr="009F2C24">
        <w:rPr>
          <w:rFonts w:ascii="Century Gothic" w:hAnsi="Century Gothic"/>
        </w:rPr>
        <w:t xml:space="preserve">; </w:t>
      </w:r>
    </w:p>
    <w:p w14:paraId="2E757313" w14:textId="77777777" w:rsidR="000D5D42" w:rsidRPr="009F2C24" w:rsidRDefault="00031418">
      <w:pPr>
        <w:numPr>
          <w:ilvl w:val="0"/>
          <w:numId w:val="2"/>
        </w:numPr>
        <w:ind w:right="0" w:hanging="360"/>
        <w:rPr>
          <w:rFonts w:ascii="Century Gothic" w:hAnsi="Century Gothic"/>
        </w:rPr>
      </w:pPr>
      <w:r w:rsidRPr="009F2C24">
        <w:rPr>
          <w:rFonts w:ascii="Century Gothic" w:hAnsi="Century Gothic"/>
        </w:rPr>
        <w:t xml:space="preserve">it may be justifiable to take further action at a higher stage under the Policy if reasonable support has already been given. </w:t>
      </w:r>
    </w:p>
    <w:p w14:paraId="6ACC643C"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3E2E44D0" w14:textId="77777777" w:rsidR="000D5D42" w:rsidRPr="006B36FD" w:rsidRDefault="00031418" w:rsidP="006B36FD">
      <w:pPr>
        <w:pStyle w:val="ListParagraph"/>
        <w:numPr>
          <w:ilvl w:val="1"/>
          <w:numId w:val="12"/>
        </w:numPr>
        <w:ind w:right="0"/>
        <w:rPr>
          <w:rFonts w:ascii="Century Gothic" w:hAnsi="Century Gothic"/>
        </w:rPr>
      </w:pPr>
      <w:r w:rsidRPr="006B36FD">
        <w:rPr>
          <w:rFonts w:ascii="Century Gothic" w:hAnsi="Century Gothic"/>
        </w:rPr>
        <w:t xml:space="preserve">When setting monitoring periods consideration should be given to the availability and duration of any training identified. </w:t>
      </w:r>
    </w:p>
    <w:p w14:paraId="1012B283"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385701FD" w14:textId="77777777" w:rsidR="000D5D42" w:rsidRPr="006B36FD" w:rsidRDefault="00031418" w:rsidP="006B36FD">
      <w:pPr>
        <w:pStyle w:val="ListParagraph"/>
        <w:numPr>
          <w:ilvl w:val="1"/>
          <w:numId w:val="12"/>
        </w:numPr>
        <w:ind w:right="0"/>
        <w:rPr>
          <w:rFonts w:ascii="Century Gothic" w:hAnsi="Century Gothic"/>
        </w:rPr>
      </w:pPr>
      <w:r w:rsidRPr="006B36FD">
        <w:rPr>
          <w:rFonts w:ascii="Century Gothic" w:hAnsi="Century Gothic"/>
        </w:rPr>
        <w:t xml:space="preserve">Timescales are included to ensure consistency of treatment.  However, they may be extended by mutual agreement in extenuating circumstances. </w:t>
      </w:r>
    </w:p>
    <w:p w14:paraId="7CF41BCD"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3BDB7FF5" w14:textId="77777777" w:rsidR="000D5D42" w:rsidRPr="009F2C24" w:rsidRDefault="00031418" w:rsidP="006B36FD">
      <w:pPr>
        <w:numPr>
          <w:ilvl w:val="1"/>
          <w:numId w:val="12"/>
        </w:numPr>
        <w:ind w:right="0"/>
        <w:rPr>
          <w:rFonts w:ascii="Century Gothic" w:hAnsi="Century Gothic"/>
        </w:rPr>
      </w:pPr>
      <w:r w:rsidRPr="009F2C24">
        <w:rPr>
          <w:rFonts w:ascii="Century Gothic" w:hAnsi="Century Gothic"/>
        </w:rPr>
        <w:t xml:space="preserve">Subject to there being no significant changes to their role, if the employee’s performance deteriorates again and they fail to meet the targets set within 12 months of written agreement that their performance is at the required level under this process, the manager may resume the process at the stage reached previously. </w:t>
      </w:r>
    </w:p>
    <w:p w14:paraId="6EC8B6D6"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251B31F8" w14:textId="77777777" w:rsidR="000D5D42" w:rsidRDefault="00031418" w:rsidP="006B36FD">
      <w:pPr>
        <w:numPr>
          <w:ilvl w:val="1"/>
          <w:numId w:val="12"/>
        </w:numPr>
        <w:ind w:right="0"/>
        <w:rPr>
          <w:rFonts w:ascii="Century Gothic" w:hAnsi="Century Gothic"/>
        </w:rPr>
      </w:pPr>
      <w:r w:rsidRPr="009F2C24">
        <w:rPr>
          <w:rFonts w:ascii="Century Gothic" w:hAnsi="Century Gothic"/>
        </w:rPr>
        <w:t xml:space="preserve">If an employee lodges a grievance against the Designated Person at any stage of the Policy, then this will be dealt with through the appeals process within this Policy.  However, if the grievance is about an unrelated matter, this may be progressed concurrently. </w:t>
      </w:r>
    </w:p>
    <w:p w14:paraId="1F58C53F" w14:textId="77777777" w:rsidR="00F37709" w:rsidRDefault="00F37709" w:rsidP="00F37709">
      <w:pPr>
        <w:pStyle w:val="ListParagraph"/>
        <w:rPr>
          <w:rFonts w:ascii="Century Gothic" w:hAnsi="Century Gothic"/>
        </w:rPr>
      </w:pPr>
    </w:p>
    <w:p w14:paraId="2B93C6AC" w14:textId="77777777" w:rsidR="00F37709" w:rsidRPr="009F2C24" w:rsidRDefault="00F37709" w:rsidP="00F37709">
      <w:pPr>
        <w:ind w:right="0" w:firstLine="0"/>
        <w:rPr>
          <w:rFonts w:ascii="Century Gothic" w:hAnsi="Century Gothic"/>
        </w:rPr>
      </w:pPr>
    </w:p>
    <w:p w14:paraId="5F398495" w14:textId="77777777" w:rsidR="000D5D42" w:rsidRPr="009F2C24" w:rsidRDefault="00031418">
      <w:pPr>
        <w:spacing w:after="16" w:line="259" w:lineRule="auto"/>
        <w:ind w:left="0" w:right="0" w:firstLine="0"/>
        <w:jc w:val="left"/>
        <w:rPr>
          <w:rFonts w:ascii="Century Gothic" w:hAnsi="Century Gothic"/>
        </w:rPr>
      </w:pPr>
      <w:r w:rsidRPr="009F2C24">
        <w:rPr>
          <w:rFonts w:ascii="Century Gothic" w:hAnsi="Century Gothic"/>
          <w:color w:val="FF0000"/>
        </w:rPr>
        <w:t xml:space="preserve"> </w:t>
      </w:r>
    </w:p>
    <w:p w14:paraId="3CA028A3" w14:textId="77777777" w:rsidR="000D5D42" w:rsidRPr="00A744C7" w:rsidRDefault="006B36FD">
      <w:pPr>
        <w:pStyle w:val="Heading1"/>
        <w:tabs>
          <w:tab w:val="center" w:pos="1687"/>
        </w:tabs>
        <w:ind w:left="-15" w:right="0" w:firstLine="0"/>
        <w:rPr>
          <w:rFonts w:ascii="Century Gothic" w:hAnsi="Century Gothic"/>
          <w:sz w:val="24"/>
          <w:szCs w:val="24"/>
        </w:rPr>
      </w:pPr>
      <w:r>
        <w:rPr>
          <w:rFonts w:ascii="Century Gothic" w:hAnsi="Century Gothic"/>
          <w:sz w:val="24"/>
          <w:szCs w:val="24"/>
        </w:rPr>
        <w:lastRenderedPageBreak/>
        <w:t>7.</w:t>
      </w:r>
      <w:r w:rsidR="00031418" w:rsidRPr="00A744C7">
        <w:rPr>
          <w:rFonts w:ascii="Century Gothic" w:hAnsi="Century Gothic"/>
          <w:sz w:val="24"/>
          <w:szCs w:val="24"/>
        </w:rPr>
        <w:t xml:space="preserve"> </w:t>
      </w:r>
      <w:r w:rsidR="00031418" w:rsidRPr="00A744C7">
        <w:rPr>
          <w:rFonts w:ascii="Century Gothic" w:hAnsi="Century Gothic"/>
          <w:sz w:val="24"/>
          <w:szCs w:val="24"/>
        </w:rPr>
        <w:tab/>
        <w:t xml:space="preserve">Informal Stage </w:t>
      </w:r>
    </w:p>
    <w:p w14:paraId="6743CD41" w14:textId="77777777" w:rsidR="000D5D42" w:rsidRPr="009F2C24" w:rsidRDefault="00031418">
      <w:pPr>
        <w:spacing w:after="0" w:line="259" w:lineRule="auto"/>
        <w:ind w:left="720" w:right="0" w:firstLine="0"/>
        <w:jc w:val="left"/>
        <w:rPr>
          <w:rFonts w:ascii="Century Gothic" w:hAnsi="Century Gothic"/>
        </w:rPr>
      </w:pPr>
      <w:r w:rsidRPr="009F2C24">
        <w:rPr>
          <w:rFonts w:ascii="Century Gothic" w:hAnsi="Century Gothic"/>
          <w:b/>
          <w:color w:val="FF0000"/>
          <w:sz w:val="28"/>
        </w:rPr>
        <w:t xml:space="preserve"> </w:t>
      </w:r>
      <w:r w:rsidRPr="009F2C24">
        <w:rPr>
          <w:rFonts w:ascii="Century Gothic" w:hAnsi="Century Gothic"/>
          <w:b/>
          <w:color w:val="FF0000"/>
          <w:sz w:val="28"/>
        </w:rPr>
        <w:tab/>
        <w:t xml:space="preserve"> </w:t>
      </w:r>
    </w:p>
    <w:p w14:paraId="2F2620DD" w14:textId="77777777" w:rsidR="000D5D42" w:rsidRPr="009F2C24" w:rsidRDefault="000F09D0" w:rsidP="000F09D0">
      <w:pPr>
        <w:ind w:right="0"/>
        <w:rPr>
          <w:rFonts w:ascii="Century Gothic" w:hAnsi="Century Gothic"/>
        </w:rPr>
      </w:pPr>
      <w:r>
        <w:rPr>
          <w:rFonts w:ascii="Century Gothic" w:hAnsi="Century Gothic"/>
        </w:rPr>
        <w:t>7.1</w:t>
      </w:r>
      <w:r>
        <w:rPr>
          <w:rFonts w:ascii="Century Gothic" w:hAnsi="Century Gothic"/>
        </w:rPr>
        <w:tab/>
      </w:r>
      <w:r w:rsidR="00031418" w:rsidRPr="009F2C24">
        <w:rPr>
          <w:rFonts w:ascii="Century Gothic" w:hAnsi="Century Gothic"/>
        </w:rPr>
        <w:t>The Schools’ Capability Policy Guidance for Non-Teaching Staff provides more detail on the process but the below outlines the key areas and stages to be followed:</w:t>
      </w:r>
      <w:r w:rsidR="00031418" w:rsidRPr="009F2C24">
        <w:rPr>
          <w:rFonts w:ascii="Century Gothic" w:hAnsi="Century Gothic"/>
          <w:b/>
          <w:color w:val="FF0000"/>
          <w:sz w:val="28"/>
        </w:rPr>
        <w:t xml:space="preserve"> </w:t>
      </w:r>
    </w:p>
    <w:p w14:paraId="64C7877D"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b/>
          <w:color w:val="FF0000"/>
          <w:sz w:val="28"/>
        </w:rPr>
        <w:t xml:space="preserve"> </w:t>
      </w:r>
    </w:p>
    <w:p w14:paraId="55A5B202" w14:textId="77777777" w:rsidR="000D5D42" w:rsidRPr="009F2C24" w:rsidRDefault="006B36FD" w:rsidP="00AE35CF">
      <w:pPr>
        <w:ind w:left="1450" w:right="0"/>
        <w:rPr>
          <w:rFonts w:ascii="Century Gothic" w:hAnsi="Century Gothic"/>
        </w:rPr>
      </w:pPr>
      <w:r>
        <w:rPr>
          <w:rFonts w:ascii="Century Gothic" w:hAnsi="Century Gothic"/>
        </w:rPr>
        <w:t>7</w:t>
      </w:r>
      <w:r w:rsidR="00031418" w:rsidRPr="009F2C24">
        <w:rPr>
          <w:rFonts w:ascii="Century Gothic" w:hAnsi="Century Gothic"/>
        </w:rPr>
        <w:t>.</w:t>
      </w:r>
      <w:r w:rsidR="000F09D0">
        <w:rPr>
          <w:rFonts w:ascii="Century Gothic" w:hAnsi="Century Gothic"/>
        </w:rPr>
        <w:t>11</w:t>
      </w:r>
      <w:r w:rsidR="00031418" w:rsidRPr="009F2C24">
        <w:rPr>
          <w:rFonts w:ascii="Century Gothic" w:hAnsi="Century Gothic"/>
          <w:color w:val="FF0000"/>
          <w:sz w:val="28"/>
        </w:rPr>
        <w:t xml:space="preserve"> </w:t>
      </w:r>
      <w:r w:rsidR="000F09D0">
        <w:rPr>
          <w:rFonts w:ascii="Century Gothic" w:hAnsi="Century Gothic"/>
          <w:color w:val="FF0000"/>
          <w:sz w:val="28"/>
        </w:rPr>
        <w:tab/>
      </w:r>
      <w:r w:rsidR="00031418" w:rsidRPr="009F2C24">
        <w:rPr>
          <w:rFonts w:ascii="Century Gothic" w:hAnsi="Century Gothic"/>
        </w:rPr>
        <w:t xml:space="preserve">The manager will arrange to meet with the employee at an informal level to discuss performance concerns and any underlying causes, to ensure a clear understanding of performance shortfalls, improvements required and timescales for improvement.  The employee shall receive written notice of not less than 5 working days’ notice before the date of the meeting. </w:t>
      </w:r>
    </w:p>
    <w:p w14:paraId="50AACA45" w14:textId="77777777" w:rsidR="000D5D42" w:rsidRPr="009F2C24" w:rsidRDefault="00031418" w:rsidP="00AE35CF">
      <w:pPr>
        <w:spacing w:after="0" w:line="259" w:lineRule="auto"/>
        <w:ind w:left="735" w:right="0" w:firstLine="0"/>
        <w:jc w:val="left"/>
        <w:rPr>
          <w:rFonts w:ascii="Century Gothic" w:hAnsi="Century Gothic"/>
        </w:rPr>
      </w:pPr>
      <w:r w:rsidRPr="009F2C24">
        <w:rPr>
          <w:rFonts w:ascii="Century Gothic" w:hAnsi="Century Gothic"/>
        </w:rPr>
        <w:t xml:space="preserve"> </w:t>
      </w:r>
    </w:p>
    <w:p w14:paraId="431EA736" w14:textId="77777777" w:rsidR="000D5D42" w:rsidRPr="009F2C24" w:rsidRDefault="006B36FD" w:rsidP="00AE35CF">
      <w:pPr>
        <w:spacing w:after="29"/>
        <w:ind w:left="1450" w:right="0"/>
        <w:rPr>
          <w:rFonts w:ascii="Century Gothic" w:hAnsi="Century Gothic"/>
        </w:rPr>
      </w:pPr>
      <w:r>
        <w:rPr>
          <w:rFonts w:ascii="Century Gothic" w:hAnsi="Century Gothic"/>
        </w:rPr>
        <w:t>7</w:t>
      </w:r>
      <w:r w:rsidR="000F09D0">
        <w:rPr>
          <w:rFonts w:ascii="Century Gothic" w:hAnsi="Century Gothic"/>
        </w:rPr>
        <w:t>.12</w:t>
      </w:r>
      <w:r w:rsidR="000F09D0">
        <w:rPr>
          <w:rFonts w:ascii="Century Gothic" w:hAnsi="Century Gothic"/>
        </w:rPr>
        <w:tab/>
      </w:r>
      <w:r w:rsidR="00031418" w:rsidRPr="009F2C24">
        <w:rPr>
          <w:rFonts w:ascii="Century Gothic" w:hAnsi="Century Gothic"/>
        </w:rPr>
        <w:t xml:space="preserve">A note of this meeting including any support/training provided must be placed on the employee’s personal file and a copy given to the employee. </w:t>
      </w:r>
    </w:p>
    <w:p w14:paraId="0A019CE9" w14:textId="77777777" w:rsidR="000D5D42" w:rsidRPr="009F2C24" w:rsidRDefault="00031418" w:rsidP="00AE35CF">
      <w:pPr>
        <w:spacing w:after="0" w:line="259" w:lineRule="auto"/>
        <w:ind w:left="735" w:right="0" w:firstLine="0"/>
        <w:jc w:val="left"/>
        <w:rPr>
          <w:rFonts w:ascii="Century Gothic" w:hAnsi="Century Gothic"/>
        </w:rPr>
      </w:pPr>
      <w:r w:rsidRPr="009F2C24">
        <w:rPr>
          <w:rFonts w:ascii="Century Gothic" w:hAnsi="Century Gothic"/>
        </w:rPr>
        <w:t xml:space="preserve"> </w:t>
      </w:r>
    </w:p>
    <w:p w14:paraId="7AED4566" w14:textId="77777777" w:rsidR="000D5D42" w:rsidRPr="009F2C24" w:rsidRDefault="006B36FD" w:rsidP="00AE35CF">
      <w:pPr>
        <w:spacing w:after="31"/>
        <w:ind w:left="1450" w:right="0"/>
        <w:rPr>
          <w:rFonts w:ascii="Century Gothic" w:hAnsi="Century Gothic"/>
        </w:rPr>
      </w:pPr>
      <w:r>
        <w:rPr>
          <w:rFonts w:ascii="Century Gothic" w:hAnsi="Century Gothic"/>
        </w:rPr>
        <w:t>7</w:t>
      </w:r>
      <w:r w:rsidR="00031418" w:rsidRPr="009F2C24">
        <w:rPr>
          <w:rFonts w:ascii="Century Gothic" w:hAnsi="Century Gothic"/>
        </w:rPr>
        <w:t>.</w:t>
      </w:r>
      <w:r w:rsidR="000F09D0">
        <w:rPr>
          <w:rFonts w:ascii="Century Gothic" w:hAnsi="Century Gothic"/>
        </w:rPr>
        <w:t>13</w:t>
      </w:r>
      <w:r w:rsidR="00031418" w:rsidRPr="009F2C24">
        <w:rPr>
          <w:rFonts w:ascii="Century Gothic" w:hAnsi="Century Gothic"/>
        </w:rPr>
        <w:t xml:space="preserve"> </w:t>
      </w:r>
      <w:r w:rsidR="000F09D0">
        <w:rPr>
          <w:rFonts w:ascii="Century Gothic" w:hAnsi="Century Gothic"/>
        </w:rPr>
        <w:tab/>
      </w:r>
      <w:r w:rsidR="00031418" w:rsidRPr="009F2C24">
        <w:rPr>
          <w:rFonts w:ascii="Century Gothic" w:hAnsi="Century Gothic"/>
        </w:rPr>
        <w:t xml:space="preserve">To underline the aim of resolving performance concerns at the earliest opportunity and before they escalate, employees will not have the right to be accompanied at the Informal Stage.   </w:t>
      </w:r>
    </w:p>
    <w:p w14:paraId="7B8C4114" w14:textId="77777777" w:rsidR="00D2578F" w:rsidRDefault="00031418" w:rsidP="00D2578F">
      <w:pPr>
        <w:spacing w:after="0" w:line="259" w:lineRule="auto"/>
        <w:ind w:left="0" w:right="0" w:firstLine="0"/>
        <w:jc w:val="left"/>
        <w:rPr>
          <w:rFonts w:ascii="Century Gothic" w:hAnsi="Century Gothic"/>
          <w:color w:val="FF0000"/>
          <w:sz w:val="28"/>
        </w:rPr>
      </w:pPr>
      <w:r w:rsidRPr="009F2C24">
        <w:rPr>
          <w:rFonts w:ascii="Century Gothic" w:hAnsi="Century Gothic"/>
          <w:color w:val="FF0000"/>
          <w:sz w:val="28"/>
        </w:rPr>
        <w:t xml:space="preserve"> </w:t>
      </w:r>
    </w:p>
    <w:p w14:paraId="4EA9932D" w14:textId="77777777" w:rsidR="00D2578F" w:rsidRDefault="00D2578F" w:rsidP="00D2578F">
      <w:pPr>
        <w:spacing w:after="0" w:line="259" w:lineRule="auto"/>
        <w:ind w:left="0" w:right="0" w:firstLine="0"/>
        <w:jc w:val="left"/>
        <w:rPr>
          <w:rFonts w:ascii="Century Gothic" w:hAnsi="Century Gothic"/>
          <w:color w:val="FF0000"/>
          <w:sz w:val="28"/>
        </w:rPr>
      </w:pPr>
    </w:p>
    <w:p w14:paraId="5A800960" w14:textId="77777777" w:rsidR="00D2578F" w:rsidRPr="00D2578F" w:rsidRDefault="00D2578F" w:rsidP="00D2578F">
      <w:pPr>
        <w:spacing w:after="0" w:line="259" w:lineRule="auto"/>
        <w:ind w:left="0" w:right="0" w:firstLine="0"/>
        <w:jc w:val="left"/>
        <w:rPr>
          <w:rFonts w:ascii="Century Gothic" w:hAnsi="Century Gothic"/>
        </w:rPr>
      </w:pPr>
    </w:p>
    <w:p w14:paraId="7CF49485" w14:textId="77777777" w:rsidR="000D5D42" w:rsidRDefault="006B36FD" w:rsidP="00A744C7">
      <w:pPr>
        <w:pStyle w:val="Heading1"/>
        <w:tabs>
          <w:tab w:val="center" w:pos="2899"/>
        </w:tabs>
        <w:ind w:left="-15" w:right="0" w:firstLine="0"/>
        <w:rPr>
          <w:rFonts w:ascii="Century Gothic" w:hAnsi="Century Gothic"/>
          <w:sz w:val="24"/>
          <w:szCs w:val="24"/>
        </w:rPr>
      </w:pPr>
      <w:r>
        <w:rPr>
          <w:rFonts w:ascii="Century Gothic" w:hAnsi="Century Gothic"/>
          <w:sz w:val="24"/>
          <w:szCs w:val="24"/>
        </w:rPr>
        <w:t>8.</w:t>
      </w:r>
      <w:r w:rsidR="00031418" w:rsidRPr="00A744C7">
        <w:rPr>
          <w:rFonts w:ascii="Century Gothic" w:hAnsi="Century Gothic"/>
          <w:sz w:val="24"/>
          <w:szCs w:val="24"/>
        </w:rPr>
        <w:tab/>
        <w:t xml:space="preserve">Formal Stage 1 (Senior Manager) </w:t>
      </w:r>
    </w:p>
    <w:p w14:paraId="4DF29AB1" w14:textId="77777777" w:rsidR="00A744C7" w:rsidRPr="00A744C7" w:rsidRDefault="00A744C7" w:rsidP="00A744C7"/>
    <w:p w14:paraId="6F255330" w14:textId="77777777" w:rsidR="000D5D42" w:rsidRPr="009F2C24" w:rsidRDefault="006B36FD">
      <w:pPr>
        <w:ind w:left="715" w:right="0"/>
        <w:rPr>
          <w:rFonts w:ascii="Century Gothic" w:hAnsi="Century Gothic"/>
        </w:rPr>
      </w:pPr>
      <w:r>
        <w:rPr>
          <w:rFonts w:ascii="Century Gothic" w:hAnsi="Century Gothic"/>
        </w:rPr>
        <w:t>8</w:t>
      </w:r>
      <w:r w:rsidR="00031418" w:rsidRPr="009F2C24">
        <w:rPr>
          <w:rFonts w:ascii="Century Gothic" w:hAnsi="Century Gothic"/>
        </w:rPr>
        <w:t>.1</w:t>
      </w:r>
      <w:r w:rsidR="00031418" w:rsidRPr="009F2C24">
        <w:rPr>
          <w:rFonts w:ascii="Century Gothic" w:hAnsi="Century Gothic"/>
          <w:color w:val="FF0000"/>
        </w:rPr>
        <w:t xml:space="preserve"> </w:t>
      </w:r>
      <w:r w:rsidR="000F09D0">
        <w:rPr>
          <w:rFonts w:ascii="Century Gothic" w:hAnsi="Century Gothic"/>
          <w:color w:val="FF0000"/>
        </w:rPr>
        <w:tab/>
      </w:r>
      <w:r w:rsidR="00031418" w:rsidRPr="009F2C24">
        <w:rPr>
          <w:rFonts w:ascii="Century Gothic" w:hAnsi="Century Gothic"/>
        </w:rPr>
        <w:t xml:space="preserve">Where an employee’s performance has not improved sufficiently following the review at the Informal Stage, then a formal meeting will be convened at Stage 1 of the Policy.  The employee shall receive written notice of not less than 5 working days’ notice before the date of the meeting and must be informed of his/her right to be represented by an accredited trade union representative or fellow work colleague. </w:t>
      </w:r>
    </w:p>
    <w:p w14:paraId="05F53EF1"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2C7C699C" w14:textId="77777777" w:rsidR="000D5D42" w:rsidRPr="009F2C24" w:rsidRDefault="006B36FD">
      <w:pPr>
        <w:ind w:left="715" w:right="0"/>
        <w:rPr>
          <w:rFonts w:ascii="Century Gothic" w:hAnsi="Century Gothic"/>
        </w:rPr>
      </w:pPr>
      <w:r>
        <w:rPr>
          <w:rFonts w:ascii="Century Gothic" w:hAnsi="Century Gothic"/>
        </w:rPr>
        <w:t>8</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This meeting will be chaired by a Senior Manager who has had no previous direct involvement in the case and the employee will be informed in writing of the outcome and any recommendations made within 5 working days. </w:t>
      </w:r>
    </w:p>
    <w:p w14:paraId="3BEC5924"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7524A140" w14:textId="77777777" w:rsidR="000D5D42" w:rsidRPr="009F2C24" w:rsidRDefault="006B36FD">
      <w:pPr>
        <w:tabs>
          <w:tab w:val="center" w:pos="4350"/>
        </w:tabs>
        <w:ind w:left="-15" w:right="0" w:firstLine="0"/>
        <w:jc w:val="left"/>
        <w:rPr>
          <w:rFonts w:ascii="Century Gothic" w:hAnsi="Century Gothic"/>
        </w:rPr>
      </w:pPr>
      <w:r>
        <w:rPr>
          <w:rFonts w:ascii="Century Gothic" w:hAnsi="Century Gothic"/>
        </w:rPr>
        <w:t>8</w:t>
      </w:r>
      <w:r w:rsidR="00031418" w:rsidRPr="009F2C24">
        <w:rPr>
          <w:rFonts w:ascii="Century Gothic" w:hAnsi="Century Gothic"/>
        </w:rPr>
        <w:t xml:space="preserve">.3 </w:t>
      </w:r>
      <w:r w:rsidR="000F09D0">
        <w:rPr>
          <w:rFonts w:ascii="Century Gothic" w:hAnsi="Century Gothic"/>
        </w:rPr>
        <w:tab/>
        <w:t xml:space="preserve">     </w:t>
      </w:r>
      <w:r w:rsidR="00031418" w:rsidRPr="009F2C24">
        <w:rPr>
          <w:rFonts w:ascii="Century Gothic" w:hAnsi="Century Gothic"/>
        </w:rPr>
        <w:t xml:space="preserve">The Chair will confirm their decision in writing and the options are to: </w:t>
      </w:r>
    </w:p>
    <w:p w14:paraId="194B1907"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710BCFEC" w14:textId="77777777" w:rsidR="000D5D42" w:rsidRPr="009F2C24" w:rsidRDefault="00031418">
      <w:pPr>
        <w:numPr>
          <w:ilvl w:val="0"/>
          <w:numId w:val="4"/>
        </w:numPr>
        <w:ind w:right="0" w:hanging="360"/>
        <w:rPr>
          <w:rFonts w:ascii="Century Gothic" w:hAnsi="Century Gothic"/>
        </w:rPr>
      </w:pPr>
      <w:r w:rsidRPr="009F2C24">
        <w:rPr>
          <w:rFonts w:ascii="Century Gothic" w:hAnsi="Century Gothic"/>
        </w:rPr>
        <w:t xml:space="preserve">refer it back to the informal process with instructions for further action; </w:t>
      </w:r>
      <w:r w:rsidRPr="009F2C24">
        <w:rPr>
          <w:rFonts w:ascii="Century Gothic" w:hAnsi="Century Gothic"/>
          <w:b/>
        </w:rPr>
        <w:t>or</w:t>
      </w:r>
      <w:r w:rsidRPr="009F2C24">
        <w:rPr>
          <w:rFonts w:ascii="Century Gothic" w:hAnsi="Century Gothic"/>
        </w:rPr>
        <w:t xml:space="preserve"> </w:t>
      </w:r>
    </w:p>
    <w:p w14:paraId="6D347B48" w14:textId="77777777" w:rsidR="000D5D42" w:rsidRPr="009F2C24" w:rsidRDefault="00031418">
      <w:pPr>
        <w:spacing w:after="0" w:line="259" w:lineRule="auto"/>
        <w:ind w:left="1440" w:right="0" w:firstLine="0"/>
        <w:jc w:val="left"/>
        <w:rPr>
          <w:rFonts w:ascii="Century Gothic" w:hAnsi="Century Gothic"/>
        </w:rPr>
      </w:pPr>
      <w:r w:rsidRPr="009F2C24">
        <w:rPr>
          <w:rFonts w:ascii="Century Gothic" w:hAnsi="Century Gothic"/>
        </w:rPr>
        <w:t xml:space="preserve"> </w:t>
      </w:r>
    </w:p>
    <w:p w14:paraId="116A5E63" w14:textId="77777777" w:rsidR="000D5D42" w:rsidRPr="009F2C24" w:rsidRDefault="00031418">
      <w:pPr>
        <w:numPr>
          <w:ilvl w:val="0"/>
          <w:numId w:val="4"/>
        </w:numPr>
        <w:spacing w:after="0" w:line="259" w:lineRule="auto"/>
        <w:ind w:right="0" w:hanging="360"/>
        <w:rPr>
          <w:rFonts w:ascii="Century Gothic" w:hAnsi="Century Gothic"/>
        </w:rPr>
      </w:pPr>
      <w:r w:rsidRPr="009F2C24">
        <w:rPr>
          <w:rFonts w:ascii="Century Gothic" w:hAnsi="Century Gothic"/>
        </w:rPr>
        <w:t xml:space="preserve">issue a ‘notice to improve’ with an action plan and targets; </w:t>
      </w:r>
      <w:r w:rsidRPr="009F2C24">
        <w:rPr>
          <w:rFonts w:ascii="Century Gothic" w:hAnsi="Century Gothic"/>
          <w:u w:val="single" w:color="000000"/>
        </w:rPr>
        <w:t>and</w:t>
      </w:r>
      <w:r w:rsidRPr="009F2C24">
        <w:rPr>
          <w:rFonts w:ascii="Century Gothic" w:hAnsi="Century Gothic"/>
        </w:rPr>
        <w:t xml:space="preserve"> </w:t>
      </w:r>
    </w:p>
    <w:p w14:paraId="38B3BEBA" w14:textId="77777777" w:rsidR="000D5D42" w:rsidRPr="009F2C24" w:rsidRDefault="00031418">
      <w:pPr>
        <w:spacing w:after="0" w:line="259" w:lineRule="auto"/>
        <w:ind w:left="720" w:right="0" w:firstLine="0"/>
        <w:jc w:val="left"/>
        <w:rPr>
          <w:rFonts w:ascii="Century Gothic" w:hAnsi="Century Gothic"/>
        </w:rPr>
      </w:pPr>
      <w:r w:rsidRPr="009F2C24">
        <w:rPr>
          <w:rFonts w:ascii="Century Gothic" w:hAnsi="Century Gothic"/>
        </w:rPr>
        <w:t xml:space="preserve"> </w:t>
      </w:r>
    </w:p>
    <w:p w14:paraId="62A8B957" w14:textId="77777777" w:rsidR="000D5D42" w:rsidRPr="009F2C24" w:rsidRDefault="00031418">
      <w:pPr>
        <w:numPr>
          <w:ilvl w:val="0"/>
          <w:numId w:val="4"/>
        </w:numPr>
        <w:ind w:right="0" w:hanging="360"/>
        <w:rPr>
          <w:rFonts w:ascii="Century Gothic" w:hAnsi="Century Gothic"/>
        </w:rPr>
      </w:pPr>
      <w:r w:rsidRPr="009F2C24">
        <w:rPr>
          <w:rFonts w:ascii="Century Gothic" w:hAnsi="Century Gothic"/>
        </w:rPr>
        <w:t xml:space="preserve">set a monitoring period of up to 8 weeks after the appropriate training has been undertaken. </w:t>
      </w:r>
    </w:p>
    <w:p w14:paraId="7DDB1B4A" w14:textId="77777777" w:rsidR="000D5D42" w:rsidRPr="00D2578F" w:rsidRDefault="00031418">
      <w:pPr>
        <w:spacing w:after="16" w:line="259" w:lineRule="auto"/>
        <w:ind w:left="720" w:right="0" w:firstLine="0"/>
        <w:jc w:val="left"/>
        <w:rPr>
          <w:rFonts w:ascii="Century Gothic" w:hAnsi="Century Gothic"/>
          <w:szCs w:val="24"/>
        </w:rPr>
      </w:pPr>
      <w:r w:rsidRPr="00D2578F">
        <w:rPr>
          <w:rFonts w:ascii="Century Gothic" w:hAnsi="Century Gothic"/>
          <w:szCs w:val="24"/>
        </w:rPr>
        <w:lastRenderedPageBreak/>
        <w:t xml:space="preserve"> </w:t>
      </w:r>
    </w:p>
    <w:p w14:paraId="59B2DA2C" w14:textId="77777777" w:rsidR="000D5D42" w:rsidRPr="00D2578F" w:rsidRDefault="006B36FD">
      <w:pPr>
        <w:pStyle w:val="Heading1"/>
        <w:tabs>
          <w:tab w:val="center" w:pos="2687"/>
        </w:tabs>
        <w:ind w:left="-15" w:right="0" w:firstLine="0"/>
        <w:rPr>
          <w:rFonts w:ascii="Century Gothic" w:hAnsi="Century Gothic"/>
          <w:sz w:val="24"/>
          <w:szCs w:val="24"/>
        </w:rPr>
      </w:pPr>
      <w:r>
        <w:rPr>
          <w:rFonts w:ascii="Century Gothic" w:hAnsi="Century Gothic"/>
          <w:sz w:val="24"/>
          <w:szCs w:val="24"/>
        </w:rPr>
        <w:t>9.</w:t>
      </w:r>
      <w:r w:rsidR="00031418" w:rsidRPr="00D2578F">
        <w:rPr>
          <w:rFonts w:ascii="Century Gothic" w:hAnsi="Century Gothic"/>
          <w:sz w:val="24"/>
          <w:szCs w:val="24"/>
        </w:rPr>
        <w:tab/>
        <w:t xml:space="preserve">Formal Stage 2 (Headteacher) </w:t>
      </w:r>
    </w:p>
    <w:p w14:paraId="3D68A03A"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sz w:val="28"/>
        </w:rPr>
        <w:t xml:space="preserve"> </w:t>
      </w:r>
    </w:p>
    <w:p w14:paraId="71D7AD87" w14:textId="77777777" w:rsidR="000D5D42" w:rsidRPr="009F2C24" w:rsidRDefault="006B36FD">
      <w:pPr>
        <w:ind w:left="715" w:right="0"/>
        <w:rPr>
          <w:rFonts w:ascii="Century Gothic" w:hAnsi="Century Gothic"/>
        </w:rPr>
      </w:pPr>
      <w:r>
        <w:rPr>
          <w:rFonts w:ascii="Century Gothic" w:hAnsi="Century Gothic"/>
        </w:rPr>
        <w:t>9</w:t>
      </w:r>
      <w:r w:rsidR="00031418" w:rsidRPr="009F2C24">
        <w:rPr>
          <w:rFonts w:ascii="Century Gothic" w:hAnsi="Century Gothic"/>
        </w:rPr>
        <w:t>.1</w:t>
      </w:r>
      <w:r w:rsidR="00031418" w:rsidRPr="009F2C24">
        <w:rPr>
          <w:rFonts w:ascii="Century Gothic" w:hAnsi="Century Gothic"/>
          <w:color w:val="FF0000"/>
        </w:rPr>
        <w:t xml:space="preserve"> </w:t>
      </w:r>
      <w:r w:rsidR="000F09D0">
        <w:rPr>
          <w:rFonts w:ascii="Century Gothic" w:hAnsi="Century Gothic"/>
          <w:color w:val="FF0000"/>
        </w:rPr>
        <w:tab/>
      </w:r>
      <w:r w:rsidR="00031418" w:rsidRPr="009F2C24">
        <w:rPr>
          <w:rFonts w:ascii="Century Gothic" w:hAnsi="Century Gothic"/>
        </w:rPr>
        <w:t xml:space="preserve">If the targets set at Formal Stage 1 have not been achieved and/or performance remains unacceptable, then a formal meeting will be convened at Stage 2 of the Policy.  The employee shall receive written notice of not less than 5 working days’ notice before the date of the meeting and must be informed of his/her right to be represented by an accredited trade union representative or fellow work colleague. </w:t>
      </w:r>
    </w:p>
    <w:p w14:paraId="7A2919C9"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15CF3D11" w14:textId="77777777" w:rsidR="000D5D42" w:rsidRPr="009F2C24" w:rsidRDefault="006B36FD">
      <w:pPr>
        <w:ind w:left="715" w:right="0"/>
        <w:rPr>
          <w:rFonts w:ascii="Century Gothic" w:hAnsi="Century Gothic"/>
        </w:rPr>
      </w:pPr>
      <w:r>
        <w:rPr>
          <w:rFonts w:ascii="Century Gothic" w:hAnsi="Century Gothic"/>
        </w:rPr>
        <w:t>9</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This meeting will be chaired by the Headteacher who will have had no previous direct involvement in the case and the employee will be informed in writing of the outcome and any recommendations made within 5 working days. </w:t>
      </w:r>
    </w:p>
    <w:p w14:paraId="4A667131"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57115198" w14:textId="77777777" w:rsidR="000D5D42" w:rsidRPr="009F2C24" w:rsidRDefault="006B36FD">
      <w:pPr>
        <w:tabs>
          <w:tab w:val="center" w:pos="4350"/>
        </w:tabs>
        <w:ind w:left="-15" w:right="0" w:firstLine="0"/>
        <w:jc w:val="left"/>
        <w:rPr>
          <w:rFonts w:ascii="Century Gothic" w:hAnsi="Century Gothic"/>
        </w:rPr>
      </w:pPr>
      <w:r>
        <w:rPr>
          <w:rFonts w:ascii="Century Gothic" w:hAnsi="Century Gothic"/>
        </w:rPr>
        <w:t>9</w:t>
      </w:r>
      <w:r w:rsidR="00031418" w:rsidRPr="009F2C24">
        <w:rPr>
          <w:rFonts w:ascii="Century Gothic" w:hAnsi="Century Gothic"/>
        </w:rPr>
        <w:t xml:space="preserve">.3 </w:t>
      </w:r>
      <w:r w:rsidR="00031418" w:rsidRPr="009F2C24">
        <w:rPr>
          <w:rFonts w:ascii="Century Gothic" w:hAnsi="Century Gothic"/>
        </w:rPr>
        <w:tab/>
      </w:r>
      <w:r w:rsidR="000F09D0">
        <w:rPr>
          <w:rFonts w:ascii="Century Gothic" w:hAnsi="Century Gothic"/>
        </w:rPr>
        <w:t xml:space="preserve">     </w:t>
      </w:r>
      <w:r w:rsidR="00031418" w:rsidRPr="009F2C24">
        <w:rPr>
          <w:rFonts w:ascii="Century Gothic" w:hAnsi="Century Gothic"/>
        </w:rPr>
        <w:t xml:space="preserve">The Chair will confirm their decision in writing and the options are to: </w:t>
      </w:r>
    </w:p>
    <w:p w14:paraId="4E742A88"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599075FA" w14:textId="77777777" w:rsidR="000D5D42" w:rsidRPr="009F2C24" w:rsidRDefault="00031418">
      <w:pPr>
        <w:numPr>
          <w:ilvl w:val="0"/>
          <w:numId w:val="5"/>
        </w:numPr>
        <w:ind w:right="0" w:hanging="360"/>
        <w:rPr>
          <w:rFonts w:ascii="Century Gothic" w:hAnsi="Century Gothic"/>
        </w:rPr>
      </w:pPr>
      <w:r w:rsidRPr="009F2C24">
        <w:rPr>
          <w:rFonts w:ascii="Century Gothic" w:hAnsi="Century Gothic"/>
        </w:rPr>
        <w:t xml:space="preserve">refer it back to Formal Stage 1; </w:t>
      </w:r>
      <w:r w:rsidRPr="009F2C24">
        <w:rPr>
          <w:rFonts w:ascii="Century Gothic" w:hAnsi="Century Gothic"/>
          <w:b/>
        </w:rPr>
        <w:t xml:space="preserve">or </w:t>
      </w:r>
    </w:p>
    <w:p w14:paraId="160AD81B" w14:textId="77777777" w:rsidR="000D5D42" w:rsidRPr="009F2C24" w:rsidRDefault="00031418">
      <w:pPr>
        <w:spacing w:after="0" w:line="259" w:lineRule="auto"/>
        <w:ind w:left="1440" w:right="0" w:firstLine="0"/>
        <w:jc w:val="left"/>
        <w:rPr>
          <w:rFonts w:ascii="Century Gothic" w:hAnsi="Century Gothic"/>
        </w:rPr>
      </w:pPr>
      <w:r w:rsidRPr="009F2C24">
        <w:rPr>
          <w:rFonts w:ascii="Century Gothic" w:hAnsi="Century Gothic"/>
          <w:b/>
        </w:rPr>
        <w:t xml:space="preserve"> </w:t>
      </w:r>
    </w:p>
    <w:p w14:paraId="391146F2" w14:textId="77777777" w:rsidR="000D5D42" w:rsidRPr="009F2C24" w:rsidRDefault="00031418">
      <w:pPr>
        <w:numPr>
          <w:ilvl w:val="0"/>
          <w:numId w:val="5"/>
        </w:numPr>
        <w:ind w:right="0" w:hanging="360"/>
        <w:rPr>
          <w:rFonts w:ascii="Century Gothic" w:hAnsi="Century Gothic"/>
        </w:rPr>
      </w:pPr>
      <w:r w:rsidRPr="009F2C24">
        <w:rPr>
          <w:rFonts w:ascii="Century Gothic" w:hAnsi="Century Gothic"/>
        </w:rPr>
        <w:t xml:space="preserve">issue a ‘final notice to improve’ with an action plan and targets; </w:t>
      </w:r>
      <w:r w:rsidRPr="009F2C24">
        <w:rPr>
          <w:rFonts w:ascii="Century Gothic" w:hAnsi="Century Gothic"/>
          <w:u w:val="single" w:color="000000"/>
        </w:rPr>
        <w:t>and</w:t>
      </w:r>
      <w:r w:rsidRPr="009F2C24">
        <w:rPr>
          <w:rFonts w:ascii="Century Gothic" w:hAnsi="Century Gothic"/>
          <w:b/>
        </w:rPr>
        <w:t xml:space="preserve"> </w:t>
      </w:r>
    </w:p>
    <w:p w14:paraId="66DB8229" w14:textId="77777777" w:rsidR="000D5D42" w:rsidRPr="009F2C24" w:rsidRDefault="00031418">
      <w:pPr>
        <w:spacing w:after="0" w:line="259" w:lineRule="auto"/>
        <w:ind w:left="720" w:right="0" w:firstLine="0"/>
        <w:jc w:val="left"/>
        <w:rPr>
          <w:rFonts w:ascii="Century Gothic" w:hAnsi="Century Gothic"/>
        </w:rPr>
      </w:pPr>
      <w:r w:rsidRPr="009F2C24">
        <w:rPr>
          <w:rFonts w:ascii="Century Gothic" w:hAnsi="Century Gothic"/>
          <w:b/>
        </w:rPr>
        <w:t xml:space="preserve"> </w:t>
      </w:r>
    </w:p>
    <w:p w14:paraId="0E1D4D58" w14:textId="77777777" w:rsidR="000D5D42" w:rsidRPr="009F2C24" w:rsidRDefault="00031418">
      <w:pPr>
        <w:numPr>
          <w:ilvl w:val="0"/>
          <w:numId w:val="5"/>
        </w:numPr>
        <w:ind w:right="0" w:hanging="360"/>
        <w:rPr>
          <w:rFonts w:ascii="Century Gothic" w:hAnsi="Century Gothic"/>
        </w:rPr>
      </w:pPr>
      <w:r w:rsidRPr="009F2C24">
        <w:rPr>
          <w:rFonts w:ascii="Century Gothic" w:hAnsi="Century Gothic"/>
        </w:rPr>
        <w:t>set a monitoring period of up to a further period of 8 weeks.</w:t>
      </w:r>
      <w:r w:rsidRPr="009F2C24">
        <w:rPr>
          <w:rFonts w:ascii="Century Gothic" w:hAnsi="Century Gothic"/>
          <w:b/>
        </w:rPr>
        <w:t xml:space="preserve"> </w:t>
      </w:r>
    </w:p>
    <w:p w14:paraId="152CD268" w14:textId="77777777" w:rsidR="000D5D42" w:rsidRPr="009F2C24" w:rsidRDefault="00031418">
      <w:pPr>
        <w:spacing w:after="16" w:line="259" w:lineRule="auto"/>
        <w:ind w:left="0" w:right="0" w:firstLine="0"/>
        <w:jc w:val="left"/>
        <w:rPr>
          <w:rFonts w:ascii="Century Gothic" w:hAnsi="Century Gothic"/>
        </w:rPr>
      </w:pPr>
      <w:r w:rsidRPr="009F2C24">
        <w:rPr>
          <w:rFonts w:ascii="Century Gothic" w:hAnsi="Century Gothic"/>
          <w:color w:val="FF0000"/>
        </w:rPr>
        <w:t xml:space="preserve"> </w:t>
      </w:r>
    </w:p>
    <w:p w14:paraId="7390A46A" w14:textId="77777777" w:rsidR="000D5D42" w:rsidRPr="00D2578F" w:rsidRDefault="006B36FD">
      <w:pPr>
        <w:pStyle w:val="Heading1"/>
        <w:tabs>
          <w:tab w:val="center" w:pos="3128"/>
        </w:tabs>
        <w:ind w:left="-15" w:right="0" w:firstLine="0"/>
        <w:rPr>
          <w:rFonts w:ascii="Century Gothic" w:hAnsi="Century Gothic"/>
          <w:sz w:val="24"/>
          <w:szCs w:val="24"/>
        </w:rPr>
      </w:pPr>
      <w:r>
        <w:rPr>
          <w:rFonts w:ascii="Century Gothic" w:hAnsi="Century Gothic"/>
          <w:sz w:val="24"/>
          <w:szCs w:val="24"/>
        </w:rPr>
        <w:t>10.</w:t>
      </w:r>
      <w:r w:rsidR="00031418" w:rsidRPr="00D2578F">
        <w:rPr>
          <w:rFonts w:ascii="Century Gothic" w:hAnsi="Century Gothic"/>
          <w:sz w:val="24"/>
          <w:szCs w:val="24"/>
        </w:rPr>
        <w:t xml:space="preserve"> </w:t>
      </w:r>
      <w:r w:rsidR="00031418" w:rsidRPr="00D2578F">
        <w:rPr>
          <w:rFonts w:ascii="Century Gothic" w:hAnsi="Century Gothic"/>
          <w:sz w:val="24"/>
          <w:szCs w:val="24"/>
        </w:rPr>
        <w:tab/>
        <w:t xml:space="preserve">Formal Stage 3 (Staffing Committee) </w:t>
      </w:r>
    </w:p>
    <w:p w14:paraId="0F005F09"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sz w:val="28"/>
        </w:rPr>
        <w:t xml:space="preserve"> </w:t>
      </w:r>
    </w:p>
    <w:p w14:paraId="1C4A9EBC" w14:textId="77777777" w:rsidR="000D5D42" w:rsidRPr="009F2C24" w:rsidRDefault="006B36FD">
      <w:pPr>
        <w:ind w:left="715" w:right="0"/>
        <w:rPr>
          <w:rFonts w:ascii="Century Gothic" w:hAnsi="Century Gothic"/>
        </w:rPr>
      </w:pPr>
      <w:r>
        <w:rPr>
          <w:rFonts w:ascii="Century Gothic" w:hAnsi="Century Gothic"/>
        </w:rPr>
        <w:t>10</w:t>
      </w:r>
      <w:r w:rsidR="00031418" w:rsidRPr="009F2C24">
        <w:rPr>
          <w:rFonts w:ascii="Century Gothic" w:hAnsi="Century Gothic"/>
        </w:rPr>
        <w:t>.1</w:t>
      </w:r>
      <w:r w:rsidR="000F09D0">
        <w:rPr>
          <w:rFonts w:ascii="Century Gothic" w:hAnsi="Century Gothic"/>
        </w:rPr>
        <w:tab/>
      </w:r>
      <w:r w:rsidR="00031418" w:rsidRPr="009F2C24">
        <w:rPr>
          <w:rFonts w:ascii="Century Gothic" w:hAnsi="Century Gothic"/>
        </w:rPr>
        <w:t xml:space="preserve">If a final improvement warning has been issued but the employee’s performance targets have not been met and/or their performance remains unacceptable, then a formal hearing will be convened at Stage 3 of the Policy.  The employee shall receive written notice of not less than 5 working days’ notice before the date of the hearing and must be informed of his/her right to be represented by an accredited trade union representative or fellow work colleague. </w:t>
      </w:r>
    </w:p>
    <w:p w14:paraId="75B84A31"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3A0326F9" w14:textId="77777777" w:rsidR="000D5D42" w:rsidRPr="009F2C24" w:rsidRDefault="006B36FD">
      <w:pPr>
        <w:ind w:left="715" w:right="0"/>
        <w:rPr>
          <w:rFonts w:ascii="Century Gothic" w:hAnsi="Century Gothic"/>
        </w:rPr>
      </w:pPr>
      <w:r>
        <w:rPr>
          <w:rFonts w:ascii="Century Gothic" w:hAnsi="Century Gothic"/>
        </w:rPr>
        <w:t>10</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This hearing will take place before the Staffing Committee of the </w:t>
      </w:r>
      <w:r w:rsidR="00A744C7">
        <w:rPr>
          <w:rFonts w:ascii="Century Gothic" w:hAnsi="Century Gothic"/>
        </w:rPr>
        <w:t>Governing Board</w:t>
      </w:r>
      <w:r w:rsidR="00031418" w:rsidRPr="009F2C24">
        <w:rPr>
          <w:rFonts w:ascii="Century Gothic" w:hAnsi="Century Gothic"/>
        </w:rPr>
        <w:t xml:space="preserve"> and the employee will be informed in writing of the outcome and any recommendations made within 5 working days. </w:t>
      </w:r>
    </w:p>
    <w:p w14:paraId="25FAEAF6" w14:textId="77777777" w:rsidR="000D5D42" w:rsidRPr="009F2C24" w:rsidRDefault="00031418">
      <w:pPr>
        <w:spacing w:after="18" w:line="259" w:lineRule="auto"/>
        <w:ind w:left="0" w:right="0" w:firstLine="0"/>
        <w:jc w:val="left"/>
        <w:rPr>
          <w:rFonts w:ascii="Century Gothic" w:hAnsi="Century Gothic"/>
        </w:rPr>
      </w:pPr>
      <w:r w:rsidRPr="009F2C24">
        <w:rPr>
          <w:rFonts w:ascii="Century Gothic" w:hAnsi="Century Gothic"/>
        </w:rPr>
        <w:t xml:space="preserve"> </w:t>
      </w:r>
    </w:p>
    <w:p w14:paraId="2614A44E" w14:textId="77777777" w:rsidR="000D5D42" w:rsidRPr="009F2C24" w:rsidRDefault="006B36FD">
      <w:pPr>
        <w:ind w:left="715" w:right="0"/>
        <w:rPr>
          <w:rFonts w:ascii="Century Gothic" w:hAnsi="Century Gothic"/>
        </w:rPr>
      </w:pPr>
      <w:r>
        <w:rPr>
          <w:rFonts w:ascii="Century Gothic" w:hAnsi="Century Gothic"/>
        </w:rPr>
        <w:t>10</w:t>
      </w:r>
      <w:r w:rsidR="00031418" w:rsidRPr="009F2C24">
        <w:rPr>
          <w:rFonts w:ascii="Century Gothic" w:hAnsi="Century Gothic"/>
        </w:rPr>
        <w:t xml:space="preserve">.3 </w:t>
      </w:r>
      <w:r w:rsidR="000F09D0">
        <w:rPr>
          <w:rFonts w:ascii="Century Gothic" w:hAnsi="Century Gothic"/>
        </w:rPr>
        <w:tab/>
      </w:r>
      <w:r w:rsidR="00031418" w:rsidRPr="009F2C24">
        <w:rPr>
          <w:rFonts w:ascii="Century Gothic" w:hAnsi="Century Gothic"/>
        </w:rPr>
        <w:t xml:space="preserve">The Local Authority, through a representative of the Director of Children’s Services, has an entitlement to attend for the purposes of giving advice where dismissal may be a possibility. </w:t>
      </w:r>
    </w:p>
    <w:p w14:paraId="00EFFC03"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11A3B0FF" w14:textId="77777777" w:rsidR="000D5D42" w:rsidRPr="009F2C24" w:rsidRDefault="006B36FD">
      <w:pPr>
        <w:tabs>
          <w:tab w:val="center" w:pos="4350"/>
        </w:tabs>
        <w:ind w:left="-15" w:right="0" w:firstLine="0"/>
        <w:jc w:val="left"/>
        <w:rPr>
          <w:rFonts w:ascii="Century Gothic" w:hAnsi="Century Gothic"/>
        </w:rPr>
      </w:pPr>
      <w:r>
        <w:rPr>
          <w:rFonts w:ascii="Century Gothic" w:hAnsi="Century Gothic"/>
        </w:rPr>
        <w:t>10</w:t>
      </w:r>
      <w:r w:rsidR="00031418" w:rsidRPr="009F2C24">
        <w:rPr>
          <w:rFonts w:ascii="Century Gothic" w:hAnsi="Century Gothic"/>
        </w:rPr>
        <w:t xml:space="preserve">.4 </w:t>
      </w:r>
      <w:r w:rsidR="000F09D0">
        <w:rPr>
          <w:rFonts w:ascii="Century Gothic" w:hAnsi="Century Gothic"/>
        </w:rPr>
        <w:t xml:space="preserve">   </w:t>
      </w:r>
      <w:r w:rsidR="00031418" w:rsidRPr="009F2C24">
        <w:rPr>
          <w:rFonts w:ascii="Century Gothic" w:hAnsi="Century Gothic"/>
        </w:rPr>
        <w:tab/>
        <w:t xml:space="preserve">The Chair will confirm their decision in writing and the options are to: </w:t>
      </w:r>
    </w:p>
    <w:p w14:paraId="4FC9D910"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0D992986" w14:textId="77777777" w:rsidR="000D5D42" w:rsidRPr="00AE35CF" w:rsidRDefault="00031418">
      <w:pPr>
        <w:numPr>
          <w:ilvl w:val="0"/>
          <w:numId w:val="6"/>
        </w:numPr>
        <w:ind w:right="0" w:hanging="360"/>
        <w:rPr>
          <w:rFonts w:ascii="Century Gothic" w:hAnsi="Century Gothic"/>
        </w:rPr>
      </w:pPr>
      <w:r w:rsidRPr="00AE35CF">
        <w:rPr>
          <w:rFonts w:ascii="Century Gothic" w:hAnsi="Century Gothic"/>
        </w:rPr>
        <w:t xml:space="preserve">dismiss the employee in line with their Statement of Written Particulars and the notice shall be effective from the date upon which the decision is communicated to him/her by the Director </w:t>
      </w:r>
      <w:r w:rsidRPr="00AE35CF">
        <w:rPr>
          <w:rFonts w:ascii="Century Gothic" w:hAnsi="Century Gothic"/>
        </w:rPr>
        <w:lastRenderedPageBreak/>
        <w:t xml:space="preserve">of Children’s Services.  The Committee may decide that a payment in lieu of notice be paid to the employee; </w:t>
      </w:r>
      <w:r w:rsidRPr="00AE35CF">
        <w:rPr>
          <w:rFonts w:ascii="Century Gothic" w:hAnsi="Century Gothic"/>
          <w:b/>
        </w:rPr>
        <w:t xml:space="preserve">or </w:t>
      </w:r>
    </w:p>
    <w:p w14:paraId="47DAA849" w14:textId="77777777" w:rsidR="000D5D42" w:rsidRPr="00AE35CF" w:rsidRDefault="00031418">
      <w:pPr>
        <w:spacing w:after="0" w:line="259" w:lineRule="auto"/>
        <w:ind w:left="1440" w:right="0" w:firstLine="0"/>
        <w:jc w:val="left"/>
        <w:rPr>
          <w:rFonts w:ascii="Century Gothic" w:hAnsi="Century Gothic"/>
        </w:rPr>
      </w:pPr>
      <w:r w:rsidRPr="00AE35CF">
        <w:rPr>
          <w:rFonts w:ascii="Century Gothic" w:hAnsi="Century Gothic"/>
          <w:b/>
        </w:rPr>
        <w:t xml:space="preserve"> </w:t>
      </w:r>
    </w:p>
    <w:p w14:paraId="2A76D19C" w14:textId="77777777" w:rsidR="000D5D42" w:rsidRPr="00AE35CF" w:rsidRDefault="00031418">
      <w:pPr>
        <w:numPr>
          <w:ilvl w:val="0"/>
          <w:numId w:val="6"/>
        </w:numPr>
        <w:ind w:right="0" w:hanging="360"/>
        <w:rPr>
          <w:rFonts w:ascii="Century Gothic" w:hAnsi="Century Gothic"/>
        </w:rPr>
      </w:pPr>
      <w:r w:rsidRPr="00AE35CF">
        <w:rPr>
          <w:rFonts w:ascii="Century Gothic" w:hAnsi="Century Gothic"/>
        </w:rPr>
        <w:t xml:space="preserve">extend the monitoring period for up to a further 4 weeks and delay </w:t>
      </w:r>
    </w:p>
    <w:p w14:paraId="2B542663" w14:textId="77777777" w:rsidR="000D5D42" w:rsidRPr="00AE35CF" w:rsidRDefault="00031418">
      <w:pPr>
        <w:ind w:left="1440" w:right="0" w:firstLine="0"/>
        <w:rPr>
          <w:rFonts w:ascii="Century Gothic" w:hAnsi="Century Gothic"/>
        </w:rPr>
      </w:pPr>
      <w:r w:rsidRPr="00AE35CF">
        <w:rPr>
          <w:rFonts w:ascii="Century Gothic" w:hAnsi="Century Gothic"/>
        </w:rPr>
        <w:t xml:space="preserve">making a final decision about the employee’s continued employment until after this extended period has elapsed; </w:t>
      </w:r>
      <w:r w:rsidRPr="00AE35CF">
        <w:rPr>
          <w:rFonts w:ascii="Century Gothic" w:hAnsi="Century Gothic"/>
          <w:b/>
        </w:rPr>
        <w:t xml:space="preserve">or </w:t>
      </w:r>
    </w:p>
    <w:p w14:paraId="56518033" w14:textId="77777777" w:rsidR="000D5D42" w:rsidRPr="00AE35CF" w:rsidRDefault="00031418">
      <w:pPr>
        <w:spacing w:after="0" w:line="259" w:lineRule="auto"/>
        <w:ind w:left="720" w:right="0" w:firstLine="0"/>
        <w:jc w:val="left"/>
        <w:rPr>
          <w:rFonts w:ascii="Century Gothic" w:hAnsi="Century Gothic"/>
        </w:rPr>
      </w:pPr>
      <w:r w:rsidRPr="00AE35CF">
        <w:rPr>
          <w:rFonts w:ascii="Century Gothic" w:hAnsi="Century Gothic"/>
          <w:b/>
        </w:rPr>
        <w:t xml:space="preserve"> </w:t>
      </w:r>
    </w:p>
    <w:p w14:paraId="0FB0155F" w14:textId="77777777" w:rsidR="000D5D42" w:rsidRPr="00AE35CF" w:rsidRDefault="00031418">
      <w:pPr>
        <w:numPr>
          <w:ilvl w:val="0"/>
          <w:numId w:val="6"/>
        </w:numPr>
        <w:ind w:right="0" w:hanging="360"/>
        <w:rPr>
          <w:rFonts w:ascii="Century Gothic" w:hAnsi="Century Gothic"/>
        </w:rPr>
      </w:pPr>
      <w:r w:rsidRPr="00AE35CF">
        <w:rPr>
          <w:rFonts w:ascii="Century Gothic" w:hAnsi="Century Gothic"/>
        </w:rPr>
        <w:t>refer it back to Stage 2 and provide revised performance targets.</w:t>
      </w:r>
      <w:r w:rsidRPr="00AE35CF">
        <w:rPr>
          <w:rFonts w:ascii="Century Gothic" w:hAnsi="Century Gothic"/>
          <w:b/>
        </w:rPr>
        <w:t xml:space="preserve"> </w:t>
      </w:r>
    </w:p>
    <w:p w14:paraId="7130A61D" w14:textId="77777777" w:rsidR="000D5D42" w:rsidRPr="009F2C24" w:rsidRDefault="00031418">
      <w:pPr>
        <w:spacing w:after="16" w:line="259" w:lineRule="auto"/>
        <w:ind w:left="0" w:right="0" w:firstLine="0"/>
        <w:jc w:val="left"/>
        <w:rPr>
          <w:rFonts w:ascii="Century Gothic" w:hAnsi="Century Gothic"/>
        </w:rPr>
      </w:pPr>
      <w:r w:rsidRPr="009F2C24">
        <w:rPr>
          <w:rFonts w:ascii="Century Gothic" w:hAnsi="Century Gothic"/>
          <w:color w:val="FF0000"/>
        </w:rPr>
        <w:t xml:space="preserve"> </w:t>
      </w:r>
    </w:p>
    <w:p w14:paraId="7261A71C" w14:textId="77777777" w:rsidR="000D5D42" w:rsidRPr="00D2578F" w:rsidRDefault="00031418">
      <w:pPr>
        <w:pStyle w:val="Heading1"/>
        <w:ind w:left="-5" w:right="0"/>
        <w:rPr>
          <w:rFonts w:ascii="Century Gothic" w:hAnsi="Century Gothic"/>
          <w:sz w:val="24"/>
          <w:szCs w:val="24"/>
        </w:rPr>
      </w:pPr>
      <w:r w:rsidRPr="00D2578F">
        <w:rPr>
          <w:rFonts w:ascii="Century Gothic" w:hAnsi="Century Gothic"/>
          <w:sz w:val="24"/>
          <w:szCs w:val="24"/>
        </w:rPr>
        <w:t>1</w:t>
      </w:r>
      <w:r w:rsidR="006B36FD">
        <w:rPr>
          <w:rFonts w:ascii="Century Gothic" w:hAnsi="Century Gothic"/>
          <w:sz w:val="24"/>
          <w:szCs w:val="24"/>
        </w:rPr>
        <w:t>1</w:t>
      </w:r>
      <w:r w:rsidRPr="00D2578F">
        <w:rPr>
          <w:rFonts w:ascii="Century Gothic" w:hAnsi="Century Gothic"/>
          <w:sz w:val="24"/>
          <w:szCs w:val="24"/>
        </w:rPr>
        <w:t xml:space="preserve">. Appeals </w:t>
      </w:r>
    </w:p>
    <w:p w14:paraId="2754D1B0"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rPr>
        <w:t xml:space="preserve"> </w:t>
      </w:r>
    </w:p>
    <w:p w14:paraId="7BFD11CB" w14:textId="77777777" w:rsidR="000D5D42" w:rsidRPr="009F2C24" w:rsidRDefault="006B36FD">
      <w:pPr>
        <w:ind w:left="715" w:right="0"/>
        <w:rPr>
          <w:rFonts w:ascii="Century Gothic" w:hAnsi="Century Gothic"/>
        </w:rPr>
      </w:pPr>
      <w:r>
        <w:rPr>
          <w:rFonts w:ascii="Century Gothic" w:hAnsi="Century Gothic"/>
        </w:rPr>
        <w:t>11</w:t>
      </w:r>
      <w:r w:rsidR="00031418" w:rsidRPr="009F2C24">
        <w:rPr>
          <w:rFonts w:ascii="Century Gothic" w:hAnsi="Century Gothic"/>
        </w:rPr>
        <w:t xml:space="preserve">.1 </w:t>
      </w:r>
      <w:r w:rsidR="000F09D0">
        <w:rPr>
          <w:rFonts w:ascii="Century Gothic" w:hAnsi="Century Gothic"/>
        </w:rPr>
        <w:tab/>
      </w:r>
      <w:r w:rsidR="00031418" w:rsidRPr="009F2C24">
        <w:rPr>
          <w:rFonts w:ascii="Century Gothic" w:hAnsi="Century Gothic"/>
        </w:rPr>
        <w:t xml:space="preserve">An employee may appeal against decisions taken at any Formal Stage of the Policy.  The appeal must be made in writing within 10 working days of the decision, giving full reasons for the appeal. </w:t>
      </w:r>
    </w:p>
    <w:p w14:paraId="36A0962D"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49AE18E2" w14:textId="77777777" w:rsidR="000D5D42" w:rsidRPr="009F2C24" w:rsidRDefault="006B36FD">
      <w:pPr>
        <w:ind w:left="-15" w:right="0" w:firstLine="0"/>
        <w:rPr>
          <w:rFonts w:ascii="Century Gothic" w:hAnsi="Century Gothic"/>
        </w:rPr>
      </w:pPr>
      <w:r>
        <w:rPr>
          <w:rFonts w:ascii="Century Gothic" w:hAnsi="Century Gothic"/>
        </w:rPr>
        <w:t>11</w:t>
      </w:r>
      <w:r w:rsidR="00031418" w:rsidRPr="009F2C24">
        <w:rPr>
          <w:rFonts w:ascii="Century Gothic" w:hAnsi="Century Gothic"/>
        </w:rPr>
        <w:t xml:space="preserve">.2 </w:t>
      </w:r>
      <w:r w:rsidR="000F09D0">
        <w:rPr>
          <w:rFonts w:ascii="Century Gothic" w:hAnsi="Century Gothic"/>
        </w:rPr>
        <w:tab/>
      </w:r>
      <w:r w:rsidR="00031418" w:rsidRPr="009F2C24">
        <w:rPr>
          <w:rFonts w:ascii="Century Gothic" w:hAnsi="Century Gothic"/>
        </w:rPr>
        <w:t xml:space="preserve">For the purposes of clarity an appeal against: </w:t>
      </w:r>
    </w:p>
    <w:p w14:paraId="36FD7C74" w14:textId="77777777" w:rsidR="000D5D42" w:rsidRPr="009F2C24" w:rsidRDefault="00031418">
      <w:pPr>
        <w:spacing w:after="0" w:line="259" w:lineRule="auto"/>
        <w:ind w:left="571" w:right="0" w:firstLine="0"/>
        <w:jc w:val="left"/>
        <w:rPr>
          <w:rFonts w:ascii="Century Gothic" w:hAnsi="Century Gothic"/>
        </w:rPr>
      </w:pPr>
      <w:r w:rsidRPr="009F2C24">
        <w:rPr>
          <w:rFonts w:ascii="Century Gothic" w:hAnsi="Century Gothic"/>
        </w:rPr>
        <w:t xml:space="preserve"> </w:t>
      </w:r>
    </w:p>
    <w:p w14:paraId="359C4CA0" w14:textId="77777777" w:rsidR="000D5D42" w:rsidRPr="009F2C24" w:rsidRDefault="00031418">
      <w:pPr>
        <w:numPr>
          <w:ilvl w:val="0"/>
          <w:numId w:val="7"/>
        </w:numPr>
        <w:ind w:right="0" w:hanging="360"/>
        <w:rPr>
          <w:rFonts w:ascii="Century Gothic" w:hAnsi="Century Gothic"/>
        </w:rPr>
      </w:pPr>
      <w:r w:rsidRPr="009F2C24">
        <w:rPr>
          <w:rFonts w:ascii="Century Gothic" w:hAnsi="Century Gothic"/>
        </w:rPr>
        <w:t xml:space="preserve">the decision of a Senior Manager (Formal Stage 1) will be dealt with impartially by another Senior Manager who has had no previous direct involvement in the case. </w:t>
      </w:r>
    </w:p>
    <w:p w14:paraId="483471D6" w14:textId="77777777" w:rsidR="000D5D42" w:rsidRPr="009F2C24" w:rsidRDefault="00031418">
      <w:pPr>
        <w:spacing w:after="0" w:line="259" w:lineRule="auto"/>
        <w:ind w:left="1440" w:right="0" w:firstLine="0"/>
        <w:jc w:val="left"/>
        <w:rPr>
          <w:rFonts w:ascii="Century Gothic" w:hAnsi="Century Gothic"/>
        </w:rPr>
      </w:pPr>
      <w:r w:rsidRPr="009F2C24">
        <w:rPr>
          <w:rFonts w:ascii="Century Gothic" w:hAnsi="Century Gothic"/>
        </w:rPr>
        <w:t xml:space="preserve"> </w:t>
      </w:r>
    </w:p>
    <w:p w14:paraId="1F00052C" w14:textId="77777777" w:rsidR="000D5D42" w:rsidRPr="009F2C24" w:rsidRDefault="00031418">
      <w:pPr>
        <w:numPr>
          <w:ilvl w:val="0"/>
          <w:numId w:val="7"/>
        </w:numPr>
        <w:ind w:right="0" w:hanging="360"/>
        <w:rPr>
          <w:rFonts w:ascii="Century Gothic" w:hAnsi="Century Gothic"/>
        </w:rPr>
      </w:pPr>
      <w:r w:rsidRPr="009F2C24">
        <w:rPr>
          <w:rFonts w:ascii="Century Gothic" w:hAnsi="Century Gothic"/>
        </w:rPr>
        <w:t xml:space="preserve">the decision of the Headteacher (Formal Stage 2) will be heard by the Staffing Committee. </w:t>
      </w:r>
    </w:p>
    <w:p w14:paraId="5ED32813"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65B5387E" w14:textId="77777777" w:rsidR="000D5D42" w:rsidRPr="006B36FD" w:rsidRDefault="00031418" w:rsidP="006B36FD">
      <w:pPr>
        <w:pStyle w:val="ListParagraph"/>
        <w:numPr>
          <w:ilvl w:val="1"/>
          <w:numId w:val="14"/>
        </w:numPr>
        <w:ind w:right="0"/>
        <w:rPr>
          <w:rFonts w:ascii="Century Gothic" w:hAnsi="Century Gothic"/>
        </w:rPr>
      </w:pPr>
      <w:r w:rsidRPr="006B36FD">
        <w:rPr>
          <w:rFonts w:ascii="Century Gothic" w:hAnsi="Century Gothic"/>
        </w:rPr>
        <w:t xml:space="preserve">An appeal against dismissal (Formal Stage 3) or any other decision made </w:t>
      </w:r>
      <w:proofErr w:type="gramStart"/>
      <w:r w:rsidRPr="006B36FD">
        <w:rPr>
          <w:rFonts w:ascii="Century Gothic" w:hAnsi="Century Gothic"/>
        </w:rPr>
        <w:t>by  the</w:t>
      </w:r>
      <w:proofErr w:type="gramEnd"/>
      <w:r w:rsidRPr="006B36FD">
        <w:rPr>
          <w:rFonts w:ascii="Century Gothic" w:hAnsi="Century Gothic"/>
        </w:rPr>
        <w:t xml:space="preserve"> Staffing Committee will be considered by the Appeals Committee of the </w:t>
      </w:r>
      <w:r w:rsidR="00A744C7" w:rsidRPr="006B36FD">
        <w:rPr>
          <w:rFonts w:ascii="Century Gothic" w:hAnsi="Century Gothic"/>
        </w:rPr>
        <w:t>Governing Board</w:t>
      </w:r>
      <w:r w:rsidRPr="006B36FD">
        <w:rPr>
          <w:rFonts w:ascii="Century Gothic" w:hAnsi="Century Gothic"/>
        </w:rPr>
        <w:t xml:space="preserve">.   </w:t>
      </w:r>
    </w:p>
    <w:p w14:paraId="74452092"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rPr>
        <w:t xml:space="preserve"> </w:t>
      </w:r>
    </w:p>
    <w:p w14:paraId="1AFF8956" w14:textId="77777777" w:rsidR="000D5D42" w:rsidRPr="006B36FD" w:rsidRDefault="00031418" w:rsidP="006B36FD">
      <w:pPr>
        <w:pStyle w:val="ListParagraph"/>
        <w:numPr>
          <w:ilvl w:val="1"/>
          <w:numId w:val="14"/>
        </w:numPr>
        <w:ind w:right="0"/>
        <w:rPr>
          <w:rFonts w:ascii="Century Gothic" w:hAnsi="Century Gothic"/>
        </w:rPr>
      </w:pPr>
      <w:r w:rsidRPr="006B36FD">
        <w:rPr>
          <w:rFonts w:ascii="Century Gothic" w:hAnsi="Century Gothic"/>
        </w:rPr>
        <w:t xml:space="preserve">The decision of the Appeals Committee is final and exhausts the internal process. </w:t>
      </w:r>
    </w:p>
    <w:p w14:paraId="58446B4D" w14:textId="77777777" w:rsidR="000D5D42" w:rsidRPr="009F2C24" w:rsidRDefault="00031418">
      <w:pPr>
        <w:spacing w:after="0" w:line="259" w:lineRule="auto"/>
        <w:ind w:left="0" w:right="0" w:firstLine="0"/>
        <w:jc w:val="left"/>
        <w:rPr>
          <w:rFonts w:ascii="Century Gothic" w:hAnsi="Century Gothic"/>
        </w:rPr>
      </w:pPr>
      <w:r w:rsidRPr="009F2C24">
        <w:rPr>
          <w:rFonts w:ascii="Century Gothic" w:hAnsi="Century Gothic"/>
          <w:color w:val="FF0000"/>
        </w:rPr>
        <w:t xml:space="preserve"> </w:t>
      </w:r>
    </w:p>
    <w:sectPr w:rsidR="000D5D42" w:rsidRPr="009F2C24" w:rsidSect="006B36FD">
      <w:footerReference w:type="even" r:id="rId10"/>
      <w:footerReference w:type="default" r:id="rId11"/>
      <w:footerReference w:type="first" r:id="rId12"/>
      <w:pgSz w:w="11906" w:h="16838"/>
      <w:pgMar w:top="1081" w:right="1471" w:bottom="1104" w:left="1474" w:header="720" w:footer="3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FB82" w14:textId="77777777" w:rsidR="00063C08" w:rsidRDefault="00063C08">
      <w:pPr>
        <w:spacing w:after="0" w:line="240" w:lineRule="auto"/>
      </w:pPr>
      <w:r>
        <w:separator/>
      </w:r>
    </w:p>
  </w:endnote>
  <w:endnote w:type="continuationSeparator" w:id="0">
    <w:p w14:paraId="33728068" w14:textId="77777777" w:rsidR="00063C08" w:rsidRDefault="0006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altName w:val="Liberation Mono"/>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67559"/>
      <w:docPartObj>
        <w:docPartGallery w:val="Page Numbers (Bottom of Page)"/>
        <w:docPartUnique/>
      </w:docPartObj>
    </w:sdtPr>
    <w:sdtEndPr>
      <w:rPr>
        <w:noProof/>
      </w:rPr>
    </w:sdtEndPr>
    <w:sdtContent>
      <w:p w14:paraId="1A1E8B16" w14:textId="77777777" w:rsidR="009C45C1" w:rsidRDefault="009C45C1">
        <w:pPr>
          <w:pStyle w:val="Footer"/>
        </w:pPr>
        <w:r>
          <w:fldChar w:fldCharType="begin"/>
        </w:r>
        <w:r>
          <w:instrText xml:space="preserve"> PAGE   \* MERGEFORMAT </w:instrText>
        </w:r>
        <w:r>
          <w:fldChar w:fldCharType="separate"/>
        </w:r>
        <w:r w:rsidR="006B36FD">
          <w:rPr>
            <w:noProof/>
          </w:rPr>
          <w:t>8</w:t>
        </w:r>
        <w:r>
          <w:rPr>
            <w:noProof/>
          </w:rPr>
          <w:fldChar w:fldCharType="end"/>
        </w:r>
      </w:p>
    </w:sdtContent>
  </w:sdt>
  <w:p w14:paraId="20CA98EB" w14:textId="77777777" w:rsidR="000D5D42" w:rsidRDefault="000D5D42">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07347"/>
      <w:docPartObj>
        <w:docPartGallery w:val="Page Numbers (Bottom of Page)"/>
        <w:docPartUnique/>
      </w:docPartObj>
    </w:sdtPr>
    <w:sdtEndPr>
      <w:rPr>
        <w:noProof/>
      </w:rPr>
    </w:sdtEndPr>
    <w:sdtContent>
      <w:p w14:paraId="56D0747F" w14:textId="77777777" w:rsidR="000518CE" w:rsidRDefault="000518CE">
        <w:pPr>
          <w:pStyle w:val="Footer"/>
          <w:jc w:val="center"/>
        </w:pPr>
        <w:r>
          <w:fldChar w:fldCharType="begin"/>
        </w:r>
        <w:r>
          <w:instrText xml:space="preserve"> PAGE   \* MERGEFORMAT </w:instrText>
        </w:r>
        <w:r>
          <w:fldChar w:fldCharType="separate"/>
        </w:r>
        <w:r w:rsidR="00366D18">
          <w:rPr>
            <w:noProof/>
          </w:rPr>
          <w:t>1</w:t>
        </w:r>
        <w:r>
          <w:rPr>
            <w:noProof/>
          </w:rPr>
          <w:fldChar w:fldCharType="end"/>
        </w:r>
      </w:p>
    </w:sdtContent>
  </w:sdt>
  <w:p w14:paraId="16120B86" w14:textId="77777777" w:rsidR="000D5D42" w:rsidRDefault="000D5D4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6C13" w14:textId="77777777" w:rsidR="000D5D42" w:rsidRDefault="00031418">
    <w:pPr>
      <w:spacing w:after="15" w:line="259" w:lineRule="auto"/>
      <w:ind w:left="0" w:right="0" w:firstLine="0"/>
    </w:pPr>
    <w:r>
      <w:rPr>
        <w:sz w:val="21"/>
      </w:rPr>
      <w:t xml:space="preserve">Schools’ Model Performance Management Policy for </w:t>
    </w:r>
    <w:proofErr w:type="gramStart"/>
    <w:r>
      <w:rPr>
        <w:sz w:val="21"/>
      </w:rPr>
      <w:t>Non</w:t>
    </w:r>
    <w:r>
      <w:t>[</w:t>
    </w:r>
    <w:proofErr w:type="gramEnd"/>
    <w:r>
      <w:t>IL1: PROTECT]</w:t>
    </w:r>
    <w:r>
      <w:rPr>
        <w:sz w:val="21"/>
      </w:rPr>
      <w:t>-</w:t>
    </w:r>
    <w:r>
      <w:rPr>
        <w:sz w:val="22"/>
      </w:rPr>
      <w:t xml:space="preserve"> </w:t>
    </w:r>
    <w:r>
      <w:rPr>
        <w:sz w:val="21"/>
      </w:rPr>
      <w:t xml:space="preserve">Teaching Staff [January 2017]                                       </w:t>
    </w:r>
  </w:p>
  <w:p w14:paraId="724FD87C" w14:textId="77777777" w:rsidR="000D5D42" w:rsidRDefault="00031418">
    <w:pPr>
      <w:spacing w:after="0" w:line="259" w:lineRule="auto"/>
      <w:ind w:left="0" w:right="0" w:firstLine="0"/>
      <w:jc w:val="left"/>
    </w:pPr>
    <w:r>
      <w:fldChar w:fldCharType="begin"/>
    </w:r>
    <w:r>
      <w:instrText xml:space="preserve"> PAGE   \* MERGEFORMAT </w:instrText>
    </w:r>
    <w:r>
      <w:fldChar w:fldCharType="separate"/>
    </w:r>
    <w:r>
      <w:rPr>
        <w:sz w:val="22"/>
      </w:rPr>
      <w:t>3</w:t>
    </w:r>
    <w:r>
      <w:rPr>
        <w:sz w:val="22"/>
      </w:rP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F05E" w14:textId="77777777" w:rsidR="00063C08" w:rsidRDefault="00063C08">
      <w:pPr>
        <w:spacing w:after="0" w:line="240" w:lineRule="auto"/>
      </w:pPr>
      <w:r>
        <w:separator/>
      </w:r>
    </w:p>
  </w:footnote>
  <w:footnote w:type="continuationSeparator" w:id="0">
    <w:p w14:paraId="2A265AE4" w14:textId="77777777" w:rsidR="00063C08" w:rsidRDefault="00063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1D1"/>
    <w:multiLevelType w:val="multilevel"/>
    <w:tmpl w:val="C770CEC4"/>
    <w:lvl w:ilvl="0">
      <w:start w:val="6"/>
      <w:numFmt w:val="decimal"/>
      <w:lvlText w:val="%1"/>
      <w:lvlJc w:val="left"/>
      <w:pPr>
        <w:ind w:left="465" w:hanging="465"/>
      </w:pPr>
      <w:rPr>
        <w:rFonts w:hint="default"/>
      </w:rPr>
    </w:lvl>
    <w:lvl w:ilvl="1">
      <w:start w:val="17"/>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2230" w:hanging="2160"/>
      </w:pPr>
      <w:rPr>
        <w:rFonts w:hint="default"/>
      </w:rPr>
    </w:lvl>
    <w:lvl w:ilvl="8">
      <w:start w:val="1"/>
      <w:numFmt w:val="decimal"/>
      <w:lvlText w:val="%1.%2.%3.%4.%5.%6.%7.%8.%9"/>
      <w:lvlJc w:val="left"/>
      <w:pPr>
        <w:ind w:left="2240" w:hanging="2160"/>
      </w:pPr>
      <w:rPr>
        <w:rFonts w:hint="default"/>
      </w:rPr>
    </w:lvl>
  </w:abstractNum>
  <w:abstractNum w:abstractNumId="1" w15:restartNumberingAfterBreak="0">
    <w:nsid w:val="10555119"/>
    <w:multiLevelType w:val="hybridMultilevel"/>
    <w:tmpl w:val="CCB48A4A"/>
    <w:lvl w:ilvl="0" w:tplc="BF325B0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FE562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F8D1D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947E6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E761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247C8C">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C8B48">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83B8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C6406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65B82"/>
    <w:multiLevelType w:val="multilevel"/>
    <w:tmpl w:val="ACE673CA"/>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11767B"/>
    <w:multiLevelType w:val="multilevel"/>
    <w:tmpl w:val="41DAB6E0"/>
    <w:lvl w:ilvl="0">
      <w:start w:val="5"/>
      <w:numFmt w:val="decimal"/>
      <w:lvlText w:val="%1"/>
      <w:lvlJc w:val="left"/>
      <w:pPr>
        <w:ind w:left="360" w:hanging="360"/>
      </w:pPr>
      <w:rPr>
        <w:rFonts w:hint="default"/>
        <w:b/>
        <w:i/>
      </w:rPr>
    </w:lvl>
    <w:lvl w:ilvl="1">
      <w:start w:val="2"/>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2160" w:hanging="2160"/>
      </w:pPr>
      <w:rPr>
        <w:rFonts w:hint="default"/>
        <w:b/>
        <w:i/>
      </w:rPr>
    </w:lvl>
    <w:lvl w:ilvl="8">
      <w:start w:val="1"/>
      <w:numFmt w:val="decimal"/>
      <w:lvlText w:val="%1.%2.%3.%4.%5.%6.%7.%8.%9"/>
      <w:lvlJc w:val="left"/>
      <w:pPr>
        <w:ind w:left="2160" w:hanging="2160"/>
      </w:pPr>
      <w:rPr>
        <w:rFonts w:hint="default"/>
        <w:b/>
        <w:i/>
      </w:rPr>
    </w:lvl>
  </w:abstractNum>
  <w:abstractNum w:abstractNumId="4" w15:restartNumberingAfterBreak="0">
    <w:nsid w:val="2E385378"/>
    <w:multiLevelType w:val="hybridMultilevel"/>
    <w:tmpl w:val="B5A89632"/>
    <w:lvl w:ilvl="0" w:tplc="763A0C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F4CD8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A4E7B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B4154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0860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86C16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B40AA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E3DD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A42E5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5930C8"/>
    <w:multiLevelType w:val="hybridMultilevel"/>
    <w:tmpl w:val="79CAD064"/>
    <w:lvl w:ilvl="0" w:tplc="4CEA0406">
      <w:start w:val="1"/>
      <w:numFmt w:val="lowerLetter"/>
      <w:lvlText w:val="%1)"/>
      <w:lvlJc w:val="left"/>
      <w:pPr>
        <w:ind w:left="1440"/>
      </w:pPr>
      <w:rPr>
        <w:rFonts w:ascii="Century Gothic" w:eastAsia="Arial" w:hAnsi="Century Gothic" w:cs="Arial" w:hint="default"/>
        <w:b w:val="0"/>
        <w:i w:val="0"/>
        <w:strike w:val="0"/>
        <w:dstrike w:val="0"/>
        <w:color w:val="000000"/>
        <w:sz w:val="24"/>
        <w:szCs w:val="24"/>
        <w:u w:val="none" w:color="000000"/>
        <w:bdr w:val="none" w:sz="0" w:space="0" w:color="auto"/>
        <w:shd w:val="clear" w:color="auto" w:fill="auto"/>
        <w:vertAlign w:val="baseline"/>
      </w:rPr>
    </w:lvl>
    <w:lvl w:ilvl="1" w:tplc="ADD4518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E7A6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A6F5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2F03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8E02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4188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E8E2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6C079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4E5FFB"/>
    <w:multiLevelType w:val="hybridMultilevel"/>
    <w:tmpl w:val="E21CDDBC"/>
    <w:lvl w:ilvl="0" w:tplc="FB521F1C">
      <w:start w:val="1"/>
      <w:numFmt w:val="lowerLetter"/>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8F98A">
      <w:start w:val="1"/>
      <w:numFmt w:val="lowerLetter"/>
      <w:lvlText w:val="%2"/>
      <w:lvlJc w:val="left"/>
      <w:pPr>
        <w:ind w:left="1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503758">
      <w:start w:val="1"/>
      <w:numFmt w:val="lowerRoman"/>
      <w:lvlText w:val="%3"/>
      <w:lvlJc w:val="left"/>
      <w:pPr>
        <w:ind w:left="2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686CAE">
      <w:start w:val="1"/>
      <w:numFmt w:val="decimal"/>
      <w:lvlText w:val="%4"/>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5E07A8">
      <w:start w:val="1"/>
      <w:numFmt w:val="lowerLetter"/>
      <w:lvlText w:val="%5"/>
      <w:lvlJc w:val="left"/>
      <w:pPr>
        <w:ind w:left="3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A013D8">
      <w:start w:val="1"/>
      <w:numFmt w:val="lowerRoman"/>
      <w:lvlText w:val="%6"/>
      <w:lvlJc w:val="left"/>
      <w:pPr>
        <w:ind w:left="4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1ABC22">
      <w:start w:val="1"/>
      <w:numFmt w:val="decimal"/>
      <w:lvlText w:val="%7"/>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880C6">
      <w:start w:val="1"/>
      <w:numFmt w:val="lowerLetter"/>
      <w:lvlText w:val="%8"/>
      <w:lvlJc w:val="left"/>
      <w:pPr>
        <w:ind w:left="6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86CF92">
      <w:start w:val="1"/>
      <w:numFmt w:val="lowerRoman"/>
      <w:lvlText w:val="%9"/>
      <w:lvlJc w:val="left"/>
      <w:pPr>
        <w:ind w:left="6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E60222"/>
    <w:multiLevelType w:val="multilevel"/>
    <w:tmpl w:val="F676D61C"/>
    <w:lvl w:ilvl="0">
      <w:start w:val="11"/>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5A6EDD"/>
    <w:multiLevelType w:val="multilevel"/>
    <w:tmpl w:val="CE76FE78"/>
    <w:lvl w:ilvl="0">
      <w:start w:val="6"/>
      <w:numFmt w:val="decimal"/>
      <w:lvlText w:val="%1"/>
      <w:lvlJc w:val="left"/>
      <w:pPr>
        <w:ind w:left="465" w:hanging="465"/>
      </w:pPr>
      <w:rPr>
        <w:rFonts w:hint="default"/>
      </w:rPr>
    </w:lvl>
    <w:lvl w:ilvl="1">
      <w:start w:val="1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4F9B38A2"/>
    <w:multiLevelType w:val="hybridMultilevel"/>
    <w:tmpl w:val="B352BD44"/>
    <w:lvl w:ilvl="0" w:tplc="86889CE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62D6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E232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65B7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84BF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4BE9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BCD34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E313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E4713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1966D0"/>
    <w:multiLevelType w:val="multilevel"/>
    <w:tmpl w:val="118C929E"/>
    <w:lvl w:ilvl="0">
      <w:start w:val="5"/>
      <w:numFmt w:val="decimal"/>
      <w:lvlText w:val="%1.0"/>
      <w:lvlJc w:val="left"/>
      <w:pPr>
        <w:ind w:left="705" w:hanging="7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5"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5" w:hanging="1800"/>
      </w:pPr>
      <w:rPr>
        <w:rFonts w:hint="default"/>
      </w:rPr>
    </w:lvl>
    <w:lvl w:ilvl="7">
      <w:start w:val="1"/>
      <w:numFmt w:val="decimal"/>
      <w:lvlText w:val="%1.%2.%3.%4.%5.%6.%7.%8"/>
      <w:lvlJc w:val="left"/>
      <w:pPr>
        <w:ind w:left="7185" w:hanging="2160"/>
      </w:pPr>
      <w:rPr>
        <w:rFonts w:hint="default"/>
      </w:rPr>
    </w:lvl>
    <w:lvl w:ilvl="8">
      <w:start w:val="1"/>
      <w:numFmt w:val="decimal"/>
      <w:lvlText w:val="%1.%2.%3.%4.%5.%6.%7.%8.%9"/>
      <w:lvlJc w:val="left"/>
      <w:pPr>
        <w:ind w:left="7905" w:hanging="2160"/>
      </w:pPr>
      <w:rPr>
        <w:rFonts w:hint="default"/>
      </w:rPr>
    </w:lvl>
  </w:abstractNum>
  <w:abstractNum w:abstractNumId="11" w15:restartNumberingAfterBreak="0">
    <w:nsid w:val="5EF073F4"/>
    <w:multiLevelType w:val="multilevel"/>
    <w:tmpl w:val="4B568A82"/>
    <w:lvl w:ilvl="0">
      <w:start w:val="11"/>
      <w:numFmt w:val="decimal"/>
      <w:lvlText w:val="%1"/>
      <w:lvlJc w:val="left"/>
      <w:pPr>
        <w:ind w:left="465" w:hanging="465"/>
      </w:pPr>
      <w:rPr>
        <w:rFonts w:hint="default"/>
      </w:rPr>
    </w:lvl>
    <w:lvl w:ilvl="1">
      <w:start w:val="3"/>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2230" w:hanging="2160"/>
      </w:pPr>
      <w:rPr>
        <w:rFonts w:hint="default"/>
      </w:rPr>
    </w:lvl>
    <w:lvl w:ilvl="8">
      <w:start w:val="1"/>
      <w:numFmt w:val="decimal"/>
      <w:lvlText w:val="%1.%2.%3.%4.%5.%6.%7.%8.%9"/>
      <w:lvlJc w:val="left"/>
      <w:pPr>
        <w:ind w:left="2240" w:hanging="2160"/>
      </w:pPr>
      <w:rPr>
        <w:rFonts w:hint="default"/>
      </w:rPr>
    </w:lvl>
  </w:abstractNum>
  <w:abstractNum w:abstractNumId="12" w15:restartNumberingAfterBreak="0">
    <w:nsid w:val="63BA2913"/>
    <w:multiLevelType w:val="hybridMultilevel"/>
    <w:tmpl w:val="FA80B348"/>
    <w:lvl w:ilvl="0" w:tplc="4934B3B0">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E90F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FCAE1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04E6BE">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2C3E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E6F3E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1C15B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4F18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ACBCE6">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873C18"/>
    <w:multiLevelType w:val="multilevel"/>
    <w:tmpl w:val="2904CB7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13"/>
  </w:num>
  <w:num w:numId="4">
    <w:abstractNumId w:val="1"/>
  </w:num>
  <w:num w:numId="5">
    <w:abstractNumId w:val="12"/>
  </w:num>
  <w:num w:numId="6">
    <w:abstractNumId w:val="5"/>
  </w:num>
  <w:num w:numId="7">
    <w:abstractNumId w:val="4"/>
  </w:num>
  <w:num w:numId="8">
    <w:abstractNumId w:val="2"/>
  </w:num>
  <w:num w:numId="9">
    <w:abstractNumId w:val="10"/>
  </w:num>
  <w:num w:numId="10">
    <w:abstractNumId w:val="3"/>
  </w:num>
  <w:num w:numId="11">
    <w:abstractNumId w:val="8"/>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42"/>
    <w:rsid w:val="00031418"/>
    <w:rsid w:val="000518CE"/>
    <w:rsid w:val="00063C08"/>
    <w:rsid w:val="00082A32"/>
    <w:rsid w:val="000D2D17"/>
    <w:rsid w:val="000D5D42"/>
    <w:rsid w:val="000F09D0"/>
    <w:rsid w:val="00134430"/>
    <w:rsid w:val="00145B9A"/>
    <w:rsid w:val="0016246C"/>
    <w:rsid w:val="00164656"/>
    <w:rsid w:val="001D5DC9"/>
    <w:rsid w:val="00241DD4"/>
    <w:rsid w:val="00317C78"/>
    <w:rsid w:val="00327E50"/>
    <w:rsid w:val="00345430"/>
    <w:rsid w:val="00366D18"/>
    <w:rsid w:val="003777A4"/>
    <w:rsid w:val="00396638"/>
    <w:rsid w:val="003C1681"/>
    <w:rsid w:val="003C6C6F"/>
    <w:rsid w:val="00500858"/>
    <w:rsid w:val="0053199C"/>
    <w:rsid w:val="00532574"/>
    <w:rsid w:val="00565C83"/>
    <w:rsid w:val="00591D88"/>
    <w:rsid w:val="0059607C"/>
    <w:rsid w:val="005A41F2"/>
    <w:rsid w:val="006B36FD"/>
    <w:rsid w:val="006F3614"/>
    <w:rsid w:val="007004DF"/>
    <w:rsid w:val="008A0F99"/>
    <w:rsid w:val="008F4368"/>
    <w:rsid w:val="008F7A0A"/>
    <w:rsid w:val="009C45C1"/>
    <w:rsid w:val="009F2C24"/>
    <w:rsid w:val="00A744C7"/>
    <w:rsid w:val="00A9666F"/>
    <w:rsid w:val="00AE35CF"/>
    <w:rsid w:val="00B47BA4"/>
    <w:rsid w:val="00BC3738"/>
    <w:rsid w:val="00C23C3B"/>
    <w:rsid w:val="00C96847"/>
    <w:rsid w:val="00D2578F"/>
    <w:rsid w:val="00D31291"/>
    <w:rsid w:val="00D6252F"/>
    <w:rsid w:val="00DC4FC9"/>
    <w:rsid w:val="00F07CE7"/>
    <w:rsid w:val="00F37709"/>
    <w:rsid w:val="00F532F8"/>
    <w:rsid w:val="00F725BE"/>
    <w:rsid w:val="00F9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170F"/>
  <w15:docId w15:val="{3B075B30-B3E0-4D5D-930D-4E64E573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730" w:right="1" w:hanging="73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3312"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004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5C1"/>
    <w:rPr>
      <w:rFonts w:ascii="Arial" w:eastAsia="Arial" w:hAnsi="Arial" w:cs="Arial"/>
      <w:color w:val="000000"/>
      <w:sz w:val="24"/>
    </w:rPr>
  </w:style>
  <w:style w:type="paragraph" w:styleId="Footer">
    <w:name w:val="footer"/>
    <w:basedOn w:val="Normal"/>
    <w:link w:val="FooterChar"/>
    <w:uiPriority w:val="99"/>
    <w:unhideWhenUsed/>
    <w:rsid w:val="009C45C1"/>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9C45C1"/>
    <w:rPr>
      <w:rFonts w:cs="Times New Roman"/>
      <w:lang w:val="en-US" w:eastAsia="en-US"/>
    </w:rPr>
  </w:style>
  <w:style w:type="paragraph" w:styleId="NoSpacing">
    <w:name w:val="No Spacing"/>
    <w:uiPriority w:val="1"/>
    <w:qFormat/>
    <w:rsid w:val="000D2D17"/>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C23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7" ma:contentTypeDescription="Create a new document." ma:contentTypeScope="" ma:versionID="7ebda31ede2c6a8dd89a2f860eee128c">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deeb051d2218d96acd06bf59702f285c"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C2440-7B1E-4325-9333-96AAE06646D9}">
  <ds:schemaRefs>
    <ds:schemaRef ds:uri="http://schemas.microsoft.com/sharepoint/v3/contenttype/forms"/>
  </ds:schemaRefs>
</ds:datastoreItem>
</file>

<file path=customXml/itemProps2.xml><?xml version="1.0" encoding="utf-8"?>
<ds:datastoreItem xmlns:ds="http://schemas.openxmlformats.org/officeDocument/2006/customXml" ds:itemID="{050FA2DE-1849-4506-936C-16473795C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Capability Policy NT Staff</vt:lpstr>
    </vt:vector>
  </TitlesOfParts>
  <Company>The Meadows Sports College</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NT Staff</dc:title>
  <dc:subject/>
  <dc:creator>Any Authorised User</dc:creator>
  <cp:keywords>[IL1: PROTECT]</cp:keywords>
  <cp:lastModifiedBy>Georgia Barham</cp:lastModifiedBy>
  <cp:revision>2</cp:revision>
  <cp:lastPrinted>2022-02-21T08:13:00Z</cp:lastPrinted>
  <dcterms:created xsi:type="dcterms:W3CDTF">2023-09-25T07:26:00Z</dcterms:created>
  <dcterms:modified xsi:type="dcterms:W3CDTF">2023-09-25T07:26:00Z</dcterms:modified>
</cp:coreProperties>
</file>