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DA" w:rsidRDefault="003300DA">
      <w:pPr>
        <w:widowControl w:val="0"/>
        <w:pBdr>
          <w:top w:val="nil"/>
          <w:left w:val="nil"/>
          <w:bottom w:val="nil"/>
          <w:right w:val="nil"/>
          <w:between w:val="nil"/>
        </w:pBdr>
        <w:jc w:val="center"/>
        <w:rPr>
          <w:rFonts w:ascii="Century Gothic" w:eastAsia="Century Gothic" w:hAnsi="Century Gothic" w:cs="Century Gothic"/>
          <w:sz w:val="44"/>
          <w:szCs w:val="44"/>
        </w:rPr>
      </w:pPr>
    </w:p>
    <w:p w:rsidR="003300DA" w:rsidRDefault="003300DA">
      <w:pPr>
        <w:widowControl w:val="0"/>
        <w:pBdr>
          <w:top w:val="nil"/>
          <w:left w:val="nil"/>
          <w:bottom w:val="nil"/>
          <w:right w:val="nil"/>
          <w:between w:val="nil"/>
        </w:pBdr>
        <w:jc w:val="center"/>
        <w:rPr>
          <w:rFonts w:ascii="Century Gothic" w:eastAsia="Century Gothic" w:hAnsi="Century Gothic" w:cs="Century Gothic"/>
          <w:sz w:val="44"/>
          <w:szCs w:val="44"/>
        </w:rPr>
      </w:pPr>
    </w:p>
    <w:p w:rsidR="003300DA" w:rsidRDefault="003300DA">
      <w:pPr>
        <w:widowControl w:val="0"/>
        <w:pBdr>
          <w:top w:val="nil"/>
          <w:left w:val="nil"/>
          <w:bottom w:val="nil"/>
          <w:right w:val="nil"/>
          <w:between w:val="nil"/>
        </w:pBdr>
        <w:jc w:val="center"/>
        <w:rPr>
          <w:rFonts w:ascii="Century Gothic" w:eastAsia="Century Gothic" w:hAnsi="Century Gothic" w:cs="Century Gothic"/>
          <w:sz w:val="44"/>
          <w:szCs w:val="44"/>
        </w:rPr>
      </w:pPr>
    </w:p>
    <w:p w:rsidR="003300DA" w:rsidRDefault="002E6CD5">
      <w:pPr>
        <w:widowControl w:val="0"/>
        <w:pBdr>
          <w:top w:val="nil"/>
          <w:left w:val="nil"/>
          <w:bottom w:val="nil"/>
          <w:right w:val="nil"/>
          <w:between w:val="nil"/>
        </w:pBdr>
        <w:jc w:val="center"/>
        <w:rPr>
          <w:rFonts w:ascii="Century Gothic" w:eastAsia="Century Gothic" w:hAnsi="Century Gothic" w:cs="Century Gothic"/>
          <w:color w:val="000000"/>
          <w:sz w:val="44"/>
          <w:szCs w:val="44"/>
        </w:rPr>
      </w:pPr>
      <w:r>
        <w:rPr>
          <w:rFonts w:ascii="Century Gothic" w:eastAsia="Century Gothic" w:hAnsi="Century Gothic" w:cs="Century Gothic"/>
          <w:color w:val="000000"/>
          <w:sz w:val="44"/>
          <w:szCs w:val="44"/>
        </w:rPr>
        <w:t>The Meadows School</w:t>
      </w:r>
    </w:p>
    <w:p w:rsidR="003300DA" w:rsidRDefault="003300DA">
      <w:pPr>
        <w:pStyle w:val="Heading1"/>
        <w:numPr>
          <w:ilvl w:val="0"/>
          <w:numId w:val="10"/>
        </w:numPr>
        <w:tabs>
          <w:tab w:val="left" w:pos="0"/>
        </w:tabs>
        <w:spacing w:before="0" w:after="0"/>
      </w:pPr>
    </w:p>
    <w:p w:rsidR="003300DA" w:rsidRDefault="002E6CD5">
      <w:pPr>
        <w:widowControl w:val="0"/>
        <w:pBdr>
          <w:top w:val="nil"/>
          <w:left w:val="nil"/>
          <w:bottom w:val="nil"/>
          <w:right w:val="nil"/>
          <w:between w:val="nil"/>
        </w:pBdr>
        <w:rPr>
          <w:rFonts w:ascii="Century Gothic" w:eastAsia="Century Gothic" w:hAnsi="Century Gothic" w:cs="Century Gothic"/>
          <w:color w:val="000000"/>
          <w:sz w:val="24"/>
          <w:szCs w:val="24"/>
        </w:rPr>
      </w:pPr>
      <w:r>
        <w:rPr>
          <w:noProof/>
        </w:rPr>
        <w:drawing>
          <wp:anchor distT="0" distB="0" distL="0" distR="0" simplePos="0" relativeHeight="251658240" behindDoc="0" locked="0" layoutInCell="1" hidden="0" allowOverlap="1">
            <wp:simplePos x="0" y="0"/>
            <wp:positionH relativeFrom="column">
              <wp:posOffset>1891029</wp:posOffset>
            </wp:positionH>
            <wp:positionV relativeFrom="paragraph">
              <wp:posOffset>60960</wp:posOffset>
            </wp:positionV>
            <wp:extent cx="2338070" cy="263652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24286" b="8440"/>
                    <a:stretch>
                      <a:fillRect/>
                    </a:stretch>
                  </pic:blipFill>
                  <pic:spPr>
                    <a:xfrm>
                      <a:off x="0" y="0"/>
                      <a:ext cx="2338070" cy="2636520"/>
                    </a:xfrm>
                    <a:prstGeom prst="rect">
                      <a:avLst/>
                    </a:prstGeom>
                    <a:ln/>
                  </pic:spPr>
                </pic:pic>
              </a:graphicData>
            </a:graphic>
          </wp:anchor>
        </w:drawing>
      </w:r>
    </w:p>
    <w:p w:rsidR="003300DA" w:rsidRDefault="003300DA">
      <w:pPr>
        <w:widowControl w:val="0"/>
        <w:pBdr>
          <w:top w:val="nil"/>
          <w:left w:val="nil"/>
          <w:bottom w:val="nil"/>
          <w:right w:val="nil"/>
          <w:between w:val="nil"/>
        </w:pBdr>
        <w:jc w:val="center"/>
        <w:rPr>
          <w:rFonts w:ascii="Century Gothic" w:eastAsia="Century Gothic" w:hAnsi="Century Gothic" w:cs="Century Gothic"/>
          <w:color w:val="000000"/>
          <w:sz w:val="24"/>
          <w:szCs w:val="24"/>
        </w:rPr>
      </w:pPr>
    </w:p>
    <w:p w:rsidR="003300DA" w:rsidRDefault="003300DA">
      <w:pPr>
        <w:widowControl w:val="0"/>
        <w:pBdr>
          <w:top w:val="nil"/>
          <w:left w:val="nil"/>
          <w:bottom w:val="nil"/>
          <w:right w:val="nil"/>
          <w:between w:val="nil"/>
        </w:pBdr>
        <w:jc w:val="center"/>
        <w:rPr>
          <w:rFonts w:ascii="Century Gothic" w:eastAsia="Century Gothic" w:hAnsi="Century Gothic" w:cs="Century Gothic"/>
          <w:color w:val="000000"/>
          <w:sz w:val="24"/>
          <w:szCs w:val="24"/>
        </w:rPr>
      </w:pPr>
    </w:p>
    <w:p w:rsidR="003300DA" w:rsidRDefault="003300DA">
      <w:pPr>
        <w:widowControl w:val="0"/>
        <w:pBdr>
          <w:top w:val="nil"/>
          <w:left w:val="nil"/>
          <w:bottom w:val="nil"/>
          <w:right w:val="nil"/>
          <w:between w:val="nil"/>
        </w:pBdr>
        <w:jc w:val="center"/>
        <w:rPr>
          <w:rFonts w:ascii="Century Gothic" w:eastAsia="Century Gothic" w:hAnsi="Century Gothic" w:cs="Century Gothic"/>
          <w:color w:val="000000"/>
          <w:sz w:val="24"/>
          <w:szCs w:val="24"/>
        </w:rPr>
      </w:pPr>
    </w:p>
    <w:p w:rsidR="003300DA" w:rsidRDefault="003300DA">
      <w:pPr>
        <w:widowControl w:val="0"/>
        <w:pBdr>
          <w:top w:val="nil"/>
          <w:left w:val="nil"/>
          <w:bottom w:val="nil"/>
          <w:right w:val="nil"/>
          <w:between w:val="nil"/>
        </w:pBdr>
        <w:jc w:val="center"/>
        <w:rPr>
          <w:rFonts w:ascii="Century Gothic" w:eastAsia="Century Gothic" w:hAnsi="Century Gothic" w:cs="Century Gothic"/>
          <w:color w:val="000000"/>
          <w:sz w:val="24"/>
          <w:szCs w:val="24"/>
        </w:rPr>
      </w:pPr>
    </w:p>
    <w:p w:rsidR="003300DA" w:rsidRDefault="003300DA">
      <w:pPr>
        <w:widowControl w:val="0"/>
        <w:pBdr>
          <w:top w:val="nil"/>
          <w:left w:val="nil"/>
          <w:bottom w:val="nil"/>
          <w:right w:val="nil"/>
          <w:between w:val="nil"/>
        </w:pBdr>
        <w:jc w:val="center"/>
        <w:rPr>
          <w:rFonts w:ascii="Century Gothic" w:eastAsia="Century Gothic" w:hAnsi="Century Gothic" w:cs="Century Gothic"/>
          <w:color w:val="000000"/>
          <w:sz w:val="24"/>
          <w:szCs w:val="24"/>
        </w:rPr>
      </w:pP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3300DA">
      <w:pPr>
        <w:widowControl w:val="0"/>
        <w:pBdr>
          <w:top w:val="nil"/>
          <w:left w:val="nil"/>
          <w:bottom w:val="nil"/>
          <w:right w:val="nil"/>
          <w:between w:val="nil"/>
        </w:pBdr>
        <w:jc w:val="center"/>
        <w:rPr>
          <w:rFonts w:ascii="Century Gothic" w:eastAsia="Century Gothic" w:hAnsi="Century Gothic" w:cs="Century Gothic"/>
          <w:color w:val="000000"/>
          <w:sz w:val="24"/>
          <w:szCs w:val="24"/>
        </w:rPr>
      </w:pPr>
    </w:p>
    <w:p w:rsidR="003300DA" w:rsidRDefault="003300DA">
      <w:pPr>
        <w:widowControl w:val="0"/>
        <w:pBdr>
          <w:top w:val="nil"/>
          <w:left w:val="nil"/>
          <w:bottom w:val="nil"/>
          <w:right w:val="nil"/>
          <w:between w:val="nil"/>
        </w:pBdr>
        <w:jc w:val="center"/>
        <w:rPr>
          <w:rFonts w:ascii="Century Gothic" w:eastAsia="Century Gothic" w:hAnsi="Century Gothic" w:cs="Century Gothic"/>
          <w:b/>
          <w:color w:val="000000"/>
          <w:sz w:val="44"/>
          <w:szCs w:val="44"/>
        </w:rPr>
      </w:pPr>
    </w:p>
    <w:p w:rsidR="003300DA" w:rsidRDefault="003300DA">
      <w:pPr>
        <w:widowControl w:val="0"/>
        <w:pBdr>
          <w:top w:val="nil"/>
          <w:left w:val="nil"/>
          <w:bottom w:val="nil"/>
          <w:right w:val="nil"/>
          <w:between w:val="nil"/>
        </w:pBdr>
        <w:jc w:val="center"/>
        <w:rPr>
          <w:rFonts w:ascii="Century Gothic" w:eastAsia="Century Gothic" w:hAnsi="Century Gothic" w:cs="Century Gothic"/>
          <w:b/>
          <w:color w:val="000000"/>
          <w:sz w:val="44"/>
          <w:szCs w:val="44"/>
        </w:rPr>
      </w:pPr>
    </w:p>
    <w:p w:rsidR="003300DA" w:rsidRDefault="003300DA">
      <w:pPr>
        <w:widowControl w:val="0"/>
        <w:pBdr>
          <w:top w:val="nil"/>
          <w:left w:val="nil"/>
          <w:bottom w:val="nil"/>
          <w:right w:val="nil"/>
          <w:between w:val="nil"/>
        </w:pBdr>
        <w:jc w:val="center"/>
        <w:rPr>
          <w:rFonts w:ascii="Century Gothic" w:eastAsia="Century Gothic" w:hAnsi="Century Gothic" w:cs="Century Gothic"/>
          <w:b/>
          <w:color w:val="000000"/>
          <w:sz w:val="44"/>
          <w:szCs w:val="44"/>
        </w:rPr>
      </w:pP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44"/>
          <w:szCs w:val="44"/>
        </w:rPr>
      </w:pPr>
    </w:p>
    <w:p w:rsidR="003300DA" w:rsidRDefault="002E6CD5">
      <w:pPr>
        <w:pStyle w:val="Heading1"/>
        <w:numPr>
          <w:ilvl w:val="0"/>
          <w:numId w:val="10"/>
        </w:numPr>
        <w:tabs>
          <w:tab w:val="left" w:pos="0"/>
        </w:tabs>
        <w:spacing w:before="0" w:after="0"/>
        <w:jc w:val="center"/>
        <w:rPr>
          <w:rFonts w:ascii="Century Gothic" w:eastAsia="Century Gothic" w:hAnsi="Century Gothic" w:cs="Century Gothic"/>
          <w:b w:val="0"/>
          <w:sz w:val="44"/>
          <w:szCs w:val="44"/>
        </w:rPr>
      </w:pPr>
      <w:r>
        <w:rPr>
          <w:rFonts w:ascii="Century Gothic" w:eastAsia="Century Gothic" w:hAnsi="Century Gothic" w:cs="Century Gothic"/>
          <w:b w:val="0"/>
          <w:sz w:val="44"/>
          <w:szCs w:val="44"/>
        </w:rPr>
        <w:t xml:space="preserve">Privacy Notice </w:t>
      </w:r>
    </w:p>
    <w:p w:rsidR="003300DA" w:rsidRDefault="002E6CD5">
      <w:pPr>
        <w:pStyle w:val="Heading1"/>
        <w:numPr>
          <w:ilvl w:val="0"/>
          <w:numId w:val="10"/>
        </w:numPr>
        <w:tabs>
          <w:tab w:val="left" w:pos="0"/>
        </w:tabs>
        <w:spacing w:before="0" w:after="0"/>
        <w:jc w:val="center"/>
        <w:rPr>
          <w:rFonts w:ascii="Century Gothic" w:eastAsia="Century Gothic" w:hAnsi="Century Gothic" w:cs="Century Gothic"/>
          <w:b w:val="0"/>
          <w:sz w:val="44"/>
          <w:szCs w:val="44"/>
        </w:rPr>
      </w:pPr>
      <w:r>
        <w:rPr>
          <w:rFonts w:ascii="Century Gothic" w:eastAsia="Century Gothic" w:hAnsi="Century Gothic" w:cs="Century Gothic"/>
          <w:b w:val="0"/>
          <w:sz w:val="44"/>
          <w:szCs w:val="44"/>
        </w:rPr>
        <w:t>(How we use school workforce information)</w:t>
      </w:r>
    </w:p>
    <w:p w:rsidR="003300DA" w:rsidRDefault="003300DA">
      <w:pPr>
        <w:widowControl w:val="0"/>
        <w:pBdr>
          <w:top w:val="nil"/>
          <w:left w:val="nil"/>
          <w:bottom w:val="nil"/>
          <w:right w:val="nil"/>
          <w:between w:val="nil"/>
        </w:pBdr>
        <w:jc w:val="center"/>
        <w:rPr>
          <w:rFonts w:ascii="Century Gothic" w:eastAsia="Century Gothic" w:hAnsi="Century Gothic" w:cs="Century Gothic"/>
          <w:b/>
          <w:color w:val="000000"/>
          <w:sz w:val="44"/>
          <w:szCs w:val="44"/>
        </w:rPr>
      </w:pPr>
    </w:p>
    <w:p w:rsidR="003300DA" w:rsidRDefault="003300DA">
      <w:pPr>
        <w:widowControl w:val="0"/>
        <w:pBdr>
          <w:top w:val="nil"/>
          <w:left w:val="nil"/>
          <w:bottom w:val="nil"/>
          <w:right w:val="nil"/>
          <w:between w:val="nil"/>
        </w:pBdr>
        <w:jc w:val="center"/>
        <w:rPr>
          <w:rFonts w:ascii="Century Gothic" w:eastAsia="Century Gothic" w:hAnsi="Century Gothic" w:cs="Century Gothic"/>
          <w:b/>
          <w:color w:val="000000"/>
          <w:sz w:val="44"/>
          <w:szCs w:val="44"/>
        </w:rPr>
      </w:pPr>
    </w:p>
    <w:p w:rsidR="003300DA" w:rsidRDefault="003300DA">
      <w:pPr>
        <w:widowControl w:val="0"/>
        <w:pBdr>
          <w:top w:val="nil"/>
          <w:left w:val="nil"/>
          <w:bottom w:val="nil"/>
          <w:right w:val="nil"/>
          <w:between w:val="nil"/>
        </w:pBdr>
        <w:jc w:val="center"/>
        <w:rPr>
          <w:rFonts w:ascii="Century Gothic" w:eastAsia="Century Gothic" w:hAnsi="Century Gothic" w:cs="Century Gothic"/>
          <w:b/>
          <w:color w:val="000000"/>
          <w:sz w:val="44"/>
          <w:szCs w:val="44"/>
        </w:rPr>
      </w:pPr>
    </w:p>
    <w:p w:rsidR="003300DA" w:rsidRDefault="003300DA">
      <w:pPr>
        <w:widowControl w:val="0"/>
        <w:pBdr>
          <w:top w:val="nil"/>
          <w:left w:val="nil"/>
          <w:bottom w:val="nil"/>
          <w:right w:val="nil"/>
          <w:between w:val="nil"/>
        </w:pBdr>
        <w:jc w:val="center"/>
        <w:rPr>
          <w:rFonts w:ascii="Century Gothic" w:eastAsia="Century Gothic" w:hAnsi="Century Gothic" w:cs="Century Gothic"/>
          <w:b/>
          <w:color w:val="000000"/>
          <w:sz w:val="44"/>
          <w:szCs w:val="44"/>
        </w:rPr>
      </w:pPr>
    </w:p>
    <w:p w:rsidR="003300DA" w:rsidRDefault="003300DA">
      <w:pPr>
        <w:widowControl w:val="0"/>
        <w:pBdr>
          <w:top w:val="nil"/>
          <w:left w:val="nil"/>
          <w:bottom w:val="nil"/>
          <w:right w:val="nil"/>
          <w:between w:val="nil"/>
        </w:pBdr>
        <w:rPr>
          <w:rFonts w:ascii="Century Gothic" w:eastAsia="Century Gothic" w:hAnsi="Century Gothic" w:cs="Century Gothic"/>
          <w:b/>
          <w:sz w:val="44"/>
          <w:szCs w:val="44"/>
        </w:rPr>
      </w:pPr>
    </w:p>
    <w:p w:rsidR="003300DA" w:rsidRDefault="003300DA">
      <w:pPr>
        <w:widowControl w:val="0"/>
        <w:pBdr>
          <w:top w:val="nil"/>
          <w:left w:val="nil"/>
          <w:bottom w:val="nil"/>
          <w:right w:val="nil"/>
          <w:between w:val="nil"/>
        </w:pBdr>
        <w:rPr>
          <w:rFonts w:ascii="Century Gothic" w:eastAsia="Century Gothic" w:hAnsi="Century Gothic" w:cs="Century Gothic"/>
          <w:b/>
          <w:sz w:val="44"/>
          <w:szCs w:val="44"/>
        </w:rPr>
      </w:pPr>
    </w:p>
    <w:p w:rsidR="003300DA" w:rsidRDefault="003300DA">
      <w:pPr>
        <w:widowControl w:val="0"/>
        <w:pBdr>
          <w:top w:val="nil"/>
          <w:left w:val="nil"/>
          <w:bottom w:val="nil"/>
          <w:right w:val="nil"/>
          <w:between w:val="nil"/>
        </w:pBdr>
        <w:rPr>
          <w:rFonts w:ascii="Century Gothic" w:eastAsia="Century Gothic" w:hAnsi="Century Gothic" w:cs="Century Gothic"/>
          <w:b/>
          <w:sz w:val="44"/>
          <w:szCs w:val="44"/>
        </w:rPr>
      </w:pPr>
    </w:p>
    <w:tbl>
      <w:tblPr>
        <w:tblStyle w:val="a"/>
        <w:tblW w:w="9498" w:type="dxa"/>
        <w:tblLayout w:type="fixed"/>
        <w:tblLook w:val="0000" w:firstRow="0" w:lastRow="0" w:firstColumn="0" w:lastColumn="0" w:noHBand="0" w:noVBand="0"/>
      </w:tblPr>
      <w:tblGrid>
        <w:gridCol w:w="5387"/>
        <w:gridCol w:w="4111"/>
      </w:tblGrid>
      <w:tr w:rsidR="003300DA">
        <w:tc>
          <w:tcPr>
            <w:tcW w:w="5387" w:type="dxa"/>
            <w:shd w:val="clear" w:color="auto" w:fill="auto"/>
          </w:tcPr>
          <w:p w:rsidR="003300DA" w:rsidRDefault="002E6CD5">
            <w:pPr>
              <w:widowControl w:val="0"/>
              <w:pBdr>
                <w:top w:val="nil"/>
                <w:left w:val="nil"/>
                <w:bottom w:val="nil"/>
                <w:right w:val="nil"/>
                <w:between w:val="nil"/>
              </w:pBdr>
              <w:jc w:val="right"/>
              <w:rPr>
                <w:rFonts w:ascii="Century Gothic" w:eastAsia="Century Gothic" w:hAnsi="Century Gothic" w:cs="Century Gothic"/>
                <w:color w:val="000000"/>
                <w:sz w:val="40"/>
                <w:szCs w:val="40"/>
              </w:rPr>
            </w:pPr>
            <w:r>
              <w:rPr>
                <w:rFonts w:ascii="Century Gothic" w:eastAsia="Century Gothic" w:hAnsi="Century Gothic" w:cs="Century Gothic"/>
                <w:color w:val="000000"/>
                <w:sz w:val="40"/>
                <w:szCs w:val="40"/>
              </w:rPr>
              <w:t>Updated:</w:t>
            </w:r>
          </w:p>
        </w:tc>
        <w:tc>
          <w:tcPr>
            <w:tcW w:w="4111" w:type="dxa"/>
            <w:shd w:val="clear" w:color="auto" w:fill="auto"/>
          </w:tcPr>
          <w:p w:rsidR="003300DA" w:rsidRDefault="002E6CD5">
            <w:pPr>
              <w:widowControl w:val="0"/>
              <w:pBdr>
                <w:top w:val="nil"/>
                <w:left w:val="nil"/>
                <w:bottom w:val="nil"/>
                <w:right w:val="nil"/>
                <w:between w:val="nil"/>
              </w:pBdr>
              <w:rPr>
                <w:rFonts w:ascii="Century Gothic" w:eastAsia="Century Gothic" w:hAnsi="Century Gothic" w:cs="Century Gothic"/>
                <w:color w:val="000000"/>
                <w:sz w:val="40"/>
                <w:szCs w:val="40"/>
              </w:rPr>
            </w:pPr>
            <w:r>
              <w:rPr>
                <w:rFonts w:ascii="Century Gothic" w:eastAsia="Century Gothic" w:hAnsi="Century Gothic" w:cs="Century Gothic"/>
                <w:color w:val="000000"/>
                <w:sz w:val="40"/>
                <w:szCs w:val="40"/>
              </w:rPr>
              <w:t xml:space="preserve"> July 2020</w:t>
            </w:r>
          </w:p>
        </w:tc>
      </w:tr>
      <w:tr w:rsidR="003300DA">
        <w:tc>
          <w:tcPr>
            <w:tcW w:w="5387" w:type="dxa"/>
            <w:shd w:val="clear" w:color="auto" w:fill="auto"/>
          </w:tcPr>
          <w:p w:rsidR="003300DA" w:rsidRDefault="002E6CD5">
            <w:pPr>
              <w:widowControl w:val="0"/>
              <w:pBdr>
                <w:top w:val="nil"/>
                <w:left w:val="nil"/>
                <w:bottom w:val="nil"/>
                <w:right w:val="nil"/>
                <w:between w:val="nil"/>
              </w:pBdr>
              <w:jc w:val="right"/>
              <w:rPr>
                <w:rFonts w:ascii="Century Gothic" w:eastAsia="Century Gothic" w:hAnsi="Century Gothic" w:cs="Century Gothic"/>
                <w:color w:val="000000"/>
                <w:sz w:val="40"/>
                <w:szCs w:val="40"/>
              </w:rPr>
            </w:pPr>
            <w:r>
              <w:rPr>
                <w:rFonts w:ascii="Century Gothic" w:eastAsia="Century Gothic" w:hAnsi="Century Gothic" w:cs="Century Gothic"/>
                <w:color w:val="000000"/>
                <w:sz w:val="40"/>
                <w:szCs w:val="40"/>
              </w:rPr>
              <w:t>Date to be reviewed:</w:t>
            </w:r>
          </w:p>
        </w:tc>
        <w:tc>
          <w:tcPr>
            <w:tcW w:w="4111" w:type="dxa"/>
            <w:shd w:val="clear" w:color="auto" w:fill="auto"/>
          </w:tcPr>
          <w:p w:rsidR="003300DA" w:rsidRDefault="002E6CD5">
            <w:pPr>
              <w:widowControl w:val="0"/>
              <w:pBdr>
                <w:top w:val="nil"/>
                <w:left w:val="nil"/>
                <w:bottom w:val="nil"/>
                <w:right w:val="nil"/>
                <w:between w:val="nil"/>
              </w:pBdr>
              <w:rPr>
                <w:rFonts w:ascii="Century Gothic" w:eastAsia="Century Gothic" w:hAnsi="Century Gothic" w:cs="Century Gothic"/>
                <w:color w:val="000000"/>
                <w:sz w:val="40"/>
                <w:szCs w:val="40"/>
              </w:rPr>
            </w:pPr>
            <w:r>
              <w:rPr>
                <w:rFonts w:ascii="Century Gothic" w:eastAsia="Century Gothic" w:hAnsi="Century Gothic" w:cs="Century Gothic"/>
                <w:color w:val="000000"/>
                <w:sz w:val="40"/>
                <w:szCs w:val="40"/>
              </w:rPr>
              <w:t xml:space="preserve"> July 2021</w:t>
            </w:r>
          </w:p>
        </w:tc>
      </w:tr>
      <w:tr w:rsidR="003300DA">
        <w:trPr>
          <w:trHeight w:val="772"/>
        </w:trPr>
        <w:tc>
          <w:tcPr>
            <w:tcW w:w="5387" w:type="dxa"/>
            <w:shd w:val="clear" w:color="auto" w:fill="auto"/>
          </w:tcPr>
          <w:p w:rsidR="003300DA" w:rsidRDefault="002E6CD5">
            <w:pPr>
              <w:widowControl w:val="0"/>
              <w:pBdr>
                <w:top w:val="nil"/>
                <w:left w:val="nil"/>
                <w:bottom w:val="nil"/>
                <w:right w:val="nil"/>
                <w:between w:val="nil"/>
              </w:pBdr>
              <w:jc w:val="right"/>
              <w:rPr>
                <w:rFonts w:ascii="Century Gothic" w:eastAsia="Century Gothic" w:hAnsi="Century Gothic" w:cs="Century Gothic"/>
                <w:color w:val="000000"/>
                <w:sz w:val="40"/>
                <w:szCs w:val="40"/>
              </w:rPr>
            </w:pPr>
            <w:r>
              <w:rPr>
                <w:rFonts w:ascii="Century Gothic" w:eastAsia="Century Gothic" w:hAnsi="Century Gothic" w:cs="Century Gothic"/>
                <w:color w:val="000000"/>
                <w:sz w:val="40"/>
                <w:szCs w:val="40"/>
              </w:rPr>
              <w:t>Ratified by Governors:</w:t>
            </w:r>
          </w:p>
        </w:tc>
        <w:tc>
          <w:tcPr>
            <w:tcW w:w="4111" w:type="dxa"/>
            <w:shd w:val="clear" w:color="auto" w:fill="auto"/>
          </w:tcPr>
          <w:p w:rsidR="003300DA" w:rsidRDefault="002E6CD5">
            <w:pPr>
              <w:widowControl w:val="0"/>
              <w:pBdr>
                <w:top w:val="nil"/>
                <w:left w:val="nil"/>
                <w:bottom w:val="nil"/>
                <w:right w:val="nil"/>
                <w:between w:val="nil"/>
              </w:pBdr>
              <w:rPr>
                <w:rFonts w:ascii="Century Gothic" w:eastAsia="Century Gothic" w:hAnsi="Century Gothic" w:cs="Century Gothic"/>
                <w:color w:val="000000"/>
                <w:sz w:val="40"/>
                <w:szCs w:val="40"/>
              </w:rPr>
            </w:pPr>
            <w:r>
              <w:rPr>
                <w:rFonts w:ascii="Century Gothic" w:eastAsia="Century Gothic" w:hAnsi="Century Gothic" w:cs="Century Gothic"/>
                <w:sz w:val="40"/>
                <w:szCs w:val="40"/>
              </w:rPr>
              <w:t>July 2020</w:t>
            </w:r>
          </w:p>
        </w:tc>
      </w:tr>
    </w:tbl>
    <w:p w:rsidR="003300DA" w:rsidRDefault="003300DA">
      <w:pPr>
        <w:widowControl w:val="0"/>
        <w:pBdr>
          <w:top w:val="nil"/>
          <w:left w:val="nil"/>
          <w:bottom w:val="nil"/>
          <w:right w:val="nil"/>
          <w:between w:val="nil"/>
        </w:pBdr>
        <w:rPr>
          <w:rFonts w:ascii="Century Gothic" w:eastAsia="Century Gothic" w:hAnsi="Century Gothic" w:cs="Century Gothic"/>
          <w:b/>
          <w:color w:val="000000"/>
          <w:sz w:val="44"/>
          <w:szCs w:val="44"/>
        </w:rPr>
      </w:pPr>
    </w:p>
    <w:p w:rsidR="003300DA" w:rsidRDefault="003300DA">
      <w:pPr>
        <w:widowControl w:val="0"/>
        <w:pBdr>
          <w:top w:val="nil"/>
          <w:left w:val="nil"/>
          <w:bottom w:val="nil"/>
          <w:right w:val="nil"/>
          <w:between w:val="nil"/>
        </w:pBdr>
        <w:rPr>
          <w:rFonts w:ascii="Century Gothic" w:eastAsia="Century Gothic" w:hAnsi="Century Gothic" w:cs="Century Gothic"/>
          <w:b/>
          <w:color w:val="000000"/>
          <w:sz w:val="44"/>
          <w:szCs w:val="44"/>
        </w:rPr>
      </w:pPr>
    </w:p>
    <w:p w:rsidR="003300DA" w:rsidRDefault="003300DA">
      <w:pPr>
        <w:widowControl w:val="0"/>
        <w:pBdr>
          <w:top w:val="nil"/>
          <w:left w:val="nil"/>
          <w:bottom w:val="nil"/>
          <w:right w:val="nil"/>
          <w:between w:val="nil"/>
        </w:pBdr>
        <w:rPr>
          <w:rFonts w:ascii="Century Gothic" w:eastAsia="Century Gothic" w:hAnsi="Century Gothic" w:cs="Century Gothic"/>
          <w:b/>
          <w:color w:val="000000"/>
          <w:sz w:val="44"/>
          <w:szCs w:val="44"/>
        </w:rPr>
      </w:pPr>
    </w:p>
    <w:p w:rsidR="003300DA" w:rsidRDefault="003300DA">
      <w:pPr>
        <w:widowControl w:val="0"/>
        <w:pBdr>
          <w:top w:val="nil"/>
          <w:left w:val="nil"/>
          <w:bottom w:val="nil"/>
          <w:right w:val="nil"/>
          <w:between w:val="nil"/>
        </w:pBdr>
        <w:rPr>
          <w:rFonts w:ascii="Century Gothic" w:eastAsia="Century Gothic" w:hAnsi="Century Gothic" w:cs="Century Gothic"/>
          <w:b/>
          <w:color w:val="000000"/>
          <w:sz w:val="44"/>
          <w:szCs w:val="44"/>
        </w:rPr>
      </w:pPr>
    </w:p>
    <w:p w:rsidR="003300DA" w:rsidRDefault="002E6CD5">
      <w:pPr>
        <w:widowControl w:val="0"/>
        <w:pBdr>
          <w:top w:val="nil"/>
          <w:left w:val="nil"/>
          <w:bottom w:val="nil"/>
          <w:right w:val="nil"/>
          <w:between w:val="nil"/>
        </w:pBd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Amendment Register</w:t>
      </w:r>
    </w:p>
    <w:tbl>
      <w:tblPr>
        <w:tblStyle w:val="a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2"/>
        <w:gridCol w:w="1384"/>
        <w:gridCol w:w="2960"/>
        <w:gridCol w:w="1512"/>
        <w:gridCol w:w="1681"/>
      </w:tblGrid>
      <w:tr w:rsidR="003300DA">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Amendment</w:t>
            </w:r>
          </w:p>
          <w:p w:rsidR="003300DA" w:rsidRDefault="002E6CD5">
            <w:pPr>
              <w:widowControl w:val="0"/>
              <w:pBdr>
                <w:top w:val="nil"/>
                <w:left w:val="nil"/>
                <w:bottom w:val="nil"/>
                <w:right w:val="nil"/>
                <w:between w:val="nil"/>
              </w:pBd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Number</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Date</w:t>
            </w: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Detail</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Amended</w:t>
            </w:r>
          </w:p>
          <w:p w:rsidR="003300DA" w:rsidRDefault="002E6CD5">
            <w:pPr>
              <w:widowControl w:val="0"/>
              <w:pBdr>
                <w:top w:val="nil"/>
                <w:left w:val="nil"/>
                <w:bottom w:val="nil"/>
                <w:right w:val="nil"/>
                <w:between w:val="nil"/>
              </w:pBd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By</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Approved </w:t>
            </w:r>
          </w:p>
          <w:p w:rsidR="003300DA" w:rsidRDefault="002E6CD5">
            <w:pPr>
              <w:widowControl w:val="0"/>
              <w:pBdr>
                <w:top w:val="nil"/>
                <w:left w:val="nil"/>
                <w:bottom w:val="nil"/>
                <w:right w:val="nil"/>
                <w:between w:val="nil"/>
              </w:pBd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By</w:t>
            </w:r>
          </w:p>
        </w:tc>
      </w:tr>
      <w:tr w:rsidR="003300DA">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3300DA">
            <w:pPr>
              <w:widowControl w:val="0"/>
              <w:pBdr>
                <w:top w:val="nil"/>
                <w:left w:val="nil"/>
                <w:bottom w:val="nil"/>
                <w:right w:val="nil"/>
                <w:between w:val="nil"/>
              </w:pBdr>
              <w:rPr>
                <w:rFonts w:ascii="Century Gothic" w:eastAsia="Century Gothic" w:hAnsi="Century Gothic" w:cs="Century Gothic"/>
                <w:color w:val="000000"/>
                <w:sz w:val="22"/>
                <w:szCs w:val="22"/>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3300DA">
            <w:pPr>
              <w:widowControl w:val="0"/>
              <w:pBdr>
                <w:top w:val="nil"/>
                <w:left w:val="nil"/>
                <w:bottom w:val="nil"/>
                <w:right w:val="nil"/>
                <w:between w:val="nil"/>
              </w:pBdr>
              <w:rPr>
                <w:rFonts w:ascii="Century Gothic" w:eastAsia="Century Gothic" w:hAnsi="Century Gothic" w:cs="Century Gothic"/>
                <w:color w:val="000000"/>
                <w:sz w:val="22"/>
                <w:szCs w:val="2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3300DA">
            <w:pPr>
              <w:widowControl w:val="0"/>
              <w:pBdr>
                <w:top w:val="nil"/>
                <w:left w:val="nil"/>
                <w:bottom w:val="nil"/>
                <w:right w:val="nil"/>
                <w:between w:val="nil"/>
              </w:pBdr>
              <w:rPr>
                <w:rFonts w:ascii="Century Gothic" w:eastAsia="Century Gothic" w:hAnsi="Century Gothic" w:cs="Century Gothic"/>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3300DA">
            <w:pPr>
              <w:widowControl w:val="0"/>
              <w:pBdr>
                <w:top w:val="nil"/>
                <w:left w:val="nil"/>
                <w:bottom w:val="nil"/>
                <w:right w:val="nil"/>
                <w:between w:val="nil"/>
              </w:pBdr>
              <w:rPr>
                <w:rFonts w:ascii="Century Gothic" w:eastAsia="Century Gothic" w:hAnsi="Century Gothic" w:cs="Century Gothic"/>
                <w:color w:val="000000"/>
                <w:sz w:val="22"/>
                <w:szCs w:val="22"/>
              </w:rPr>
            </w:pPr>
          </w:p>
        </w:tc>
      </w:tr>
      <w:tr w:rsidR="003300DA">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16.12.</w:t>
            </w:r>
            <w:r>
              <w:rPr>
                <w:rFonts w:ascii="Century Gothic" w:eastAsia="Century Gothic" w:hAnsi="Century Gothic" w:cs="Century Gothic"/>
                <w:color w:val="000000"/>
                <w:sz w:val="22"/>
                <w:szCs w:val="22"/>
              </w:rPr>
              <w:t>2019</w:t>
            </w: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Reformatted</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G Barham</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Headteacher</w:t>
            </w:r>
          </w:p>
        </w:tc>
      </w:tr>
      <w:tr w:rsidR="003300DA">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jc w:val="center"/>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2</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07.</w:t>
            </w:r>
            <w:bookmarkStart w:id="0" w:name="_GoBack"/>
            <w:bookmarkEnd w:id="0"/>
            <w:r>
              <w:rPr>
                <w:rFonts w:ascii="Century Gothic" w:eastAsia="Century Gothic" w:hAnsi="Century Gothic" w:cs="Century Gothic"/>
                <w:sz w:val="22"/>
                <w:szCs w:val="22"/>
              </w:rPr>
              <w:t>07.</w:t>
            </w:r>
            <w:r>
              <w:rPr>
                <w:rFonts w:ascii="Century Gothic" w:eastAsia="Century Gothic" w:hAnsi="Century Gothic" w:cs="Century Gothic"/>
                <w:sz w:val="22"/>
                <w:szCs w:val="22"/>
              </w:rPr>
              <w:t>2020</w:t>
            </w: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Reviewed, no amendments required</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R Parsons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Headteacher</w:t>
            </w:r>
          </w:p>
        </w:tc>
      </w:tr>
      <w:tr w:rsidR="002E6CD5">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2E6CD5" w:rsidRDefault="002E6CD5">
            <w:pPr>
              <w:widowControl w:val="0"/>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3</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2E6CD5" w:rsidRDefault="002E6CD5">
            <w:pPr>
              <w:widowControl w:val="0"/>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16.07.2020</w:t>
            </w:r>
          </w:p>
        </w:tc>
        <w:tc>
          <w:tcPr>
            <w:tcW w:w="2960" w:type="dxa"/>
            <w:tcBorders>
              <w:top w:val="single" w:sz="4" w:space="0" w:color="000000"/>
              <w:left w:val="single" w:sz="4" w:space="0" w:color="000000"/>
              <w:bottom w:val="single" w:sz="4" w:space="0" w:color="000000"/>
              <w:right w:val="single" w:sz="4" w:space="0" w:color="000000"/>
            </w:tcBorders>
            <w:shd w:val="clear" w:color="auto" w:fill="auto"/>
          </w:tcPr>
          <w:p w:rsidR="002E6CD5" w:rsidRDefault="002E6CD5">
            <w:pPr>
              <w:widowControl w:val="0"/>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Ratified by Governors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2E6CD5" w:rsidRDefault="002E6CD5">
            <w:pPr>
              <w:widowControl w:val="0"/>
              <w:pBdr>
                <w:top w:val="nil"/>
                <w:left w:val="nil"/>
                <w:bottom w:val="nil"/>
                <w:right w:val="nil"/>
                <w:between w:val="nil"/>
              </w:pBdr>
              <w:rPr>
                <w:rFonts w:ascii="Century Gothic" w:eastAsia="Century Gothic" w:hAnsi="Century Gothic" w:cs="Century Gothic"/>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2E6CD5" w:rsidRDefault="002E6CD5">
            <w:pPr>
              <w:widowControl w:val="0"/>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FGB</w:t>
            </w:r>
          </w:p>
        </w:tc>
      </w:tr>
    </w:tbl>
    <w:p w:rsidR="003300DA" w:rsidRDefault="003300DA">
      <w:pPr>
        <w:widowControl w:val="0"/>
        <w:pBdr>
          <w:top w:val="nil"/>
          <w:left w:val="nil"/>
          <w:bottom w:val="nil"/>
          <w:right w:val="nil"/>
          <w:between w:val="nil"/>
        </w:pBdr>
        <w:spacing w:line="254" w:lineRule="auto"/>
        <w:rPr>
          <w:rFonts w:ascii="Century Gothic" w:eastAsia="Century Gothic" w:hAnsi="Century Gothic" w:cs="Century Gothic"/>
          <w:color w:val="000000"/>
          <w:sz w:val="24"/>
          <w:szCs w:val="24"/>
        </w:rPr>
      </w:pPr>
    </w:p>
    <w:p w:rsidR="003300DA" w:rsidRDefault="002E6CD5">
      <w:pPr>
        <w:widowControl w:val="0"/>
        <w:pBdr>
          <w:top w:val="nil"/>
          <w:left w:val="nil"/>
          <w:bottom w:val="nil"/>
          <w:right w:val="nil"/>
          <w:between w:val="nil"/>
        </w:pBdr>
        <w:spacing w:line="254" w:lineRule="auto"/>
        <w:rPr>
          <w:rFonts w:ascii="Arial" w:eastAsia="Arial" w:hAnsi="Arial" w:cs="Arial"/>
          <w:color w:val="000000"/>
          <w:sz w:val="24"/>
          <w:szCs w:val="24"/>
        </w:rPr>
      </w:pP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4"/>
          <w:szCs w:val="24"/>
        </w:rPr>
        <w:t>Table of</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4"/>
          <w:szCs w:val="24"/>
        </w:rPr>
        <w:t>Contents</w:t>
      </w:r>
    </w:p>
    <w:p w:rsidR="003300DA" w:rsidRDefault="003300DA">
      <w:pPr>
        <w:widowControl w:val="0"/>
        <w:pBdr>
          <w:top w:val="nil"/>
          <w:left w:val="nil"/>
          <w:bottom w:val="nil"/>
          <w:right w:val="nil"/>
          <w:between w:val="nil"/>
        </w:pBdr>
        <w:spacing w:line="254" w:lineRule="auto"/>
        <w:rPr>
          <w:rFonts w:ascii="Century Gothic" w:eastAsia="Century Gothic" w:hAnsi="Century Gothic" w:cs="Century Gothic"/>
          <w:b/>
          <w:color w:val="000000"/>
          <w:sz w:val="24"/>
          <w:szCs w:val="24"/>
        </w:rPr>
      </w:pPr>
    </w:p>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7087"/>
        <w:gridCol w:w="1276"/>
      </w:tblGrid>
      <w:tr w:rsidR="003300DA">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Serial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Page No.</w:t>
            </w:r>
          </w:p>
        </w:tc>
      </w:tr>
      <w:tr w:rsidR="003300DA">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Rationale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w:t>
            </w:r>
          </w:p>
        </w:tc>
      </w:tr>
      <w:tr w:rsidR="003300DA">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Introduction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w:t>
            </w:r>
          </w:p>
        </w:tc>
      </w:tr>
      <w:tr w:rsidR="003300DA">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Arial" w:eastAsia="Arial" w:hAnsi="Arial" w:cs="Arial"/>
                <w:color w:val="000000"/>
                <w:sz w:val="24"/>
                <w:szCs w:val="24"/>
              </w:rPr>
            </w:pPr>
            <w:r>
              <w:rPr>
                <w:rFonts w:ascii="Century Gothic" w:eastAsia="Century Gothic" w:hAnsi="Century Gothic" w:cs="Century Gothic"/>
                <w:color w:val="000000"/>
                <w:sz w:val="24"/>
                <w:szCs w:val="24"/>
              </w:rPr>
              <w:t>The categories of school workforce information that we collect, hold and share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w:t>
            </w:r>
          </w:p>
        </w:tc>
      </w:tr>
      <w:tr w:rsidR="003300DA">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Why we collect and use this information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w:t>
            </w:r>
          </w:p>
        </w:tc>
      </w:tr>
      <w:tr w:rsidR="003300DA">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lawful basis on which we use this information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w:t>
            </w:r>
          </w:p>
        </w:tc>
      </w:tr>
      <w:tr w:rsidR="003300DA">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Collecting this Information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w:t>
            </w:r>
          </w:p>
        </w:tc>
      </w:tr>
      <w:tr w:rsidR="003300DA">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Storing this information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w:t>
            </w:r>
          </w:p>
        </w:tc>
      </w:tr>
      <w:tr w:rsidR="003300DA">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Who we share this information with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w:t>
            </w:r>
          </w:p>
        </w:tc>
      </w:tr>
      <w:tr w:rsidR="003300DA">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9</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Why we share school workforce information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w:t>
            </w:r>
          </w:p>
        </w:tc>
      </w:tr>
      <w:tr w:rsidR="003300DA">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Dara collection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w:t>
            </w:r>
          </w:p>
        </w:tc>
      </w:tr>
      <w:tr w:rsidR="003300DA">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Requesting access to your personal data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w:t>
            </w:r>
          </w:p>
        </w:tc>
      </w:tr>
      <w:tr w:rsidR="003300DA">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Further information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00DA" w:rsidRDefault="002E6CD5">
            <w:pPr>
              <w:widowControl w:val="0"/>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w:t>
            </w:r>
          </w:p>
        </w:tc>
      </w:tr>
    </w:tbl>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3300DA">
      <w:pPr>
        <w:widowControl w:val="0"/>
        <w:numPr>
          <w:ilvl w:val="0"/>
          <w:numId w:val="10"/>
        </w:numPr>
        <w:pBdr>
          <w:top w:val="nil"/>
          <w:left w:val="nil"/>
          <w:bottom w:val="nil"/>
          <w:right w:val="nil"/>
          <w:between w:val="nil"/>
        </w:pBdr>
        <w:tabs>
          <w:tab w:val="left" w:pos="0"/>
        </w:tabs>
        <w:rPr>
          <w:rFonts w:ascii="Arial" w:eastAsia="Arial" w:hAnsi="Arial" w:cs="Arial"/>
          <w:b/>
          <w:color w:val="000000"/>
          <w:sz w:val="16"/>
          <w:szCs w:val="16"/>
        </w:rPr>
      </w:pPr>
    </w:p>
    <w:p w:rsidR="003300DA" w:rsidRDefault="002E6CD5">
      <w:pPr>
        <w:numPr>
          <w:ilvl w:val="0"/>
          <w:numId w:val="1"/>
        </w:numPr>
        <w:pBdr>
          <w:top w:val="nil"/>
          <w:left w:val="nil"/>
          <w:bottom w:val="nil"/>
          <w:right w:val="nil"/>
          <w:between w:val="nil"/>
        </w:pBdr>
        <w:spacing w:after="7" w:line="244"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Rationale </w:t>
      </w:r>
    </w:p>
    <w:p w:rsidR="003300DA" w:rsidRDefault="002E6CD5">
      <w:pPr>
        <w:widowControl w:val="0"/>
        <w:pBdr>
          <w:top w:val="nil"/>
          <w:left w:val="nil"/>
          <w:bottom w:val="nil"/>
          <w:right w:val="nil"/>
          <w:between w:val="nil"/>
        </w:pBdr>
        <w:rPr>
          <w:rFonts w:ascii="Arial" w:eastAsia="Arial" w:hAnsi="Arial" w:cs="Arial"/>
          <w:color w:val="000000"/>
          <w:sz w:val="24"/>
          <w:szCs w:val="24"/>
        </w:rPr>
      </w:pPr>
      <w:r>
        <w:rPr>
          <w:rFonts w:ascii="Century Gothic" w:eastAsia="Century Gothic" w:hAnsi="Century Gothic" w:cs="Century Gothic"/>
          <w:color w:val="000000"/>
          <w:sz w:val="24"/>
          <w:szCs w:val="24"/>
        </w:rPr>
        <w:t>This policy has been adopted and written in relation to Private Notice</w:t>
      </w:r>
      <w:r>
        <w:rPr>
          <w:rFonts w:ascii="Century Gothic" w:eastAsia="Century Gothic" w:hAnsi="Century Gothic" w:cs="Century Gothic"/>
          <w:color w:val="FF0000"/>
          <w:sz w:val="24"/>
          <w:szCs w:val="24"/>
        </w:rPr>
        <w:t xml:space="preserve"> </w:t>
      </w:r>
      <w:r>
        <w:rPr>
          <w:rFonts w:ascii="Century Gothic" w:eastAsia="Century Gothic" w:hAnsi="Century Gothic" w:cs="Century Gothic"/>
          <w:color w:val="000000"/>
          <w:sz w:val="24"/>
          <w:szCs w:val="24"/>
        </w:rPr>
        <w:t>at the Meadows School and should be read in conjunction with the LAs Policies and Procedures and any DFe Policy, Statements and Guidelines.</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3300DA">
      <w:pPr>
        <w:widowControl w:val="0"/>
        <w:pBdr>
          <w:top w:val="nil"/>
          <w:left w:val="nil"/>
          <w:bottom w:val="nil"/>
          <w:right w:val="nil"/>
          <w:between w:val="nil"/>
        </w:pBdr>
        <w:rPr>
          <w:rFonts w:ascii="Arial" w:eastAsia="Arial" w:hAnsi="Arial" w:cs="Arial"/>
          <w:color w:val="000000"/>
          <w:sz w:val="24"/>
          <w:szCs w:val="24"/>
        </w:rPr>
      </w:pPr>
    </w:p>
    <w:p w:rsidR="003300DA" w:rsidRDefault="002E6CD5">
      <w:pPr>
        <w:pStyle w:val="Heading1"/>
        <w:keepNext w:val="0"/>
        <w:keepLines w:val="0"/>
        <w:widowControl/>
        <w:numPr>
          <w:ilvl w:val="0"/>
          <w:numId w:val="1"/>
        </w:numPr>
        <w:spacing w:before="0" w:after="0"/>
        <w:rPr>
          <w:rFonts w:ascii="Century Gothic" w:eastAsia="Century Gothic" w:hAnsi="Century Gothic" w:cs="Century Gothic"/>
        </w:rPr>
      </w:pPr>
      <w:r>
        <w:rPr>
          <w:rFonts w:ascii="Century Gothic" w:eastAsia="Century Gothic" w:hAnsi="Century Gothic" w:cs="Century Gothic"/>
        </w:rPr>
        <w:t>Introduction</w:t>
      </w:r>
    </w:p>
    <w:p w:rsidR="003300DA" w:rsidRDefault="002E6CD5">
      <w:pPr>
        <w:pStyle w:val="Heading2"/>
        <w:keepLines w:val="0"/>
        <w:widowControl/>
        <w:numPr>
          <w:ilvl w:val="1"/>
          <w:numId w:val="10"/>
        </w:numPr>
        <w:tabs>
          <w:tab w:val="left" w:pos="0"/>
        </w:tabs>
        <w:rPr>
          <w:rFonts w:ascii="Century Gothic" w:eastAsia="Century Gothic" w:hAnsi="Century Gothic" w:cs="Century Gothic"/>
          <w:b w:val="0"/>
        </w:rPr>
      </w:pPr>
      <w:r>
        <w:rPr>
          <w:rFonts w:ascii="Century Gothic" w:eastAsia="Century Gothic" w:hAnsi="Century Gothic" w:cs="Century Gothic"/>
          <w:b w:val="0"/>
        </w:rPr>
        <w:t>The Meadows School is classed as a Data Controller under the General Data Protection Regulation (GDPR) which is in force from 25th May 2018. We collect and hold information on all fixed and temporary staff to ensure compliance in both the public tasks that</w:t>
      </w:r>
      <w:r>
        <w:rPr>
          <w:rFonts w:ascii="Century Gothic" w:eastAsia="Century Gothic" w:hAnsi="Century Gothic" w:cs="Century Gothic"/>
          <w:b w:val="0"/>
        </w:rPr>
        <w:t xml:space="preserve"> we carry out, and adherence to legal obligations. The areas that we use the data for are:</w:t>
      </w:r>
    </w:p>
    <w:p w:rsidR="003300DA" w:rsidRDefault="002E6CD5">
      <w:pPr>
        <w:widowControl w:val="0"/>
        <w:numPr>
          <w:ilvl w:val="0"/>
          <w:numId w:val="2"/>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 xml:space="preserve">Recruitment and employment </w:t>
      </w:r>
    </w:p>
    <w:p w:rsidR="003300DA" w:rsidRDefault="002E6CD5">
      <w:pPr>
        <w:widowControl w:val="0"/>
        <w:numPr>
          <w:ilvl w:val="0"/>
          <w:numId w:val="2"/>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Safeguarding of staff, students and visitors</w:t>
      </w:r>
    </w:p>
    <w:p w:rsidR="003300DA" w:rsidRDefault="002E6CD5">
      <w:pPr>
        <w:widowControl w:val="0"/>
        <w:numPr>
          <w:ilvl w:val="0"/>
          <w:numId w:val="2"/>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Appraisal / CPD records</w:t>
      </w:r>
    </w:p>
    <w:p w:rsidR="003300DA" w:rsidRDefault="002E6CD5">
      <w:pPr>
        <w:widowControl w:val="0"/>
        <w:numPr>
          <w:ilvl w:val="0"/>
          <w:numId w:val="2"/>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Disciplinary and Grievance proceedings</w:t>
      </w:r>
    </w:p>
    <w:p w:rsidR="003300DA" w:rsidRDefault="002E6CD5">
      <w:pPr>
        <w:widowControl w:val="0"/>
        <w:numPr>
          <w:ilvl w:val="0"/>
          <w:numId w:val="2"/>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Payroll, contract and employm</w:t>
      </w:r>
      <w:r>
        <w:rPr>
          <w:rFonts w:ascii="Century Gothic" w:eastAsia="Century Gothic" w:hAnsi="Century Gothic" w:cs="Century Gothic"/>
          <w:color w:val="000000"/>
          <w:sz w:val="24"/>
          <w:szCs w:val="24"/>
        </w:rPr>
        <w:t>ent conditions</w:t>
      </w:r>
    </w:p>
    <w:p w:rsidR="003300DA" w:rsidRDefault="002E6CD5">
      <w:pPr>
        <w:pStyle w:val="Heading2"/>
        <w:keepLines w:val="0"/>
        <w:widowControl/>
        <w:numPr>
          <w:ilvl w:val="0"/>
          <w:numId w:val="1"/>
        </w:numPr>
        <w:rPr>
          <w:rFonts w:ascii="Century Gothic" w:eastAsia="Century Gothic" w:hAnsi="Century Gothic" w:cs="Century Gothic"/>
        </w:rPr>
      </w:pPr>
      <w:r>
        <w:rPr>
          <w:rFonts w:ascii="Century Gothic" w:eastAsia="Century Gothic" w:hAnsi="Century Gothic" w:cs="Century Gothic"/>
        </w:rPr>
        <w:t>The categories of school workforce information that we collect, process, hold and share include:</w:t>
      </w:r>
    </w:p>
    <w:p w:rsidR="003300DA" w:rsidRDefault="002E6CD5">
      <w:pPr>
        <w:widowControl w:val="0"/>
        <w:numPr>
          <w:ilvl w:val="0"/>
          <w:numId w:val="3"/>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personal information (such as name, address, employee or teacher number, national insurance number, medical conditions, enhanced DBS check)</w:t>
      </w:r>
    </w:p>
    <w:p w:rsidR="003300DA" w:rsidRDefault="002E6CD5">
      <w:pPr>
        <w:widowControl w:val="0"/>
        <w:numPr>
          <w:ilvl w:val="0"/>
          <w:numId w:val="3"/>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special categories of data including characteristics information such as gender, age, ethnic group</w:t>
      </w:r>
    </w:p>
    <w:p w:rsidR="003300DA" w:rsidRDefault="002E6CD5">
      <w:pPr>
        <w:widowControl w:val="0"/>
        <w:numPr>
          <w:ilvl w:val="0"/>
          <w:numId w:val="3"/>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 xml:space="preserve">contract information (such as start dates, hours worked, post, roles and salary information)  </w:t>
      </w:r>
    </w:p>
    <w:p w:rsidR="003300DA" w:rsidRDefault="002E6CD5">
      <w:pPr>
        <w:widowControl w:val="0"/>
        <w:numPr>
          <w:ilvl w:val="0"/>
          <w:numId w:val="3"/>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work absence information (such as number of absences and reaso</w:t>
      </w:r>
      <w:r>
        <w:rPr>
          <w:rFonts w:ascii="Century Gothic" w:eastAsia="Century Gothic" w:hAnsi="Century Gothic" w:cs="Century Gothic"/>
          <w:color w:val="000000"/>
          <w:sz w:val="24"/>
          <w:szCs w:val="24"/>
        </w:rPr>
        <w:t>ns)</w:t>
      </w:r>
    </w:p>
    <w:p w:rsidR="003300DA" w:rsidRDefault="002E6CD5">
      <w:pPr>
        <w:widowControl w:val="0"/>
        <w:numPr>
          <w:ilvl w:val="0"/>
          <w:numId w:val="3"/>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qualifications (and, where relevant, subjects taught)</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pStyle w:val="Heading2"/>
        <w:keepLines w:val="0"/>
        <w:widowControl/>
        <w:numPr>
          <w:ilvl w:val="0"/>
          <w:numId w:val="1"/>
        </w:numPr>
        <w:rPr>
          <w:rFonts w:ascii="Century Gothic" w:eastAsia="Century Gothic" w:hAnsi="Century Gothic" w:cs="Century Gothic"/>
        </w:rPr>
      </w:pPr>
      <w:r>
        <w:rPr>
          <w:rFonts w:ascii="Century Gothic" w:eastAsia="Century Gothic" w:hAnsi="Century Gothic" w:cs="Century Gothic"/>
        </w:rPr>
        <w:t>Why we collect and use this information</w:t>
      </w:r>
    </w:p>
    <w:p w:rsidR="003300DA" w:rsidRDefault="002E6CD5">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use school workforce data to:</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widowControl w:val="0"/>
        <w:numPr>
          <w:ilvl w:val="0"/>
          <w:numId w:val="4"/>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enable the development of a comprehensive picture of the workforce and how it is deployed</w:t>
      </w:r>
    </w:p>
    <w:p w:rsidR="003300DA" w:rsidRDefault="002E6CD5">
      <w:pPr>
        <w:widowControl w:val="0"/>
        <w:numPr>
          <w:ilvl w:val="0"/>
          <w:numId w:val="4"/>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inform the development of recruitment and retention policies</w:t>
      </w:r>
    </w:p>
    <w:p w:rsidR="003300DA" w:rsidRDefault="002E6CD5">
      <w:pPr>
        <w:widowControl w:val="0"/>
        <w:numPr>
          <w:ilvl w:val="0"/>
          <w:numId w:val="4"/>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enable individuals to be paid</w:t>
      </w:r>
    </w:p>
    <w:p w:rsidR="003300DA" w:rsidRDefault="002E6CD5">
      <w:pPr>
        <w:widowControl w:val="0"/>
        <w:numPr>
          <w:ilvl w:val="0"/>
          <w:numId w:val="4"/>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ensure single central records are adequately maintained</w:t>
      </w:r>
    </w:p>
    <w:p w:rsidR="003300DA" w:rsidRDefault="002E6CD5">
      <w:pPr>
        <w:widowControl w:val="0"/>
        <w:numPr>
          <w:ilvl w:val="0"/>
          <w:numId w:val="4"/>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ensure accurate and fair records are kept relating to disciplinary and grievance processes</w:t>
      </w:r>
    </w:p>
    <w:p w:rsidR="003300DA" w:rsidRDefault="002E6CD5">
      <w:pPr>
        <w:widowControl w:val="0"/>
        <w:numPr>
          <w:ilvl w:val="0"/>
          <w:numId w:val="4"/>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To comply with the law regarding Data sharing</w:t>
      </w:r>
    </w:p>
    <w:p w:rsidR="003300DA" w:rsidRDefault="002E6CD5">
      <w:pPr>
        <w:widowControl w:val="0"/>
        <w:numPr>
          <w:ilvl w:val="0"/>
          <w:numId w:val="4"/>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To comply with the law regarding child protection</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pStyle w:val="Heading2"/>
        <w:keepLines w:val="0"/>
        <w:widowControl/>
        <w:numPr>
          <w:ilvl w:val="0"/>
          <w:numId w:val="1"/>
        </w:numPr>
        <w:rPr>
          <w:rFonts w:ascii="Century Gothic" w:eastAsia="Century Gothic" w:hAnsi="Century Gothic" w:cs="Century Gothic"/>
        </w:rPr>
      </w:pPr>
      <w:r>
        <w:rPr>
          <w:rFonts w:ascii="Century Gothic" w:eastAsia="Century Gothic" w:hAnsi="Century Gothic" w:cs="Century Gothic"/>
        </w:rPr>
        <w:lastRenderedPageBreak/>
        <w:t>The lawful basis on which we process this information</w:t>
      </w:r>
    </w:p>
    <w:p w:rsidR="003300DA" w:rsidRDefault="002E6CD5">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We collect and process staff information under article 6 of the GDPR, on the basis of:  </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pBdr>
          <w:top w:val="nil"/>
          <w:left w:val="nil"/>
          <w:bottom w:val="nil"/>
          <w:right w:val="nil"/>
          <w:between w:val="nil"/>
        </w:pBdr>
        <w:spacing w:after="240"/>
        <w:rPr>
          <w:rFonts w:ascii="Arial" w:eastAsia="Arial" w:hAnsi="Arial" w:cs="Arial"/>
          <w:color w:val="000000"/>
          <w:sz w:val="24"/>
          <w:szCs w:val="24"/>
        </w:rPr>
      </w:pP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Consent: wher</w:t>
      </w:r>
      <w:r>
        <w:rPr>
          <w:rFonts w:ascii="Century Gothic" w:eastAsia="Century Gothic" w:hAnsi="Century Gothic" w:cs="Century Gothic"/>
          <w:color w:val="000000"/>
          <w:sz w:val="24"/>
          <w:szCs w:val="24"/>
        </w:rPr>
        <w:t>e you have given the school</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clear consent to process your personal data for a specific purpose;</w:t>
      </w:r>
    </w:p>
    <w:p w:rsidR="003300DA" w:rsidRDefault="002E6CD5">
      <w:pPr>
        <w:pBdr>
          <w:top w:val="nil"/>
          <w:left w:val="nil"/>
          <w:bottom w:val="nil"/>
          <w:right w:val="nil"/>
          <w:between w:val="nil"/>
        </w:pBdr>
        <w:spacing w:after="240"/>
        <w:rPr>
          <w:rFonts w:ascii="Arial" w:eastAsia="Arial" w:hAnsi="Arial" w:cs="Arial"/>
          <w:color w:val="000000"/>
          <w:sz w:val="24"/>
          <w:szCs w:val="24"/>
        </w:rPr>
      </w:pPr>
      <w:r>
        <w:rPr>
          <w:rFonts w:ascii="Century Gothic" w:eastAsia="Century Gothic" w:hAnsi="Century Gothic" w:cs="Century Gothic"/>
          <w:color w:val="000000"/>
          <w:sz w:val="24"/>
          <w:szCs w:val="24"/>
        </w:rPr>
        <w:t>* Contract:</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the processing is necessary for a contract you have with the school;</w:t>
      </w:r>
    </w:p>
    <w:p w:rsidR="003300DA" w:rsidRDefault="002E6CD5">
      <w:pPr>
        <w:pBdr>
          <w:top w:val="nil"/>
          <w:left w:val="nil"/>
          <w:bottom w:val="nil"/>
          <w:right w:val="nil"/>
          <w:between w:val="nil"/>
        </w:pBdr>
        <w:spacing w:after="240"/>
        <w:rPr>
          <w:rFonts w:ascii="Arial" w:eastAsia="Arial" w:hAnsi="Arial" w:cs="Arial"/>
          <w:color w:val="000000"/>
          <w:sz w:val="24"/>
          <w:szCs w:val="24"/>
        </w:rPr>
      </w:pPr>
      <w:r>
        <w:rPr>
          <w:rFonts w:ascii="Century Gothic" w:eastAsia="Century Gothic" w:hAnsi="Century Gothic" w:cs="Century Gothic"/>
          <w:color w:val="000000"/>
          <w:sz w:val="24"/>
          <w:szCs w:val="24"/>
        </w:rPr>
        <w:t>Legal obligation</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the processing is necessary for the school to comply with the</w:t>
      </w:r>
      <w:r>
        <w:rPr>
          <w:rFonts w:ascii="Century Gothic" w:eastAsia="Century Gothic" w:hAnsi="Century Gothic" w:cs="Century Gothic"/>
          <w:color w:val="000000"/>
          <w:sz w:val="24"/>
          <w:szCs w:val="24"/>
        </w:rPr>
        <w:t xml:space="preserve"> law </w:t>
      </w:r>
    </w:p>
    <w:p w:rsidR="003300DA" w:rsidRDefault="002E6CD5">
      <w:pPr>
        <w:pBdr>
          <w:top w:val="nil"/>
          <w:left w:val="nil"/>
          <w:bottom w:val="nil"/>
          <w:right w:val="nil"/>
          <w:between w:val="nil"/>
        </w:pBdr>
        <w:spacing w:after="240"/>
        <w:rPr>
          <w:rFonts w:ascii="Arial" w:eastAsia="Arial" w:hAnsi="Arial" w:cs="Arial"/>
          <w:color w:val="000000"/>
          <w:sz w:val="24"/>
          <w:szCs w:val="24"/>
        </w:rPr>
      </w:pPr>
      <w:r>
        <w:rPr>
          <w:rFonts w:ascii="Century Gothic" w:eastAsia="Century Gothic" w:hAnsi="Century Gothic" w:cs="Century Gothic"/>
          <w:color w:val="000000"/>
          <w:sz w:val="24"/>
          <w:szCs w:val="24"/>
        </w:rPr>
        <w:t>Vital interests:</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the processing is necessary to protect someone’s life.</w:t>
      </w:r>
    </w:p>
    <w:p w:rsidR="003300DA" w:rsidRDefault="002E6CD5">
      <w:pPr>
        <w:pBdr>
          <w:top w:val="nil"/>
          <w:left w:val="nil"/>
          <w:bottom w:val="nil"/>
          <w:right w:val="nil"/>
          <w:between w:val="nil"/>
        </w:pBdr>
        <w:spacing w:after="240"/>
        <w:rPr>
          <w:rFonts w:ascii="Arial" w:eastAsia="Arial" w:hAnsi="Arial" w:cs="Arial"/>
          <w:color w:val="000000"/>
          <w:sz w:val="24"/>
          <w:szCs w:val="24"/>
        </w:rPr>
      </w:pPr>
      <w:r>
        <w:rPr>
          <w:rFonts w:ascii="Century Gothic" w:eastAsia="Century Gothic" w:hAnsi="Century Gothic" w:cs="Century Gothic"/>
          <w:color w:val="000000"/>
          <w:sz w:val="24"/>
          <w:szCs w:val="24"/>
        </w:rPr>
        <w:t>Public task:</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 xml:space="preserve">the processing is necessary for the school to perform a task in the public interest or for our official functions. </w:t>
      </w:r>
    </w:p>
    <w:p w:rsidR="003300DA" w:rsidRDefault="002E6CD5">
      <w:pPr>
        <w:pBdr>
          <w:top w:val="nil"/>
          <w:left w:val="nil"/>
          <w:bottom w:val="nil"/>
          <w:right w:val="nil"/>
          <w:between w:val="nil"/>
        </w:pBdr>
        <w:spacing w:after="24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And in the case of sensitive data under article 9: </w:t>
      </w:r>
    </w:p>
    <w:p w:rsidR="003300DA" w:rsidRDefault="002E6CD5">
      <w:pPr>
        <w:widowControl w:val="0"/>
        <w:pBdr>
          <w:top w:val="nil"/>
          <w:left w:val="nil"/>
          <w:bottom w:val="nil"/>
          <w:right w:val="nil"/>
          <w:between w:val="nil"/>
        </w:pBdr>
        <w:shd w:val="clear" w:color="auto" w:fill="F7F3F0"/>
        <w:spacing w:before="100" w:after="10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Where you have given your explicit consent to the processing of those personal data for one or more specified purposes;</w:t>
      </w:r>
    </w:p>
    <w:p w:rsidR="003300DA" w:rsidRDefault="002E6CD5">
      <w:pPr>
        <w:pBdr>
          <w:top w:val="nil"/>
          <w:left w:val="nil"/>
          <w:bottom w:val="nil"/>
          <w:right w:val="nil"/>
          <w:between w:val="nil"/>
        </w:pBdr>
        <w:spacing w:after="240"/>
        <w:rPr>
          <w:rFonts w:ascii="Arial" w:eastAsia="Arial" w:hAnsi="Arial" w:cs="Arial"/>
          <w:color w:val="000000"/>
          <w:sz w:val="24"/>
          <w:szCs w:val="24"/>
        </w:rPr>
      </w:pPr>
      <w:r>
        <w:rPr>
          <w:rFonts w:ascii="Century Gothic" w:eastAsia="Century Gothic" w:hAnsi="Century Gothic" w:cs="Century Gothic"/>
          <w:color w:val="000000"/>
          <w:sz w:val="24"/>
          <w:szCs w:val="24"/>
        </w:rPr>
        <w:t xml:space="preserve">* processing is necessary for the purposes of carrying out the obligations and exercising specific rights of the controller or of the data subject in the field of employment and social security and social protection law; </w:t>
      </w:r>
    </w:p>
    <w:p w:rsidR="003300DA" w:rsidRDefault="002E6CD5">
      <w:pPr>
        <w:widowControl w:val="0"/>
        <w:pBdr>
          <w:top w:val="nil"/>
          <w:left w:val="nil"/>
          <w:bottom w:val="nil"/>
          <w:right w:val="nil"/>
          <w:between w:val="nil"/>
        </w:pBdr>
        <w:rPr>
          <w:rFonts w:ascii="Arial" w:eastAsia="Arial" w:hAnsi="Arial" w:cs="Arial"/>
          <w:color w:val="000000"/>
          <w:sz w:val="24"/>
          <w:szCs w:val="24"/>
        </w:rPr>
      </w:pPr>
      <w:r>
        <w:rPr>
          <w:rFonts w:ascii="Century Gothic" w:eastAsia="Century Gothic" w:hAnsi="Century Gothic" w:cs="Century Gothic"/>
          <w:color w:val="000000"/>
          <w:sz w:val="24"/>
          <w:szCs w:val="24"/>
        </w:rPr>
        <w:t xml:space="preserve">* processing is necessary for the </w:t>
      </w:r>
      <w:r>
        <w:rPr>
          <w:rFonts w:ascii="Century Gothic" w:eastAsia="Century Gothic" w:hAnsi="Century Gothic" w:cs="Century Gothic"/>
          <w:color w:val="000000"/>
          <w:sz w:val="24"/>
          <w:szCs w:val="24"/>
        </w:rPr>
        <w:t xml:space="preserve">purposes of preventive or occupational medicine, for the assessment of the working capacity of the employee. </w:t>
      </w:r>
    </w:p>
    <w:p w:rsidR="003300DA" w:rsidRDefault="002E6CD5">
      <w:pPr>
        <w:pStyle w:val="Heading2"/>
        <w:keepLines w:val="0"/>
        <w:widowControl/>
        <w:numPr>
          <w:ilvl w:val="1"/>
          <w:numId w:val="10"/>
        </w:numPr>
        <w:tabs>
          <w:tab w:val="left" w:pos="0"/>
        </w:tabs>
        <w:rPr>
          <w:rFonts w:ascii="Century Gothic" w:eastAsia="Century Gothic" w:hAnsi="Century Gothic" w:cs="Century Gothic"/>
        </w:rPr>
      </w:pPr>
      <w:r>
        <w:rPr>
          <w:rFonts w:ascii="Century Gothic" w:eastAsia="Century Gothic" w:hAnsi="Century Gothic" w:cs="Century Gothic"/>
        </w:rPr>
        <w:t>6. Collecting this information</w:t>
      </w:r>
    </w:p>
    <w:p w:rsidR="003300DA" w:rsidRDefault="002E6CD5">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Whilst the majority of information you provide to us is mandatory, some of it is provided to us on a voluntary basi</w:t>
      </w:r>
      <w:r>
        <w:rPr>
          <w:rFonts w:ascii="Century Gothic" w:eastAsia="Century Gothic" w:hAnsi="Century Gothic" w:cs="Century Gothic"/>
          <w:color w:val="000000"/>
          <w:sz w:val="24"/>
          <w:szCs w:val="24"/>
        </w:rPr>
        <w:t xml:space="preserve">s. In order to comply with data protection legislation, we will inform you whether you are required to provide certain school workforce information to us or if you have a choice in this. </w:t>
      </w:r>
    </w:p>
    <w:p w:rsidR="003300DA" w:rsidRDefault="002E6CD5">
      <w:pPr>
        <w:pStyle w:val="Heading2"/>
        <w:keepLines w:val="0"/>
        <w:widowControl/>
        <w:numPr>
          <w:ilvl w:val="0"/>
          <w:numId w:val="6"/>
        </w:numPr>
        <w:rPr>
          <w:rFonts w:ascii="Century Gothic" w:eastAsia="Century Gothic" w:hAnsi="Century Gothic" w:cs="Century Gothic"/>
        </w:rPr>
      </w:pPr>
      <w:r>
        <w:rPr>
          <w:rFonts w:ascii="Century Gothic" w:eastAsia="Century Gothic" w:hAnsi="Century Gothic" w:cs="Century Gothic"/>
        </w:rPr>
        <w:t>Storing this information</w:t>
      </w:r>
    </w:p>
    <w:p w:rsidR="003300DA" w:rsidRDefault="002E6CD5">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hold school workforce data for a maximum of the duration of the employment of the member of staff, plus 6 years in line with document retention guidelines.</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pStyle w:val="Heading1"/>
        <w:keepNext w:val="0"/>
        <w:keepLines w:val="0"/>
        <w:widowControl/>
        <w:numPr>
          <w:ilvl w:val="0"/>
          <w:numId w:val="6"/>
        </w:numPr>
        <w:spacing w:before="0" w:after="0"/>
        <w:rPr>
          <w:rFonts w:ascii="Century Gothic" w:eastAsia="Century Gothic" w:hAnsi="Century Gothic" w:cs="Century Gothic"/>
        </w:rPr>
      </w:pPr>
      <w:r>
        <w:rPr>
          <w:rFonts w:ascii="Century Gothic" w:eastAsia="Century Gothic" w:hAnsi="Century Gothic" w:cs="Century Gothic"/>
        </w:rPr>
        <w:t>Who we share this information with</w:t>
      </w:r>
    </w:p>
    <w:p w:rsidR="003300DA" w:rsidRDefault="002E6CD5">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routinely share this information with:</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numPr>
          <w:ilvl w:val="0"/>
          <w:numId w:val="8"/>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our local authorit</w:t>
      </w:r>
      <w:r>
        <w:rPr>
          <w:rFonts w:ascii="Century Gothic" w:eastAsia="Century Gothic" w:hAnsi="Century Gothic" w:cs="Century Gothic"/>
          <w:color w:val="000000"/>
          <w:sz w:val="24"/>
          <w:szCs w:val="24"/>
        </w:rPr>
        <w:t>y</w:t>
      </w:r>
    </w:p>
    <w:p w:rsidR="003300DA" w:rsidRDefault="002E6CD5">
      <w:pPr>
        <w:numPr>
          <w:ilvl w:val="0"/>
          <w:numId w:val="8"/>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 xml:space="preserve">the Department for Education (DfE) </w:t>
      </w:r>
    </w:p>
    <w:p w:rsidR="003300DA" w:rsidRDefault="002E6CD5">
      <w:pPr>
        <w:numPr>
          <w:ilvl w:val="0"/>
          <w:numId w:val="8"/>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Payroll</w:t>
      </w:r>
    </w:p>
    <w:p w:rsidR="003300DA" w:rsidRDefault="002E6CD5">
      <w:pPr>
        <w:numPr>
          <w:ilvl w:val="0"/>
          <w:numId w:val="8"/>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Occupational Health</w:t>
      </w:r>
    </w:p>
    <w:p w:rsidR="003300DA" w:rsidRDefault="002E6CD5">
      <w:pPr>
        <w:numPr>
          <w:ilvl w:val="0"/>
          <w:numId w:val="8"/>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SIPS HR</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widowControl w:val="0"/>
        <w:pBdr>
          <w:top w:val="nil"/>
          <w:left w:val="nil"/>
          <w:bottom w:val="nil"/>
          <w:right w:val="nil"/>
          <w:between w:val="nil"/>
        </w:pBdr>
        <w:rPr>
          <w:rFonts w:ascii="Arial" w:eastAsia="Arial" w:hAnsi="Arial" w:cs="Arial"/>
          <w:color w:val="000000"/>
          <w:sz w:val="24"/>
          <w:szCs w:val="24"/>
        </w:rPr>
      </w:pPr>
      <w:r>
        <w:rPr>
          <w:rFonts w:ascii="Century Gothic" w:eastAsia="Century Gothic" w:hAnsi="Century Gothic" w:cs="Century Gothic"/>
          <w:b/>
          <w:color w:val="000000"/>
          <w:sz w:val="24"/>
          <w:szCs w:val="24"/>
        </w:rPr>
        <w:t xml:space="preserve">Local authority </w:t>
      </w:r>
      <w:r>
        <w:rPr>
          <w:rFonts w:ascii="Century Gothic" w:eastAsia="Century Gothic" w:hAnsi="Century Gothic" w:cs="Century Gothic"/>
          <w:color w:val="000000"/>
          <w:sz w:val="24"/>
          <w:szCs w:val="24"/>
        </w:rPr>
        <w:t>We are required to share information about our workforce members with our local authority (LA) under section 5 of the Education (Supply of Information about the Scho</w:t>
      </w:r>
      <w:r>
        <w:rPr>
          <w:rFonts w:ascii="Century Gothic" w:eastAsia="Century Gothic" w:hAnsi="Century Gothic" w:cs="Century Gothic"/>
          <w:color w:val="000000"/>
          <w:sz w:val="24"/>
          <w:szCs w:val="24"/>
        </w:rPr>
        <w:t xml:space="preserve">ol Workforce) (England) Regulations 2007 and </w:t>
      </w:r>
      <w:r>
        <w:rPr>
          <w:rFonts w:ascii="Century Gothic" w:eastAsia="Century Gothic" w:hAnsi="Century Gothic" w:cs="Century Gothic"/>
          <w:color w:val="000000"/>
          <w:sz w:val="24"/>
          <w:szCs w:val="24"/>
        </w:rPr>
        <w:lastRenderedPageBreak/>
        <w:t>amendments.</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widowControl w:val="0"/>
        <w:pBdr>
          <w:top w:val="nil"/>
          <w:left w:val="nil"/>
          <w:bottom w:val="nil"/>
          <w:right w:val="nil"/>
          <w:between w:val="nil"/>
        </w:pBd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Department for Education (DfE)</w:t>
      </w:r>
    </w:p>
    <w:p w:rsidR="003300DA" w:rsidRDefault="002E6CD5">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share personal data with the Department for Education (DfE) on a statutory basis. This data sharing underpins workforce policy monitoring, evaluation, and links to school funding / expenditure and the assessment educational attainment.</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We are required </w:t>
      </w:r>
      <w:r>
        <w:rPr>
          <w:rFonts w:ascii="Century Gothic" w:eastAsia="Century Gothic" w:hAnsi="Century Gothic" w:cs="Century Gothic"/>
          <w:color w:val="000000"/>
          <w:sz w:val="24"/>
          <w:szCs w:val="24"/>
        </w:rPr>
        <w:t xml:space="preserve">to share information about our school employees with our local authority (LA) and the Department for Education (DfE) under section 5 of the Education (Supply of Information about the School Workforce) (England) Regulations 2007 and amendments. </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3300DA">
      <w:pPr>
        <w:widowControl w:val="0"/>
        <w:pBdr>
          <w:top w:val="nil"/>
          <w:left w:val="nil"/>
          <w:bottom w:val="nil"/>
          <w:right w:val="nil"/>
          <w:between w:val="nil"/>
        </w:pBdr>
        <w:rPr>
          <w:rFonts w:ascii="Century Gothic" w:eastAsia="Century Gothic" w:hAnsi="Century Gothic" w:cs="Century Gothic"/>
          <w:b/>
          <w:color w:val="000000"/>
          <w:sz w:val="24"/>
          <w:szCs w:val="24"/>
        </w:rPr>
      </w:pPr>
    </w:p>
    <w:p w:rsidR="003300DA" w:rsidRDefault="002E6CD5">
      <w:pPr>
        <w:pStyle w:val="Heading1"/>
        <w:keepNext w:val="0"/>
        <w:keepLines w:val="0"/>
        <w:widowControl/>
        <w:numPr>
          <w:ilvl w:val="0"/>
          <w:numId w:val="6"/>
        </w:numPr>
        <w:spacing w:before="0" w:after="0"/>
        <w:rPr>
          <w:rFonts w:ascii="Century Gothic" w:eastAsia="Century Gothic" w:hAnsi="Century Gothic" w:cs="Century Gothic"/>
        </w:rPr>
      </w:pPr>
      <w:r>
        <w:rPr>
          <w:rFonts w:ascii="Century Gothic" w:eastAsia="Century Gothic" w:hAnsi="Century Gothic" w:cs="Century Gothic"/>
        </w:rPr>
        <w:t>Why we share school workforce information</w:t>
      </w:r>
    </w:p>
    <w:p w:rsidR="003300DA" w:rsidRDefault="002E6CD5">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do not share information about workforce members with anyone without consent unless the law and our policies allow us to do so.</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pStyle w:val="Heading1"/>
        <w:keepNext w:val="0"/>
        <w:keepLines w:val="0"/>
        <w:widowControl/>
        <w:numPr>
          <w:ilvl w:val="0"/>
          <w:numId w:val="6"/>
        </w:numPr>
        <w:spacing w:before="0" w:after="0"/>
        <w:rPr>
          <w:rFonts w:ascii="Century Gothic" w:eastAsia="Century Gothic" w:hAnsi="Century Gothic" w:cs="Century Gothic"/>
        </w:rPr>
      </w:pPr>
      <w:r>
        <w:rPr>
          <w:rFonts w:ascii="Century Gothic" w:eastAsia="Century Gothic" w:hAnsi="Century Gothic" w:cs="Century Gothic"/>
        </w:rPr>
        <w:t>Data collection requirements</w:t>
      </w:r>
    </w:p>
    <w:p w:rsidR="003300DA" w:rsidRDefault="002E6CD5">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DfE collects and processes personal data relating</w:t>
      </w:r>
      <w:r>
        <w:rPr>
          <w:rFonts w:ascii="Century Gothic" w:eastAsia="Century Gothic" w:hAnsi="Century Gothic" w:cs="Century Gothic"/>
          <w:color w:val="000000"/>
          <w:sz w:val="24"/>
          <w:szCs w:val="24"/>
        </w:rPr>
        <w:t xml:space="preserve"> to those employed by schools (including Multi Academy Trusts) and local authorities that work in state funded schools (including all maintained schools, all academies and free schools and all special schools including Pupil Referral Units and Alternative </w:t>
      </w:r>
      <w:r>
        <w:rPr>
          <w:rFonts w:ascii="Century Gothic" w:eastAsia="Century Gothic" w:hAnsi="Century Gothic" w:cs="Century Gothic"/>
          <w:color w:val="000000"/>
          <w:sz w:val="24"/>
          <w:szCs w:val="24"/>
        </w:rPr>
        <w:t>Provision). All state funded schools are required to make a census submission because it is a statutory return under sections 113 and 114 of the Education Act 2005</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widowControl w:val="0"/>
        <w:pBdr>
          <w:top w:val="nil"/>
          <w:left w:val="nil"/>
          <w:bottom w:val="nil"/>
          <w:right w:val="nil"/>
          <w:between w:val="nil"/>
        </w:pBdr>
        <w:rPr>
          <w:rFonts w:ascii="Arial" w:eastAsia="Arial" w:hAnsi="Arial" w:cs="Arial"/>
          <w:color w:val="000000"/>
        </w:rPr>
      </w:pPr>
      <w:r>
        <w:rPr>
          <w:rFonts w:ascii="Century Gothic" w:eastAsia="Century Gothic" w:hAnsi="Century Gothic" w:cs="Century Gothic"/>
          <w:color w:val="000000"/>
          <w:sz w:val="24"/>
          <w:szCs w:val="24"/>
        </w:rPr>
        <w:t xml:space="preserve">To find out more about the data collection requirements placed on us by the Department for </w:t>
      </w:r>
      <w:r>
        <w:rPr>
          <w:rFonts w:ascii="Century Gothic" w:eastAsia="Century Gothic" w:hAnsi="Century Gothic" w:cs="Century Gothic"/>
          <w:color w:val="000000"/>
          <w:sz w:val="24"/>
          <w:szCs w:val="24"/>
        </w:rPr>
        <w:t xml:space="preserve">Education including the data that we share with them, go to </w:t>
      </w:r>
      <w:hyperlink r:id="rId8">
        <w:r>
          <w:rPr>
            <w:rFonts w:ascii="Century Gothic" w:eastAsia="Century Gothic" w:hAnsi="Century Gothic" w:cs="Century Gothic"/>
            <w:color w:val="000000"/>
            <w:sz w:val="24"/>
            <w:szCs w:val="24"/>
            <w:u w:val="single"/>
          </w:rPr>
          <w:t>https://www.gov.uk/education/data-collection-and-censuses-for-schools</w:t>
        </w:r>
      </w:hyperlink>
      <w:r>
        <w:rPr>
          <w:rFonts w:ascii="Century Gothic" w:eastAsia="Century Gothic" w:hAnsi="Century Gothic" w:cs="Century Gothic"/>
          <w:color w:val="000000"/>
          <w:sz w:val="24"/>
          <w:szCs w:val="24"/>
        </w:rPr>
        <w:t>.</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department may share informatio</w:t>
      </w:r>
      <w:r>
        <w:rPr>
          <w:rFonts w:ascii="Century Gothic" w:eastAsia="Century Gothic" w:hAnsi="Century Gothic" w:cs="Century Gothic"/>
          <w:color w:val="000000"/>
          <w:sz w:val="24"/>
          <w:szCs w:val="24"/>
        </w:rPr>
        <w:t>n about school employees with third parties who promote the education or well-being of children or the effective deployment of school staff in England by:</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widowControl w:val="0"/>
        <w:numPr>
          <w:ilvl w:val="0"/>
          <w:numId w:val="5"/>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conducting research or analysis</w:t>
      </w:r>
    </w:p>
    <w:p w:rsidR="003300DA" w:rsidRDefault="002E6CD5">
      <w:pPr>
        <w:widowControl w:val="0"/>
        <w:numPr>
          <w:ilvl w:val="0"/>
          <w:numId w:val="5"/>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producing statistics</w:t>
      </w:r>
    </w:p>
    <w:p w:rsidR="003300DA" w:rsidRDefault="002E6CD5">
      <w:pPr>
        <w:widowControl w:val="0"/>
        <w:numPr>
          <w:ilvl w:val="0"/>
          <w:numId w:val="5"/>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providing information, advice or guidance</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department has robust processes in place to ensure that the confidentiality of personal data is maintained and there are stringent controls in place regarding access to it and its use. Decisions on whether DfE releases personal data to third parties ar</w:t>
      </w:r>
      <w:r>
        <w:rPr>
          <w:rFonts w:ascii="Century Gothic" w:eastAsia="Century Gothic" w:hAnsi="Century Gothic" w:cs="Century Gothic"/>
          <w:color w:val="000000"/>
          <w:sz w:val="24"/>
          <w:szCs w:val="24"/>
        </w:rPr>
        <w:t>e subject to a strict approval process and based on a detailed assessment of:</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widowControl w:val="0"/>
        <w:numPr>
          <w:ilvl w:val="0"/>
          <w:numId w:val="7"/>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who is requesting the data</w:t>
      </w:r>
    </w:p>
    <w:p w:rsidR="003300DA" w:rsidRDefault="002E6CD5">
      <w:pPr>
        <w:widowControl w:val="0"/>
        <w:numPr>
          <w:ilvl w:val="0"/>
          <w:numId w:val="7"/>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the purpose for which it is required</w:t>
      </w:r>
    </w:p>
    <w:p w:rsidR="003300DA" w:rsidRDefault="002E6CD5">
      <w:pPr>
        <w:widowControl w:val="0"/>
        <w:numPr>
          <w:ilvl w:val="0"/>
          <w:numId w:val="7"/>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 xml:space="preserve">the level and sensitivity of data requested; and </w:t>
      </w:r>
    </w:p>
    <w:p w:rsidR="003300DA" w:rsidRDefault="002E6CD5">
      <w:pPr>
        <w:widowControl w:val="0"/>
        <w:numPr>
          <w:ilvl w:val="0"/>
          <w:numId w:val="7"/>
        </w:numPr>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the arrangements in place to securely store and handle the data</w:t>
      </w:r>
      <w:r>
        <w:rPr>
          <w:rFonts w:ascii="Century Gothic" w:eastAsia="Century Gothic" w:hAnsi="Century Gothic" w:cs="Century Gothic"/>
          <w:color w:val="000000"/>
          <w:sz w:val="24"/>
          <w:szCs w:val="24"/>
        </w:rPr>
        <w:t xml:space="preserve"> </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highlight w:val="yellow"/>
        </w:rPr>
      </w:pPr>
    </w:p>
    <w:p w:rsidR="003300DA" w:rsidRDefault="002E6CD5">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To be granted access to school workforce information, organisations must comply with its strict terms and conditions covering the confidentiality and handling of the </w:t>
      </w:r>
      <w:r>
        <w:rPr>
          <w:rFonts w:ascii="Century Gothic" w:eastAsia="Century Gothic" w:hAnsi="Century Gothic" w:cs="Century Gothic"/>
          <w:color w:val="000000"/>
          <w:sz w:val="24"/>
          <w:szCs w:val="24"/>
        </w:rPr>
        <w:lastRenderedPageBreak/>
        <w:t>data, security arrangements and retention and use of the data.</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For more information ab</w:t>
      </w:r>
      <w:r>
        <w:rPr>
          <w:rFonts w:ascii="Century Gothic" w:eastAsia="Century Gothic" w:hAnsi="Century Gothic" w:cs="Century Gothic"/>
          <w:color w:val="000000"/>
          <w:sz w:val="24"/>
          <w:szCs w:val="24"/>
        </w:rPr>
        <w:t xml:space="preserve">out the department’s data sharing process, please visit: </w:t>
      </w:r>
    </w:p>
    <w:p w:rsidR="003300DA" w:rsidRDefault="002E6CD5">
      <w:pPr>
        <w:widowControl w:val="0"/>
        <w:pBdr>
          <w:top w:val="nil"/>
          <w:left w:val="nil"/>
          <w:bottom w:val="nil"/>
          <w:right w:val="nil"/>
          <w:between w:val="nil"/>
        </w:pBdr>
        <w:rPr>
          <w:rFonts w:ascii="Arial" w:eastAsia="Arial" w:hAnsi="Arial" w:cs="Arial"/>
          <w:color w:val="000000"/>
          <w:sz w:val="24"/>
          <w:szCs w:val="24"/>
        </w:rPr>
      </w:pPr>
      <w:hyperlink r:id="rId9">
        <w:r>
          <w:rPr>
            <w:rFonts w:ascii="Century Gothic" w:eastAsia="Century Gothic" w:hAnsi="Century Gothic" w:cs="Century Gothic"/>
            <w:color w:val="000000"/>
            <w:sz w:val="24"/>
            <w:szCs w:val="24"/>
            <w:u w:val="single"/>
          </w:rPr>
          <w:t>https://www.gov.uk/data-protection-how-we-collect-and-share-research-data</w:t>
        </w:r>
      </w:hyperlink>
      <w:r>
        <w:rPr>
          <w:rFonts w:ascii="Century Gothic" w:eastAsia="Century Gothic" w:hAnsi="Century Gothic" w:cs="Century Gothic"/>
          <w:color w:val="000000"/>
          <w:sz w:val="24"/>
          <w:szCs w:val="24"/>
        </w:rPr>
        <w:t xml:space="preserve"> </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widowControl w:val="0"/>
        <w:pBdr>
          <w:top w:val="nil"/>
          <w:left w:val="nil"/>
          <w:bottom w:val="nil"/>
          <w:right w:val="nil"/>
          <w:between w:val="nil"/>
        </w:pBdr>
        <w:rPr>
          <w:rFonts w:ascii="Arial" w:eastAsia="Arial" w:hAnsi="Arial" w:cs="Arial"/>
          <w:color w:val="000000"/>
          <w:sz w:val="24"/>
          <w:szCs w:val="24"/>
        </w:rPr>
      </w:pPr>
      <w:r>
        <w:rPr>
          <w:rFonts w:ascii="Century Gothic" w:eastAsia="Century Gothic" w:hAnsi="Century Gothic" w:cs="Century Gothic"/>
          <w:color w:val="000000"/>
          <w:sz w:val="24"/>
          <w:szCs w:val="24"/>
        </w:rPr>
        <w:t xml:space="preserve">To contact the department: </w:t>
      </w:r>
      <w:hyperlink r:id="rId10">
        <w:r>
          <w:rPr>
            <w:rFonts w:ascii="Century Gothic" w:eastAsia="Century Gothic" w:hAnsi="Century Gothic" w:cs="Century Gothic"/>
            <w:color w:val="000000"/>
            <w:sz w:val="24"/>
            <w:szCs w:val="24"/>
            <w:u w:val="single"/>
          </w:rPr>
          <w:t>https://www.gov.uk/contact-dfe</w:t>
        </w:r>
      </w:hyperlink>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pStyle w:val="Heading1"/>
        <w:keepNext w:val="0"/>
        <w:keepLines w:val="0"/>
        <w:widowControl/>
        <w:numPr>
          <w:ilvl w:val="0"/>
          <w:numId w:val="6"/>
        </w:numPr>
        <w:spacing w:before="0" w:after="0"/>
        <w:rPr>
          <w:rFonts w:ascii="Century Gothic" w:eastAsia="Century Gothic" w:hAnsi="Century Gothic" w:cs="Century Gothic"/>
        </w:rPr>
      </w:pPr>
      <w:r>
        <w:rPr>
          <w:rFonts w:ascii="Century Gothic" w:eastAsia="Century Gothic" w:hAnsi="Century Gothic" w:cs="Century Gothic"/>
        </w:rPr>
        <w:t>Requesting access to your personal data</w:t>
      </w:r>
    </w:p>
    <w:p w:rsidR="003300DA" w:rsidRDefault="002E6CD5">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Under data protection legislation, you have the right to request access to information about you that we hold. To make a request for your personal information, contact the school office.</w:t>
      </w:r>
    </w:p>
    <w:p w:rsidR="003300DA" w:rsidRDefault="003300DA">
      <w:pPr>
        <w:widowControl w:val="0"/>
        <w:pBdr>
          <w:top w:val="nil"/>
          <w:left w:val="nil"/>
          <w:bottom w:val="nil"/>
          <w:right w:val="nil"/>
          <w:between w:val="nil"/>
        </w:pBdr>
        <w:ind w:left="720"/>
        <w:rPr>
          <w:rFonts w:ascii="Century Gothic" w:eastAsia="Century Gothic" w:hAnsi="Century Gothic" w:cs="Century Gothic"/>
          <w:color w:val="000000"/>
          <w:sz w:val="24"/>
          <w:szCs w:val="24"/>
        </w:rPr>
      </w:pPr>
    </w:p>
    <w:p w:rsidR="003300DA" w:rsidRDefault="002E6CD5">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You also have the right to:</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numPr>
          <w:ilvl w:val="0"/>
          <w:numId w:val="9"/>
        </w:numPr>
        <w:pBdr>
          <w:top w:val="nil"/>
          <w:left w:val="nil"/>
          <w:bottom w:val="nil"/>
          <w:right w:val="nil"/>
          <w:between w:val="nil"/>
        </w:pBdr>
        <w:ind w:left="714" w:hanging="357"/>
        <w:rPr>
          <w:color w:val="000000"/>
          <w:sz w:val="24"/>
          <w:szCs w:val="24"/>
        </w:rPr>
      </w:pPr>
      <w:r>
        <w:rPr>
          <w:rFonts w:ascii="Century Gothic" w:eastAsia="Century Gothic" w:hAnsi="Century Gothic" w:cs="Century Gothic"/>
          <w:color w:val="000000"/>
          <w:sz w:val="24"/>
          <w:szCs w:val="24"/>
        </w:rPr>
        <w:t>object to processing of personal data t</w:t>
      </w:r>
      <w:r>
        <w:rPr>
          <w:rFonts w:ascii="Century Gothic" w:eastAsia="Century Gothic" w:hAnsi="Century Gothic" w:cs="Century Gothic"/>
          <w:color w:val="000000"/>
          <w:sz w:val="24"/>
          <w:szCs w:val="24"/>
        </w:rPr>
        <w:t>hat is likely to cause, or is causing, damage or distress</w:t>
      </w:r>
    </w:p>
    <w:p w:rsidR="003300DA" w:rsidRDefault="002E6CD5">
      <w:pPr>
        <w:numPr>
          <w:ilvl w:val="0"/>
          <w:numId w:val="9"/>
        </w:numPr>
        <w:pBdr>
          <w:top w:val="nil"/>
          <w:left w:val="nil"/>
          <w:bottom w:val="nil"/>
          <w:right w:val="nil"/>
          <w:between w:val="nil"/>
        </w:pBdr>
        <w:ind w:left="714" w:hanging="357"/>
        <w:rPr>
          <w:color w:val="000000"/>
          <w:sz w:val="24"/>
          <w:szCs w:val="24"/>
        </w:rPr>
      </w:pPr>
      <w:r>
        <w:rPr>
          <w:rFonts w:ascii="Century Gothic" w:eastAsia="Century Gothic" w:hAnsi="Century Gothic" w:cs="Century Gothic"/>
          <w:color w:val="000000"/>
          <w:sz w:val="24"/>
          <w:szCs w:val="24"/>
        </w:rPr>
        <w:t>prevent processing for the purpose of direct marketing</w:t>
      </w:r>
    </w:p>
    <w:p w:rsidR="003300DA" w:rsidRDefault="002E6CD5">
      <w:pPr>
        <w:numPr>
          <w:ilvl w:val="0"/>
          <w:numId w:val="9"/>
        </w:numPr>
        <w:pBdr>
          <w:top w:val="nil"/>
          <w:left w:val="nil"/>
          <w:bottom w:val="nil"/>
          <w:right w:val="nil"/>
          <w:between w:val="nil"/>
        </w:pBdr>
        <w:ind w:left="714" w:hanging="357"/>
        <w:rPr>
          <w:color w:val="000000"/>
          <w:sz w:val="24"/>
          <w:szCs w:val="24"/>
        </w:rPr>
      </w:pPr>
      <w:r>
        <w:rPr>
          <w:rFonts w:ascii="Century Gothic" w:eastAsia="Century Gothic" w:hAnsi="Century Gothic" w:cs="Century Gothic"/>
          <w:color w:val="000000"/>
          <w:sz w:val="24"/>
          <w:szCs w:val="24"/>
        </w:rPr>
        <w:t>object to decisions being taken by automated means</w:t>
      </w:r>
    </w:p>
    <w:p w:rsidR="003300DA" w:rsidRDefault="002E6CD5">
      <w:pPr>
        <w:numPr>
          <w:ilvl w:val="0"/>
          <w:numId w:val="9"/>
        </w:numPr>
        <w:pBdr>
          <w:top w:val="nil"/>
          <w:left w:val="nil"/>
          <w:bottom w:val="nil"/>
          <w:right w:val="nil"/>
          <w:between w:val="nil"/>
        </w:pBdr>
        <w:ind w:left="714" w:hanging="357"/>
        <w:rPr>
          <w:color w:val="000000"/>
          <w:sz w:val="24"/>
          <w:szCs w:val="24"/>
        </w:rPr>
      </w:pPr>
      <w:r>
        <w:rPr>
          <w:rFonts w:ascii="Century Gothic" w:eastAsia="Century Gothic" w:hAnsi="Century Gothic" w:cs="Century Gothic"/>
          <w:color w:val="000000"/>
          <w:sz w:val="24"/>
          <w:szCs w:val="24"/>
        </w:rPr>
        <w:t>in certain circumstances, have inaccurate personal data rectified, blocked, erased or destro</w:t>
      </w:r>
      <w:r>
        <w:rPr>
          <w:rFonts w:ascii="Century Gothic" w:eastAsia="Century Gothic" w:hAnsi="Century Gothic" w:cs="Century Gothic"/>
          <w:color w:val="000000"/>
          <w:sz w:val="24"/>
          <w:szCs w:val="24"/>
        </w:rPr>
        <w:t>yed; and</w:t>
      </w:r>
    </w:p>
    <w:p w:rsidR="003300DA" w:rsidRDefault="002E6CD5">
      <w:pPr>
        <w:numPr>
          <w:ilvl w:val="0"/>
          <w:numId w:val="9"/>
        </w:numPr>
        <w:pBdr>
          <w:top w:val="nil"/>
          <w:left w:val="nil"/>
          <w:bottom w:val="nil"/>
          <w:right w:val="nil"/>
          <w:between w:val="nil"/>
        </w:pBdr>
        <w:ind w:left="714" w:hanging="357"/>
        <w:rPr>
          <w:color w:val="000000"/>
          <w:sz w:val="24"/>
          <w:szCs w:val="24"/>
        </w:rPr>
      </w:pPr>
      <w:r>
        <w:rPr>
          <w:rFonts w:ascii="Century Gothic" w:eastAsia="Century Gothic" w:hAnsi="Century Gothic" w:cs="Century Gothic"/>
          <w:color w:val="000000"/>
          <w:sz w:val="24"/>
          <w:szCs w:val="24"/>
        </w:rPr>
        <w:t xml:space="preserve">claim compensation for damages caused by a breach of the Data Protection regulations </w:t>
      </w:r>
    </w:p>
    <w:p w:rsidR="003300DA" w:rsidRDefault="003300DA">
      <w:pPr>
        <w:widowControl w:val="0"/>
        <w:pBdr>
          <w:top w:val="nil"/>
          <w:left w:val="nil"/>
          <w:bottom w:val="nil"/>
          <w:right w:val="nil"/>
          <w:between w:val="nil"/>
        </w:pBdr>
        <w:ind w:left="720"/>
        <w:rPr>
          <w:rFonts w:ascii="Century Gothic" w:eastAsia="Century Gothic" w:hAnsi="Century Gothic" w:cs="Century Gothic"/>
          <w:color w:val="000000"/>
          <w:sz w:val="24"/>
          <w:szCs w:val="24"/>
        </w:rPr>
      </w:pPr>
    </w:p>
    <w:p w:rsidR="003300DA" w:rsidRDefault="002E6CD5">
      <w:pPr>
        <w:widowControl w:val="0"/>
        <w:pBdr>
          <w:top w:val="nil"/>
          <w:left w:val="nil"/>
          <w:bottom w:val="nil"/>
          <w:right w:val="nil"/>
          <w:between w:val="nil"/>
        </w:pBdr>
        <w:rPr>
          <w:rFonts w:ascii="Arial" w:eastAsia="Arial" w:hAnsi="Arial" w:cs="Arial"/>
          <w:color w:val="000000"/>
          <w:sz w:val="24"/>
          <w:szCs w:val="24"/>
        </w:rPr>
      </w:pPr>
      <w:r>
        <w:rPr>
          <w:rFonts w:ascii="Century Gothic" w:eastAsia="Century Gothic" w:hAnsi="Century Gothic" w:cs="Century Gothic"/>
          <w:color w:val="000000"/>
          <w:sz w:val="24"/>
          <w:szCs w:val="24"/>
        </w:rPr>
        <w:t>If you have a concern about the way we are collecting or using your personal data, we ask that you raise your concern with us in the first instance. Alternative</w:t>
      </w:r>
      <w:r>
        <w:rPr>
          <w:rFonts w:ascii="Century Gothic" w:eastAsia="Century Gothic" w:hAnsi="Century Gothic" w:cs="Century Gothic"/>
          <w:color w:val="000000"/>
          <w:sz w:val="24"/>
          <w:szCs w:val="24"/>
        </w:rPr>
        <w:t xml:space="preserve">ly, you can contact the Information Commissioner’s Office at </w:t>
      </w:r>
      <w:hyperlink r:id="rId11">
        <w:r>
          <w:rPr>
            <w:rFonts w:ascii="Century Gothic" w:eastAsia="Century Gothic" w:hAnsi="Century Gothic" w:cs="Century Gothic"/>
            <w:color w:val="000000"/>
            <w:sz w:val="24"/>
            <w:szCs w:val="24"/>
            <w:u w:val="single"/>
          </w:rPr>
          <w:t>https://ico.org.uk/concerns/</w:t>
        </w:r>
      </w:hyperlink>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pStyle w:val="Heading1"/>
        <w:keepNext w:val="0"/>
        <w:keepLines w:val="0"/>
        <w:widowControl/>
        <w:numPr>
          <w:ilvl w:val="0"/>
          <w:numId w:val="6"/>
        </w:numPr>
        <w:spacing w:before="0" w:after="0"/>
        <w:rPr>
          <w:rFonts w:ascii="Century Gothic" w:eastAsia="Century Gothic" w:hAnsi="Century Gothic" w:cs="Century Gothic"/>
        </w:rPr>
      </w:pPr>
      <w:r>
        <w:rPr>
          <w:rFonts w:ascii="Century Gothic" w:eastAsia="Century Gothic" w:hAnsi="Century Gothic" w:cs="Century Gothic"/>
        </w:rPr>
        <w:t>Further information</w:t>
      </w:r>
    </w:p>
    <w:p w:rsidR="003300DA" w:rsidRDefault="002E6CD5">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If you would like to discuss anything in this privacy notice, please contact:</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In the first instance, our Data Protection Lead Richard Parsons.</w:t>
      </w:r>
    </w:p>
    <w:p w:rsidR="003300DA" w:rsidRDefault="003300DA">
      <w:pPr>
        <w:widowControl w:val="0"/>
        <w:pBdr>
          <w:top w:val="nil"/>
          <w:left w:val="nil"/>
          <w:bottom w:val="nil"/>
          <w:right w:val="nil"/>
          <w:between w:val="nil"/>
        </w:pBdr>
        <w:rPr>
          <w:rFonts w:ascii="Century Gothic" w:eastAsia="Century Gothic" w:hAnsi="Century Gothic" w:cs="Century Gothic"/>
          <w:color w:val="000000"/>
          <w:sz w:val="24"/>
          <w:szCs w:val="24"/>
        </w:rPr>
      </w:pPr>
    </w:p>
    <w:p w:rsidR="003300DA" w:rsidRDefault="002E6CD5">
      <w:pPr>
        <w:widowControl w:val="0"/>
        <w:pBdr>
          <w:top w:val="nil"/>
          <w:left w:val="nil"/>
          <w:bottom w:val="nil"/>
          <w:right w:val="nil"/>
          <w:between w:val="nil"/>
        </w:pBdr>
        <w:rPr>
          <w:rFonts w:ascii="Arial" w:eastAsia="Arial" w:hAnsi="Arial" w:cs="Arial"/>
          <w:color w:val="000000"/>
          <w:sz w:val="24"/>
          <w:szCs w:val="24"/>
        </w:rPr>
      </w:pPr>
      <w:r>
        <w:rPr>
          <w:rFonts w:ascii="Century Gothic" w:eastAsia="Century Gothic" w:hAnsi="Century Gothic" w:cs="Century Gothic"/>
          <w:color w:val="000000"/>
          <w:sz w:val="24"/>
          <w:szCs w:val="24"/>
        </w:rPr>
        <w:t xml:space="preserve">Our Data Protection Officer is provided by SIPS Education, and contactable via </w:t>
      </w:r>
      <w:hyperlink r:id="rId12">
        <w:r>
          <w:rPr>
            <w:rFonts w:ascii="Century Gothic" w:eastAsia="Century Gothic" w:hAnsi="Century Gothic" w:cs="Century Gothic"/>
            <w:color w:val="000000"/>
            <w:sz w:val="24"/>
            <w:szCs w:val="24"/>
            <w:u w:val="single"/>
          </w:rPr>
          <w:t>gdpr@sipseducation.co.uk</w:t>
        </w:r>
      </w:hyperlink>
      <w:r>
        <w:rPr>
          <w:rFonts w:ascii="Century Gothic" w:eastAsia="Century Gothic" w:hAnsi="Century Gothic" w:cs="Century Gothic"/>
          <w:color w:val="000000"/>
          <w:sz w:val="24"/>
          <w:szCs w:val="24"/>
        </w:rPr>
        <w:t xml:space="preserve"> </w:t>
      </w:r>
    </w:p>
    <w:sectPr w:rsidR="003300DA">
      <w:footerReference w:type="default" r:id="rId13"/>
      <w:pgSz w:w="11906" w:h="16838"/>
      <w:pgMar w:top="709" w:right="1134" w:bottom="1134"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6CD5">
      <w:r>
        <w:separator/>
      </w:r>
    </w:p>
  </w:endnote>
  <w:endnote w:type="continuationSeparator" w:id="0">
    <w:p w:rsidR="00000000" w:rsidRDefault="002E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DA" w:rsidRDefault="002E6CD5">
    <w:pPr>
      <w:widowControl w:val="0"/>
      <w:pBdr>
        <w:top w:val="nil"/>
        <w:left w:val="nil"/>
        <w:bottom w:val="nil"/>
        <w:right w:val="nil"/>
        <w:between w:val="nil"/>
      </w:pBdr>
      <w:tabs>
        <w:tab w:val="center" w:pos="4153"/>
        <w:tab w:val="right" w:pos="8306"/>
      </w:tabs>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1</w:t>
    </w:r>
    <w:r>
      <w:rPr>
        <w:rFonts w:ascii="Arial" w:eastAsia="Arial" w:hAnsi="Arial" w:cs="Arial"/>
        <w:color w:val="000000"/>
        <w:sz w:val="24"/>
        <w:szCs w:val="24"/>
      </w:rPr>
      <w:fldChar w:fldCharType="end"/>
    </w:r>
  </w:p>
  <w:p w:rsidR="003300DA" w:rsidRDefault="003300DA">
    <w:pPr>
      <w:widowControl w:val="0"/>
      <w:pBdr>
        <w:top w:val="nil"/>
        <w:left w:val="nil"/>
        <w:bottom w:val="nil"/>
        <w:right w:val="nil"/>
        <w:between w:val="nil"/>
      </w:pBdr>
      <w:tabs>
        <w:tab w:val="center" w:pos="4153"/>
        <w:tab w:val="right" w:pos="8306"/>
      </w:tabs>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E6CD5">
      <w:r>
        <w:separator/>
      </w:r>
    </w:p>
  </w:footnote>
  <w:footnote w:type="continuationSeparator" w:id="0">
    <w:p w:rsidR="00000000" w:rsidRDefault="002E6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DB1"/>
    <w:multiLevelType w:val="multilevel"/>
    <w:tmpl w:val="548A8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0E02E6"/>
    <w:multiLevelType w:val="multilevel"/>
    <w:tmpl w:val="B11E8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471C3A"/>
    <w:multiLevelType w:val="multilevel"/>
    <w:tmpl w:val="4BCC5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2E93152"/>
    <w:multiLevelType w:val="multilevel"/>
    <w:tmpl w:val="8EA6141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46160504"/>
    <w:multiLevelType w:val="multilevel"/>
    <w:tmpl w:val="374E1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E469A3"/>
    <w:multiLevelType w:val="multilevel"/>
    <w:tmpl w:val="C20A8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260171"/>
    <w:multiLevelType w:val="multilevel"/>
    <w:tmpl w:val="EE7816E8"/>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59794CC0"/>
    <w:multiLevelType w:val="multilevel"/>
    <w:tmpl w:val="2BBC387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5D7C2E45"/>
    <w:multiLevelType w:val="multilevel"/>
    <w:tmpl w:val="79901A5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FD5565"/>
    <w:multiLevelType w:val="multilevel"/>
    <w:tmpl w:val="92846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4"/>
  </w:num>
  <w:num w:numId="4">
    <w:abstractNumId w:val="2"/>
  </w:num>
  <w:num w:numId="5">
    <w:abstractNumId w:val="1"/>
  </w:num>
  <w:num w:numId="6">
    <w:abstractNumId w:val="8"/>
  </w:num>
  <w:num w:numId="7">
    <w:abstractNumId w:val="9"/>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DA"/>
    <w:rsid w:val="002E6CD5"/>
    <w:rsid w:val="00330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2B76"/>
  <w15:docId w15:val="{4619B2EF-1143-4212-A0EA-8DF07084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pBdr>
        <w:top w:val="nil"/>
        <w:left w:val="nil"/>
        <w:bottom w:val="nil"/>
        <w:right w:val="nil"/>
        <w:between w:val="nil"/>
      </w:pBdr>
      <w:spacing w:before="240" w:after="240"/>
      <w:outlineLvl w:val="0"/>
    </w:pPr>
    <w:rPr>
      <w:rFonts w:ascii="Arial" w:eastAsia="Arial" w:hAnsi="Arial" w:cs="Arial"/>
      <w:b/>
      <w:color w:val="000000"/>
      <w:sz w:val="24"/>
      <w:szCs w:val="24"/>
    </w:rPr>
  </w:style>
  <w:style w:type="paragraph" w:styleId="Heading2">
    <w:name w:val="heading 2"/>
    <w:basedOn w:val="Normal"/>
    <w:next w:val="Normal"/>
    <w:pPr>
      <w:keepNext/>
      <w:keepLines/>
      <w:widowControl w:val="0"/>
      <w:pBdr>
        <w:top w:val="nil"/>
        <w:left w:val="nil"/>
        <w:bottom w:val="nil"/>
        <w:right w:val="nil"/>
        <w:between w:val="nil"/>
      </w:pBdr>
      <w:spacing w:before="240" w:after="240"/>
      <w:outlineLvl w:val="1"/>
    </w:pPr>
    <w:rPr>
      <w:rFonts w:ascii="Arial" w:eastAsia="Arial" w:hAnsi="Arial" w:cs="Arial"/>
      <w:b/>
      <w:color w:val="000000"/>
      <w:sz w:val="24"/>
      <w:szCs w:val="24"/>
    </w:rPr>
  </w:style>
  <w:style w:type="paragraph" w:styleId="Heading3">
    <w:name w:val="heading 3"/>
    <w:basedOn w:val="Normal"/>
    <w:next w:val="Normal"/>
    <w:pPr>
      <w:widowControl w:val="0"/>
      <w:pBdr>
        <w:top w:val="nil"/>
        <w:left w:val="nil"/>
        <w:bottom w:val="nil"/>
        <w:right w:val="nil"/>
        <w:between w:val="nil"/>
      </w:pBdr>
      <w:outlineLvl w:val="2"/>
    </w:pPr>
    <w:rPr>
      <w:rFonts w:ascii="Arial" w:eastAsia="Arial" w:hAnsi="Arial" w:cs="Arial"/>
      <w:color w:val="000000"/>
      <w:sz w:val="24"/>
      <w:szCs w:val="24"/>
    </w:rPr>
  </w:style>
  <w:style w:type="paragraph" w:styleId="Heading4">
    <w:name w:val="heading 4"/>
    <w:basedOn w:val="Normal"/>
    <w:next w:val="Normal"/>
    <w:pPr>
      <w:widowControl w:val="0"/>
      <w:pBdr>
        <w:top w:val="nil"/>
        <w:left w:val="nil"/>
        <w:bottom w:val="nil"/>
        <w:right w:val="nil"/>
        <w:between w:val="nil"/>
      </w:pBdr>
      <w:outlineLvl w:val="3"/>
    </w:pPr>
    <w:rPr>
      <w:rFonts w:ascii="Arial" w:eastAsia="Arial" w:hAnsi="Arial" w:cs="Arial"/>
      <w:color w:val="000000"/>
      <w:sz w:val="24"/>
      <w:szCs w:val="24"/>
    </w:rPr>
  </w:style>
  <w:style w:type="paragraph" w:styleId="Heading5">
    <w:name w:val="heading 5"/>
    <w:basedOn w:val="Normal"/>
    <w:next w:val="Normal"/>
    <w:pPr>
      <w:widowControl w:val="0"/>
      <w:pBdr>
        <w:top w:val="nil"/>
        <w:left w:val="nil"/>
        <w:bottom w:val="nil"/>
        <w:right w:val="nil"/>
        <w:between w:val="nil"/>
      </w:pBdr>
      <w:outlineLvl w:val="4"/>
    </w:pPr>
    <w:rPr>
      <w:rFonts w:ascii="Arial" w:eastAsia="Arial" w:hAnsi="Arial" w:cs="Arial"/>
      <w:color w:val="000000"/>
      <w:sz w:val="24"/>
      <w:szCs w:val="24"/>
    </w:rPr>
  </w:style>
  <w:style w:type="paragraph" w:styleId="Heading6">
    <w:name w:val="heading 6"/>
    <w:basedOn w:val="Normal"/>
    <w:next w:val="Normal"/>
    <w:pPr>
      <w:widowControl w:val="0"/>
      <w:pBdr>
        <w:top w:val="nil"/>
        <w:left w:val="nil"/>
        <w:bottom w:val="nil"/>
        <w:right w:val="nil"/>
        <w:between w:val="nil"/>
      </w:pBdr>
      <w:outlineLvl w:val="5"/>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widowControl w:val="0"/>
      <w:pBdr>
        <w:top w:val="nil"/>
        <w:left w:val="nil"/>
        <w:bottom w:val="nil"/>
        <w:right w:val="nil"/>
        <w:between w:val="nil"/>
      </w:pBdr>
      <w:spacing w:after="60"/>
      <w:jc w:val="center"/>
    </w:pPr>
    <w:rPr>
      <w:rFonts w:ascii="Arial" w:eastAsia="Arial" w:hAnsi="Arial" w:cs="Arial"/>
      <w:i/>
      <w:color w:val="000000"/>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dpr@sipseducat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1355</Words>
  <Characters>7730</Characters>
  <Application>Microsoft Office Word</Application>
  <DocSecurity>0</DocSecurity>
  <Lines>64</Lines>
  <Paragraphs>18</Paragraphs>
  <ScaleCrop>false</ScaleCrop>
  <Company>The Meadows Sports College</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Barham</cp:lastModifiedBy>
  <cp:revision>2</cp:revision>
  <dcterms:created xsi:type="dcterms:W3CDTF">2020-07-27T08:32:00Z</dcterms:created>
  <dcterms:modified xsi:type="dcterms:W3CDTF">2020-07-27T08:33:00Z</dcterms:modified>
</cp:coreProperties>
</file>