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E2C1A" w14:textId="38694F77" w:rsidR="00EE0656" w:rsidRPr="004E2BBD" w:rsidRDefault="00EE0656" w:rsidP="00EE0656">
      <w:pPr>
        <w:rPr>
          <w:rFonts w:ascii="Century Gothic" w:hAnsi="Century Gothic"/>
          <w:sz w:val="40"/>
          <w:szCs w:val="40"/>
        </w:rPr>
      </w:pPr>
      <w:bookmarkStart w:id="0" w:name="_Hlk125705706"/>
      <w:r w:rsidRPr="004E2BBD">
        <w:rPr>
          <w:rFonts w:ascii="Century Gothic" w:hAnsi="Century Gothic" w:cs="Arial"/>
          <w:bCs/>
          <w:lang w:val="en-US"/>
        </w:rPr>
        <w:t xml:space="preserve">         </w:t>
      </w:r>
      <w:r w:rsidR="004E2BBD">
        <w:rPr>
          <w:rFonts w:ascii="Century Gothic" w:hAnsi="Century Gothic" w:cs="Arial"/>
          <w:bCs/>
          <w:lang w:val="en-US"/>
        </w:rPr>
        <w:t xml:space="preserve">                     </w:t>
      </w:r>
      <w:r w:rsidRPr="004E2BBD">
        <w:rPr>
          <w:rFonts w:ascii="Century Gothic" w:hAnsi="Century Gothic" w:cs="Arial"/>
          <w:bCs/>
          <w:lang w:val="en-US"/>
        </w:rPr>
        <w:t xml:space="preserve">  </w:t>
      </w:r>
      <w:r w:rsidRPr="004E2BBD">
        <w:rPr>
          <w:rFonts w:ascii="Century Gothic" w:hAnsi="Century Gothic"/>
          <w:sz w:val="40"/>
          <w:szCs w:val="40"/>
        </w:rPr>
        <w:t>The Meadows School</w:t>
      </w:r>
    </w:p>
    <w:p w14:paraId="2B3EBCDC" w14:textId="77777777" w:rsidR="00EE0656" w:rsidRPr="004E2BBD" w:rsidRDefault="00EE0656" w:rsidP="00EE0656">
      <w:pPr>
        <w:pStyle w:val="Heading1"/>
        <w:rPr>
          <w:rFonts w:ascii="Century Gothic" w:hAnsi="Century Gothic"/>
          <w:b w:val="0"/>
          <w:bCs w:val="0"/>
          <w:sz w:val="40"/>
          <w:szCs w:val="40"/>
        </w:rPr>
      </w:pPr>
    </w:p>
    <w:p w14:paraId="20E00E7A" w14:textId="77777777" w:rsidR="00EE0656" w:rsidRPr="004E2BBD" w:rsidRDefault="00EE0656" w:rsidP="00EE0656">
      <w:pPr>
        <w:rPr>
          <w:rFonts w:ascii="Century Gothic" w:hAnsi="Century Gothic"/>
          <w:sz w:val="40"/>
          <w:szCs w:val="40"/>
        </w:rPr>
      </w:pPr>
      <w:r w:rsidRPr="004E2BBD">
        <w:rPr>
          <w:rFonts w:ascii="Century Gothic" w:hAnsi="Century Gothic"/>
          <w:noProof/>
          <w:sz w:val="40"/>
          <w:szCs w:val="40"/>
        </w:rPr>
        <w:drawing>
          <wp:anchor distT="0" distB="0" distL="114300" distR="114300" simplePos="0" relativeHeight="251701760" behindDoc="1" locked="0" layoutInCell="1" allowOverlap="1" wp14:anchorId="6FE6B165" wp14:editId="0030736C">
            <wp:simplePos x="0" y="0"/>
            <wp:positionH relativeFrom="margin">
              <wp:align>center</wp:align>
            </wp:positionH>
            <wp:positionV relativeFrom="paragraph">
              <wp:posOffset>60960</wp:posOffset>
            </wp:positionV>
            <wp:extent cx="2338070" cy="2636520"/>
            <wp:effectExtent l="0" t="0" r="0" b="0"/>
            <wp:wrapNone/>
            <wp:docPr id="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24281" b="8447"/>
                    <a:stretch>
                      <a:fillRect/>
                    </a:stretch>
                  </pic:blipFill>
                  <pic:spPr bwMode="auto">
                    <a:xfrm>
                      <a:off x="0" y="0"/>
                      <a:ext cx="2338070" cy="2636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982DE5" w14:textId="77777777" w:rsidR="00EE0656" w:rsidRPr="004E2BBD" w:rsidRDefault="00EE0656" w:rsidP="00EE0656">
      <w:pPr>
        <w:jc w:val="center"/>
        <w:rPr>
          <w:rFonts w:ascii="Century Gothic" w:hAnsi="Century Gothic"/>
          <w:sz w:val="40"/>
          <w:szCs w:val="40"/>
        </w:rPr>
      </w:pPr>
    </w:p>
    <w:p w14:paraId="3F258049" w14:textId="77777777" w:rsidR="00EE0656" w:rsidRPr="004E2BBD" w:rsidRDefault="00EE0656" w:rsidP="00EE0656">
      <w:pPr>
        <w:jc w:val="center"/>
        <w:rPr>
          <w:rFonts w:ascii="Century Gothic" w:hAnsi="Century Gothic"/>
          <w:sz w:val="40"/>
          <w:szCs w:val="40"/>
        </w:rPr>
      </w:pPr>
    </w:p>
    <w:p w14:paraId="1CB73F0C" w14:textId="77777777" w:rsidR="00EE0656" w:rsidRPr="004E2BBD" w:rsidRDefault="00EE0656" w:rsidP="00EE0656">
      <w:pPr>
        <w:jc w:val="center"/>
        <w:rPr>
          <w:rFonts w:ascii="Century Gothic" w:hAnsi="Century Gothic"/>
          <w:sz w:val="40"/>
          <w:szCs w:val="40"/>
        </w:rPr>
      </w:pPr>
    </w:p>
    <w:p w14:paraId="3CFA709F" w14:textId="77777777" w:rsidR="00EE0656" w:rsidRPr="004E2BBD" w:rsidRDefault="00EE0656" w:rsidP="00EE0656">
      <w:pPr>
        <w:jc w:val="center"/>
        <w:rPr>
          <w:rFonts w:ascii="Century Gothic" w:hAnsi="Century Gothic"/>
          <w:sz w:val="40"/>
          <w:szCs w:val="40"/>
        </w:rPr>
      </w:pPr>
    </w:p>
    <w:p w14:paraId="6EBF659E" w14:textId="77777777" w:rsidR="00EE0656" w:rsidRPr="004E2BBD" w:rsidRDefault="00EE0656" w:rsidP="00EE0656">
      <w:pPr>
        <w:jc w:val="center"/>
        <w:rPr>
          <w:rFonts w:ascii="Century Gothic" w:hAnsi="Century Gothic"/>
          <w:sz w:val="40"/>
          <w:szCs w:val="40"/>
        </w:rPr>
      </w:pPr>
    </w:p>
    <w:p w14:paraId="3FAA40C8" w14:textId="77777777" w:rsidR="00EE0656" w:rsidRPr="004E2BBD" w:rsidRDefault="00EE0656" w:rsidP="00EE0656">
      <w:pPr>
        <w:rPr>
          <w:rFonts w:ascii="Century Gothic" w:hAnsi="Century Gothic"/>
          <w:sz w:val="40"/>
          <w:szCs w:val="40"/>
        </w:rPr>
      </w:pPr>
    </w:p>
    <w:p w14:paraId="0183FF2B" w14:textId="77777777" w:rsidR="00EE0656" w:rsidRPr="004E2BBD" w:rsidRDefault="00EE0656" w:rsidP="00EE0656">
      <w:pPr>
        <w:jc w:val="center"/>
        <w:rPr>
          <w:rFonts w:ascii="Century Gothic" w:hAnsi="Century Gothic"/>
          <w:sz w:val="40"/>
          <w:szCs w:val="40"/>
        </w:rPr>
      </w:pPr>
    </w:p>
    <w:p w14:paraId="3FE0C52D" w14:textId="77777777" w:rsidR="00EE0656" w:rsidRPr="004E2BBD" w:rsidRDefault="00EE0656" w:rsidP="00EE0656">
      <w:pPr>
        <w:jc w:val="center"/>
        <w:rPr>
          <w:rFonts w:ascii="Century Gothic" w:hAnsi="Century Gothic"/>
          <w:sz w:val="40"/>
          <w:szCs w:val="40"/>
        </w:rPr>
      </w:pPr>
    </w:p>
    <w:p w14:paraId="2CF91DCD" w14:textId="77777777" w:rsidR="00EE0656" w:rsidRPr="004E2BBD" w:rsidRDefault="00EE0656" w:rsidP="00EE0656">
      <w:pPr>
        <w:jc w:val="center"/>
        <w:rPr>
          <w:rFonts w:ascii="Century Gothic" w:hAnsi="Century Gothic"/>
          <w:sz w:val="40"/>
          <w:szCs w:val="40"/>
        </w:rPr>
      </w:pPr>
    </w:p>
    <w:p w14:paraId="6BF9073B" w14:textId="77777777" w:rsidR="00EE0656" w:rsidRPr="004E2BBD" w:rsidRDefault="00EE0656" w:rsidP="00EE0656">
      <w:pPr>
        <w:jc w:val="center"/>
        <w:rPr>
          <w:rFonts w:ascii="Century Gothic" w:hAnsi="Century Gothic"/>
          <w:sz w:val="40"/>
          <w:szCs w:val="40"/>
        </w:rPr>
      </w:pPr>
    </w:p>
    <w:p w14:paraId="048E3424" w14:textId="77777777" w:rsidR="00EE0656" w:rsidRPr="004E2BBD" w:rsidRDefault="00EE0656" w:rsidP="00EE0656">
      <w:pPr>
        <w:rPr>
          <w:rFonts w:ascii="Century Gothic" w:hAnsi="Century Gothic"/>
          <w:sz w:val="40"/>
          <w:szCs w:val="40"/>
        </w:rPr>
      </w:pPr>
    </w:p>
    <w:p w14:paraId="5E730D90" w14:textId="77777777" w:rsidR="00EE0656" w:rsidRPr="004E2BBD" w:rsidRDefault="00EE0656" w:rsidP="00EE0656">
      <w:pPr>
        <w:pStyle w:val="Heading1"/>
        <w:jc w:val="center"/>
        <w:rPr>
          <w:rFonts w:ascii="Century Gothic" w:hAnsi="Century Gothic"/>
          <w:b w:val="0"/>
          <w:bCs w:val="0"/>
          <w:sz w:val="40"/>
          <w:szCs w:val="40"/>
        </w:rPr>
      </w:pPr>
      <w:r w:rsidRPr="004E2BBD">
        <w:rPr>
          <w:rFonts w:ascii="Century Gothic" w:hAnsi="Century Gothic"/>
          <w:b w:val="0"/>
          <w:bCs w:val="0"/>
          <w:sz w:val="40"/>
          <w:szCs w:val="40"/>
        </w:rPr>
        <w:t>PAY POLICY</w:t>
      </w:r>
    </w:p>
    <w:p w14:paraId="7EDC27E6" w14:textId="77777777" w:rsidR="00EE0656" w:rsidRPr="004E2BBD" w:rsidRDefault="00EE0656" w:rsidP="00EE0656">
      <w:pPr>
        <w:jc w:val="center"/>
        <w:rPr>
          <w:rFonts w:ascii="Century Gothic" w:hAnsi="Century Gothic"/>
          <w:sz w:val="40"/>
          <w:szCs w:val="40"/>
        </w:rPr>
      </w:pPr>
    </w:p>
    <w:p w14:paraId="5EF3938C" w14:textId="77777777" w:rsidR="00EE0656" w:rsidRPr="004E2BBD" w:rsidRDefault="00EE0656" w:rsidP="00EE0656">
      <w:pPr>
        <w:jc w:val="center"/>
        <w:rPr>
          <w:rFonts w:ascii="Century Gothic" w:hAnsi="Century Gothic"/>
          <w:sz w:val="40"/>
          <w:szCs w:val="40"/>
        </w:rPr>
      </w:pPr>
    </w:p>
    <w:p w14:paraId="41703867" w14:textId="77777777" w:rsidR="00EE0656" w:rsidRPr="004E2BBD" w:rsidRDefault="00EE0656" w:rsidP="00EE0656">
      <w:pPr>
        <w:jc w:val="center"/>
        <w:rPr>
          <w:rFonts w:ascii="Century Gothic" w:hAnsi="Century Gothic"/>
          <w:sz w:val="40"/>
          <w:szCs w:val="40"/>
        </w:rPr>
      </w:pPr>
    </w:p>
    <w:p w14:paraId="09309965" w14:textId="77777777" w:rsidR="00EE0656" w:rsidRPr="004E2BBD" w:rsidRDefault="00EE0656" w:rsidP="00EE0656">
      <w:pPr>
        <w:jc w:val="center"/>
        <w:rPr>
          <w:rFonts w:ascii="Century Gothic" w:hAnsi="Century Gothic"/>
          <w:sz w:val="40"/>
          <w:szCs w:val="40"/>
        </w:rPr>
      </w:pPr>
    </w:p>
    <w:p w14:paraId="2879603B" w14:textId="77777777" w:rsidR="00EE0656" w:rsidRPr="004E2BBD" w:rsidRDefault="00EE0656" w:rsidP="00EE0656">
      <w:pPr>
        <w:rPr>
          <w:rFonts w:ascii="Century Gothic" w:hAnsi="Century Gothic"/>
          <w:sz w:val="40"/>
          <w:szCs w:val="40"/>
        </w:rPr>
      </w:pPr>
    </w:p>
    <w:tbl>
      <w:tblPr>
        <w:tblW w:w="9498" w:type="dxa"/>
        <w:tblInd w:w="-587" w:type="dxa"/>
        <w:tblCellMar>
          <w:left w:w="10" w:type="dxa"/>
          <w:right w:w="10" w:type="dxa"/>
        </w:tblCellMar>
        <w:tblLook w:val="0000" w:firstRow="0" w:lastRow="0" w:firstColumn="0" w:lastColumn="0" w:noHBand="0" w:noVBand="0"/>
      </w:tblPr>
      <w:tblGrid>
        <w:gridCol w:w="5387"/>
        <w:gridCol w:w="4111"/>
      </w:tblGrid>
      <w:tr w:rsidR="00EE0656" w:rsidRPr="004E2BBD" w14:paraId="73312DD5" w14:textId="77777777" w:rsidTr="00EE0656">
        <w:tc>
          <w:tcPr>
            <w:tcW w:w="5387" w:type="dxa"/>
            <w:tcMar>
              <w:top w:w="0" w:type="dxa"/>
              <w:left w:w="108" w:type="dxa"/>
              <w:bottom w:w="0" w:type="dxa"/>
              <w:right w:w="108" w:type="dxa"/>
            </w:tcMar>
          </w:tcPr>
          <w:p w14:paraId="536D752C" w14:textId="0E329A81" w:rsidR="00EE0656" w:rsidRPr="004E2BBD" w:rsidRDefault="00EE0656" w:rsidP="00EE0656">
            <w:pPr>
              <w:rPr>
                <w:rFonts w:ascii="Century Gothic" w:hAnsi="Century Gothic"/>
                <w:sz w:val="40"/>
                <w:szCs w:val="40"/>
              </w:rPr>
            </w:pPr>
            <w:r w:rsidRPr="004E2BBD">
              <w:rPr>
                <w:rFonts w:ascii="Century Gothic" w:hAnsi="Century Gothic"/>
                <w:sz w:val="40"/>
                <w:szCs w:val="40"/>
              </w:rPr>
              <w:t xml:space="preserve">                             Updated:</w:t>
            </w:r>
          </w:p>
        </w:tc>
        <w:tc>
          <w:tcPr>
            <w:tcW w:w="4111" w:type="dxa"/>
            <w:tcMar>
              <w:top w:w="0" w:type="dxa"/>
              <w:left w:w="108" w:type="dxa"/>
              <w:bottom w:w="0" w:type="dxa"/>
              <w:right w:w="108" w:type="dxa"/>
            </w:tcMar>
          </w:tcPr>
          <w:p w14:paraId="29350C9A" w14:textId="77777777" w:rsidR="00EE0656" w:rsidRPr="004E2BBD" w:rsidRDefault="00EE0656" w:rsidP="00411CE4">
            <w:pPr>
              <w:rPr>
                <w:rFonts w:ascii="Century Gothic" w:hAnsi="Century Gothic"/>
                <w:sz w:val="40"/>
                <w:szCs w:val="40"/>
              </w:rPr>
            </w:pPr>
            <w:r w:rsidRPr="004E2BBD">
              <w:rPr>
                <w:rFonts w:ascii="Century Gothic" w:hAnsi="Century Gothic"/>
                <w:sz w:val="40"/>
                <w:szCs w:val="40"/>
              </w:rPr>
              <w:t>December 2022</w:t>
            </w:r>
          </w:p>
        </w:tc>
      </w:tr>
      <w:tr w:rsidR="00EE0656" w:rsidRPr="004E2BBD" w14:paraId="0645B8C5" w14:textId="77777777" w:rsidTr="00EE0656">
        <w:tc>
          <w:tcPr>
            <w:tcW w:w="5387" w:type="dxa"/>
            <w:tcMar>
              <w:top w:w="0" w:type="dxa"/>
              <w:left w:w="108" w:type="dxa"/>
              <w:bottom w:w="0" w:type="dxa"/>
              <w:right w:w="108" w:type="dxa"/>
            </w:tcMar>
          </w:tcPr>
          <w:p w14:paraId="40B845EE" w14:textId="77777777" w:rsidR="00EE0656" w:rsidRPr="004E2BBD" w:rsidRDefault="00EE0656" w:rsidP="00411CE4">
            <w:pPr>
              <w:jc w:val="right"/>
              <w:rPr>
                <w:rFonts w:ascii="Century Gothic" w:hAnsi="Century Gothic"/>
                <w:sz w:val="40"/>
                <w:szCs w:val="40"/>
              </w:rPr>
            </w:pPr>
            <w:r w:rsidRPr="004E2BBD">
              <w:rPr>
                <w:rFonts w:ascii="Century Gothic" w:hAnsi="Century Gothic"/>
                <w:sz w:val="40"/>
                <w:szCs w:val="40"/>
              </w:rPr>
              <w:t>Date to be reviewed:</w:t>
            </w:r>
          </w:p>
        </w:tc>
        <w:tc>
          <w:tcPr>
            <w:tcW w:w="4111" w:type="dxa"/>
            <w:tcMar>
              <w:top w:w="0" w:type="dxa"/>
              <w:left w:w="108" w:type="dxa"/>
              <w:bottom w:w="0" w:type="dxa"/>
              <w:right w:w="108" w:type="dxa"/>
            </w:tcMar>
          </w:tcPr>
          <w:p w14:paraId="785F978B" w14:textId="77777777" w:rsidR="00EE0656" w:rsidRPr="004E2BBD" w:rsidRDefault="00EE0656" w:rsidP="00411CE4">
            <w:pPr>
              <w:rPr>
                <w:rFonts w:ascii="Century Gothic" w:hAnsi="Century Gothic"/>
                <w:sz w:val="40"/>
                <w:szCs w:val="40"/>
              </w:rPr>
            </w:pPr>
            <w:r w:rsidRPr="004E2BBD">
              <w:rPr>
                <w:rFonts w:ascii="Century Gothic" w:hAnsi="Century Gothic"/>
                <w:sz w:val="40"/>
                <w:szCs w:val="40"/>
              </w:rPr>
              <w:t>December 2023</w:t>
            </w:r>
          </w:p>
        </w:tc>
      </w:tr>
      <w:tr w:rsidR="00EE0656" w:rsidRPr="004E2BBD" w14:paraId="2A686AA2" w14:textId="77777777" w:rsidTr="00EE0656">
        <w:trPr>
          <w:trHeight w:val="772"/>
        </w:trPr>
        <w:tc>
          <w:tcPr>
            <w:tcW w:w="5387" w:type="dxa"/>
            <w:tcMar>
              <w:top w:w="0" w:type="dxa"/>
              <w:left w:w="108" w:type="dxa"/>
              <w:bottom w:w="0" w:type="dxa"/>
              <w:right w:w="108" w:type="dxa"/>
            </w:tcMar>
          </w:tcPr>
          <w:p w14:paraId="3BCE080D" w14:textId="77777777" w:rsidR="00EE0656" w:rsidRPr="004E2BBD" w:rsidRDefault="00EE0656" w:rsidP="00411CE4">
            <w:pPr>
              <w:jc w:val="right"/>
              <w:rPr>
                <w:rFonts w:ascii="Century Gothic" w:hAnsi="Century Gothic"/>
                <w:sz w:val="40"/>
                <w:szCs w:val="40"/>
              </w:rPr>
            </w:pPr>
            <w:r w:rsidRPr="004E2BBD">
              <w:rPr>
                <w:rFonts w:ascii="Century Gothic" w:hAnsi="Century Gothic"/>
                <w:sz w:val="40"/>
                <w:szCs w:val="40"/>
              </w:rPr>
              <w:t>Ratified by Governors:</w:t>
            </w:r>
          </w:p>
        </w:tc>
        <w:tc>
          <w:tcPr>
            <w:tcW w:w="4111" w:type="dxa"/>
            <w:tcMar>
              <w:top w:w="0" w:type="dxa"/>
              <w:left w:w="108" w:type="dxa"/>
              <w:bottom w:w="0" w:type="dxa"/>
              <w:right w:w="108" w:type="dxa"/>
            </w:tcMar>
          </w:tcPr>
          <w:p w14:paraId="6A17B42F" w14:textId="77777777" w:rsidR="00EE0656" w:rsidRPr="004E2BBD" w:rsidRDefault="00EE0656" w:rsidP="00411CE4">
            <w:pPr>
              <w:rPr>
                <w:rFonts w:ascii="Century Gothic" w:hAnsi="Century Gothic"/>
                <w:sz w:val="40"/>
                <w:szCs w:val="40"/>
              </w:rPr>
            </w:pPr>
            <w:r w:rsidRPr="004E2BBD">
              <w:rPr>
                <w:rFonts w:ascii="Century Gothic" w:hAnsi="Century Gothic"/>
                <w:sz w:val="40"/>
                <w:szCs w:val="40"/>
              </w:rPr>
              <w:t>Pending</w:t>
            </w:r>
          </w:p>
        </w:tc>
      </w:tr>
    </w:tbl>
    <w:p w14:paraId="30DAFBB4" w14:textId="02CF907D" w:rsidR="00EE0656" w:rsidRPr="004E2BBD" w:rsidRDefault="00EE0656" w:rsidP="00EE0656">
      <w:pPr>
        <w:tabs>
          <w:tab w:val="left" w:pos="2145"/>
        </w:tabs>
        <w:rPr>
          <w:rFonts w:ascii="Century Gothic" w:hAnsi="Century Gothic" w:cs="Arial"/>
          <w:bCs/>
          <w:lang w:val="en-US"/>
        </w:rPr>
      </w:pPr>
    </w:p>
    <w:p w14:paraId="09C16EEF" w14:textId="29AB6F56" w:rsidR="00EE0656" w:rsidRPr="004E2BBD" w:rsidRDefault="00970BB4" w:rsidP="00EE0656">
      <w:pPr>
        <w:rPr>
          <w:rFonts w:ascii="Century Gothic" w:hAnsi="Century Gothic"/>
        </w:rPr>
      </w:pPr>
      <w:r w:rsidRPr="004E2BBD">
        <w:rPr>
          <w:rFonts w:ascii="Century Gothic" w:hAnsi="Century Gothic" w:cs="Arial"/>
          <w:lang w:val="en-US"/>
        </w:rPr>
        <w:br w:type="page"/>
      </w:r>
      <w:r w:rsidR="00EE0656" w:rsidRPr="004E2BBD">
        <w:rPr>
          <w:rFonts w:ascii="Century Gothic" w:hAnsi="Century Gothic"/>
        </w:rPr>
        <w:lastRenderedPageBreak/>
        <w:t xml:space="preserve"> </w:t>
      </w:r>
    </w:p>
    <w:p w14:paraId="5DE7B1BC" w14:textId="77777777" w:rsidR="00EE0656" w:rsidRPr="004E2BBD" w:rsidRDefault="00EE0656">
      <w:pPr>
        <w:pStyle w:val="Heading1"/>
        <w:rPr>
          <w:rFonts w:ascii="Century Gothic" w:hAnsi="Century Gothic"/>
          <w:szCs w:val="24"/>
        </w:rPr>
      </w:pPr>
    </w:p>
    <w:p w14:paraId="692EE378" w14:textId="77777777" w:rsidR="00EE0656" w:rsidRPr="004E2BBD" w:rsidRDefault="00EE0656">
      <w:pPr>
        <w:pStyle w:val="Heading1"/>
        <w:rPr>
          <w:rFonts w:ascii="Century Gothic" w:hAnsi="Century Gothic"/>
          <w:szCs w:val="24"/>
        </w:rPr>
      </w:pPr>
    </w:p>
    <w:p w14:paraId="786BE8B2" w14:textId="77777777" w:rsidR="00EE0656" w:rsidRPr="004E2BBD" w:rsidRDefault="00EE0656" w:rsidP="00EE0656">
      <w:pPr>
        <w:rPr>
          <w:rFonts w:ascii="Century Gothic" w:hAnsi="Century Gothic"/>
          <w:b/>
        </w:rPr>
      </w:pPr>
      <w:r w:rsidRPr="004E2BBD">
        <w:rPr>
          <w:rFonts w:ascii="Century Gothic" w:hAnsi="Century Gothic"/>
          <w:b/>
        </w:rPr>
        <w:t>Amendment Register</w:t>
      </w:r>
    </w:p>
    <w:p w14:paraId="5ECAF7B7" w14:textId="77777777" w:rsidR="00EE0656" w:rsidRPr="004E2BBD" w:rsidRDefault="00EE0656" w:rsidP="00EE0656">
      <w:pPr>
        <w:rPr>
          <w:rFonts w:ascii="Century Gothic" w:hAnsi="Century Gothic"/>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308"/>
        <w:gridCol w:w="2247"/>
        <w:gridCol w:w="1452"/>
        <w:gridCol w:w="1618"/>
      </w:tblGrid>
      <w:tr w:rsidR="00EE0656" w:rsidRPr="004E2BBD" w14:paraId="3631947A" w14:textId="77777777" w:rsidTr="00411CE4">
        <w:tc>
          <w:tcPr>
            <w:tcW w:w="1669" w:type="dxa"/>
          </w:tcPr>
          <w:p w14:paraId="2B8E03DE" w14:textId="77777777" w:rsidR="00EE0656" w:rsidRPr="004E2BBD" w:rsidRDefault="00EE0656" w:rsidP="00411CE4">
            <w:pPr>
              <w:rPr>
                <w:rFonts w:ascii="Century Gothic" w:hAnsi="Century Gothic"/>
                <w:b/>
              </w:rPr>
            </w:pPr>
            <w:r w:rsidRPr="004E2BBD">
              <w:rPr>
                <w:rFonts w:ascii="Century Gothic" w:hAnsi="Century Gothic"/>
                <w:b/>
              </w:rPr>
              <w:t>Amendment</w:t>
            </w:r>
          </w:p>
          <w:p w14:paraId="02373411" w14:textId="77777777" w:rsidR="00EE0656" w:rsidRPr="004E2BBD" w:rsidRDefault="00EE0656" w:rsidP="00411CE4">
            <w:pPr>
              <w:rPr>
                <w:rFonts w:ascii="Century Gothic" w:hAnsi="Century Gothic"/>
                <w:b/>
              </w:rPr>
            </w:pPr>
            <w:r w:rsidRPr="004E2BBD">
              <w:rPr>
                <w:rFonts w:ascii="Century Gothic" w:hAnsi="Century Gothic"/>
                <w:b/>
              </w:rPr>
              <w:t>Number</w:t>
            </w:r>
          </w:p>
        </w:tc>
        <w:tc>
          <w:tcPr>
            <w:tcW w:w="1355" w:type="dxa"/>
          </w:tcPr>
          <w:p w14:paraId="1AD5308B" w14:textId="77777777" w:rsidR="00EE0656" w:rsidRPr="004E2BBD" w:rsidRDefault="00EE0656" w:rsidP="00411CE4">
            <w:pPr>
              <w:rPr>
                <w:rFonts w:ascii="Century Gothic" w:hAnsi="Century Gothic"/>
                <w:b/>
              </w:rPr>
            </w:pPr>
            <w:r w:rsidRPr="004E2BBD">
              <w:rPr>
                <w:rFonts w:ascii="Century Gothic" w:hAnsi="Century Gothic"/>
                <w:b/>
              </w:rPr>
              <w:t>Date</w:t>
            </w:r>
          </w:p>
        </w:tc>
        <w:tc>
          <w:tcPr>
            <w:tcW w:w="3502" w:type="dxa"/>
          </w:tcPr>
          <w:p w14:paraId="7FB3F918" w14:textId="77777777" w:rsidR="00EE0656" w:rsidRPr="004E2BBD" w:rsidRDefault="00EE0656" w:rsidP="00411CE4">
            <w:pPr>
              <w:rPr>
                <w:rFonts w:ascii="Century Gothic" w:hAnsi="Century Gothic"/>
                <w:b/>
              </w:rPr>
            </w:pPr>
            <w:r w:rsidRPr="004E2BBD">
              <w:rPr>
                <w:rFonts w:ascii="Century Gothic" w:hAnsi="Century Gothic"/>
                <w:b/>
              </w:rPr>
              <w:t>Detail</w:t>
            </w:r>
          </w:p>
        </w:tc>
        <w:tc>
          <w:tcPr>
            <w:tcW w:w="1552" w:type="dxa"/>
          </w:tcPr>
          <w:p w14:paraId="36681231" w14:textId="77777777" w:rsidR="00EE0656" w:rsidRPr="004E2BBD" w:rsidRDefault="00EE0656" w:rsidP="00411CE4">
            <w:pPr>
              <w:rPr>
                <w:rFonts w:ascii="Century Gothic" w:hAnsi="Century Gothic"/>
                <w:b/>
              </w:rPr>
            </w:pPr>
            <w:r w:rsidRPr="004E2BBD">
              <w:rPr>
                <w:rFonts w:ascii="Century Gothic" w:hAnsi="Century Gothic"/>
                <w:b/>
              </w:rPr>
              <w:t>Amended</w:t>
            </w:r>
          </w:p>
          <w:p w14:paraId="518EC109" w14:textId="77777777" w:rsidR="00EE0656" w:rsidRPr="004E2BBD" w:rsidRDefault="00EE0656" w:rsidP="00411CE4">
            <w:pPr>
              <w:rPr>
                <w:rFonts w:ascii="Century Gothic" w:hAnsi="Century Gothic"/>
                <w:b/>
              </w:rPr>
            </w:pPr>
            <w:r w:rsidRPr="004E2BBD">
              <w:rPr>
                <w:rFonts w:ascii="Century Gothic" w:hAnsi="Century Gothic"/>
                <w:b/>
              </w:rPr>
              <w:t>By</w:t>
            </w:r>
          </w:p>
        </w:tc>
        <w:tc>
          <w:tcPr>
            <w:tcW w:w="1752" w:type="dxa"/>
          </w:tcPr>
          <w:p w14:paraId="6C904AF0" w14:textId="77777777" w:rsidR="00EE0656" w:rsidRPr="004E2BBD" w:rsidRDefault="00EE0656" w:rsidP="00411CE4">
            <w:pPr>
              <w:rPr>
                <w:rFonts w:ascii="Century Gothic" w:hAnsi="Century Gothic"/>
                <w:b/>
              </w:rPr>
            </w:pPr>
            <w:r w:rsidRPr="004E2BBD">
              <w:rPr>
                <w:rFonts w:ascii="Century Gothic" w:hAnsi="Century Gothic"/>
                <w:b/>
              </w:rPr>
              <w:t xml:space="preserve">Approved </w:t>
            </w:r>
          </w:p>
          <w:p w14:paraId="7697BCC4" w14:textId="77777777" w:rsidR="00EE0656" w:rsidRPr="004E2BBD" w:rsidRDefault="00EE0656" w:rsidP="00411CE4">
            <w:pPr>
              <w:rPr>
                <w:rFonts w:ascii="Century Gothic" w:hAnsi="Century Gothic"/>
                <w:b/>
              </w:rPr>
            </w:pPr>
            <w:r w:rsidRPr="004E2BBD">
              <w:rPr>
                <w:rFonts w:ascii="Century Gothic" w:hAnsi="Century Gothic"/>
                <w:b/>
              </w:rPr>
              <w:t>By</w:t>
            </w:r>
          </w:p>
        </w:tc>
      </w:tr>
      <w:tr w:rsidR="00EE0656" w:rsidRPr="004E2BBD" w14:paraId="6891D90B" w14:textId="77777777" w:rsidTr="00411CE4">
        <w:tc>
          <w:tcPr>
            <w:tcW w:w="1669" w:type="dxa"/>
          </w:tcPr>
          <w:p w14:paraId="2719EE1B" w14:textId="77777777" w:rsidR="00EE0656" w:rsidRPr="004E2BBD" w:rsidRDefault="00EE0656" w:rsidP="00411CE4">
            <w:pPr>
              <w:jc w:val="center"/>
              <w:rPr>
                <w:rFonts w:ascii="Century Gothic" w:hAnsi="Century Gothic"/>
                <w:sz w:val="20"/>
                <w:szCs w:val="20"/>
              </w:rPr>
            </w:pPr>
            <w:r w:rsidRPr="004E2BBD">
              <w:rPr>
                <w:rFonts w:ascii="Century Gothic" w:hAnsi="Century Gothic"/>
                <w:sz w:val="20"/>
                <w:szCs w:val="20"/>
              </w:rPr>
              <w:t>1</w:t>
            </w:r>
          </w:p>
        </w:tc>
        <w:tc>
          <w:tcPr>
            <w:tcW w:w="1355" w:type="dxa"/>
          </w:tcPr>
          <w:p w14:paraId="28D036DC" w14:textId="77777777" w:rsidR="00EE0656" w:rsidRPr="004E2BBD" w:rsidRDefault="00EE0656" w:rsidP="00411CE4">
            <w:pPr>
              <w:rPr>
                <w:rFonts w:ascii="Century Gothic" w:hAnsi="Century Gothic"/>
                <w:sz w:val="20"/>
                <w:szCs w:val="20"/>
              </w:rPr>
            </w:pPr>
            <w:r w:rsidRPr="004E2BBD">
              <w:rPr>
                <w:rFonts w:ascii="Century Gothic" w:hAnsi="Century Gothic"/>
                <w:sz w:val="20"/>
                <w:szCs w:val="20"/>
              </w:rPr>
              <w:t>2/10/2018</w:t>
            </w:r>
          </w:p>
        </w:tc>
        <w:tc>
          <w:tcPr>
            <w:tcW w:w="3502" w:type="dxa"/>
          </w:tcPr>
          <w:p w14:paraId="56D56079" w14:textId="77777777" w:rsidR="00EE0656" w:rsidRPr="004E2BBD" w:rsidRDefault="00EE0656" w:rsidP="00411CE4">
            <w:pPr>
              <w:rPr>
                <w:rFonts w:ascii="Century Gothic" w:hAnsi="Century Gothic"/>
                <w:sz w:val="20"/>
                <w:szCs w:val="20"/>
              </w:rPr>
            </w:pPr>
            <w:r w:rsidRPr="004E2BBD">
              <w:rPr>
                <w:rFonts w:ascii="Century Gothic" w:hAnsi="Century Gothic"/>
                <w:sz w:val="20"/>
                <w:szCs w:val="20"/>
              </w:rPr>
              <w:t>Reviewed</w:t>
            </w:r>
          </w:p>
        </w:tc>
        <w:tc>
          <w:tcPr>
            <w:tcW w:w="1552" w:type="dxa"/>
          </w:tcPr>
          <w:p w14:paraId="52E2F7E5" w14:textId="77777777" w:rsidR="00EE0656" w:rsidRPr="004E2BBD" w:rsidRDefault="00EE0656" w:rsidP="00411CE4">
            <w:pPr>
              <w:rPr>
                <w:rFonts w:ascii="Century Gothic" w:hAnsi="Century Gothic"/>
                <w:sz w:val="20"/>
                <w:szCs w:val="20"/>
              </w:rPr>
            </w:pPr>
            <w:r w:rsidRPr="004E2BBD">
              <w:rPr>
                <w:rFonts w:ascii="Century Gothic" w:hAnsi="Century Gothic"/>
                <w:sz w:val="20"/>
                <w:szCs w:val="20"/>
              </w:rPr>
              <w:t>R. Parsons</w:t>
            </w:r>
          </w:p>
        </w:tc>
        <w:tc>
          <w:tcPr>
            <w:tcW w:w="1752" w:type="dxa"/>
          </w:tcPr>
          <w:p w14:paraId="684CE248" w14:textId="77777777" w:rsidR="00EE0656" w:rsidRPr="004E2BBD" w:rsidRDefault="00EE0656" w:rsidP="00411CE4">
            <w:pPr>
              <w:rPr>
                <w:rFonts w:ascii="Century Gothic" w:hAnsi="Century Gothic"/>
                <w:sz w:val="20"/>
                <w:szCs w:val="20"/>
              </w:rPr>
            </w:pPr>
            <w:r w:rsidRPr="004E2BBD">
              <w:rPr>
                <w:rFonts w:ascii="Century Gothic" w:hAnsi="Century Gothic"/>
                <w:sz w:val="20"/>
                <w:szCs w:val="20"/>
              </w:rPr>
              <w:t>J. Cliff</w:t>
            </w:r>
          </w:p>
        </w:tc>
      </w:tr>
      <w:tr w:rsidR="00EE0656" w:rsidRPr="004E2BBD" w14:paraId="462BBDE8" w14:textId="77777777" w:rsidTr="00411CE4">
        <w:tc>
          <w:tcPr>
            <w:tcW w:w="1669" w:type="dxa"/>
          </w:tcPr>
          <w:p w14:paraId="3E40629F" w14:textId="77777777" w:rsidR="00EE0656" w:rsidRPr="004E2BBD" w:rsidRDefault="00EE0656" w:rsidP="00411CE4">
            <w:pPr>
              <w:jc w:val="center"/>
              <w:rPr>
                <w:rFonts w:ascii="Century Gothic" w:hAnsi="Century Gothic"/>
                <w:sz w:val="20"/>
                <w:szCs w:val="20"/>
              </w:rPr>
            </w:pPr>
            <w:r w:rsidRPr="004E2BBD">
              <w:rPr>
                <w:rFonts w:ascii="Century Gothic" w:hAnsi="Century Gothic"/>
                <w:sz w:val="20"/>
                <w:szCs w:val="20"/>
              </w:rPr>
              <w:t>2</w:t>
            </w:r>
          </w:p>
        </w:tc>
        <w:tc>
          <w:tcPr>
            <w:tcW w:w="1355" w:type="dxa"/>
          </w:tcPr>
          <w:p w14:paraId="47144F9E" w14:textId="77777777" w:rsidR="00EE0656" w:rsidRPr="004E2BBD" w:rsidRDefault="00EE0656" w:rsidP="00411CE4">
            <w:pPr>
              <w:rPr>
                <w:rFonts w:ascii="Century Gothic" w:hAnsi="Century Gothic"/>
                <w:sz w:val="20"/>
                <w:szCs w:val="20"/>
              </w:rPr>
            </w:pPr>
            <w:r w:rsidRPr="004E2BBD">
              <w:rPr>
                <w:rFonts w:ascii="Century Gothic" w:hAnsi="Century Gothic"/>
                <w:sz w:val="20"/>
                <w:szCs w:val="20"/>
              </w:rPr>
              <w:t>16/12/2019</w:t>
            </w:r>
          </w:p>
        </w:tc>
        <w:tc>
          <w:tcPr>
            <w:tcW w:w="3502" w:type="dxa"/>
          </w:tcPr>
          <w:p w14:paraId="713F42C7" w14:textId="77777777" w:rsidR="00EE0656" w:rsidRPr="004E2BBD" w:rsidRDefault="00EE0656" w:rsidP="00411CE4">
            <w:pPr>
              <w:rPr>
                <w:rFonts w:ascii="Century Gothic" w:hAnsi="Century Gothic"/>
                <w:sz w:val="20"/>
                <w:szCs w:val="20"/>
              </w:rPr>
            </w:pPr>
            <w:r w:rsidRPr="004E2BBD">
              <w:rPr>
                <w:rFonts w:ascii="Century Gothic" w:hAnsi="Century Gothic"/>
                <w:sz w:val="20"/>
                <w:szCs w:val="20"/>
              </w:rPr>
              <w:t>Reformatted</w:t>
            </w:r>
          </w:p>
        </w:tc>
        <w:tc>
          <w:tcPr>
            <w:tcW w:w="1552" w:type="dxa"/>
          </w:tcPr>
          <w:p w14:paraId="22F1B917" w14:textId="77777777" w:rsidR="00EE0656" w:rsidRPr="004E2BBD" w:rsidRDefault="00EE0656" w:rsidP="00411CE4">
            <w:pPr>
              <w:rPr>
                <w:rFonts w:ascii="Century Gothic" w:hAnsi="Century Gothic"/>
                <w:sz w:val="20"/>
                <w:szCs w:val="20"/>
              </w:rPr>
            </w:pPr>
            <w:r w:rsidRPr="004E2BBD">
              <w:rPr>
                <w:rFonts w:ascii="Century Gothic" w:hAnsi="Century Gothic"/>
                <w:sz w:val="20"/>
                <w:szCs w:val="20"/>
              </w:rPr>
              <w:t>G Barham</w:t>
            </w:r>
          </w:p>
        </w:tc>
        <w:tc>
          <w:tcPr>
            <w:tcW w:w="1752" w:type="dxa"/>
          </w:tcPr>
          <w:p w14:paraId="2E56774E" w14:textId="77777777" w:rsidR="00EE0656" w:rsidRPr="004E2BBD" w:rsidRDefault="00EE0656" w:rsidP="00411CE4">
            <w:pPr>
              <w:rPr>
                <w:rFonts w:ascii="Century Gothic" w:hAnsi="Century Gothic"/>
                <w:sz w:val="20"/>
                <w:szCs w:val="20"/>
              </w:rPr>
            </w:pPr>
            <w:r w:rsidRPr="004E2BBD">
              <w:rPr>
                <w:rFonts w:ascii="Century Gothic" w:hAnsi="Century Gothic"/>
                <w:sz w:val="20"/>
                <w:szCs w:val="20"/>
              </w:rPr>
              <w:t>Headteacher</w:t>
            </w:r>
          </w:p>
        </w:tc>
      </w:tr>
      <w:tr w:rsidR="00EE0656" w:rsidRPr="004E2BBD" w14:paraId="2E1874B3" w14:textId="77777777" w:rsidTr="00411CE4">
        <w:tc>
          <w:tcPr>
            <w:tcW w:w="1669" w:type="dxa"/>
          </w:tcPr>
          <w:p w14:paraId="17214D91" w14:textId="77777777" w:rsidR="00EE0656" w:rsidRPr="004E2BBD" w:rsidRDefault="00EE0656" w:rsidP="00411CE4">
            <w:pPr>
              <w:jc w:val="center"/>
              <w:rPr>
                <w:rFonts w:ascii="Century Gothic" w:hAnsi="Century Gothic"/>
                <w:sz w:val="20"/>
                <w:szCs w:val="20"/>
              </w:rPr>
            </w:pPr>
            <w:r w:rsidRPr="004E2BBD">
              <w:rPr>
                <w:rFonts w:ascii="Century Gothic" w:hAnsi="Century Gothic"/>
                <w:sz w:val="20"/>
                <w:szCs w:val="20"/>
              </w:rPr>
              <w:t>3</w:t>
            </w:r>
          </w:p>
        </w:tc>
        <w:tc>
          <w:tcPr>
            <w:tcW w:w="1355" w:type="dxa"/>
          </w:tcPr>
          <w:p w14:paraId="73A976CF" w14:textId="77777777" w:rsidR="00EE0656" w:rsidRPr="004E2BBD" w:rsidRDefault="00EE0656" w:rsidP="00411CE4">
            <w:pPr>
              <w:rPr>
                <w:rFonts w:ascii="Century Gothic" w:hAnsi="Century Gothic"/>
                <w:sz w:val="20"/>
                <w:szCs w:val="20"/>
              </w:rPr>
            </w:pPr>
            <w:r w:rsidRPr="004E2BBD">
              <w:rPr>
                <w:rFonts w:ascii="Century Gothic" w:hAnsi="Century Gothic"/>
                <w:sz w:val="20"/>
                <w:szCs w:val="20"/>
              </w:rPr>
              <w:t>Sept 2020</w:t>
            </w:r>
          </w:p>
        </w:tc>
        <w:tc>
          <w:tcPr>
            <w:tcW w:w="3502" w:type="dxa"/>
          </w:tcPr>
          <w:p w14:paraId="473FD9D0" w14:textId="77777777" w:rsidR="00EE0656" w:rsidRPr="004E2BBD" w:rsidRDefault="00EE0656" w:rsidP="00411CE4">
            <w:pPr>
              <w:rPr>
                <w:rFonts w:ascii="Century Gothic" w:hAnsi="Century Gothic"/>
                <w:sz w:val="20"/>
                <w:szCs w:val="20"/>
              </w:rPr>
            </w:pPr>
            <w:r w:rsidRPr="004E2BBD">
              <w:rPr>
                <w:rFonts w:ascii="Century Gothic" w:hAnsi="Century Gothic"/>
                <w:sz w:val="20"/>
                <w:szCs w:val="20"/>
              </w:rPr>
              <w:t>Ratified by Governors</w:t>
            </w:r>
          </w:p>
        </w:tc>
        <w:tc>
          <w:tcPr>
            <w:tcW w:w="1552" w:type="dxa"/>
          </w:tcPr>
          <w:p w14:paraId="7793C8B7" w14:textId="77777777" w:rsidR="00EE0656" w:rsidRPr="004E2BBD" w:rsidRDefault="00EE0656" w:rsidP="00411CE4">
            <w:pPr>
              <w:rPr>
                <w:rFonts w:ascii="Century Gothic" w:hAnsi="Century Gothic"/>
                <w:sz w:val="20"/>
                <w:szCs w:val="20"/>
              </w:rPr>
            </w:pPr>
            <w:r w:rsidRPr="004E2BBD">
              <w:rPr>
                <w:rFonts w:ascii="Century Gothic" w:hAnsi="Century Gothic"/>
                <w:sz w:val="20"/>
                <w:szCs w:val="20"/>
              </w:rPr>
              <w:t>FGB</w:t>
            </w:r>
          </w:p>
        </w:tc>
        <w:tc>
          <w:tcPr>
            <w:tcW w:w="1752" w:type="dxa"/>
          </w:tcPr>
          <w:p w14:paraId="7B88119B" w14:textId="77777777" w:rsidR="00EE0656" w:rsidRPr="004E2BBD" w:rsidRDefault="00EE0656" w:rsidP="00411CE4">
            <w:pPr>
              <w:rPr>
                <w:rFonts w:ascii="Century Gothic" w:hAnsi="Century Gothic"/>
                <w:sz w:val="20"/>
                <w:szCs w:val="20"/>
              </w:rPr>
            </w:pPr>
            <w:r w:rsidRPr="004E2BBD">
              <w:rPr>
                <w:rFonts w:ascii="Century Gothic" w:hAnsi="Century Gothic"/>
                <w:sz w:val="20"/>
                <w:szCs w:val="20"/>
              </w:rPr>
              <w:t>FGB</w:t>
            </w:r>
          </w:p>
        </w:tc>
      </w:tr>
      <w:tr w:rsidR="00EE0656" w:rsidRPr="004E2BBD" w14:paraId="18A75247" w14:textId="77777777" w:rsidTr="00411CE4">
        <w:tc>
          <w:tcPr>
            <w:tcW w:w="1669" w:type="dxa"/>
          </w:tcPr>
          <w:p w14:paraId="7B41C792" w14:textId="77777777" w:rsidR="00EE0656" w:rsidRPr="004E2BBD" w:rsidRDefault="00EE0656" w:rsidP="00411CE4">
            <w:pPr>
              <w:jc w:val="center"/>
              <w:rPr>
                <w:rFonts w:ascii="Century Gothic" w:hAnsi="Century Gothic"/>
                <w:sz w:val="20"/>
                <w:szCs w:val="20"/>
              </w:rPr>
            </w:pPr>
            <w:r w:rsidRPr="004E2BBD">
              <w:rPr>
                <w:rFonts w:ascii="Century Gothic" w:hAnsi="Century Gothic"/>
                <w:sz w:val="20"/>
                <w:szCs w:val="20"/>
              </w:rPr>
              <w:t>4</w:t>
            </w:r>
          </w:p>
        </w:tc>
        <w:tc>
          <w:tcPr>
            <w:tcW w:w="1355" w:type="dxa"/>
          </w:tcPr>
          <w:p w14:paraId="2592365C" w14:textId="77777777" w:rsidR="00EE0656" w:rsidRPr="004E2BBD" w:rsidRDefault="00EE0656" w:rsidP="00411CE4">
            <w:pPr>
              <w:rPr>
                <w:rFonts w:ascii="Century Gothic" w:hAnsi="Century Gothic"/>
                <w:sz w:val="20"/>
                <w:szCs w:val="20"/>
              </w:rPr>
            </w:pPr>
            <w:r w:rsidRPr="004E2BBD">
              <w:rPr>
                <w:rFonts w:ascii="Century Gothic" w:hAnsi="Century Gothic"/>
                <w:sz w:val="20"/>
                <w:szCs w:val="20"/>
              </w:rPr>
              <w:t>Feb 2021</w:t>
            </w:r>
          </w:p>
        </w:tc>
        <w:tc>
          <w:tcPr>
            <w:tcW w:w="3502" w:type="dxa"/>
          </w:tcPr>
          <w:p w14:paraId="753C26E2" w14:textId="77777777" w:rsidR="00EE0656" w:rsidRPr="004E2BBD" w:rsidRDefault="00EE0656" w:rsidP="00411CE4">
            <w:pPr>
              <w:rPr>
                <w:rFonts w:ascii="Century Gothic" w:hAnsi="Century Gothic"/>
                <w:sz w:val="20"/>
                <w:szCs w:val="20"/>
              </w:rPr>
            </w:pPr>
            <w:r w:rsidRPr="004E2BBD">
              <w:rPr>
                <w:rFonts w:ascii="Century Gothic" w:hAnsi="Century Gothic"/>
                <w:sz w:val="20"/>
                <w:szCs w:val="20"/>
              </w:rPr>
              <w:t xml:space="preserve">Reviewed &amp; changes made to incorporate 2020 stance </w:t>
            </w:r>
            <w:proofErr w:type="gramStart"/>
            <w:r w:rsidRPr="004E2BBD">
              <w:rPr>
                <w:rFonts w:ascii="Century Gothic" w:hAnsi="Century Gothic"/>
                <w:sz w:val="20"/>
                <w:szCs w:val="20"/>
              </w:rPr>
              <w:t>e.g.</w:t>
            </w:r>
            <w:proofErr w:type="gramEnd"/>
            <w:r w:rsidRPr="004E2BBD">
              <w:rPr>
                <w:rFonts w:ascii="Century Gothic" w:hAnsi="Century Gothic"/>
                <w:sz w:val="20"/>
                <w:szCs w:val="20"/>
              </w:rPr>
              <w:t xml:space="preserve"> dates, the new pay awards   &amp; rates </w:t>
            </w:r>
          </w:p>
        </w:tc>
        <w:tc>
          <w:tcPr>
            <w:tcW w:w="1552" w:type="dxa"/>
          </w:tcPr>
          <w:p w14:paraId="1FACA689" w14:textId="77777777" w:rsidR="00EE0656" w:rsidRPr="004E2BBD" w:rsidRDefault="00EE0656" w:rsidP="00411CE4">
            <w:pPr>
              <w:rPr>
                <w:rFonts w:ascii="Century Gothic" w:hAnsi="Century Gothic"/>
                <w:sz w:val="20"/>
                <w:szCs w:val="20"/>
              </w:rPr>
            </w:pPr>
            <w:r w:rsidRPr="004E2BBD">
              <w:rPr>
                <w:rFonts w:ascii="Century Gothic" w:hAnsi="Century Gothic"/>
                <w:sz w:val="20"/>
                <w:szCs w:val="20"/>
              </w:rPr>
              <w:t xml:space="preserve">N Hinton </w:t>
            </w:r>
          </w:p>
        </w:tc>
        <w:tc>
          <w:tcPr>
            <w:tcW w:w="1752" w:type="dxa"/>
          </w:tcPr>
          <w:p w14:paraId="3D7DA81E" w14:textId="77777777" w:rsidR="00EE0656" w:rsidRPr="004E2BBD" w:rsidRDefault="00EE0656" w:rsidP="00411CE4">
            <w:pPr>
              <w:rPr>
                <w:rFonts w:ascii="Century Gothic" w:hAnsi="Century Gothic"/>
                <w:sz w:val="20"/>
                <w:szCs w:val="20"/>
              </w:rPr>
            </w:pPr>
            <w:r w:rsidRPr="004E2BBD">
              <w:rPr>
                <w:rFonts w:ascii="Century Gothic" w:hAnsi="Century Gothic"/>
                <w:sz w:val="20"/>
                <w:szCs w:val="20"/>
              </w:rPr>
              <w:t xml:space="preserve">Headteacher </w:t>
            </w:r>
          </w:p>
        </w:tc>
      </w:tr>
      <w:tr w:rsidR="00EE0656" w:rsidRPr="004E2BBD" w14:paraId="149796C9" w14:textId="77777777" w:rsidTr="00411CE4">
        <w:tc>
          <w:tcPr>
            <w:tcW w:w="1669" w:type="dxa"/>
          </w:tcPr>
          <w:p w14:paraId="660C3D4A" w14:textId="77777777" w:rsidR="00EE0656" w:rsidRPr="004E2BBD" w:rsidRDefault="00EE0656" w:rsidP="00411CE4">
            <w:pPr>
              <w:jc w:val="center"/>
              <w:rPr>
                <w:rFonts w:ascii="Century Gothic" w:hAnsi="Century Gothic"/>
                <w:sz w:val="20"/>
                <w:szCs w:val="20"/>
              </w:rPr>
            </w:pPr>
            <w:r w:rsidRPr="004E2BBD">
              <w:rPr>
                <w:rFonts w:ascii="Century Gothic" w:hAnsi="Century Gothic"/>
                <w:sz w:val="20"/>
                <w:szCs w:val="20"/>
              </w:rPr>
              <w:t>5</w:t>
            </w:r>
          </w:p>
        </w:tc>
        <w:tc>
          <w:tcPr>
            <w:tcW w:w="1355" w:type="dxa"/>
          </w:tcPr>
          <w:p w14:paraId="7E98355E" w14:textId="77777777" w:rsidR="00EE0656" w:rsidRPr="004E2BBD" w:rsidRDefault="00EE0656" w:rsidP="00411CE4">
            <w:pPr>
              <w:rPr>
                <w:rFonts w:ascii="Century Gothic" w:hAnsi="Century Gothic"/>
                <w:sz w:val="20"/>
                <w:szCs w:val="20"/>
              </w:rPr>
            </w:pPr>
            <w:r w:rsidRPr="004E2BBD">
              <w:rPr>
                <w:rFonts w:ascii="Century Gothic" w:hAnsi="Century Gothic"/>
                <w:sz w:val="20"/>
                <w:szCs w:val="20"/>
              </w:rPr>
              <w:t>10/3/2021</w:t>
            </w:r>
          </w:p>
        </w:tc>
        <w:tc>
          <w:tcPr>
            <w:tcW w:w="3502" w:type="dxa"/>
          </w:tcPr>
          <w:p w14:paraId="30445029" w14:textId="77777777" w:rsidR="00EE0656" w:rsidRPr="004E2BBD" w:rsidRDefault="00EE0656" w:rsidP="00411CE4">
            <w:pPr>
              <w:rPr>
                <w:rFonts w:ascii="Century Gothic" w:hAnsi="Century Gothic"/>
                <w:sz w:val="20"/>
                <w:szCs w:val="20"/>
              </w:rPr>
            </w:pPr>
            <w:r w:rsidRPr="004E2BBD">
              <w:rPr>
                <w:rFonts w:ascii="Century Gothic" w:hAnsi="Century Gothic"/>
                <w:sz w:val="20"/>
                <w:szCs w:val="20"/>
              </w:rPr>
              <w:t xml:space="preserve">Ratified </w:t>
            </w:r>
          </w:p>
        </w:tc>
        <w:tc>
          <w:tcPr>
            <w:tcW w:w="1552" w:type="dxa"/>
          </w:tcPr>
          <w:p w14:paraId="47C3F5DB" w14:textId="77777777" w:rsidR="00EE0656" w:rsidRPr="004E2BBD" w:rsidRDefault="00EE0656" w:rsidP="00411CE4">
            <w:pPr>
              <w:rPr>
                <w:rFonts w:ascii="Century Gothic" w:hAnsi="Century Gothic"/>
                <w:sz w:val="20"/>
                <w:szCs w:val="20"/>
              </w:rPr>
            </w:pPr>
            <w:r w:rsidRPr="004E2BBD">
              <w:rPr>
                <w:rFonts w:ascii="Century Gothic" w:hAnsi="Century Gothic"/>
                <w:sz w:val="20"/>
                <w:szCs w:val="20"/>
              </w:rPr>
              <w:t>F &amp; P Committee</w:t>
            </w:r>
          </w:p>
        </w:tc>
        <w:tc>
          <w:tcPr>
            <w:tcW w:w="1752" w:type="dxa"/>
          </w:tcPr>
          <w:p w14:paraId="43BBBEE8" w14:textId="77777777" w:rsidR="00EE0656" w:rsidRPr="004E2BBD" w:rsidRDefault="00EE0656" w:rsidP="00411CE4">
            <w:pPr>
              <w:rPr>
                <w:rFonts w:ascii="Century Gothic" w:hAnsi="Century Gothic"/>
                <w:sz w:val="20"/>
                <w:szCs w:val="20"/>
              </w:rPr>
            </w:pPr>
            <w:r w:rsidRPr="004E2BBD">
              <w:rPr>
                <w:rFonts w:ascii="Century Gothic" w:hAnsi="Century Gothic"/>
                <w:sz w:val="20"/>
                <w:szCs w:val="20"/>
              </w:rPr>
              <w:t>F &amp; P Committee</w:t>
            </w:r>
          </w:p>
        </w:tc>
      </w:tr>
      <w:tr w:rsidR="00EE0656" w:rsidRPr="004E2BBD" w14:paraId="625CB330" w14:textId="77777777" w:rsidTr="00411CE4">
        <w:tc>
          <w:tcPr>
            <w:tcW w:w="1669" w:type="dxa"/>
          </w:tcPr>
          <w:p w14:paraId="168061F5" w14:textId="77777777" w:rsidR="00EE0656" w:rsidRPr="004E2BBD" w:rsidRDefault="00EE0656" w:rsidP="00411CE4">
            <w:pPr>
              <w:jc w:val="center"/>
              <w:rPr>
                <w:rFonts w:ascii="Century Gothic" w:hAnsi="Century Gothic"/>
                <w:sz w:val="20"/>
                <w:szCs w:val="20"/>
              </w:rPr>
            </w:pPr>
            <w:r w:rsidRPr="004E2BBD">
              <w:rPr>
                <w:rFonts w:ascii="Century Gothic" w:hAnsi="Century Gothic"/>
                <w:sz w:val="20"/>
                <w:szCs w:val="20"/>
              </w:rPr>
              <w:t>6</w:t>
            </w:r>
          </w:p>
        </w:tc>
        <w:tc>
          <w:tcPr>
            <w:tcW w:w="1355" w:type="dxa"/>
          </w:tcPr>
          <w:p w14:paraId="563AABAD" w14:textId="77777777" w:rsidR="00EE0656" w:rsidRPr="004E2BBD" w:rsidRDefault="00EE0656" w:rsidP="00411CE4">
            <w:pPr>
              <w:rPr>
                <w:rFonts w:ascii="Century Gothic" w:hAnsi="Century Gothic"/>
                <w:sz w:val="20"/>
                <w:szCs w:val="20"/>
              </w:rPr>
            </w:pPr>
            <w:r w:rsidRPr="004E2BBD">
              <w:rPr>
                <w:rFonts w:ascii="Century Gothic" w:hAnsi="Century Gothic"/>
                <w:sz w:val="20"/>
                <w:szCs w:val="20"/>
              </w:rPr>
              <w:t>07/12/2021</w:t>
            </w:r>
          </w:p>
        </w:tc>
        <w:tc>
          <w:tcPr>
            <w:tcW w:w="3502" w:type="dxa"/>
          </w:tcPr>
          <w:p w14:paraId="23D8E41D" w14:textId="77777777" w:rsidR="00EE0656" w:rsidRPr="004E2BBD" w:rsidRDefault="00EE0656" w:rsidP="00411CE4">
            <w:pPr>
              <w:rPr>
                <w:rFonts w:ascii="Century Gothic" w:hAnsi="Century Gothic"/>
                <w:sz w:val="20"/>
                <w:szCs w:val="20"/>
              </w:rPr>
            </w:pPr>
            <w:r w:rsidRPr="004E2BBD">
              <w:rPr>
                <w:rFonts w:ascii="Century Gothic" w:hAnsi="Century Gothic"/>
                <w:sz w:val="20"/>
                <w:szCs w:val="20"/>
              </w:rPr>
              <w:t xml:space="preserve">Reviewed &amp; changed to incorporate 2021 changes </w:t>
            </w:r>
            <w:proofErr w:type="gramStart"/>
            <w:r w:rsidRPr="004E2BBD">
              <w:rPr>
                <w:rFonts w:ascii="Century Gothic" w:hAnsi="Century Gothic"/>
                <w:sz w:val="20"/>
                <w:szCs w:val="20"/>
              </w:rPr>
              <w:t>e.g.</w:t>
            </w:r>
            <w:proofErr w:type="gramEnd"/>
            <w:r w:rsidRPr="004E2BBD">
              <w:rPr>
                <w:rFonts w:ascii="Century Gothic" w:hAnsi="Century Gothic"/>
                <w:sz w:val="20"/>
                <w:szCs w:val="20"/>
              </w:rPr>
              <w:t xml:space="preserve"> unqualified teacher pay award scale </w:t>
            </w:r>
          </w:p>
          <w:p w14:paraId="52B40553" w14:textId="77777777" w:rsidR="00EE0656" w:rsidRPr="004E2BBD" w:rsidRDefault="00EE0656" w:rsidP="00411CE4">
            <w:pPr>
              <w:rPr>
                <w:rFonts w:ascii="Century Gothic" w:hAnsi="Century Gothic"/>
                <w:sz w:val="20"/>
                <w:szCs w:val="20"/>
              </w:rPr>
            </w:pPr>
          </w:p>
          <w:p w14:paraId="5F3D245B" w14:textId="77777777" w:rsidR="00EE0656" w:rsidRPr="004E2BBD" w:rsidRDefault="00EE0656" w:rsidP="00411CE4">
            <w:pPr>
              <w:rPr>
                <w:rFonts w:ascii="Century Gothic" w:hAnsi="Century Gothic"/>
                <w:sz w:val="20"/>
                <w:szCs w:val="20"/>
              </w:rPr>
            </w:pPr>
            <w:r w:rsidRPr="004E2BBD">
              <w:rPr>
                <w:rFonts w:ascii="Century Gothic" w:hAnsi="Century Gothic"/>
                <w:sz w:val="20"/>
                <w:szCs w:val="20"/>
              </w:rPr>
              <w:t xml:space="preserve">Inserted paragraph to section 8.1 </w:t>
            </w:r>
          </w:p>
          <w:p w14:paraId="47A8A3C8" w14:textId="77777777" w:rsidR="00EE0656" w:rsidRPr="004E2BBD" w:rsidRDefault="00EE0656" w:rsidP="00411CE4">
            <w:pPr>
              <w:rPr>
                <w:rFonts w:ascii="Century Gothic" w:hAnsi="Century Gothic"/>
                <w:sz w:val="20"/>
                <w:szCs w:val="20"/>
              </w:rPr>
            </w:pPr>
          </w:p>
        </w:tc>
        <w:tc>
          <w:tcPr>
            <w:tcW w:w="1552" w:type="dxa"/>
          </w:tcPr>
          <w:p w14:paraId="2B9FF8A3" w14:textId="77777777" w:rsidR="00EE0656" w:rsidRPr="004E2BBD" w:rsidRDefault="00EE0656" w:rsidP="00411CE4">
            <w:pPr>
              <w:rPr>
                <w:rFonts w:ascii="Century Gothic" w:hAnsi="Century Gothic"/>
                <w:sz w:val="20"/>
                <w:szCs w:val="20"/>
              </w:rPr>
            </w:pPr>
            <w:r w:rsidRPr="004E2BBD">
              <w:rPr>
                <w:rFonts w:ascii="Century Gothic" w:hAnsi="Century Gothic"/>
                <w:sz w:val="20"/>
                <w:szCs w:val="20"/>
              </w:rPr>
              <w:t>A Benjamin</w:t>
            </w:r>
          </w:p>
        </w:tc>
        <w:tc>
          <w:tcPr>
            <w:tcW w:w="1752" w:type="dxa"/>
          </w:tcPr>
          <w:p w14:paraId="33125BE8" w14:textId="77777777" w:rsidR="00EE0656" w:rsidRPr="004E2BBD" w:rsidRDefault="00EE0656" w:rsidP="00411CE4">
            <w:pPr>
              <w:rPr>
                <w:rFonts w:ascii="Century Gothic" w:hAnsi="Century Gothic"/>
                <w:sz w:val="20"/>
                <w:szCs w:val="20"/>
              </w:rPr>
            </w:pPr>
          </w:p>
        </w:tc>
      </w:tr>
      <w:tr w:rsidR="00EE0656" w:rsidRPr="004E2BBD" w14:paraId="118F0AA0" w14:textId="77777777" w:rsidTr="00411CE4">
        <w:tc>
          <w:tcPr>
            <w:tcW w:w="1669" w:type="dxa"/>
          </w:tcPr>
          <w:p w14:paraId="19532576" w14:textId="77777777" w:rsidR="00EE0656" w:rsidRPr="004E2BBD" w:rsidRDefault="00EE0656" w:rsidP="00411CE4">
            <w:pPr>
              <w:jc w:val="center"/>
              <w:rPr>
                <w:rFonts w:ascii="Century Gothic" w:hAnsi="Century Gothic"/>
                <w:sz w:val="20"/>
                <w:szCs w:val="20"/>
              </w:rPr>
            </w:pPr>
            <w:r w:rsidRPr="004E2BBD">
              <w:rPr>
                <w:rFonts w:ascii="Century Gothic" w:hAnsi="Century Gothic"/>
                <w:sz w:val="20"/>
                <w:szCs w:val="20"/>
              </w:rPr>
              <w:t>7</w:t>
            </w:r>
          </w:p>
        </w:tc>
        <w:tc>
          <w:tcPr>
            <w:tcW w:w="1355" w:type="dxa"/>
          </w:tcPr>
          <w:p w14:paraId="25D0DE5C" w14:textId="77777777" w:rsidR="00EE0656" w:rsidRPr="004E2BBD" w:rsidRDefault="00EE0656" w:rsidP="00411CE4">
            <w:pPr>
              <w:rPr>
                <w:rFonts w:ascii="Century Gothic" w:hAnsi="Century Gothic"/>
                <w:sz w:val="20"/>
                <w:szCs w:val="20"/>
              </w:rPr>
            </w:pPr>
            <w:r w:rsidRPr="004E2BBD">
              <w:rPr>
                <w:rFonts w:ascii="Century Gothic" w:hAnsi="Century Gothic"/>
                <w:sz w:val="20"/>
                <w:szCs w:val="20"/>
              </w:rPr>
              <w:t>09/03/2021</w:t>
            </w:r>
          </w:p>
        </w:tc>
        <w:tc>
          <w:tcPr>
            <w:tcW w:w="3502" w:type="dxa"/>
          </w:tcPr>
          <w:p w14:paraId="58EF35A1" w14:textId="77777777" w:rsidR="00EE0656" w:rsidRPr="004E2BBD" w:rsidRDefault="00EE0656" w:rsidP="00411CE4">
            <w:pPr>
              <w:rPr>
                <w:rFonts w:ascii="Century Gothic" w:hAnsi="Century Gothic"/>
                <w:sz w:val="20"/>
                <w:szCs w:val="20"/>
              </w:rPr>
            </w:pPr>
            <w:r w:rsidRPr="004E2BBD">
              <w:rPr>
                <w:rFonts w:ascii="Century Gothic" w:hAnsi="Century Gothic"/>
                <w:sz w:val="20"/>
                <w:szCs w:val="20"/>
              </w:rPr>
              <w:t>Updated new leadership ranges section 6.1 and 6.2. Reformatted</w:t>
            </w:r>
          </w:p>
          <w:p w14:paraId="6BE942E5" w14:textId="77777777" w:rsidR="00EE0656" w:rsidRPr="004E2BBD" w:rsidRDefault="00EE0656" w:rsidP="00411CE4">
            <w:pPr>
              <w:rPr>
                <w:rFonts w:ascii="Century Gothic" w:hAnsi="Century Gothic"/>
                <w:sz w:val="20"/>
                <w:szCs w:val="20"/>
              </w:rPr>
            </w:pPr>
          </w:p>
          <w:p w14:paraId="6EB82A1F" w14:textId="77777777" w:rsidR="00EE0656" w:rsidRPr="004E2BBD" w:rsidRDefault="00EE0656" w:rsidP="00411CE4">
            <w:pPr>
              <w:rPr>
                <w:rFonts w:ascii="Century Gothic" w:hAnsi="Century Gothic"/>
                <w:sz w:val="20"/>
                <w:szCs w:val="20"/>
              </w:rPr>
            </w:pPr>
            <w:r w:rsidRPr="004E2BBD">
              <w:rPr>
                <w:rFonts w:ascii="Century Gothic" w:hAnsi="Century Gothic"/>
                <w:sz w:val="20"/>
                <w:szCs w:val="20"/>
              </w:rPr>
              <w:t>Updated section 11. With HR Job Analyst contact</w:t>
            </w:r>
          </w:p>
          <w:p w14:paraId="2A34ECDC" w14:textId="77777777" w:rsidR="00EE0656" w:rsidRPr="004E2BBD" w:rsidRDefault="00EE0656" w:rsidP="00411CE4">
            <w:pPr>
              <w:rPr>
                <w:rFonts w:ascii="Century Gothic" w:hAnsi="Century Gothic"/>
                <w:sz w:val="20"/>
                <w:szCs w:val="20"/>
              </w:rPr>
            </w:pPr>
          </w:p>
          <w:p w14:paraId="4B6F88AA" w14:textId="77777777" w:rsidR="00EE0656" w:rsidRPr="004E2BBD" w:rsidRDefault="00EE0656" w:rsidP="00411CE4">
            <w:pPr>
              <w:rPr>
                <w:rFonts w:ascii="Century Gothic" w:hAnsi="Century Gothic"/>
                <w:sz w:val="20"/>
                <w:szCs w:val="20"/>
              </w:rPr>
            </w:pPr>
            <w:r w:rsidRPr="004E2BBD">
              <w:rPr>
                <w:rFonts w:ascii="Century Gothic" w:hAnsi="Century Gothic"/>
                <w:sz w:val="20"/>
                <w:szCs w:val="20"/>
              </w:rPr>
              <w:t>Updated 12.4 with the changes to Merit increments</w:t>
            </w:r>
          </w:p>
        </w:tc>
        <w:tc>
          <w:tcPr>
            <w:tcW w:w="1552" w:type="dxa"/>
          </w:tcPr>
          <w:p w14:paraId="10DACC4F" w14:textId="77777777" w:rsidR="00EE0656" w:rsidRPr="004E2BBD" w:rsidRDefault="00EE0656" w:rsidP="00411CE4">
            <w:pPr>
              <w:rPr>
                <w:rFonts w:ascii="Century Gothic" w:hAnsi="Century Gothic"/>
                <w:sz w:val="20"/>
                <w:szCs w:val="20"/>
              </w:rPr>
            </w:pPr>
            <w:proofErr w:type="spellStart"/>
            <w:proofErr w:type="gramStart"/>
            <w:r w:rsidRPr="004E2BBD">
              <w:rPr>
                <w:rFonts w:ascii="Century Gothic" w:hAnsi="Century Gothic"/>
                <w:sz w:val="20"/>
                <w:szCs w:val="20"/>
              </w:rPr>
              <w:t>A.Benjamin</w:t>
            </w:r>
            <w:proofErr w:type="spellEnd"/>
            <w:proofErr w:type="gramEnd"/>
          </w:p>
        </w:tc>
        <w:tc>
          <w:tcPr>
            <w:tcW w:w="1752" w:type="dxa"/>
          </w:tcPr>
          <w:p w14:paraId="34DCB16A" w14:textId="77777777" w:rsidR="00EE0656" w:rsidRPr="004E2BBD" w:rsidRDefault="00EE0656" w:rsidP="00411CE4">
            <w:pPr>
              <w:rPr>
                <w:rFonts w:ascii="Century Gothic" w:hAnsi="Century Gothic"/>
                <w:sz w:val="20"/>
                <w:szCs w:val="20"/>
              </w:rPr>
            </w:pPr>
          </w:p>
        </w:tc>
      </w:tr>
      <w:tr w:rsidR="00EE0656" w:rsidRPr="004E2BBD" w14:paraId="0E010491" w14:textId="77777777" w:rsidTr="00411CE4">
        <w:tc>
          <w:tcPr>
            <w:tcW w:w="1669" w:type="dxa"/>
          </w:tcPr>
          <w:p w14:paraId="37974ACE" w14:textId="77777777" w:rsidR="00EE0656" w:rsidRPr="004E2BBD" w:rsidRDefault="00EE0656" w:rsidP="00411CE4">
            <w:pPr>
              <w:jc w:val="center"/>
              <w:rPr>
                <w:rFonts w:ascii="Century Gothic" w:hAnsi="Century Gothic"/>
                <w:sz w:val="20"/>
                <w:szCs w:val="20"/>
              </w:rPr>
            </w:pPr>
            <w:r w:rsidRPr="004E2BBD">
              <w:rPr>
                <w:rFonts w:ascii="Century Gothic" w:hAnsi="Century Gothic"/>
                <w:sz w:val="20"/>
                <w:szCs w:val="20"/>
              </w:rPr>
              <w:t>8</w:t>
            </w:r>
          </w:p>
        </w:tc>
        <w:tc>
          <w:tcPr>
            <w:tcW w:w="1355" w:type="dxa"/>
          </w:tcPr>
          <w:p w14:paraId="421DA0E5" w14:textId="77777777" w:rsidR="00EE0656" w:rsidRPr="004E2BBD" w:rsidRDefault="00EE0656" w:rsidP="00411CE4">
            <w:pPr>
              <w:rPr>
                <w:rFonts w:ascii="Century Gothic" w:hAnsi="Century Gothic"/>
                <w:sz w:val="20"/>
                <w:szCs w:val="20"/>
              </w:rPr>
            </w:pPr>
            <w:r w:rsidRPr="004E2BBD">
              <w:rPr>
                <w:rFonts w:ascii="Century Gothic" w:hAnsi="Century Gothic"/>
                <w:sz w:val="20"/>
                <w:szCs w:val="20"/>
              </w:rPr>
              <w:t>15/12/2022</w:t>
            </w:r>
          </w:p>
        </w:tc>
        <w:tc>
          <w:tcPr>
            <w:tcW w:w="3502" w:type="dxa"/>
          </w:tcPr>
          <w:p w14:paraId="05B245CA" w14:textId="5FCDCADE" w:rsidR="00EE0656" w:rsidRPr="004E2BBD" w:rsidRDefault="00EE0656" w:rsidP="00411CE4">
            <w:pPr>
              <w:rPr>
                <w:rFonts w:ascii="Century Gothic" w:hAnsi="Century Gothic"/>
                <w:sz w:val="20"/>
                <w:szCs w:val="20"/>
              </w:rPr>
            </w:pPr>
            <w:r w:rsidRPr="004E2BBD">
              <w:rPr>
                <w:rFonts w:ascii="Century Gothic" w:hAnsi="Century Gothic"/>
                <w:sz w:val="20"/>
                <w:szCs w:val="20"/>
              </w:rPr>
              <w:t>Updated to reflect changes in the new pay policy from Sandwell</w:t>
            </w:r>
            <w:r w:rsidR="005C0BD0">
              <w:rPr>
                <w:rFonts w:ascii="Century Gothic" w:hAnsi="Century Gothic"/>
                <w:sz w:val="20"/>
                <w:szCs w:val="20"/>
              </w:rPr>
              <w:t xml:space="preserve"> 2022-2023</w:t>
            </w:r>
          </w:p>
        </w:tc>
        <w:tc>
          <w:tcPr>
            <w:tcW w:w="1552" w:type="dxa"/>
          </w:tcPr>
          <w:p w14:paraId="232C0CA2" w14:textId="77777777" w:rsidR="00EE0656" w:rsidRPr="004E2BBD" w:rsidRDefault="00EE0656" w:rsidP="00411CE4">
            <w:pPr>
              <w:rPr>
                <w:rFonts w:ascii="Century Gothic" w:hAnsi="Century Gothic"/>
                <w:sz w:val="20"/>
                <w:szCs w:val="20"/>
              </w:rPr>
            </w:pPr>
            <w:proofErr w:type="spellStart"/>
            <w:proofErr w:type="gramStart"/>
            <w:r w:rsidRPr="004E2BBD">
              <w:rPr>
                <w:rFonts w:ascii="Century Gothic" w:hAnsi="Century Gothic"/>
                <w:sz w:val="20"/>
                <w:szCs w:val="20"/>
              </w:rPr>
              <w:t>A.Benjamin</w:t>
            </w:r>
            <w:proofErr w:type="spellEnd"/>
            <w:proofErr w:type="gramEnd"/>
          </w:p>
        </w:tc>
        <w:tc>
          <w:tcPr>
            <w:tcW w:w="1752" w:type="dxa"/>
          </w:tcPr>
          <w:p w14:paraId="6BED69CE" w14:textId="77777777" w:rsidR="00EE0656" w:rsidRPr="004E2BBD" w:rsidRDefault="00EE0656" w:rsidP="00411CE4">
            <w:pPr>
              <w:rPr>
                <w:rFonts w:ascii="Century Gothic" w:hAnsi="Century Gothic"/>
                <w:sz w:val="20"/>
                <w:szCs w:val="20"/>
              </w:rPr>
            </w:pPr>
          </w:p>
        </w:tc>
      </w:tr>
    </w:tbl>
    <w:p w14:paraId="5818E48C" w14:textId="77777777" w:rsidR="00EE0656" w:rsidRPr="004E2BBD" w:rsidRDefault="00EE0656" w:rsidP="00EE0656">
      <w:pPr>
        <w:pStyle w:val="Heading1"/>
        <w:kinsoku w:val="0"/>
        <w:overflowPunct w:val="0"/>
        <w:spacing w:before="62"/>
        <w:ind w:left="3243" w:right="4300"/>
        <w:jc w:val="center"/>
        <w:rPr>
          <w:rFonts w:ascii="Century Gothic" w:hAnsi="Century Gothic"/>
          <w:szCs w:val="24"/>
        </w:rPr>
      </w:pPr>
    </w:p>
    <w:p w14:paraId="4E04BFB3" w14:textId="77777777" w:rsidR="00EE0656" w:rsidRPr="004E2BBD" w:rsidRDefault="00EE0656" w:rsidP="00EE0656">
      <w:pPr>
        <w:rPr>
          <w:rFonts w:ascii="Century Gothic" w:hAnsi="Century Gothic"/>
        </w:rPr>
      </w:pPr>
    </w:p>
    <w:p w14:paraId="273B24FF" w14:textId="77777777" w:rsidR="00EE0656" w:rsidRPr="004E2BBD" w:rsidRDefault="00EE0656" w:rsidP="00EE0656">
      <w:pPr>
        <w:rPr>
          <w:rFonts w:ascii="Century Gothic" w:hAnsi="Century Gothic"/>
        </w:rPr>
      </w:pPr>
    </w:p>
    <w:p w14:paraId="230724DA" w14:textId="77777777" w:rsidR="00EE0656" w:rsidRPr="004E2BBD" w:rsidRDefault="00EE0656" w:rsidP="00EE0656">
      <w:pPr>
        <w:rPr>
          <w:rFonts w:ascii="Century Gothic" w:hAnsi="Century Gothic"/>
        </w:rPr>
      </w:pPr>
    </w:p>
    <w:p w14:paraId="641D8D58" w14:textId="77777777" w:rsidR="00EE0656" w:rsidRPr="004E2BBD" w:rsidRDefault="00EE0656" w:rsidP="00EE0656">
      <w:pPr>
        <w:rPr>
          <w:rFonts w:ascii="Century Gothic" w:hAnsi="Century Gothic"/>
        </w:rPr>
      </w:pPr>
    </w:p>
    <w:p w14:paraId="5CC4541D" w14:textId="77777777" w:rsidR="00EE0656" w:rsidRPr="004E2BBD" w:rsidRDefault="00EE0656" w:rsidP="00EE0656">
      <w:pPr>
        <w:rPr>
          <w:rFonts w:ascii="Century Gothic" w:hAnsi="Century Gothic"/>
        </w:rPr>
      </w:pPr>
    </w:p>
    <w:p w14:paraId="72DBD2FE" w14:textId="77777777" w:rsidR="00EE0656" w:rsidRPr="004E2BBD" w:rsidRDefault="00EE0656" w:rsidP="00EE0656">
      <w:pPr>
        <w:rPr>
          <w:rFonts w:ascii="Century Gothic" w:hAnsi="Century Gothic"/>
        </w:rPr>
      </w:pPr>
    </w:p>
    <w:p w14:paraId="7FE5091C" w14:textId="77777777" w:rsidR="00EE0656" w:rsidRPr="004E2BBD" w:rsidRDefault="00EE0656" w:rsidP="00EE0656">
      <w:pPr>
        <w:spacing w:line="254" w:lineRule="auto"/>
        <w:rPr>
          <w:rFonts w:ascii="Century Gothic" w:hAnsi="Century Gothic"/>
        </w:rPr>
      </w:pPr>
    </w:p>
    <w:p w14:paraId="4CD0008B" w14:textId="11DDAA90" w:rsidR="00EE0656" w:rsidRPr="004E2BBD" w:rsidRDefault="00EE0656" w:rsidP="00EE0656">
      <w:pPr>
        <w:spacing w:line="254" w:lineRule="auto"/>
        <w:rPr>
          <w:rFonts w:ascii="Century Gothic" w:hAnsi="Century Gothic"/>
        </w:rPr>
      </w:pPr>
      <w:r w:rsidRPr="004E2BBD">
        <w:rPr>
          <w:rFonts w:ascii="Century Gothic" w:hAnsi="Century Gothic"/>
          <w:b/>
        </w:rPr>
        <w:lastRenderedPageBreak/>
        <w:t>Table of</w:t>
      </w:r>
      <w:r w:rsidRPr="004E2BBD">
        <w:rPr>
          <w:rFonts w:ascii="Century Gothic" w:hAnsi="Century Gothic"/>
        </w:rPr>
        <w:t xml:space="preserve"> </w:t>
      </w:r>
      <w:r w:rsidRPr="004E2BBD">
        <w:rPr>
          <w:rFonts w:ascii="Century Gothic" w:hAnsi="Century Gothic"/>
          <w:b/>
        </w:rPr>
        <w:t>Contents</w:t>
      </w:r>
    </w:p>
    <w:p w14:paraId="62B1A4BE" w14:textId="77777777" w:rsidR="00EE0656" w:rsidRPr="004E2BBD" w:rsidRDefault="00EE0656" w:rsidP="00EE0656">
      <w:pPr>
        <w:spacing w:line="254" w:lineRule="auto"/>
        <w:rPr>
          <w:rFonts w:ascii="Century Gothic" w:hAnsi="Century Gothic"/>
          <w:b/>
        </w:rPr>
      </w:pPr>
    </w:p>
    <w:tbl>
      <w:tblPr>
        <w:tblW w:w="9351" w:type="dxa"/>
        <w:tblCellMar>
          <w:left w:w="10" w:type="dxa"/>
          <w:right w:w="10" w:type="dxa"/>
        </w:tblCellMar>
        <w:tblLook w:val="0000" w:firstRow="0" w:lastRow="0" w:firstColumn="0" w:lastColumn="0" w:noHBand="0" w:noVBand="0"/>
      </w:tblPr>
      <w:tblGrid>
        <w:gridCol w:w="988"/>
        <w:gridCol w:w="7087"/>
        <w:gridCol w:w="1276"/>
      </w:tblGrid>
      <w:tr w:rsidR="00EE0656" w:rsidRPr="004E2BBD" w14:paraId="65DC8DAD" w14:textId="77777777" w:rsidTr="00411CE4">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9FB78" w14:textId="77777777" w:rsidR="00EE0656" w:rsidRPr="004E2BBD" w:rsidRDefault="00EE0656" w:rsidP="00411CE4">
            <w:pPr>
              <w:spacing w:line="254" w:lineRule="auto"/>
              <w:rPr>
                <w:rFonts w:ascii="Century Gothic" w:hAnsi="Century Gothic"/>
                <w:b/>
              </w:rPr>
            </w:pPr>
            <w:r w:rsidRPr="004E2BBD">
              <w:rPr>
                <w:rFonts w:ascii="Century Gothic" w:hAnsi="Century Gothic"/>
                <w:b/>
              </w:rPr>
              <w:t>Serial</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0FA65" w14:textId="77777777" w:rsidR="00EE0656" w:rsidRPr="004E2BBD" w:rsidRDefault="00EE0656" w:rsidP="00411CE4">
            <w:pPr>
              <w:spacing w:line="254" w:lineRule="auto"/>
              <w:rPr>
                <w:rFonts w:ascii="Century Gothic" w:hAnsi="Century Gothic"/>
                <w:b/>
              </w:rPr>
            </w:pPr>
            <w:r w:rsidRPr="004E2BBD">
              <w:rPr>
                <w:rFonts w:ascii="Century Gothic" w:hAnsi="Century Gothic"/>
                <w:b/>
              </w:rPr>
              <w:t>Description</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92B954" w14:textId="77777777" w:rsidR="00EE0656" w:rsidRPr="004E2BBD" w:rsidRDefault="00EE0656" w:rsidP="00411CE4">
            <w:pPr>
              <w:spacing w:line="254" w:lineRule="auto"/>
              <w:rPr>
                <w:rFonts w:ascii="Century Gothic" w:hAnsi="Century Gothic"/>
                <w:b/>
              </w:rPr>
            </w:pPr>
            <w:r w:rsidRPr="004E2BBD">
              <w:rPr>
                <w:rFonts w:ascii="Century Gothic" w:hAnsi="Century Gothic"/>
                <w:b/>
              </w:rPr>
              <w:t>Page No.</w:t>
            </w:r>
          </w:p>
        </w:tc>
      </w:tr>
      <w:tr w:rsidR="00EE0656" w:rsidRPr="004E2BBD" w14:paraId="42551263" w14:textId="77777777" w:rsidTr="00411CE4">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340E99" w14:textId="77777777" w:rsidR="00EE0656" w:rsidRPr="004E2BBD" w:rsidRDefault="00EE0656" w:rsidP="00411CE4">
            <w:pPr>
              <w:spacing w:line="254" w:lineRule="auto"/>
              <w:jc w:val="center"/>
              <w:rPr>
                <w:rFonts w:ascii="Century Gothic" w:hAnsi="Century Gothic"/>
              </w:rPr>
            </w:pP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0DAE0" w14:textId="77777777" w:rsidR="00EE0656" w:rsidRPr="004E2BBD" w:rsidRDefault="00EE0656" w:rsidP="00411CE4">
            <w:pPr>
              <w:spacing w:line="254" w:lineRule="auto"/>
              <w:rPr>
                <w:rFonts w:ascii="Century Gothic" w:hAnsi="Century Gothic"/>
              </w:rPr>
            </w:pPr>
            <w:r w:rsidRPr="004E2BBD">
              <w:rPr>
                <w:rFonts w:ascii="Century Gothic" w:hAnsi="Century Gothic"/>
              </w:rPr>
              <w:t>Rationale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98E4E" w14:textId="56B03048" w:rsidR="00EE0656" w:rsidRPr="004E2BBD" w:rsidRDefault="004E2BBD" w:rsidP="00411CE4">
            <w:pPr>
              <w:spacing w:line="254" w:lineRule="auto"/>
              <w:rPr>
                <w:rFonts w:ascii="Century Gothic" w:hAnsi="Century Gothic"/>
              </w:rPr>
            </w:pPr>
            <w:r w:rsidRPr="004E2BBD">
              <w:rPr>
                <w:rFonts w:ascii="Century Gothic" w:hAnsi="Century Gothic"/>
              </w:rPr>
              <w:t>4</w:t>
            </w:r>
          </w:p>
        </w:tc>
      </w:tr>
      <w:tr w:rsidR="00EE0656" w:rsidRPr="004E2BBD" w14:paraId="184AE28B" w14:textId="77777777" w:rsidTr="00411CE4">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AF47D1" w14:textId="77777777" w:rsidR="00EE0656" w:rsidRPr="004E2BBD" w:rsidRDefault="00EE0656" w:rsidP="00411CE4">
            <w:pPr>
              <w:spacing w:line="254" w:lineRule="auto"/>
              <w:jc w:val="center"/>
              <w:rPr>
                <w:rFonts w:ascii="Century Gothic" w:hAnsi="Century Gothic"/>
              </w:rPr>
            </w:pPr>
            <w:r w:rsidRPr="004E2BBD">
              <w:rPr>
                <w:rFonts w:ascii="Century Gothic" w:hAnsi="Century Gothic"/>
              </w:rPr>
              <w:t>1</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62ED52" w14:textId="77777777" w:rsidR="00EE0656" w:rsidRPr="004E2BBD" w:rsidRDefault="00EE0656" w:rsidP="00411CE4">
            <w:pPr>
              <w:spacing w:line="254" w:lineRule="auto"/>
              <w:rPr>
                <w:rFonts w:ascii="Century Gothic" w:hAnsi="Century Gothic"/>
              </w:rPr>
            </w:pPr>
            <w:r w:rsidRPr="004E2BBD">
              <w:rPr>
                <w:rFonts w:ascii="Century Gothic" w:hAnsi="Century Gothic"/>
              </w:rPr>
              <w:t>Introduction</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75F2B" w14:textId="691FCB0A" w:rsidR="00EE0656" w:rsidRPr="004E2BBD" w:rsidRDefault="004E2BBD" w:rsidP="00411CE4">
            <w:pPr>
              <w:spacing w:line="254" w:lineRule="auto"/>
              <w:rPr>
                <w:rFonts w:ascii="Century Gothic" w:hAnsi="Century Gothic"/>
              </w:rPr>
            </w:pPr>
            <w:r w:rsidRPr="004E2BBD">
              <w:rPr>
                <w:rFonts w:ascii="Century Gothic" w:hAnsi="Century Gothic"/>
              </w:rPr>
              <w:t>4</w:t>
            </w:r>
          </w:p>
        </w:tc>
      </w:tr>
      <w:tr w:rsidR="00EE0656" w:rsidRPr="004E2BBD" w14:paraId="1899CDED" w14:textId="77777777" w:rsidTr="00411CE4">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1B3E2" w14:textId="77777777" w:rsidR="00EE0656" w:rsidRPr="004E2BBD" w:rsidRDefault="00EE0656" w:rsidP="00411CE4">
            <w:pPr>
              <w:spacing w:line="254" w:lineRule="auto"/>
              <w:jc w:val="center"/>
              <w:rPr>
                <w:rFonts w:ascii="Century Gothic" w:hAnsi="Century Gothic"/>
              </w:rPr>
            </w:pPr>
            <w:r w:rsidRPr="004E2BBD">
              <w:rPr>
                <w:rFonts w:ascii="Century Gothic" w:hAnsi="Century Gothic"/>
              </w:rPr>
              <w:t>2</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EA038" w14:textId="77777777" w:rsidR="00EE0656" w:rsidRPr="004E2BBD" w:rsidRDefault="00EE0656" w:rsidP="00411CE4">
            <w:pPr>
              <w:spacing w:line="254" w:lineRule="auto"/>
              <w:rPr>
                <w:rFonts w:ascii="Century Gothic" w:hAnsi="Century Gothic"/>
              </w:rPr>
            </w:pPr>
            <w:r w:rsidRPr="004E2BBD">
              <w:rPr>
                <w:rFonts w:ascii="Century Gothic" w:hAnsi="Century Gothic"/>
              </w:rPr>
              <w:t>Basic Principles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56A3E" w14:textId="598A6E9E" w:rsidR="00EE0656" w:rsidRPr="004E2BBD" w:rsidRDefault="005C0BD0" w:rsidP="00411CE4">
            <w:pPr>
              <w:spacing w:line="254" w:lineRule="auto"/>
              <w:rPr>
                <w:rFonts w:ascii="Century Gothic" w:hAnsi="Century Gothic"/>
              </w:rPr>
            </w:pPr>
            <w:r>
              <w:rPr>
                <w:rFonts w:ascii="Century Gothic" w:hAnsi="Century Gothic"/>
              </w:rPr>
              <w:t>5</w:t>
            </w:r>
          </w:p>
        </w:tc>
      </w:tr>
      <w:tr w:rsidR="00EE0656" w:rsidRPr="004E2BBD" w14:paraId="6590BE74" w14:textId="77777777" w:rsidTr="00411CE4">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DCB2C" w14:textId="77777777" w:rsidR="00EE0656" w:rsidRPr="004E2BBD" w:rsidRDefault="00EE0656" w:rsidP="00411CE4">
            <w:pPr>
              <w:spacing w:line="254" w:lineRule="auto"/>
              <w:jc w:val="center"/>
              <w:rPr>
                <w:rFonts w:ascii="Century Gothic" w:hAnsi="Century Gothic"/>
              </w:rPr>
            </w:pPr>
            <w:r w:rsidRPr="004E2BBD">
              <w:rPr>
                <w:rFonts w:ascii="Century Gothic" w:hAnsi="Century Gothic"/>
              </w:rPr>
              <w:t>3</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83B29" w14:textId="77777777" w:rsidR="00EE0656" w:rsidRPr="004E2BBD" w:rsidRDefault="00EE0656" w:rsidP="00411CE4">
            <w:pPr>
              <w:spacing w:line="254" w:lineRule="auto"/>
              <w:rPr>
                <w:rFonts w:ascii="Century Gothic" w:hAnsi="Century Gothic"/>
              </w:rPr>
            </w:pPr>
            <w:r w:rsidRPr="004E2BBD">
              <w:rPr>
                <w:rFonts w:ascii="Century Gothic" w:hAnsi="Century Gothic"/>
              </w:rPr>
              <w:t>Policy Statement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328E7B" w14:textId="2EC290A5" w:rsidR="00EE0656" w:rsidRPr="004E2BBD" w:rsidRDefault="005C0BD0" w:rsidP="00411CE4">
            <w:pPr>
              <w:spacing w:line="254" w:lineRule="auto"/>
              <w:rPr>
                <w:rFonts w:ascii="Century Gothic" w:hAnsi="Century Gothic"/>
              </w:rPr>
            </w:pPr>
            <w:r>
              <w:rPr>
                <w:rFonts w:ascii="Century Gothic" w:hAnsi="Century Gothic"/>
              </w:rPr>
              <w:t>6</w:t>
            </w:r>
          </w:p>
        </w:tc>
      </w:tr>
      <w:tr w:rsidR="00EE0656" w:rsidRPr="004E2BBD" w14:paraId="63FCB209" w14:textId="77777777" w:rsidTr="00411CE4">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E743B3" w14:textId="77777777" w:rsidR="00EE0656" w:rsidRPr="004E2BBD" w:rsidRDefault="00EE0656" w:rsidP="00411CE4">
            <w:pPr>
              <w:spacing w:line="254" w:lineRule="auto"/>
              <w:jc w:val="center"/>
              <w:rPr>
                <w:rFonts w:ascii="Century Gothic" w:hAnsi="Century Gothic"/>
              </w:rPr>
            </w:pPr>
            <w:r w:rsidRPr="004E2BBD">
              <w:rPr>
                <w:rFonts w:ascii="Century Gothic" w:hAnsi="Century Gothic"/>
              </w:rPr>
              <w:t>4</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1D28E1" w14:textId="77777777" w:rsidR="00EE0656" w:rsidRPr="004E2BBD" w:rsidRDefault="00EE0656" w:rsidP="00411CE4">
            <w:pPr>
              <w:spacing w:line="254" w:lineRule="auto"/>
              <w:rPr>
                <w:rFonts w:ascii="Century Gothic" w:hAnsi="Century Gothic"/>
              </w:rPr>
            </w:pPr>
            <w:r w:rsidRPr="004E2BBD">
              <w:rPr>
                <w:rFonts w:ascii="Century Gothic" w:hAnsi="Century Gothic"/>
              </w:rPr>
              <w:t>Pay Reviews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B62D82" w14:textId="7933DD55" w:rsidR="00EE0656" w:rsidRPr="004E2BBD" w:rsidRDefault="005C0BD0" w:rsidP="00411CE4">
            <w:pPr>
              <w:spacing w:line="254" w:lineRule="auto"/>
              <w:rPr>
                <w:rFonts w:ascii="Century Gothic" w:hAnsi="Century Gothic"/>
              </w:rPr>
            </w:pPr>
            <w:r>
              <w:rPr>
                <w:rFonts w:ascii="Century Gothic" w:hAnsi="Century Gothic"/>
              </w:rPr>
              <w:t>8</w:t>
            </w:r>
          </w:p>
        </w:tc>
      </w:tr>
      <w:tr w:rsidR="00EE0656" w:rsidRPr="004E2BBD" w14:paraId="2D9997F4" w14:textId="77777777" w:rsidTr="00411CE4">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6ECFE" w14:textId="77777777" w:rsidR="00EE0656" w:rsidRPr="004E2BBD" w:rsidRDefault="00EE0656" w:rsidP="00411CE4">
            <w:pPr>
              <w:spacing w:line="254" w:lineRule="auto"/>
              <w:jc w:val="center"/>
              <w:rPr>
                <w:rFonts w:ascii="Century Gothic" w:hAnsi="Century Gothic"/>
              </w:rPr>
            </w:pPr>
            <w:r w:rsidRPr="004E2BBD">
              <w:rPr>
                <w:rFonts w:ascii="Century Gothic" w:hAnsi="Century Gothic"/>
              </w:rPr>
              <w:t>5</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EB16D" w14:textId="77777777" w:rsidR="00EE0656" w:rsidRPr="004E2BBD" w:rsidRDefault="00EE0656" w:rsidP="00411CE4">
            <w:pPr>
              <w:spacing w:line="254" w:lineRule="auto"/>
              <w:rPr>
                <w:rFonts w:ascii="Century Gothic" w:hAnsi="Century Gothic"/>
              </w:rPr>
            </w:pPr>
            <w:r w:rsidRPr="004E2BBD">
              <w:rPr>
                <w:rFonts w:ascii="Century Gothic" w:hAnsi="Century Gothic"/>
              </w:rPr>
              <w:t>Pay Hearings and Appeals (STPCD, Section 2, Part 1, Para 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E984D5" w14:textId="3B6353ED" w:rsidR="00EE0656" w:rsidRPr="004E2BBD" w:rsidRDefault="00295176" w:rsidP="00411CE4">
            <w:pPr>
              <w:spacing w:line="254" w:lineRule="auto"/>
              <w:rPr>
                <w:rFonts w:ascii="Century Gothic" w:hAnsi="Century Gothic"/>
              </w:rPr>
            </w:pPr>
            <w:r>
              <w:rPr>
                <w:rFonts w:ascii="Century Gothic" w:hAnsi="Century Gothic"/>
              </w:rPr>
              <w:t>9</w:t>
            </w:r>
          </w:p>
        </w:tc>
      </w:tr>
      <w:tr w:rsidR="00EE0656" w:rsidRPr="004E2BBD" w14:paraId="38676574" w14:textId="77777777" w:rsidTr="00411CE4">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7246F" w14:textId="77777777" w:rsidR="00EE0656" w:rsidRPr="004E2BBD" w:rsidRDefault="00EE0656" w:rsidP="00411CE4">
            <w:pPr>
              <w:spacing w:line="254" w:lineRule="auto"/>
              <w:jc w:val="center"/>
              <w:rPr>
                <w:rFonts w:ascii="Century Gothic" w:hAnsi="Century Gothic"/>
              </w:rPr>
            </w:pPr>
            <w:r w:rsidRPr="004E2BBD">
              <w:rPr>
                <w:rFonts w:ascii="Century Gothic" w:hAnsi="Century Gothic"/>
              </w:rPr>
              <w:t>6</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DAA64" w14:textId="77777777" w:rsidR="00EE0656" w:rsidRPr="004E2BBD" w:rsidRDefault="00EE0656" w:rsidP="00411CE4">
            <w:pPr>
              <w:spacing w:line="254" w:lineRule="auto"/>
              <w:rPr>
                <w:rFonts w:ascii="Century Gothic" w:hAnsi="Century Gothic"/>
              </w:rPr>
            </w:pPr>
            <w:r w:rsidRPr="004E2BBD">
              <w:rPr>
                <w:rFonts w:ascii="Century Gothic" w:hAnsi="Century Gothic"/>
              </w:rPr>
              <w:t>Basic Pay Determination</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AE7FBD" w14:textId="2189B7F7" w:rsidR="00EE0656" w:rsidRPr="004E2BBD" w:rsidRDefault="00295176" w:rsidP="00411CE4">
            <w:pPr>
              <w:spacing w:line="254" w:lineRule="auto"/>
              <w:rPr>
                <w:rFonts w:ascii="Century Gothic" w:hAnsi="Century Gothic"/>
              </w:rPr>
            </w:pPr>
            <w:r>
              <w:rPr>
                <w:rFonts w:ascii="Century Gothic" w:hAnsi="Century Gothic"/>
              </w:rPr>
              <w:t>10</w:t>
            </w:r>
          </w:p>
        </w:tc>
      </w:tr>
      <w:tr w:rsidR="00EE0656" w:rsidRPr="004E2BBD" w14:paraId="03C4F522" w14:textId="77777777" w:rsidTr="00411CE4">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BED47" w14:textId="77777777" w:rsidR="00EE0656" w:rsidRPr="004E2BBD" w:rsidRDefault="00EE0656" w:rsidP="00411CE4">
            <w:pPr>
              <w:spacing w:line="254" w:lineRule="auto"/>
              <w:jc w:val="center"/>
              <w:rPr>
                <w:rFonts w:ascii="Century Gothic" w:hAnsi="Century Gothic"/>
              </w:rPr>
            </w:pPr>
            <w:r w:rsidRPr="004E2BBD">
              <w:rPr>
                <w:rFonts w:ascii="Century Gothic" w:hAnsi="Century Gothic"/>
              </w:rPr>
              <w:t>7</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BAAA56" w14:textId="77777777" w:rsidR="00EE0656" w:rsidRPr="004E2BBD" w:rsidRDefault="00EE0656" w:rsidP="00411CE4">
            <w:pPr>
              <w:spacing w:line="254" w:lineRule="auto"/>
              <w:rPr>
                <w:rFonts w:ascii="Century Gothic" w:hAnsi="Century Gothic"/>
              </w:rPr>
            </w:pPr>
            <w:r w:rsidRPr="004E2BBD">
              <w:rPr>
                <w:rFonts w:ascii="Century Gothic" w:hAnsi="Century Gothic"/>
              </w:rPr>
              <w:t>Pay progression linked to performance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2594A8" w14:textId="6B2BB806" w:rsidR="00EE0656" w:rsidRPr="004E2BBD" w:rsidRDefault="00B9279C" w:rsidP="00411CE4">
            <w:pPr>
              <w:spacing w:line="254" w:lineRule="auto"/>
              <w:rPr>
                <w:rFonts w:ascii="Century Gothic" w:hAnsi="Century Gothic"/>
              </w:rPr>
            </w:pPr>
            <w:r>
              <w:rPr>
                <w:rFonts w:ascii="Century Gothic" w:hAnsi="Century Gothic"/>
              </w:rPr>
              <w:t>18</w:t>
            </w:r>
          </w:p>
        </w:tc>
      </w:tr>
      <w:tr w:rsidR="00EE0656" w:rsidRPr="004E2BBD" w14:paraId="32A47413" w14:textId="77777777" w:rsidTr="00411CE4">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CD5D2" w14:textId="77777777" w:rsidR="00EE0656" w:rsidRPr="004E2BBD" w:rsidRDefault="00EE0656" w:rsidP="00411CE4">
            <w:pPr>
              <w:spacing w:line="254" w:lineRule="auto"/>
              <w:jc w:val="center"/>
              <w:rPr>
                <w:rFonts w:ascii="Century Gothic" w:hAnsi="Century Gothic"/>
              </w:rPr>
            </w:pPr>
            <w:r w:rsidRPr="004E2BBD">
              <w:rPr>
                <w:rFonts w:ascii="Century Gothic" w:hAnsi="Century Gothic"/>
              </w:rPr>
              <w:t>8</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3A32B" w14:textId="77777777" w:rsidR="00EE0656" w:rsidRPr="004E2BBD" w:rsidRDefault="00EE0656" w:rsidP="00411CE4">
            <w:pPr>
              <w:spacing w:line="254" w:lineRule="auto"/>
              <w:rPr>
                <w:rFonts w:ascii="Century Gothic" w:hAnsi="Century Gothic"/>
              </w:rPr>
            </w:pPr>
            <w:r w:rsidRPr="004E2BBD">
              <w:rPr>
                <w:rFonts w:ascii="Century Gothic" w:hAnsi="Century Gothic"/>
              </w:rPr>
              <w:t>Additional Allowances and Payments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78636" w14:textId="17D53FDC" w:rsidR="00EE0656" w:rsidRPr="004E2BBD" w:rsidRDefault="00B9279C" w:rsidP="00411CE4">
            <w:pPr>
              <w:spacing w:line="254" w:lineRule="auto"/>
              <w:rPr>
                <w:rFonts w:ascii="Century Gothic" w:hAnsi="Century Gothic"/>
              </w:rPr>
            </w:pPr>
            <w:r>
              <w:rPr>
                <w:rFonts w:ascii="Century Gothic" w:hAnsi="Century Gothic"/>
              </w:rPr>
              <w:t>22</w:t>
            </w:r>
          </w:p>
        </w:tc>
      </w:tr>
      <w:tr w:rsidR="00EE0656" w:rsidRPr="004E2BBD" w14:paraId="583B75A5" w14:textId="77777777" w:rsidTr="00411CE4">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5C80E" w14:textId="77777777" w:rsidR="00EE0656" w:rsidRPr="004E2BBD" w:rsidRDefault="00EE0656" w:rsidP="00411CE4">
            <w:pPr>
              <w:spacing w:line="254" w:lineRule="auto"/>
              <w:jc w:val="center"/>
              <w:rPr>
                <w:rFonts w:ascii="Century Gothic" w:hAnsi="Century Gothic"/>
              </w:rPr>
            </w:pPr>
            <w:r w:rsidRPr="004E2BBD">
              <w:rPr>
                <w:rFonts w:ascii="Century Gothic" w:hAnsi="Century Gothic"/>
              </w:rPr>
              <w:t>9</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8A20A" w14:textId="77777777" w:rsidR="00EE0656" w:rsidRPr="004E2BBD" w:rsidRDefault="00EE0656" w:rsidP="00411CE4">
            <w:pPr>
              <w:spacing w:line="254" w:lineRule="auto"/>
              <w:rPr>
                <w:rFonts w:ascii="Century Gothic" w:hAnsi="Century Gothic"/>
              </w:rPr>
            </w:pPr>
            <w:r w:rsidRPr="004E2BBD">
              <w:rPr>
                <w:rFonts w:ascii="Century Gothic" w:hAnsi="Century Gothic"/>
              </w:rPr>
              <w:t>Pay and Grading</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D5B7B" w14:textId="75353D81" w:rsidR="00EE0656" w:rsidRPr="004E2BBD" w:rsidRDefault="00B9279C" w:rsidP="00411CE4">
            <w:pPr>
              <w:spacing w:line="254" w:lineRule="auto"/>
              <w:rPr>
                <w:rFonts w:ascii="Century Gothic" w:hAnsi="Century Gothic"/>
              </w:rPr>
            </w:pPr>
            <w:r>
              <w:rPr>
                <w:rFonts w:ascii="Century Gothic" w:hAnsi="Century Gothic"/>
              </w:rPr>
              <w:t>29</w:t>
            </w:r>
          </w:p>
        </w:tc>
      </w:tr>
      <w:tr w:rsidR="00EE0656" w:rsidRPr="004E2BBD" w14:paraId="3552BF4E" w14:textId="77777777" w:rsidTr="00411CE4">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1D0D5C" w14:textId="77777777" w:rsidR="00EE0656" w:rsidRPr="004E2BBD" w:rsidRDefault="00EE0656" w:rsidP="00411CE4">
            <w:pPr>
              <w:spacing w:line="254" w:lineRule="auto"/>
              <w:jc w:val="center"/>
              <w:rPr>
                <w:rFonts w:ascii="Century Gothic" w:hAnsi="Century Gothic"/>
              </w:rPr>
            </w:pPr>
            <w:r w:rsidRPr="004E2BBD">
              <w:rPr>
                <w:rFonts w:ascii="Century Gothic" w:hAnsi="Century Gothic"/>
              </w:rPr>
              <w:t>10</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67B23" w14:textId="77777777" w:rsidR="00EE0656" w:rsidRPr="004E2BBD" w:rsidRDefault="00EE0656" w:rsidP="00411CE4">
            <w:pPr>
              <w:spacing w:line="254" w:lineRule="auto"/>
              <w:rPr>
                <w:rFonts w:ascii="Century Gothic" w:hAnsi="Century Gothic"/>
              </w:rPr>
            </w:pPr>
            <w:r w:rsidRPr="004E2BBD">
              <w:rPr>
                <w:rFonts w:ascii="Century Gothic" w:hAnsi="Century Gothic"/>
              </w:rPr>
              <w:t>Single Status – Pay Determination and Standard Hours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FE92CF" w14:textId="06441F66" w:rsidR="00EE0656" w:rsidRPr="004E2BBD" w:rsidRDefault="00B9279C" w:rsidP="00411CE4">
            <w:pPr>
              <w:spacing w:line="254" w:lineRule="auto"/>
              <w:rPr>
                <w:rFonts w:ascii="Century Gothic" w:hAnsi="Century Gothic"/>
              </w:rPr>
            </w:pPr>
            <w:r>
              <w:rPr>
                <w:rFonts w:ascii="Century Gothic" w:hAnsi="Century Gothic"/>
              </w:rPr>
              <w:t>30</w:t>
            </w:r>
          </w:p>
        </w:tc>
      </w:tr>
      <w:tr w:rsidR="00EE0656" w:rsidRPr="004E2BBD" w14:paraId="6C71ABA7" w14:textId="77777777" w:rsidTr="00411CE4">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1E9D6" w14:textId="77777777" w:rsidR="00EE0656" w:rsidRPr="004E2BBD" w:rsidRDefault="00EE0656" w:rsidP="00411CE4">
            <w:pPr>
              <w:spacing w:line="254" w:lineRule="auto"/>
              <w:jc w:val="center"/>
              <w:rPr>
                <w:rFonts w:ascii="Century Gothic" w:hAnsi="Century Gothic"/>
              </w:rPr>
            </w:pPr>
            <w:r w:rsidRPr="004E2BBD">
              <w:rPr>
                <w:rFonts w:ascii="Century Gothic" w:hAnsi="Century Gothic"/>
              </w:rPr>
              <w:t>11</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490C6" w14:textId="77777777" w:rsidR="00EE0656" w:rsidRPr="004E2BBD" w:rsidRDefault="00EE0656" w:rsidP="00411CE4">
            <w:pPr>
              <w:spacing w:line="254" w:lineRule="auto"/>
              <w:rPr>
                <w:rFonts w:ascii="Century Gothic" w:hAnsi="Century Gothic"/>
              </w:rPr>
            </w:pPr>
            <w:r w:rsidRPr="004E2BBD">
              <w:rPr>
                <w:rFonts w:ascii="Century Gothic" w:hAnsi="Century Gothic"/>
              </w:rPr>
              <w:t>Upgrading for Non-Teaching Staff</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2A571" w14:textId="54D59D05" w:rsidR="00EE0656" w:rsidRPr="004E2BBD" w:rsidRDefault="00B9279C" w:rsidP="00411CE4">
            <w:pPr>
              <w:spacing w:line="254" w:lineRule="auto"/>
              <w:rPr>
                <w:rFonts w:ascii="Century Gothic" w:hAnsi="Century Gothic"/>
              </w:rPr>
            </w:pPr>
            <w:r>
              <w:rPr>
                <w:rFonts w:ascii="Century Gothic" w:hAnsi="Century Gothic"/>
              </w:rPr>
              <w:t>31</w:t>
            </w:r>
          </w:p>
        </w:tc>
      </w:tr>
      <w:tr w:rsidR="00EE0656" w:rsidRPr="004E2BBD" w14:paraId="0E17F5BC" w14:textId="77777777" w:rsidTr="00411CE4">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30A12" w14:textId="77777777" w:rsidR="00EE0656" w:rsidRPr="004E2BBD" w:rsidRDefault="00EE0656" w:rsidP="00411CE4">
            <w:pPr>
              <w:spacing w:line="254" w:lineRule="auto"/>
              <w:jc w:val="center"/>
              <w:rPr>
                <w:rFonts w:ascii="Century Gothic" w:hAnsi="Century Gothic"/>
              </w:rPr>
            </w:pPr>
            <w:r w:rsidRPr="004E2BBD">
              <w:rPr>
                <w:rFonts w:ascii="Century Gothic" w:hAnsi="Century Gothic"/>
              </w:rPr>
              <w:t>12</w:t>
            </w: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363DAA" w14:textId="77777777" w:rsidR="00EE0656" w:rsidRPr="004E2BBD" w:rsidRDefault="00EE0656" w:rsidP="00411CE4">
            <w:pPr>
              <w:spacing w:line="254" w:lineRule="auto"/>
              <w:rPr>
                <w:rFonts w:ascii="Century Gothic" w:hAnsi="Century Gothic"/>
              </w:rPr>
            </w:pPr>
            <w:r w:rsidRPr="004E2BBD">
              <w:rPr>
                <w:rFonts w:ascii="Century Gothic" w:hAnsi="Century Gothic"/>
              </w:rPr>
              <w:t>Additional Payments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E87687" w14:textId="3ECF1CB0" w:rsidR="00EE0656" w:rsidRPr="004E2BBD" w:rsidRDefault="00B9279C" w:rsidP="00411CE4">
            <w:pPr>
              <w:spacing w:line="254" w:lineRule="auto"/>
              <w:rPr>
                <w:rFonts w:ascii="Century Gothic" w:hAnsi="Century Gothic"/>
              </w:rPr>
            </w:pPr>
            <w:r>
              <w:rPr>
                <w:rFonts w:ascii="Century Gothic" w:hAnsi="Century Gothic"/>
              </w:rPr>
              <w:t>32</w:t>
            </w:r>
          </w:p>
        </w:tc>
      </w:tr>
      <w:tr w:rsidR="00EE0656" w:rsidRPr="004E2BBD" w14:paraId="3DBA7F3A" w14:textId="77777777" w:rsidTr="00411CE4">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3AD4DC" w14:textId="77777777" w:rsidR="00EE0656" w:rsidRPr="004E2BBD" w:rsidRDefault="00EE0656" w:rsidP="00411CE4">
            <w:pPr>
              <w:spacing w:line="254" w:lineRule="auto"/>
              <w:rPr>
                <w:rFonts w:ascii="Century Gothic" w:hAnsi="Century Gothic"/>
              </w:rPr>
            </w:pP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4D22B" w14:textId="77777777" w:rsidR="00EE0656" w:rsidRPr="004E2BBD" w:rsidRDefault="00EE0656" w:rsidP="00411CE4">
            <w:pPr>
              <w:spacing w:line="254" w:lineRule="auto"/>
              <w:rPr>
                <w:rFonts w:ascii="Century Gothic" w:hAnsi="Century Gothic"/>
                <w:spacing w:val="-8"/>
              </w:rPr>
            </w:pPr>
            <w:r w:rsidRPr="004E2BBD">
              <w:rPr>
                <w:rFonts w:ascii="Century Gothic" w:hAnsi="Century Gothic"/>
              </w:rPr>
              <w:t>Appendix 1: Pay Hearings and Appeals Procedure for Teaching Staff including the Headteacher</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F71B9" w14:textId="50528E0A" w:rsidR="00EE0656" w:rsidRPr="004E2BBD" w:rsidRDefault="00B9279C" w:rsidP="00411CE4">
            <w:pPr>
              <w:spacing w:line="254" w:lineRule="auto"/>
              <w:rPr>
                <w:rFonts w:ascii="Century Gothic" w:hAnsi="Century Gothic"/>
              </w:rPr>
            </w:pPr>
            <w:r>
              <w:rPr>
                <w:rFonts w:ascii="Century Gothic" w:hAnsi="Century Gothic"/>
              </w:rPr>
              <w:t>33</w:t>
            </w:r>
          </w:p>
        </w:tc>
      </w:tr>
      <w:tr w:rsidR="00EE0656" w:rsidRPr="004E2BBD" w14:paraId="6C6550DF" w14:textId="77777777" w:rsidTr="00411CE4">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AFB6AD" w14:textId="77777777" w:rsidR="00EE0656" w:rsidRPr="004E2BBD" w:rsidRDefault="00EE0656" w:rsidP="00411CE4">
            <w:pPr>
              <w:spacing w:line="254" w:lineRule="auto"/>
              <w:jc w:val="center"/>
              <w:rPr>
                <w:rFonts w:ascii="Century Gothic" w:hAnsi="Century Gothic"/>
              </w:rPr>
            </w:pP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FE630" w14:textId="77777777" w:rsidR="00EE0656" w:rsidRPr="004E2BBD" w:rsidRDefault="00EE0656" w:rsidP="00411CE4">
            <w:pPr>
              <w:spacing w:line="254" w:lineRule="auto"/>
              <w:rPr>
                <w:rFonts w:ascii="Century Gothic" w:hAnsi="Century Gothic"/>
              </w:rPr>
            </w:pPr>
            <w:r w:rsidRPr="004E2BBD">
              <w:rPr>
                <w:rFonts w:ascii="Century Gothic" w:hAnsi="Century Gothic"/>
              </w:rPr>
              <w:t>Appendix 2: Formal Hearing</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E8306" w14:textId="5B4C1183" w:rsidR="00EE0656" w:rsidRPr="004E2BBD" w:rsidRDefault="00B9279C" w:rsidP="00411CE4">
            <w:pPr>
              <w:spacing w:line="254" w:lineRule="auto"/>
              <w:rPr>
                <w:rFonts w:ascii="Century Gothic" w:hAnsi="Century Gothic"/>
              </w:rPr>
            </w:pPr>
            <w:r>
              <w:rPr>
                <w:rFonts w:ascii="Century Gothic" w:hAnsi="Century Gothic"/>
              </w:rPr>
              <w:t>35</w:t>
            </w:r>
          </w:p>
        </w:tc>
      </w:tr>
      <w:tr w:rsidR="00EE0656" w:rsidRPr="004E2BBD" w14:paraId="20AE60AD" w14:textId="77777777" w:rsidTr="00411CE4">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C7719" w14:textId="77777777" w:rsidR="00EE0656" w:rsidRPr="004E2BBD" w:rsidRDefault="00EE0656" w:rsidP="00411CE4">
            <w:pPr>
              <w:spacing w:line="254" w:lineRule="auto"/>
              <w:jc w:val="center"/>
              <w:rPr>
                <w:rFonts w:ascii="Century Gothic" w:hAnsi="Century Gothic"/>
              </w:rPr>
            </w:pP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1A5C3" w14:textId="77777777" w:rsidR="00EE0656" w:rsidRPr="004E2BBD" w:rsidRDefault="00EE0656" w:rsidP="00411CE4">
            <w:pPr>
              <w:spacing w:line="254" w:lineRule="auto"/>
              <w:rPr>
                <w:rFonts w:ascii="Century Gothic" w:hAnsi="Century Gothic"/>
              </w:rPr>
            </w:pPr>
            <w:r w:rsidRPr="004E2BBD">
              <w:rPr>
                <w:rFonts w:ascii="Century Gothic" w:hAnsi="Century Gothic"/>
              </w:rPr>
              <w:t>Appendix 3: Appeals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12613" w14:textId="3AC7E1B6" w:rsidR="00EE0656" w:rsidRPr="004E2BBD" w:rsidRDefault="00B9279C" w:rsidP="00411CE4">
            <w:pPr>
              <w:spacing w:line="254" w:lineRule="auto"/>
              <w:rPr>
                <w:rFonts w:ascii="Century Gothic" w:hAnsi="Century Gothic"/>
              </w:rPr>
            </w:pPr>
            <w:r>
              <w:rPr>
                <w:rFonts w:ascii="Century Gothic" w:hAnsi="Century Gothic"/>
              </w:rPr>
              <w:t>37</w:t>
            </w:r>
          </w:p>
        </w:tc>
      </w:tr>
      <w:tr w:rsidR="00EE0656" w:rsidRPr="004E2BBD" w14:paraId="366FC9E3" w14:textId="77777777" w:rsidTr="00411CE4">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BF820C" w14:textId="77777777" w:rsidR="00EE0656" w:rsidRPr="004E2BBD" w:rsidRDefault="00EE0656" w:rsidP="00411CE4">
            <w:pPr>
              <w:spacing w:line="254" w:lineRule="auto"/>
              <w:rPr>
                <w:rFonts w:ascii="Century Gothic" w:hAnsi="Century Gothic"/>
              </w:rPr>
            </w:pP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ECDEDA" w14:textId="77777777" w:rsidR="00EE0656" w:rsidRPr="004E2BBD" w:rsidRDefault="00EE0656" w:rsidP="00411CE4">
            <w:pPr>
              <w:spacing w:line="254" w:lineRule="auto"/>
              <w:rPr>
                <w:rFonts w:ascii="Century Gothic" w:hAnsi="Century Gothic"/>
              </w:rPr>
            </w:pPr>
            <w:r w:rsidRPr="004E2BBD">
              <w:rPr>
                <w:rFonts w:ascii="Century Gothic" w:hAnsi="Century Gothic"/>
              </w:rPr>
              <w:t>Appendix 4: SMBC Recommended+ Leadership Pay Scale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E1887" w14:textId="47CF1EAC" w:rsidR="00EE0656" w:rsidRPr="004E2BBD" w:rsidRDefault="00B9279C" w:rsidP="00411CE4">
            <w:pPr>
              <w:spacing w:line="254" w:lineRule="auto"/>
              <w:rPr>
                <w:rFonts w:ascii="Century Gothic" w:hAnsi="Century Gothic"/>
              </w:rPr>
            </w:pPr>
            <w:r>
              <w:rPr>
                <w:rFonts w:ascii="Century Gothic" w:hAnsi="Century Gothic"/>
              </w:rPr>
              <w:t>39</w:t>
            </w:r>
          </w:p>
        </w:tc>
      </w:tr>
      <w:tr w:rsidR="00EE0656" w:rsidRPr="004E2BBD" w14:paraId="412ABA51" w14:textId="77777777" w:rsidTr="00411CE4">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A0D0F1" w14:textId="77777777" w:rsidR="00EE0656" w:rsidRPr="004E2BBD" w:rsidRDefault="00EE0656" w:rsidP="00411CE4">
            <w:pPr>
              <w:spacing w:line="254" w:lineRule="auto"/>
              <w:rPr>
                <w:rFonts w:ascii="Century Gothic" w:hAnsi="Century Gothic"/>
              </w:rPr>
            </w:pP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CB8B2" w14:textId="77777777" w:rsidR="00EE0656" w:rsidRPr="004E2BBD" w:rsidRDefault="00EE0656" w:rsidP="00411CE4">
            <w:pPr>
              <w:spacing w:line="254" w:lineRule="auto"/>
              <w:rPr>
                <w:rFonts w:ascii="Century Gothic" w:hAnsi="Century Gothic"/>
              </w:rPr>
            </w:pPr>
            <w:r w:rsidRPr="004E2BBD">
              <w:rPr>
                <w:rFonts w:ascii="Century Gothic" w:hAnsi="Century Gothic"/>
              </w:rPr>
              <w:t>Appendix 5: SMBC Recommended Leading Practitioner Pay Scale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C643FB" w14:textId="3BE4C4F1" w:rsidR="00EE0656" w:rsidRPr="004E2BBD" w:rsidRDefault="00B9279C" w:rsidP="00411CE4">
            <w:pPr>
              <w:spacing w:line="254" w:lineRule="auto"/>
              <w:rPr>
                <w:rFonts w:ascii="Century Gothic" w:hAnsi="Century Gothic"/>
              </w:rPr>
            </w:pPr>
            <w:r>
              <w:rPr>
                <w:rFonts w:ascii="Century Gothic" w:hAnsi="Century Gothic"/>
              </w:rPr>
              <w:t>41</w:t>
            </w:r>
          </w:p>
        </w:tc>
      </w:tr>
      <w:tr w:rsidR="00EE0656" w:rsidRPr="004E2BBD" w14:paraId="11ADA98E" w14:textId="77777777" w:rsidTr="00411CE4">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A8FDE" w14:textId="77777777" w:rsidR="00EE0656" w:rsidRPr="004E2BBD" w:rsidRDefault="00EE0656" w:rsidP="00411CE4">
            <w:pPr>
              <w:spacing w:line="254" w:lineRule="auto"/>
              <w:jc w:val="center"/>
              <w:rPr>
                <w:rFonts w:ascii="Century Gothic" w:hAnsi="Century Gothic"/>
              </w:rPr>
            </w:pP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ADF458" w14:textId="77777777" w:rsidR="00EE0656" w:rsidRPr="004E2BBD" w:rsidRDefault="00EE0656" w:rsidP="00411CE4">
            <w:pPr>
              <w:spacing w:line="254" w:lineRule="auto"/>
              <w:rPr>
                <w:rFonts w:ascii="Century Gothic" w:hAnsi="Century Gothic"/>
              </w:rPr>
            </w:pPr>
            <w:r w:rsidRPr="004E2BBD">
              <w:rPr>
                <w:rFonts w:ascii="Century Gothic" w:hAnsi="Century Gothic"/>
              </w:rPr>
              <w:t>Appendix 6: Upper Pay Range Application Form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38C64" w14:textId="0C6406CD" w:rsidR="00EE0656" w:rsidRPr="004E2BBD" w:rsidRDefault="00B9279C" w:rsidP="00411CE4">
            <w:pPr>
              <w:spacing w:line="254" w:lineRule="auto"/>
              <w:rPr>
                <w:rFonts w:ascii="Century Gothic" w:hAnsi="Century Gothic"/>
              </w:rPr>
            </w:pPr>
            <w:r>
              <w:rPr>
                <w:rFonts w:ascii="Century Gothic" w:hAnsi="Century Gothic"/>
              </w:rPr>
              <w:t>42</w:t>
            </w:r>
          </w:p>
        </w:tc>
      </w:tr>
      <w:tr w:rsidR="00EE0656" w:rsidRPr="004E2BBD" w14:paraId="5A71515E" w14:textId="77777777" w:rsidTr="00411CE4">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E5C2A" w14:textId="77777777" w:rsidR="00EE0656" w:rsidRPr="004E2BBD" w:rsidRDefault="00EE0656" w:rsidP="00411CE4">
            <w:pPr>
              <w:spacing w:line="254" w:lineRule="auto"/>
              <w:jc w:val="center"/>
              <w:rPr>
                <w:rFonts w:ascii="Century Gothic" w:hAnsi="Century Gothic"/>
              </w:rPr>
            </w:pP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329E36" w14:textId="77777777" w:rsidR="00EE0656" w:rsidRPr="004E2BBD" w:rsidRDefault="00EE0656" w:rsidP="00411CE4">
            <w:pPr>
              <w:spacing w:line="254" w:lineRule="auto"/>
              <w:rPr>
                <w:rFonts w:ascii="Century Gothic" w:hAnsi="Century Gothic"/>
              </w:rPr>
            </w:pPr>
            <w:r w:rsidRPr="004E2BBD">
              <w:rPr>
                <w:rFonts w:ascii="Century Gothic" w:hAnsi="Century Gothic"/>
              </w:rPr>
              <w:t>Appendix 7: Upper Pay Range Progression Criteria</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EC471F" w14:textId="6A4253EF" w:rsidR="00EE0656" w:rsidRPr="004E2BBD" w:rsidRDefault="00B9279C" w:rsidP="00411CE4">
            <w:pPr>
              <w:spacing w:line="254" w:lineRule="auto"/>
              <w:rPr>
                <w:rFonts w:ascii="Century Gothic" w:hAnsi="Century Gothic"/>
              </w:rPr>
            </w:pPr>
            <w:r>
              <w:rPr>
                <w:rFonts w:ascii="Century Gothic" w:hAnsi="Century Gothic"/>
              </w:rPr>
              <w:t>44</w:t>
            </w:r>
          </w:p>
        </w:tc>
      </w:tr>
      <w:tr w:rsidR="00EE0656" w:rsidRPr="004E2BBD" w14:paraId="4ED3DEB7" w14:textId="77777777" w:rsidTr="00411CE4">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B6C93" w14:textId="77777777" w:rsidR="00EE0656" w:rsidRPr="004E2BBD" w:rsidRDefault="00EE0656" w:rsidP="00411CE4">
            <w:pPr>
              <w:spacing w:line="254" w:lineRule="auto"/>
              <w:rPr>
                <w:rFonts w:ascii="Century Gothic" w:hAnsi="Century Gothic"/>
              </w:rPr>
            </w:pP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10CAF" w14:textId="77777777" w:rsidR="00EE0656" w:rsidRPr="004E2BBD" w:rsidRDefault="00EE0656" w:rsidP="00411CE4">
            <w:pPr>
              <w:spacing w:line="254" w:lineRule="auto"/>
              <w:rPr>
                <w:rFonts w:ascii="Century Gothic" w:hAnsi="Century Gothic"/>
              </w:rPr>
            </w:pPr>
            <w:r w:rsidRPr="004E2BBD">
              <w:rPr>
                <w:rFonts w:ascii="Century Gothic" w:hAnsi="Century Gothic"/>
              </w:rPr>
              <w:t>Appendix 8: Application Process to move to Upper Pay Range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A061C7" w14:textId="111FCC99" w:rsidR="00EE0656" w:rsidRPr="004E2BBD" w:rsidRDefault="00B9279C" w:rsidP="00411CE4">
            <w:pPr>
              <w:spacing w:line="254" w:lineRule="auto"/>
              <w:rPr>
                <w:rFonts w:ascii="Century Gothic" w:hAnsi="Century Gothic"/>
              </w:rPr>
            </w:pPr>
            <w:r>
              <w:rPr>
                <w:rFonts w:ascii="Century Gothic" w:hAnsi="Century Gothic"/>
              </w:rPr>
              <w:t>46</w:t>
            </w:r>
          </w:p>
        </w:tc>
      </w:tr>
      <w:tr w:rsidR="00EE0656" w:rsidRPr="004E2BBD" w14:paraId="0A0D612B" w14:textId="77777777" w:rsidTr="00411CE4">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140100" w14:textId="77777777" w:rsidR="00EE0656" w:rsidRPr="004E2BBD" w:rsidRDefault="00EE0656" w:rsidP="00411CE4">
            <w:pPr>
              <w:spacing w:line="254" w:lineRule="auto"/>
              <w:jc w:val="center"/>
              <w:rPr>
                <w:rFonts w:ascii="Century Gothic" w:hAnsi="Century Gothic"/>
              </w:rPr>
            </w:pP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733C4" w14:textId="77777777" w:rsidR="00EE0656" w:rsidRPr="004E2BBD" w:rsidRDefault="00EE0656" w:rsidP="00411CE4">
            <w:pPr>
              <w:spacing w:line="254" w:lineRule="auto"/>
              <w:rPr>
                <w:rFonts w:ascii="Century Gothic" w:hAnsi="Century Gothic"/>
              </w:rPr>
            </w:pPr>
            <w:r w:rsidRPr="004E2BBD">
              <w:rPr>
                <w:rFonts w:ascii="Century Gothic" w:hAnsi="Century Gothic"/>
              </w:rPr>
              <w:t>Appendix 9: TLR Values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9CD14" w14:textId="294A3FCD" w:rsidR="00EE0656" w:rsidRPr="004E2BBD" w:rsidRDefault="00B9279C" w:rsidP="00411CE4">
            <w:pPr>
              <w:spacing w:line="254" w:lineRule="auto"/>
              <w:rPr>
                <w:rFonts w:ascii="Century Gothic" w:hAnsi="Century Gothic"/>
              </w:rPr>
            </w:pPr>
            <w:r>
              <w:rPr>
                <w:rFonts w:ascii="Century Gothic" w:hAnsi="Century Gothic"/>
              </w:rPr>
              <w:t>48</w:t>
            </w:r>
          </w:p>
        </w:tc>
      </w:tr>
      <w:tr w:rsidR="00EE0656" w:rsidRPr="004E2BBD" w14:paraId="3E664CFC" w14:textId="77777777" w:rsidTr="00411CE4">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556D7D" w14:textId="77777777" w:rsidR="00EE0656" w:rsidRPr="004E2BBD" w:rsidRDefault="00EE0656" w:rsidP="00411CE4">
            <w:pPr>
              <w:spacing w:line="254" w:lineRule="auto"/>
              <w:rPr>
                <w:rFonts w:ascii="Century Gothic" w:hAnsi="Century Gothic"/>
              </w:rPr>
            </w:pP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561718" w14:textId="77777777" w:rsidR="00EE0656" w:rsidRPr="004E2BBD" w:rsidRDefault="00EE0656" w:rsidP="00411CE4">
            <w:pPr>
              <w:spacing w:line="254" w:lineRule="auto"/>
              <w:rPr>
                <w:rFonts w:ascii="Century Gothic" w:hAnsi="Century Gothic"/>
              </w:rPr>
            </w:pPr>
            <w:r w:rsidRPr="004E2BBD">
              <w:rPr>
                <w:rFonts w:ascii="Century Gothic" w:hAnsi="Century Gothic"/>
              </w:rPr>
              <w:t>Appendix 10: Single Status Pay Bands</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C0E6E1" w14:textId="4CEB02FF" w:rsidR="00EE0656" w:rsidRPr="004E2BBD" w:rsidRDefault="00B9279C" w:rsidP="00411CE4">
            <w:pPr>
              <w:spacing w:line="254" w:lineRule="auto"/>
              <w:rPr>
                <w:rFonts w:ascii="Century Gothic" w:hAnsi="Century Gothic"/>
              </w:rPr>
            </w:pPr>
            <w:r>
              <w:rPr>
                <w:rFonts w:ascii="Century Gothic" w:hAnsi="Century Gothic"/>
              </w:rPr>
              <w:t>49</w:t>
            </w:r>
          </w:p>
        </w:tc>
      </w:tr>
      <w:tr w:rsidR="00EE0656" w:rsidRPr="004E2BBD" w14:paraId="78F2C456" w14:textId="77777777" w:rsidTr="00411CE4">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43423" w14:textId="77777777" w:rsidR="00EE0656" w:rsidRPr="004E2BBD" w:rsidRDefault="00EE0656" w:rsidP="00411CE4">
            <w:pPr>
              <w:spacing w:line="254" w:lineRule="auto"/>
              <w:jc w:val="center"/>
              <w:rPr>
                <w:rFonts w:ascii="Century Gothic" w:hAnsi="Century Gothic"/>
              </w:rPr>
            </w:pP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125B1" w14:textId="77777777" w:rsidR="00EE0656" w:rsidRPr="004E2BBD" w:rsidRDefault="00EE0656" w:rsidP="00411CE4">
            <w:pPr>
              <w:spacing w:line="254" w:lineRule="auto"/>
              <w:rPr>
                <w:rFonts w:ascii="Century Gothic" w:hAnsi="Century Gothic"/>
              </w:rPr>
            </w:pPr>
            <w:r w:rsidRPr="004E2BBD">
              <w:rPr>
                <w:rFonts w:ascii="Century Gothic" w:hAnsi="Century Gothic"/>
              </w:rPr>
              <w:t>Appendix 11: Circular 136: Friday, 1 May 2009</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FBE43" w14:textId="7C379FE8" w:rsidR="00EE0656" w:rsidRPr="004E2BBD" w:rsidRDefault="00B9279C" w:rsidP="00411CE4">
            <w:pPr>
              <w:spacing w:line="254" w:lineRule="auto"/>
              <w:rPr>
                <w:rFonts w:ascii="Century Gothic" w:hAnsi="Century Gothic"/>
              </w:rPr>
            </w:pPr>
            <w:r>
              <w:rPr>
                <w:rFonts w:ascii="Century Gothic" w:hAnsi="Century Gothic"/>
              </w:rPr>
              <w:t>51</w:t>
            </w:r>
          </w:p>
        </w:tc>
      </w:tr>
      <w:tr w:rsidR="00EE0656" w:rsidRPr="004E2BBD" w14:paraId="229B90CD" w14:textId="77777777" w:rsidTr="00411CE4">
        <w:tc>
          <w:tcPr>
            <w:tcW w:w="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6319B2" w14:textId="77777777" w:rsidR="00EE0656" w:rsidRPr="004E2BBD" w:rsidRDefault="00EE0656" w:rsidP="00411CE4">
            <w:pPr>
              <w:spacing w:line="254" w:lineRule="auto"/>
              <w:rPr>
                <w:rFonts w:ascii="Century Gothic" w:hAnsi="Century Gothic"/>
              </w:rPr>
            </w:pPr>
          </w:p>
        </w:tc>
        <w:tc>
          <w:tcPr>
            <w:tcW w:w="70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D7E48" w14:textId="77777777" w:rsidR="00EE0656" w:rsidRPr="004E2BBD" w:rsidRDefault="00EE0656" w:rsidP="00411CE4">
            <w:pPr>
              <w:spacing w:line="254" w:lineRule="auto"/>
              <w:rPr>
                <w:rFonts w:ascii="Century Gothic" w:hAnsi="Century Gothic"/>
              </w:rPr>
            </w:pPr>
            <w:r w:rsidRPr="004E2BBD">
              <w:rPr>
                <w:rFonts w:ascii="Century Gothic" w:hAnsi="Century Gothic"/>
              </w:rPr>
              <w:t>Appendix 12: Process for Non-Teaching School Employees – Personal Application for Grading/Evaluation Review</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4267F9" w14:textId="7D6C7273" w:rsidR="00EE0656" w:rsidRPr="004E2BBD" w:rsidRDefault="00B9279C" w:rsidP="00411CE4">
            <w:pPr>
              <w:spacing w:line="254" w:lineRule="auto"/>
              <w:rPr>
                <w:rFonts w:ascii="Century Gothic" w:hAnsi="Century Gothic"/>
              </w:rPr>
            </w:pPr>
            <w:r>
              <w:rPr>
                <w:rFonts w:ascii="Century Gothic" w:hAnsi="Century Gothic"/>
              </w:rPr>
              <w:t>54</w:t>
            </w:r>
          </w:p>
        </w:tc>
      </w:tr>
    </w:tbl>
    <w:p w14:paraId="450EDE0A" w14:textId="77777777" w:rsidR="00EE0656" w:rsidRPr="004E2BBD" w:rsidRDefault="00EE0656" w:rsidP="00EE0656">
      <w:pPr>
        <w:rPr>
          <w:rFonts w:ascii="Century Gothic" w:hAnsi="Century Gothic"/>
          <w:b/>
        </w:rPr>
      </w:pPr>
      <w:bookmarkStart w:id="1" w:name="_bookmark0"/>
      <w:bookmarkEnd w:id="1"/>
    </w:p>
    <w:p w14:paraId="6669101B" w14:textId="0FECB517" w:rsidR="00EE0656" w:rsidRPr="004E2BBD" w:rsidRDefault="00EE0656" w:rsidP="00EE0656">
      <w:pPr>
        <w:rPr>
          <w:rFonts w:ascii="Century Gothic" w:hAnsi="Century Gothic"/>
          <w:b/>
        </w:rPr>
      </w:pPr>
    </w:p>
    <w:p w14:paraId="06EBE171" w14:textId="2234545D" w:rsidR="00EE0656" w:rsidRPr="004E2BBD" w:rsidRDefault="00EE0656" w:rsidP="00EE0656">
      <w:pPr>
        <w:rPr>
          <w:rFonts w:ascii="Century Gothic" w:hAnsi="Century Gothic"/>
          <w:b/>
        </w:rPr>
      </w:pPr>
    </w:p>
    <w:p w14:paraId="4C9542FC" w14:textId="1537972A" w:rsidR="00EE0656" w:rsidRPr="004E2BBD" w:rsidRDefault="00EE0656" w:rsidP="00EE0656">
      <w:pPr>
        <w:rPr>
          <w:rFonts w:ascii="Century Gothic" w:hAnsi="Century Gothic"/>
          <w:b/>
        </w:rPr>
      </w:pPr>
    </w:p>
    <w:p w14:paraId="10AEE307" w14:textId="204842EF" w:rsidR="00EE0656" w:rsidRPr="004E2BBD" w:rsidRDefault="00EE0656" w:rsidP="00EE0656">
      <w:pPr>
        <w:rPr>
          <w:rFonts w:ascii="Century Gothic" w:hAnsi="Century Gothic"/>
          <w:b/>
        </w:rPr>
      </w:pPr>
    </w:p>
    <w:p w14:paraId="0F3C97EE" w14:textId="229D356B" w:rsidR="00EE0656" w:rsidRPr="004E2BBD" w:rsidRDefault="00EE0656" w:rsidP="00EE0656">
      <w:pPr>
        <w:rPr>
          <w:rFonts w:ascii="Century Gothic" w:hAnsi="Century Gothic"/>
          <w:b/>
        </w:rPr>
      </w:pPr>
    </w:p>
    <w:p w14:paraId="041706F1" w14:textId="02720074" w:rsidR="00EE0656" w:rsidRPr="004E2BBD" w:rsidRDefault="00EE0656" w:rsidP="00EE0656">
      <w:pPr>
        <w:rPr>
          <w:rFonts w:ascii="Century Gothic" w:hAnsi="Century Gothic"/>
          <w:b/>
        </w:rPr>
      </w:pPr>
    </w:p>
    <w:p w14:paraId="6A881EC1" w14:textId="0310D04D" w:rsidR="00EE0656" w:rsidRPr="004E2BBD" w:rsidRDefault="00EE0656" w:rsidP="00EE0656">
      <w:pPr>
        <w:rPr>
          <w:rFonts w:ascii="Century Gothic" w:hAnsi="Century Gothic"/>
          <w:b/>
        </w:rPr>
      </w:pPr>
    </w:p>
    <w:p w14:paraId="3713B998" w14:textId="77777777" w:rsidR="00EE0656" w:rsidRPr="004E2BBD" w:rsidRDefault="00EE0656" w:rsidP="00EE0656">
      <w:pPr>
        <w:rPr>
          <w:rFonts w:ascii="Century Gothic" w:hAnsi="Century Gothic"/>
          <w:b/>
        </w:rPr>
      </w:pPr>
    </w:p>
    <w:p w14:paraId="679BB9EB" w14:textId="77777777" w:rsidR="00EE0656" w:rsidRPr="004E2BBD" w:rsidRDefault="00EE0656" w:rsidP="00EE0656">
      <w:pPr>
        <w:rPr>
          <w:rFonts w:ascii="Century Gothic" w:hAnsi="Century Gothic"/>
          <w:b/>
        </w:rPr>
      </w:pPr>
    </w:p>
    <w:p w14:paraId="54D9A62D" w14:textId="77777777" w:rsidR="00EE0656" w:rsidRPr="004E2BBD" w:rsidRDefault="00EE0656" w:rsidP="00EE0656">
      <w:pPr>
        <w:rPr>
          <w:rFonts w:ascii="Century Gothic" w:hAnsi="Century Gothic"/>
          <w:b/>
        </w:rPr>
      </w:pPr>
      <w:r w:rsidRPr="004E2BBD">
        <w:rPr>
          <w:rFonts w:ascii="Century Gothic" w:hAnsi="Century Gothic"/>
          <w:b/>
        </w:rPr>
        <w:lastRenderedPageBreak/>
        <w:t xml:space="preserve">Rationale </w:t>
      </w:r>
    </w:p>
    <w:p w14:paraId="3CC8FED7" w14:textId="77777777" w:rsidR="00EE0656" w:rsidRPr="004E2BBD" w:rsidRDefault="00EE0656" w:rsidP="00EE0656">
      <w:pPr>
        <w:rPr>
          <w:rFonts w:ascii="Century Gothic" w:hAnsi="Century Gothic"/>
          <w:b/>
        </w:rPr>
      </w:pPr>
    </w:p>
    <w:p w14:paraId="05E54691" w14:textId="77777777" w:rsidR="00EE0656" w:rsidRPr="004E2BBD" w:rsidRDefault="00EE0656" w:rsidP="00EE0656">
      <w:pPr>
        <w:jc w:val="both"/>
        <w:rPr>
          <w:rFonts w:ascii="Century Gothic" w:hAnsi="Century Gothic"/>
        </w:rPr>
      </w:pPr>
      <w:r w:rsidRPr="004E2BBD">
        <w:rPr>
          <w:rFonts w:ascii="Century Gothic" w:hAnsi="Century Gothic"/>
        </w:rPr>
        <w:t xml:space="preserve">This policy has been adopted and written in relation to Schools Modal </w:t>
      </w:r>
    </w:p>
    <w:p w14:paraId="47D0CE97" w14:textId="77777777" w:rsidR="00EE0656" w:rsidRPr="004E2BBD" w:rsidRDefault="00EE0656" w:rsidP="00EE0656">
      <w:pPr>
        <w:jc w:val="both"/>
        <w:rPr>
          <w:rFonts w:ascii="Century Gothic" w:hAnsi="Century Gothic"/>
        </w:rPr>
      </w:pPr>
      <w:r w:rsidRPr="004E2BBD">
        <w:rPr>
          <w:rFonts w:ascii="Century Gothic" w:hAnsi="Century Gothic"/>
        </w:rPr>
        <w:t xml:space="preserve">Pay Policy 2020/21 at the Meadows School and should be read in </w:t>
      </w:r>
    </w:p>
    <w:p w14:paraId="30924D40" w14:textId="77777777" w:rsidR="00EE0656" w:rsidRPr="004E2BBD" w:rsidRDefault="00EE0656" w:rsidP="00EE0656">
      <w:pPr>
        <w:jc w:val="both"/>
        <w:rPr>
          <w:rFonts w:ascii="Century Gothic" w:hAnsi="Century Gothic"/>
        </w:rPr>
      </w:pPr>
      <w:r w:rsidRPr="004E2BBD">
        <w:rPr>
          <w:rFonts w:ascii="Century Gothic" w:hAnsi="Century Gothic"/>
        </w:rPr>
        <w:t xml:space="preserve">conjunction with the LAs Policies and Procedures and any DFE Policy, </w:t>
      </w:r>
    </w:p>
    <w:p w14:paraId="77AA5448" w14:textId="77777777" w:rsidR="00EE0656" w:rsidRPr="004E2BBD" w:rsidRDefault="00EE0656" w:rsidP="00EE0656">
      <w:pPr>
        <w:jc w:val="both"/>
        <w:rPr>
          <w:rFonts w:ascii="Century Gothic" w:hAnsi="Century Gothic"/>
        </w:rPr>
      </w:pPr>
      <w:r w:rsidRPr="004E2BBD">
        <w:rPr>
          <w:rFonts w:ascii="Century Gothic" w:hAnsi="Century Gothic"/>
        </w:rPr>
        <w:t>Statements and Guidelines.</w:t>
      </w:r>
    </w:p>
    <w:p w14:paraId="5D2EA102" w14:textId="77777777" w:rsidR="00970BB4" w:rsidRPr="004E2BBD" w:rsidRDefault="00970BB4">
      <w:pPr>
        <w:jc w:val="both"/>
        <w:rPr>
          <w:rFonts w:ascii="Century Gothic" w:hAnsi="Century Gothic" w:cs="Arial"/>
        </w:rPr>
      </w:pPr>
    </w:p>
    <w:p w14:paraId="60E3A297" w14:textId="77777777" w:rsidR="00970BB4" w:rsidRPr="004E2BBD" w:rsidRDefault="00970BB4">
      <w:pPr>
        <w:pStyle w:val="Heading1"/>
        <w:numPr>
          <w:ilvl w:val="0"/>
          <w:numId w:val="10"/>
        </w:numPr>
        <w:rPr>
          <w:rFonts w:ascii="Century Gothic" w:hAnsi="Century Gothic"/>
          <w:szCs w:val="24"/>
        </w:rPr>
      </w:pPr>
      <w:bookmarkStart w:id="2" w:name="_Toc391989820"/>
      <w:r w:rsidRPr="004E2BBD">
        <w:rPr>
          <w:rFonts w:ascii="Century Gothic" w:hAnsi="Century Gothic"/>
          <w:szCs w:val="24"/>
        </w:rPr>
        <w:t>Introduction</w:t>
      </w:r>
      <w:bookmarkEnd w:id="2"/>
      <w:r w:rsidRPr="004E2BBD">
        <w:rPr>
          <w:rFonts w:ascii="Century Gothic" w:hAnsi="Century Gothic"/>
          <w:szCs w:val="24"/>
        </w:rPr>
        <w:t xml:space="preserve"> </w:t>
      </w:r>
    </w:p>
    <w:p w14:paraId="17E16508" w14:textId="77777777" w:rsidR="00970BB4" w:rsidRPr="004E2BBD" w:rsidRDefault="00970BB4">
      <w:pPr>
        <w:jc w:val="both"/>
        <w:rPr>
          <w:rFonts w:ascii="Century Gothic" w:hAnsi="Century Gothic" w:cs="Arial"/>
        </w:rPr>
      </w:pPr>
    </w:p>
    <w:p w14:paraId="3CEDA625" w14:textId="77777777" w:rsidR="00970BB4" w:rsidRPr="004E2BBD" w:rsidRDefault="00970BB4">
      <w:pPr>
        <w:jc w:val="both"/>
        <w:rPr>
          <w:rFonts w:ascii="Century Gothic" w:hAnsi="Century Gothic" w:cs="Arial"/>
        </w:rPr>
      </w:pPr>
      <w:r w:rsidRPr="004E2BBD">
        <w:rPr>
          <w:rFonts w:ascii="Century Gothic" w:hAnsi="Century Gothic" w:cs="Arial"/>
        </w:rPr>
        <w:t xml:space="preserve">The Statutory pay arrangements for teachers give significant discretion to Governing Bodies to make pay decisions.  The School Teachers’ Pay and Conditions Document (STPCD) places a statutory duty on schools to adopt a </w:t>
      </w:r>
      <w:r w:rsidR="00BF1884" w:rsidRPr="004E2BBD">
        <w:rPr>
          <w:rFonts w:ascii="Century Gothic" w:hAnsi="Century Gothic" w:cs="Arial"/>
        </w:rPr>
        <w:t>Pay Policy</w:t>
      </w:r>
      <w:r w:rsidRPr="004E2BBD">
        <w:rPr>
          <w:rFonts w:ascii="Century Gothic" w:hAnsi="Century Gothic" w:cs="Arial"/>
        </w:rPr>
        <w:t xml:space="preserve"> that sets out the basis on which they determine teachers’ pay, and to establish procedures for determining appeals.  This should ensure fair and equitable treatment for all teachers and minimise the prospect of disputes and legal challenge of pay decisions.</w:t>
      </w:r>
    </w:p>
    <w:p w14:paraId="040BA2CD" w14:textId="77777777" w:rsidR="00970BB4" w:rsidRPr="004E2BBD" w:rsidRDefault="00970BB4">
      <w:pPr>
        <w:jc w:val="both"/>
        <w:rPr>
          <w:rFonts w:ascii="Century Gothic" w:hAnsi="Century Gothic" w:cs="Arial"/>
        </w:rPr>
      </w:pPr>
    </w:p>
    <w:p w14:paraId="4D713F47" w14:textId="77777777" w:rsidR="00970BB4" w:rsidRPr="004E2BBD" w:rsidRDefault="00970BB4">
      <w:pPr>
        <w:jc w:val="both"/>
        <w:rPr>
          <w:rFonts w:ascii="Century Gothic" w:hAnsi="Century Gothic" w:cs="Arial"/>
        </w:rPr>
      </w:pPr>
      <w:r w:rsidRPr="004E2BBD">
        <w:rPr>
          <w:rFonts w:ascii="Century Gothic" w:hAnsi="Century Gothic" w:cs="Arial"/>
        </w:rPr>
        <w:t xml:space="preserve">Schools when taking pay decisions must have regard both to their </w:t>
      </w:r>
      <w:r w:rsidR="00BF1884" w:rsidRPr="004E2BBD">
        <w:rPr>
          <w:rFonts w:ascii="Century Gothic" w:hAnsi="Century Gothic" w:cs="Arial"/>
        </w:rPr>
        <w:t xml:space="preserve">Pay Policy </w:t>
      </w:r>
      <w:r w:rsidRPr="004E2BBD">
        <w:rPr>
          <w:rFonts w:ascii="Century Gothic" w:hAnsi="Century Gothic" w:cs="Arial"/>
        </w:rPr>
        <w:t xml:space="preserve">and to the teachers’ particular post within the staffing structure.  A copy of the school’s staffing structure is attached to this </w:t>
      </w:r>
      <w:r w:rsidR="00BF1884" w:rsidRPr="004E2BBD">
        <w:rPr>
          <w:rFonts w:ascii="Century Gothic" w:hAnsi="Century Gothic" w:cs="Arial"/>
        </w:rPr>
        <w:t>Pay Policy</w:t>
      </w:r>
      <w:r w:rsidRPr="004E2BBD">
        <w:rPr>
          <w:rFonts w:ascii="Century Gothic" w:hAnsi="Century Gothic" w:cs="Arial"/>
        </w:rPr>
        <w:t xml:space="preserve"> (</w:t>
      </w:r>
      <w:hyperlink w:anchor="_Annex_1_:_" w:history="1">
        <w:r w:rsidRPr="004E2BBD">
          <w:rPr>
            <w:rStyle w:val="Hyperlink"/>
            <w:rFonts w:ascii="Century Gothic" w:hAnsi="Century Gothic" w:cs="Arial"/>
            <w:color w:val="auto"/>
            <w:u w:val="none"/>
          </w:rPr>
          <w:t>Annex 1</w:t>
        </w:r>
      </w:hyperlink>
      <w:r w:rsidRPr="004E2BBD">
        <w:rPr>
          <w:rFonts w:ascii="Century Gothic" w:hAnsi="Century Gothic" w:cs="Arial"/>
        </w:rPr>
        <w:t>).</w:t>
      </w:r>
    </w:p>
    <w:p w14:paraId="0C957876" w14:textId="77777777" w:rsidR="00970BB4" w:rsidRPr="004E2BBD" w:rsidRDefault="00970BB4">
      <w:pPr>
        <w:jc w:val="both"/>
        <w:rPr>
          <w:rFonts w:ascii="Century Gothic" w:hAnsi="Century Gothic" w:cs="Arial"/>
        </w:rPr>
      </w:pPr>
    </w:p>
    <w:p w14:paraId="5D3B0F65" w14:textId="77777777" w:rsidR="00970BB4" w:rsidRPr="004E2BBD" w:rsidRDefault="00970BB4">
      <w:pPr>
        <w:jc w:val="both"/>
        <w:rPr>
          <w:rFonts w:ascii="Century Gothic" w:hAnsi="Century Gothic" w:cs="Arial"/>
        </w:rPr>
      </w:pPr>
      <w:r w:rsidRPr="004E2BBD">
        <w:rPr>
          <w:rFonts w:ascii="Century Gothic" w:hAnsi="Century Gothic" w:cs="Arial"/>
        </w:rPr>
        <w:t xml:space="preserve">This </w:t>
      </w:r>
      <w:r w:rsidR="00BF1884" w:rsidRPr="004E2BBD">
        <w:rPr>
          <w:rFonts w:ascii="Century Gothic" w:hAnsi="Century Gothic" w:cs="Arial"/>
        </w:rPr>
        <w:t>M</w:t>
      </w:r>
      <w:r w:rsidRPr="004E2BBD">
        <w:rPr>
          <w:rFonts w:ascii="Century Gothic" w:hAnsi="Century Gothic" w:cs="Arial"/>
        </w:rPr>
        <w:t xml:space="preserve">odel </w:t>
      </w:r>
      <w:r w:rsidR="00BF1884" w:rsidRPr="004E2BBD">
        <w:rPr>
          <w:rFonts w:ascii="Century Gothic" w:hAnsi="Century Gothic" w:cs="Arial"/>
        </w:rPr>
        <w:t>P</w:t>
      </w:r>
      <w:r w:rsidRPr="004E2BBD">
        <w:rPr>
          <w:rFonts w:ascii="Century Gothic" w:hAnsi="Century Gothic" w:cs="Arial"/>
        </w:rPr>
        <w:t xml:space="preserve">ay </w:t>
      </w:r>
      <w:r w:rsidR="00BF1884" w:rsidRPr="004E2BBD">
        <w:rPr>
          <w:rFonts w:ascii="Century Gothic" w:hAnsi="Century Gothic" w:cs="Arial"/>
        </w:rPr>
        <w:t>P</w:t>
      </w:r>
      <w:r w:rsidRPr="004E2BBD">
        <w:rPr>
          <w:rFonts w:ascii="Century Gothic" w:hAnsi="Century Gothic" w:cs="Arial"/>
        </w:rPr>
        <w:t xml:space="preserve">olicy has been subject to consultation with all recognised teacher trade unions in Sandwell.  It is a structure for schools to follow and covers all key areas of pay discretion that schools need to consider. The Local Authority recommends schools to adopt this policy with the example insertions. This </w:t>
      </w:r>
      <w:r w:rsidR="00BF1884" w:rsidRPr="004E2BBD">
        <w:rPr>
          <w:rFonts w:ascii="Century Gothic" w:hAnsi="Century Gothic" w:cs="Arial"/>
        </w:rPr>
        <w:t>P</w:t>
      </w:r>
      <w:r w:rsidRPr="004E2BBD">
        <w:rPr>
          <w:rFonts w:ascii="Century Gothic" w:hAnsi="Century Gothic" w:cs="Arial"/>
        </w:rPr>
        <w:t xml:space="preserve">ay </w:t>
      </w:r>
      <w:r w:rsidR="00BF1884" w:rsidRPr="004E2BBD">
        <w:rPr>
          <w:rFonts w:ascii="Century Gothic" w:hAnsi="Century Gothic" w:cs="Arial"/>
        </w:rPr>
        <w:t>P</w:t>
      </w:r>
      <w:r w:rsidRPr="004E2BBD">
        <w:rPr>
          <w:rFonts w:ascii="Century Gothic" w:hAnsi="Century Gothic" w:cs="Arial"/>
        </w:rPr>
        <w:t>olicy is compliant with all appropriate employment legislation.</w:t>
      </w:r>
    </w:p>
    <w:p w14:paraId="3DCA8F4D" w14:textId="77777777" w:rsidR="00970BB4" w:rsidRPr="004E2BBD" w:rsidRDefault="00970BB4">
      <w:pPr>
        <w:jc w:val="both"/>
        <w:rPr>
          <w:rFonts w:ascii="Century Gothic" w:hAnsi="Century Gothic" w:cs="Arial"/>
        </w:rPr>
      </w:pPr>
    </w:p>
    <w:p w14:paraId="1EE84F3F" w14:textId="77777777" w:rsidR="00970BB4" w:rsidRPr="004E2BBD" w:rsidRDefault="00970BB4">
      <w:pPr>
        <w:jc w:val="both"/>
        <w:rPr>
          <w:rFonts w:ascii="Century Gothic" w:hAnsi="Century Gothic" w:cs="Arial"/>
        </w:rPr>
      </w:pPr>
      <w:r w:rsidRPr="004E2BBD">
        <w:rPr>
          <w:rFonts w:ascii="Century Gothic" w:hAnsi="Century Gothic" w:cs="Arial"/>
        </w:rPr>
        <w:t xml:space="preserve">The </w:t>
      </w:r>
      <w:r w:rsidR="00BF1884" w:rsidRPr="004E2BBD">
        <w:rPr>
          <w:rFonts w:ascii="Century Gothic" w:hAnsi="Century Gothic" w:cs="Arial"/>
        </w:rPr>
        <w:t xml:space="preserve">Pay Policy </w:t>
      </w:r>
      <w:r w:rsidRPr="004E2BBD">
        <w:rPr>
          <w:rFonts w:ascii="Century Gothic" w:hAnsi="Century Gothic" w:cs="Arial"/>
        </w:rPr>
        <w:t>complies with the current STPCD and the accompanying statutory guidance.  It should be used in conjunction with them but, in the event of any contradictions, the STPCD and guidance take precedence.</w:t>
      </w:r>
    </w:p>
    <w:p w14:paraId="5134E84C" w14:textId="77777777" w:rsidR="00970BB4" w:rsidRPr="004E2BBD" w:rsidRDefault="00970BB4">
      <w:pPr>
        <w:jc w:val="both"/>
        <w:rPr>
          <w:rFonts w:ascii="Century Gothic" w:hAnsi="Century Gothic" w:cs="Arial"/>
        </w:rPr>
      </w:pPr>
    </w:p>
    <w:p w14:paraId="75C07F3A" w14:textId="77777777" w:rsidR="00970BB4" w:rsidRPr="004E2BBD" w:rsidRDefault="00970BB4">
      <w:pPr>
        <w:jc w:val="both"/>
        <w:rPr>
          <w:rFonts w:ascii="Century Gothic" w:hAnsi="Century Gothic" w:cs="Arial"/>
        </w:rPr>
      </w:pPr>
      <w:r w:rsidRPr="004E2BBD">
        <w:rPr>
          <w:rFonts w:ascii="Century Gothic" w:hAnsi="Century Gothic" w:cs="Arial"/>
        </w:rPr>
        <w:t>All references to the STPCD in this policy relate to the School Teachers Pay and Conditions Document 20</w:t>
      </w:r>
      <w:r w:rsidR="000640BD" w:rsidRPr="004E2BBD">
        <w:rPr>
          <w:rFonts w:ascii="Century Gothic" w:hAnsi="Century Gothic" w:cs="Arial"/>
        </w:rPr>
        <w:t>2</w:t>
      </w:r>
      <w:r w:rsidR="00591BFE" w:rsidRPr="004E2BBD">
        <w:rPr>
          <w:rFonts w:ascii="Century Gothic" w:hAnsi="Century Gothic" w:cs="Arial"/>
        </w:rPr>
        <w:t>2</w:t>
      </w:r>
      <w:r w:rsidRPr="004E2BBD">
        <w:rPr>
          <w:rFonts w:ascii="Century Gothic" w:hAnsi="Century Gothic" w:cs="Arial"/>
        </w:rPr>
        <w:t xml:space="preserve"> and accompanying statutory guidance. This Pay Policy will be updated and reissued on an annual basis.</w:t>
      </w:r>
    </w:p>
    <w:p w14:paraId="74DDC92E" w14:textId="77777777" w:rsidR="00970BB4" w:rsidRPr="004E2BBD" w:rsidRDefault="00970BB4">
      <w:pPr>
        <w:jc w:val="both"/>
        <w:rPr>
          <w:rFonts w:ascii="Century Gothic" w:hAnsi="Century Gothic" w:cs="Arial"/>
        </w:rPr>
      </w:pPr>
    </w:p>
    <w:p w14:paraId="7B7BE650" w14:textId="49497891" w:rsidR="00970BB4" w:rsidRPr="004E2BBD" w:rsidRDefault="00970BB4">
      <w:pPr>
        <w:jc w:val="both"/>
        <w:rPr>
          <w:rFonts w:ascii="Century Gothic" w:hAnsi="Century Gothic" w:cs="Arial"/>
        </w:rPr>
      </w:pPr>
      <w:r w:rsidRPr="004E2BBD">
        <w:rPr>
          <w:rFonts w:ascii="Century Gothic" w:hAnsi="Century Gothic" w:cs="Arial"/>
        </w:rPr>
        <w:t>All references to the Committee in this policy relate to the</w:t>
      </w:r>
      <w:r w:rsidR="00806862" w:rsidRPr="004E2BBD">
        <w:rPr>
          <w:rFonts w:ascii="Century Gothic" w:hAnsi="Century Gothic" w:cs="Arial"/>
        </w:rPr>
        <w:t xml:space="preserve"> Finance and Personnel </w:t>
      </w:r>
      <w:r w:rsidRPr="004E2BBD">
        <w:rPr>
          <w:rFonts w:ascii="Century Gothic" w:hAnsi="Century Gothic" w:cs="Arial"/>
        </w:rPr>
        <w:t>Committee of the Governing Body</w:t>
      </w:r>
      <w:r w:rsidRPr="004E2BBD">
        <w:rPr>
          <w:rFonts w:ascii="Century Gothic" w:hAnsi="Century Gothic" w:cs="Arial"/>
          <w:b/>
        </w:rPr>
        <w:t>.</w:t>
      </w:r>
      <w:r w:rsidRPr="004E2BBD">
        <w:rPr>
          <w:rFonts w:ascii="Century Gothic" w:hAnsi="Century Gothic" w:cs="Arial"/>
        </w:rPr>
        <w:t xml:space="preserve"> The Committee has been established in accordance with school governance regulations and has fully delegated powers.</w:t>
      </w:r>
    </w:p>
    <w:p w14:paraId="5B3F8DF6" w14:textId="77777777" w:rsidR="00970BB4" w:rsidRPr="004E2BBD" w:rsidRDefault="00970BB4">
      <w:pPr>
        <w:jc w:val="both"/>
        <w:rPr>
          <w:rFonts w:ascii="Century Gothic" w:hAnsi="Century Gothic" w:cs="Arial"/>
        </w:rPr>
      </w:pPr>
    </w:p>
    <w:p w14:paraId="3035FCCC" w14:textId="77777777" w:rsidR="00970BB4" w:rsidRPr="004E2BBD" w:rsidRDefault="00970BB4">
      <w:pPr>
        <w:jc w:val="both"/>
        <w:rPr>
          <w:rFonts w:ascii="Century Gothic" w:hAnsi="Century Gothic" w:cs="Arial"/>
        </w:rPr>
      </w:pPr>
      <w:r w:rsidRPr="004E2BBD">
        <w:rPr>
          <w:rFonts w:ascii="Century Gothic" w:hAnsi="Century Gothic" w:cs="Arial"/>
        </w:rPr>
        <w:t xml:space="preserve">Relevant bodies should attach a copy of the staffing structure to the published copy of the </w:t>
      </w:r>
      <w:r w:rsidR="00BF1884" w:rsidRPr="004E2BBD">
        <w:rPr>
          <w:rFonts w:ascii="Century Gothic" w:hAnsi="Century Gothic" w:cs="Arial"/>
        </w:rPr>
        <w:t>P</w:t>
      </w:r>
      <w:r w:rsidRPr="004E2BBD">
        <w:rPr>
          <w:rFonts w:ascii="Century Gothic" w:hAnsi="Century Gothic" w:cs="Arial"/>
        </w:rPr>
        <w:t xml:space="preserve">ay </w:t>
      </w:r>
      <w:r w:rsidR="00BF1884" w:rsidRPr="004E2BBD">
        <w:rPr>
          <w:rFonts w:ascii="Century Gothic" w:hAnsi="Century Gothic" w:cs="Arial"/>
        </w:rPr>
        <w:t>P</w:t>
      </w:r>
      <w:r w:rsidRPr="004E2BBD">
        <w:rPr>
          <w:rFonts w:ascii="Century Gothic" w:hAnsi="Century Gothic" w:cs="Arial"/>
        </w:rPr>
        <w:t>olicy</w:t>
      </w:r>
      <w:r w:rsidR="00E86520" w:rsidRPr="004E2BBD">
        <w:rPr>
          <w:rFonts w:ascii="Century Gothic" w:hAnsi="Century Gothic" w:cs="Arial"/>
        </w:rPr>
        <w:t xml:space="preserve"> </w:t>
      </w:r>
      <w:r w:rsidRPr="004E2BBD">
        <w:rPr>
          <w:rFonts w:ascii="Century Gothic" w:hAnsi="Century Gothic" w:cs="Arial"/>
        </w:rPr>
        <w:t>(Section 3</w:t>
      </w:r>
      <w:r w:rsidR="001E2DD4" w:rsidRPr="004E2BBD">
        <w:rPr>
          <w:rFonts w:ascii="Century Gothic" w:hAnsi="Century Gothic" w:cs="Arial"/>
        </w:rPr>
        <w:t>, P</w:t>
      </w:r>
      <w:r w:rsidRPr="004E2BBD">
        <w:rPr>
          <w:rFonts w:ascii="Century Gothic" w:hAnsi="Century Gothic" w:cs="Arial"/>
        </w:rPr>
        <w:t>aragraphs 4-6 of STPCD)</w:t>
      </w:r>
      <w:r w:rsidR="00B653DF" w:rsidRPr="004E2BBD">
        <w:rPr>
          <w:rFonts w:ascii="Century Gothic" w:hAnsi="Century Gothic" w:cs="Arial"/>
        </w:rPr>
        <w:t>.</w:t>
      </w:r>
    </w:p>
    <w:p w14:paraId="222FDD33" w14:textId="77777777" w:rsidR="00970BB4" w:rsidRPr="004E2BBD" w:rsidRDefault="00970BB4">
      <w:pPr>
        <w:jc w:val="both"/>
        <w:rPr>
          <w:rFonts w:ascii="Century Gothic" w:hAnsi="Century Gothic" w:cs="Arial"/>
        </w:rPr>
      </w:pPr>
    </w:p>
    <w:p w14:paraId="2145C51F" w14:textId="6A300B5D" w:rsidR="00970BB4" w:rsidRPr="004E2BBD" w:rsidRDefault="00970BB4">
      <w:pPr>
        <w:jc w:val="both"/>
        <w:rPr>
          <w:rFonts w:ascii="Century Gothic" w:hAnsi="Century Gothic" w:cs="Arial"/>
        </w:rPr>
      </w:pPr>
      <w:r w:rsidRPr="004E2BBD">
        <w:rPr>
          <w:rFonts w:ascii="Century Gothic" w:hAnsi="Century Gothic" w:cs="Arial"/>
        </w:rPr>
        <w:lastRenderedPageBreak/>
        <w:t>A copy of this policy will be made available to staff at the school via</w:t>
      </w:r>
      <w:r w:rsidR="00806862" w:rsidRPr="004E2BBD">
        <w:rPr>
          <w:rFonts w:ascii="Century Gothic" w:hAnsi="Century Gothic" w:cs="Arial"/>
        </w:rPr>
        <w:t xml:space="preserve"> Every.</w:t>
      </w:r>
    </w:p>
    <w:p w14:paraId="0CA7F6B4" w14:textId="77777777" w:rsidR="00970BB4" w:rsidRPr="004E2BBD" w:rsidRDefault="00970BB4">
      <w:pPr>
        <w:jc w:val="both"/>
        <w:rPr>
          <w:rFonts w:ascii="Century Gothic" w:hAnsi="Century Gothic" w:cs="Arial"/>
        </w:rPr>
      </w:pPr>
    </w:p>
    <w:p w14:paraId="22B012F6" w14:textId="77777777" w:rsidR="00970BB4" w:rsidRPr="004E2BBD" w:rsidRDefault="00970BB4">
      <w:pPr>
        <w:jc w:val="both"/>
        <w:rPr>
          <w:rFonts w:ascii="Century Gothic" w:hAnsi="Century Gothic" w:cs="Arial"/>
        </w:rPr>
      </w:pPr>
      <w:r w:rsidRPr="004E2BBD">
        <w:rPr>
          <w:rFonts w:ascii="Century Gothic" w:hAnsi="Century Gothic" w:cs="Arial"/>
        </w:rPr>
        <w:t xml:space="preserve">This model policy is also recommended by the Local Authority for Pupil Referral Units (PRUs) and Looked After Children in Education Service (Virtual School) to adopt. In these instances, where the policy refers to school consider this to mean the unit/setting. </w:t>
      </w:r>
    </w:p>
    <w:p w14:paraId="57D42A5A" w14:textId="77777777" w:rsidR="00970BB4" w:rsidRPr="004E2BBD" w:rsidRDefault="00970BB4">
      <w:pPr>
        <w:jc w:val="both"/>
        <w:rPr>
          <w:rFonts w:ascii="Century Gothic" w:hAnsi="Century Gothic" w:cs="Arial"/>
        </w:rPr>
      </w:pPr>
    </w:p>
    <w:p w14:paraId="0169A760" w14:textId="77777777" w:rsidR="00970BB4" w:rsidRPr="004E2BBD" w:rsidRDefault="00970BB4">
      <w:pPr>
        <w:jc w:val="both"/>
        <w:rPr>
          <w:rFonts w:ascii="Century Gothic" w:hAnsi="Century Gothic" w:cs="Arial"/>
        </w:rPr>
      </w:pPr>
    </w:p>
    <w:p w14:paraId="4D46B7D6" w14:textId="03A6D270" w:rsidR="00970BB4" w:rsidRPr="004E2BBD" w:rsidRDefault="00970BB4" w:rsidP="004E2BBD">
      <w:pPr>
        <w:pStyle w:val="Heading1"/>
        <w:numPr>
          <w:ilvl w:val="0"/>
          <w:numId w:val="10"/>
        </w:numPr>
        <w:rPr>
          <w:rFonts w:ascii="Century Gothic" w:hAnsi="Century Gothic"/>
          <w:szCs w:val="24"/>
        </w:rPr>
      </w:pPr>
      <w:bookmarkStart w:id="3" w:name="_Toc391989821"/>
      <w:r w:rsidRPr="004E2BBD">
        <w:rPr>
          <w:rFonts w:ascii="Century Gothic" w:hAnsi="Century Gothic"/>
          <w:szCs w:val="24"/>
        </w:rPr>
        <w:t>Basic Principles</w:t>
      </w:r>
      <w:bookmarkEnd w:id="3"/>
    </w:p>
    <w:p w14:paraId="2D075BCB" w14:textId="77777777" w:rsidR="00970BB4" w:rsidRPr="004E2BBD" w:rsidRDefault="00970BB4">
      <w:pPr>
        <w:jc w:val="both"/>
        <w:rPr>
          <w:rFonts w:ascii="Century Gothic" w:hAnsi="Century Gothic" w:cs="Arial"/>
        </w:rPr>
      </w:pPr>
    </w:p>
    <w:p w14:paraId="0E5951E4" w14:textId="77777777" w:rsidR="009560B6" w:rsidRPr="004E2BBD" w:rsidRDefault="00970BB4" w:rsidP="009560B6">
      <w:pPr>
        <w:jc w:val="both"/>
        <w:rPr>
          <w:rFonts w:ascii="Century Gothic" w:hAnsi="Century Gothic" w:cs="Arial"/>
        </w:rPr>
      </w:pPr>
      <w:r w:rsidRPr="004E2BBD">
        <w:rPr>
          <w:rFonts w:ascii="Century Gothic" w:hAnsi="Century Gothic" w:cs="Arial"/>
        </w:rPr>
        <w:t xml:space="preserve">All teachers employed at this school are paid in accordance with the statutory provisions of the School Teachers Pay and Conditions Document </w:t>
      </w:r>
      <w:r w:rsidR="000C348F" w:rsidRPr="004E2BBD">
        <w:rPr>
          <w:rFonts w:ascii="Century Gothic" w:hAnsi="Century Gothic" w:cs="Arial"/>
        </w:rPr>
        <w:t xml:space="preserve">(STPCD) </w:t>
      </w:r>
      <w:r w:rsidRPr="004E2BBD">
        <w:rPr>
          <w:rFonts w:ascii="Century Gothic" w:hAnsi="Century Gothic" w:cs="Arial"/>
        </w:rPr>
        <w:t>as updated from time to time. A copy of the latest version may be found in t</w:t>
      </w:r>
      <w:r w:rsidR="000C348F" w:rsidRPr="004E2BBD">
        <w:rPr>
          <w:rFonts w:ascii="Century Gothic" w:hAnsi="Century Gothic" w:cs="Arial"/>
        </w:rPr>
        <w:t xml:space="preserve">he school office and is also on </w:t>
      </w:r>
      <w:r w:rsidR="009560B6" w:rsidRPr="004E2BBD">
        <w:rPr>
          <w:rFonts w:ascii="Century Gothic" w:hAnsi="Century Gothic" w:cs="Arial"/>
        </w:rPr>
        <w:t>line at:</w:t>
      </w:r>
    </w:p>
    <w:p w14:paraId="13A754D3" w14:textId="77777777" w:rsidR="009560B6" w:rsidRPr="004E2BBD" w:rsidRDefault="009560B6" w:rsidP="009560B6">
      <w:pPr>
        <w:jc w:val="both"/>
        <w:rPr>
          <w:rFonts w:ascii="Century Gothic" w:hAnsi="Century Gothic" w:cs="Arial"/>
        </w:rPr>
      </w:pPr>
    </w:p>
    <w:bookmarkStart w:id="4" w:name="_Hlk124423681"/>
    <w:p w14:paraId="156DD096" w14:textId="77777777" w:rsidR="00CD4052" w:rsidRPr="004E2BBD" w:rsidRDefault="00BE0983" w:rsidP="009560B6">
      <w:pPr>
        <w:jc w:val="both"/>
        <w:rPr>
          <w:rFonts w:ascii="Century Gothic" w:hAnsi="Century Gothic" w:cs="Arial"/>
        </w:rPr>
      </w:pPr>
      <w:r w:rsidRPr="004E2BBD">
        <w:fldChar w:fldCharType="begin"/>
      </w:r>
      <w:r w:rsidRPr="004E2BBD">
        <w:rPr>
          <w:rFonts w:ascii="Century Gothic" w:hAnsi="Century Gothic"/>
        </w:rPr>
        <w:instrText xml:space="preserve"> HYPERLINK "https://assets.publishing.service.gov.uk/government/uploads/system/uploads/attachment_data/file/832634/School_teachers_pay_and_conditions_2022.pdf" </w:instrText>
      </w:r>
      <w:r w:rsidRPr="004E2BBD">
        <w:fldChar w:fldCharType="separate"/>
      </w:r>
      <w:r w:rsidR="00D8540E" w:rsidRPr="004E2BBD">
        <w:rPr>
          <w:rStyle w:val="Hyperlink"/>
          <w:rFonts w:ascii="Century Gothic" w:hAnsi="Century Gothic" w:cs="Arial"/>
        </w:rPr>
        <w:t>https://assets.publishing.service.gov.uk/government/uploads/system/uploads/attachment_data/file/832634/School_teachers_pay_and_conditions_2022.pdf</w:t>
      </w:r>
      <w:r w:rsidRPr="004E2BBD">
        <w:rPr>
          <w:rStyle w:val="Hyperlink"/>
          <w:rFonts w:ascii="Century Gothic" w:hAnsi="Century Gothic" w:cs="Arial"/>
        </w:rPr>
        <w:fldChar w:fldCharType="end"/>
      </w:r>
    </w:p>
    <w:bookmarkEnd w:id="4"/>
    <w:p w14:paraId="30E7CB3B" w14:textId="77777777" w:rsidR="009560B6" w:rsidRPr="004E2BBD" w:rsidRDefault="009560B6">
      <w:pPr>
        <w:jc w:val="both"/>
        <w:rPr>
          <w:rFonts w:ascii="Century Gothic" w:hAnsi="Century Gothic" w:cs="Arial"/>
          <w:highlight w:val="yellow"/>
        </w:rPr>
      </w:pPr>
    </w:p>
    <w:p w14:paraId="476C6DE0" w14:textId="77777777" w:rsidR="00970BB4" w:rsidRPr="004E2BBD" w:rsidRDefault="00970BB4">
      <w:pPr>
        <w:jc w:val="both"/>
        <w:rPr>
          <w:rFonts w:ascii="Century Gothic" w:hAnsi="Century Gothic" w:cs="Arial"/>
        </w:rPr>
      </w:pPr>
      <w:r w:rsidRPr="004E2BBD">
        <w:rPr>
          <w:rFonts w:ascii="Century Gothic" w:hAnsi="Century Gothic" w:cs="Arial"/>
        </w:rPr>
        <w:t>In ado</w:t>
      </w:r>
      <w:r w:rsidR="00675877" w:rsidRPr="004E2BBD">
        <w:rPr>
          <w:rFonts w:ascii="Century Gothic" w:hAnsi="Century Gothic" w:cs="Arial"/>
        </w:rPr>
        <w:t>pting this policy</w:t>
      </w:r>
      <w:r w:rsidR="000640BD" w:rsidRPr="004E2BBD">
        <w:rPr>
          <w:rFonts w:ascii="Century Gothic" w:hAnsi="Century Gothic" w:cs="Arial"/>
        </w:rPr>
        <w:t>,</w:t>
      </w:r>
      <w:r w:rsidR="00675877" w:rsidRPr="004E2BBD">
        <w:rPr>
          <w:rFonts w:ascii="Century Gothic" w:hAnsi="Century Gothic" w:cs="Arial"/>
        </w:rPr>
        <w:t xml:space="preserve"> the aim is to:</w:t>
      </w:r>
    </w:p>
    <w:p w14:paraId="25C0033E" w14:textId="77777777" w:rsidR="00970BB4" w:rsidRPr="004E2BBD" w:rsidRDefault="00970BB4">
      <w:pPr>
        <w:jc w:val="both"/>
        <w:rPr>
          <w:rFonts w:ascii="Century Gothic" w:hAnsi="Century Gothic" w:cs="Arial"/>
        </w:rPr>
      </w:pPr>
    </w:p>
    <w:p w14:paraId="52492555" w14:textId="77777777" w:rsidR="00970BB4" w:rsidRPr="004E2BBD" w:rsidRDefault="00970BB4">
      <w:pPr>
        <w:pStyle w:val="ListParagraph"/>
        <w:numPr>
          <w:ilvl w:val="0"/>
          <w:numId w:val="13"/>
        </w:numPr>
        <w:jc w:val="both"/>
        <w:rPr>
          <w:rFonts w:ascii="Century Gothic" w:hAnsi="Century Gothic" w:cs="Arial"/>
        </w:rPr>
      </w:pPr>
      <w:r w:rsidRPr="004E2BBD">
        <w:rPr>
          <w:rFonts w:ascii="Century Gothic" w:hAnsi="Century Gothic" w:cs="Arial"/>
        </w:rPr>
        <w:t>Assure the quality of teaching and learning at the school</w:t>
      </w:r>
    </w:p>
    <w:p w14:paraId="5B2A167A" w14:textId="77777777" w:rsidR="00970BB4" w:rsidRPr="004E2BBD" w:rsidRDefault="00970BB4">
      <w:pPr>
        <w:pStyle w:val="ListParagraph"/>
        <w:jc w:val="both"/>
        <w:rPr>
          <w:rFonts w:ascii="Century Gothic" w:hAnsi="Century Gothic" w:cs="Arial"/>
        </w:rPr>
      </w:pPr>
    </w:p>
    <w:p w14:paraId="78AD3609" w14:textId="77777777" w:rsidR="00970BB4" w:rsidRPr="004E2BBD" w:rsidRDefault="00970BB4">
      <w:pPr>
        <w:pStyle w:val="ListParagraph"/>
        <w:numPr>
          <w:ilvl w:val="0"/>
          <w:numId w:val="13"/>
        </w:numPr>
        <w:jc w:val="both"/>
        <w:rPr>
          <w:rFonts w:ascii="Century Gothic" w:hAnsi="Century Gothic" w:cs="Arial"/>
        </w:rPr>
      </w:pPr>
      <w:r w:rsidRPr="004E2BBD">
        <w:rPr>
          <w:rFonts w:ascii="Century Gothic" w:hAnsi="Century Gothic" w:cs="Arial"/>
        </w:rPr>
        <w:t xml:space="preserve">Support recruitment and retention of </w:t>
      </w:r>
      <w:proofErr w:type="gramStart"/>
      <w:r w:rsidRPr="004E2BBD">
        <w:rPr>
          <w:rFonts w:ascii="Century Gothic" w:hAnsi="Century Gothic" w:cs="Arial"/>
        </w:rPr>
        <w:t>high quality</w:t>
      </w:r>
      <w:proofErr w:type="gramEnd"/>
      <w:r w:rsidRPr="004E2BBD">
        <w:rPr>
          <w:rFonts w:ascii="Century Gothic" w:hAnsi="Century Gothic" w:cs="Arial"/>
        </w:rPr>
        <w:t xml:space="preserve"> teachers</w:t>
      </w:r>
    </w:p>
    <w:p w14:paraId="27FEF0CE" w14:textId="77777777" w:rsidR="00970BB4" w:rsidRPr="004E2BBD" w:rsidRDefault="00970BB4">
      <w:pPr>
        <w:pStyle w:val="ListParagraph"/>
        <w:rPr>
          <w:rFonts w:ascii="Century Gothic" w:hAnsi="Century Gothic" w:cs="Arial"/>
        </w:rPr>
      </w:pPr>
    </w:p>
    <w:p w14:paraId="7A68DA49" w14:textId="77777777" w:rsidR="00970BB4" w:rsidRPr="004E2BBD" w:rsidRDefault="00970BB4">
      <w:pPr>
        <w:pStyle w:val="ListParagraph"/>
        <w:numPr>
          <w:ilvl w:val="0"/>
          <w:numId w:val="13"/>
        </w:numPr>
        <w:jc w:val="both"/>
        <w:rPr>
          <w:rFonts w:ascii="Century Gothic" w:hAnsi="Century Gothic" w:cs="Arial"/>
        </w:rPr>
      </w:pPr>
      <w:r w:rsidRPr="004E2BBD">
        <w:rPr>
          <w:rFonts w:ascii="Century Gothic" w:hAnsi="Century Gothic" w:cs="Arial"/>
        </w:rPr>
        <w:t>Enable the school to recognise and reward teachers appropriately</w:t>
      </w:r>
    </w:p>
    <w:p w14:paraId="238B1F5A" w14:textId="77777777" w:rsidR="00970BB4" w:rsidRPr="004E2BBD" w:rsidRDefault="00970BB4">
      <w:pPr>
        <w:jc w:val="both"/>
        <w:rPr>
          <w:rFonts w:ascii="Century Gothic" w:hAnsi="Century Gothic" w:cs="Arial"/>
        </w:rPr>
      </w:pPr>
    </w:p>
    <w:p w14:paraId="2B3E8ADA" w14:textId="77777777" w:rsidR="00970BB4" w:rsidRPr="004E2BBD" w:rsidRDefault="00970BB4">
      <w:pPr>
        <w:pStyle w:val="ListParagraph"/>
        <w:numPr>
          <w:ilvl w:val="0"/>
          <w:numId w:val="13"/>
        </w:numPr>
        <w:jc w:val="both"/>
        <w:rPr>
          <w:rFonts w:ascii="Century Gothic" w:hAnsi="Century Gothic" w:cs="Arial"/>
        </w:rPr>
      </w:pPr>
      <w:r w:rsidRPr="004E2BBD">
        <w:rPr>
          <w:rFonts w:ascii="Century Gothic" w:hAnsi="Century Gothic" w:cs="Arial"/>
        </w:rPr>
        <w:t xml:space="preserve">Ensure decisions on pay are managed in a fair, just and transparency way, considering equality of opportunity and equal value. </w:t>
      </w:r>
    </w:p>
    <w:p w14:paraId="196187CB" w14:textId="77777777" w:rsidR="00970BB4" w:rsidRPr="004E2BBD" w:rsidRDefault="00970BB4">
      <w:pPr>
        <w:pStyle w:val="ListParagraph"/>
        <w:ind w:left="0"/>
        <w:jc w:val="both"/>
        <w:rPr>
          <w:rFonts w:ascii="Century Gothic" w:hAnsi="Century Gothic" w:cs="Arial"/>
        </w:rPr>
      </w:pPr>
    </w:p>
    <w:p w14:paraId="4DA32BDF" w14:textId="77777777" w:rsidR="00970BB4" w:rsidRPr="004E2BBD" w:rsidRDefault="00970BB4">
      <w:pPr>
        <w:jc w:val="both"/>
        <w:rPr>
          <w:rFonts w:ascii="Century Gothic" w:hAnsi="Century Gothic" w:cs="Arial"/>
        </w:rPr>
      </w:pPr>
      <w:r w:rsidRPr="004E2BBD">
        <w:rPr>
          <w:rFonts w:ascii="Century Gothic" w:hAnsi="Century Gothic" w:cs="Arial"/>
        </w:rPr>
        <w:t>The process for making decisions on the pay of teachers at the school is as follows within this document.</w:t>
      </w:r>
    </w:p>
    <w:p w14:paraId="07D6DB8A" w14:textId="77777777" w:rsidR="00970BB4" w:rsidRPr="004E2BBD" w:rsidRDefault="00970BB4">
      <w:pPr>
        <w:jc w:val="both"/>
        <w:rPr>
          <w:rFonts w:ascii="Century Gothic" w:hAnsi="Century Gothic" w:cs="Arial"/>
        </w:rPr>
      </w:pPr>
    </w:p>
    <w:p w14:paraId="58B0E239" w14:textId="77777777" w:rsidR="00970BB4" w:rsidRPr="004E2BBD" w:rsidRDefault="00970BB4">
      <w:pPr>
        <w:jc w:val="both"/>
        <w:rPr>
          <w:rFonts w:ascii="Century Gothic" w:hAnsi="Century Gothic" w:cs="Arial"/>
        </w:rPr>
      </w:pPr>
    </w:p>
    <w:p w14:paraId="14E37B2D" w14:textId="77777777" w:rsidR="00970BB4" w:rsidRPr="004E2BBD" w:rsidRDefault="00970BB4">
      <w:pPr>
        <w:jc w:val="both"/>
        <w:rPr>
          <w:rFonts w:ascii="Century Gothic" w:hAnsi="Century Gothic" w:cs="Arial"/>
        </w:rPr>
      </w:pPr>
    </w:p>
    <w:p w14:paraId="75F93859" w14:textId="77777777" w:rsidR="00970BB4" w:rsidRPr="004E2BBD" w:rsidRDefault="00970BB4">
      <w:pPr>
        <w:rPr>
          <w:rFonts w:ascii="Century Gothic" w:hAnsi="Century Gothic" w:cs="Arial"/>
        </w:rPr>
      </w:pPr>
      <w:r w:rsidRPr="004E2BBD">
        <w:rPr>
          <w:rFonts w:ascii="Century Gothic" w:hAnsi="Century Gothic" w:cs="Arial"/>
        </w:rPr>
        <w:br w:type="page"/>
      </w:r>
    </w:p>
    <w:p w14:paraId="74F3A7B7" w14:textId="77777777" w:rsidR="00970BB4" w:rsidRPr="004E2BBD" w:rsidRDefault="00970BB4">
      <w:pPr>
        <w:pStyle w:val="Heading1"/>
        <w:numPr>
          <w:ilvl w:val="0"/>
          <w:numId w:val="10"/>
        </w:numPr>
        <w:rPr>
          <w:rFonts w:ascii="Century Gothic" w:hAnsi="Century Gothic"/>
          <w:szCs w:val="24"/>
        </w:rPr>
      </w:pPr>
      <w:bookmarkStart w:id="5" w:name="_Toc391989822"/>
      <w:r w:rsidRPr="004E2BBD">
        <w:rPr>
          <w:rFonts w:ascii="Century Gothic" w:hAnsi="Century Gothic"/>
          <w:szCs w:val="24"/>
        </w:rPr>
        <w:lastRenderedPageBreak/>
        <w:t>Policy Statement</w:t>
      </w:r>
      <w:bookmarkEnd w:id="5"/>
    </w:p>
    <w:p w14:paraId="4275FB36" w14:textId="77777777" w:rsidR="00970BB4" w:rsidRPr="004E2BBD" w:rsidRDefault="00970BB4">
      <w:pPr>
        <w:jc w:val="both"/>
        <w:rPr>
          <w:rFonts w:ascii="Century Gothic" w:hAnsi="Century Gothic" w:cs="Arial"/>
        </w:rPr>
      </w:pPr>
    </w:p>
    <w:p w14:paraId="43331777" w14:textId="77777777" w:rsidR="00970BB4" w:rsidRPr="004E2BBD" w:rsidRDefault="00970BB4">
      <w:pPr>
        <w:jc w:val="both"/>
        <w:rPr>
          <w:rFonts w:ascii="Century Gothic" w:hAnsi="Century Gothic" w:cs="Arial"/>
        </w:rPr>
      </w:pPr>
      <w:r w:rsidRPr="004E2BBD">
        <w:rPr>
          <w:rFonts w:ascii="Century Gothic" w:hAnsi="Century Gothic" w:cs="Arial"/>
        </w:rPr>
        <w:t>The Committee will award any recommended pay awards agreed nationally to all existing pay points and allowances for all teachers</w:t>
      </w:r>
      <w:r w:rsidR="008018DF" w:rsidRPr="004E2BBD">
        <w:rPr>
          <w:rFonts w:ascii="Century Gothic" w:hAnsi="Century Gothic" w:cs="Arial"/>
        </w:rPr>
        <w:t xml:space="preserve"> as summarised below for the September 20</w:t>
      </w:r>
      <w:r w:rsidR="000640BD" w:rsidRPr="004E2BBD">
        <w:rPr>
          <w:rFonts w:ascii="Century Gothic" w:hAnsi="Century Gothic" w:cs="Arial"/>
        </w:rPr>
        <w:t>2</w:t>
      </w:r>
      <w:r w:rsidR="00143F99" w:rsidRPr="004E2BBD">
        <w:rPr>
          <w:rFonts w:ascii="Century Gothic" w:hAnsi="Century Gothic" w:cs="Arial"/>
        </w:rPr>
        <w:t>2</w:t>
      </w:r>
      <w:r w:rsidR="008018DF" w:rsidRPr="004E2BBD">
        <w:rPr>
          <w:rFonts w:ascii="Century Gothic" w:hAnsi="Century Gothic" w:cs="Arial"/>
        </w:rPr>
        <w:t xml:space="preserve"> pay award:</w:t>
      </w:r>
    </w:p>
    <w:p w14:paraId="1A1809B3" w14:textId="77777777" w:rsidR="008018DF" w:rsidRPr="004E2BBD" w:rsidRDefault="008018DF">
      <w:pPr>
        <w:jc w:val="both"/>
        <w:rPr>
          <w:rFonts w:ascii="Century Gothic" w:hAnsi="Century Gothic" w:cs="Arial"/>
        </w:rPr>
      </w:pPr>
    </w:p>
    <w:p w14:paraId="2738C6DC" w14:textId="77777777" w:rsidR="00FC5BF6" w:rsidRPr="004E2BBD" w:rsidRDefault="00FC5BF6" w:rsidP="00FC5BF6">
      <w:pPr>
        <w:numPr>
          <w:ilvl w:val="0"/>
          <w:numId w:val="44"/>
        </w:numPr>
        <w:jc w:val="both"/>
        <w:rPr>
          <w:rFonts w:ascii="Century Gothic" w:hAnsi="Century Gothic" w:cs="Arial"/>
        </w:rPr>
      </w:pPr>
      <w:bookmarkStart w:id="6" w:name="_Hlk53390413"/>
      <w:r w:rsidRPr="004E2BBD">
        <w:rPr>
          <w:rFonts w:ascii="Century Gothic" w:hAnsi="Century Gothic" w:cs="Arial"/>
        </w:rPr>
        <w:t>A five per cent increase on all pay ranges and allowances and advisory points, with higher increases for early career teachers as part of the process to move starting pay to £30,000 by 2023. The highest increase is 8.9 per cent on the bottom point of the Main Pay Range in England (equating to a starting salary of £28,000).</w:t>
      </w:r>
      <w:bookmarkEnd w:id="6"/>
    </w:p>
    <w:p w14:paraId="4831AD8E" w14:textId="77777777" w:rsidR="00B65387" w:rsidRPr="004E2BBD" w:rsidRDefault="00B65387" w:rsidP="00B65387">
      <w:pPr>
        <w:jc w:val="both"/>
        <w:rPr>
          <w:rFonts w:ascii="Century Gothic" w:hAnsi="Century Gothic" w:cs="Arial"/>
        </w:rPr>
      </w:pPr>
    </w:p>
    <w:p w14:paraId="34DBECF0" w14:textId="77777777" w:rsidR="00B65387" w:rsidRPr="004E2BBD" w:rsidRDefault="00B65387" w:rsidP="00B65387">
      <w:pPr>
        <w:numPr>
          <w:ilvl w:val="0"/>
          <w:numId w:val="44"/>
        </w:numPr>
        <w:jc w:val="both"/>
        <w:rPr>
          <w:rFonts w:ascii="Century Gothic" w:hAnsi="Century Gothic" w:cs="Arial"/>
        </w:rPr>
      </w:pPr>
      <w:r w:rsidRPr="004E2BBD">
        <w:rPr>
          <w:rFonts w:ascii="Century Gothic" w:hAnsi="Century Gothic" w:cs="Arial"/>
        </w:rPr>
        <w:t>All pay uplifts will be back dated to 1 September 2022.</w:t>
      </w:r>
    </w:p>
    <w:p w14:paraId="741D908C" w14:textId="77777777" w:rsidR="00291070" w:rsidRPr="004E2BBD" w:rsidRDefault="00FC5BF6" w:rsidP="00FC5BF6">
      <w:pPr>
        <w:jc w:val="both"/>
        <w:rPr>
          <w:rFonts w:ascii="Century Gothic" w:hAnsi="Century Gothic" w:cs="Arial"/>
        </w:rPr>
      </w:pPr>
      <w:r w:rsidRPr="004E2BBD">
        <w:rPr>
          <w:rFonts w:ascii="Century Gothic" w:hAnsi="Century Gothic" w:cs="Arial"/>
        </w:rPr>
        <w:t xml:space="preserve"> </w:t>
      </w:r>
    </w:p>
    <w:p w14:paraId="2D3F3123" w14:textId="77777777" w:rsidR="008018DF" w:rsidRPr="004E2BBD" w:rsidRDefault="00275288" w:rsidP="00FE3518">
      <w:pPr>
        <w:jc w:val="both"/>
        <w:rPr>
          <w:rFonts w:ascii="Century Gothic" w:hAnsi="Century Gothic" w:cs="Arial"/>
          <w:bCs/>
        </w:rPr>
      </w:pPr>
      <w:r w:rsidRPr="004E2BBD">
        <w:rPr>
          <w:rFonts w:ascii="Century Gothic" w:hAnsi="Century Gothic" w:cs="Arial"/>
        </w:rPr>
        <w:t xml:space="preserve">This </w:t>
      </w:r>
      <w:r w:rsidR="00B11F2B" w:rsidRPr="004E2BBD">
        <w:rPr>
          <w:rFonts w:ascii="Century Gothic" w:hAnsi="Century Gothic" w:cs="Arial"/>
        </w:rPr>
        <w:t>Policy reflects the above</w:t>
      </w:r>
      <w:r w:rsidRPr="004E2BBD">
        <w:rPr>
          <w:rFonts w:ascii="Century Gothic" w:hAnsi="Century Gothic" w:cs="Arial"/>
        </w:rPr>
        <w:t>.</w:t>
      </w:r>
    </w:p>
    <w:p w14:paraId="6C4CE34E" w14:textId="77777777" w:rsidR="00275288" w:rsidRPr="004E2BBD" w:rsidRDefault="00275288" w:rsidP="00220EA6">
      <w:pPr>
        <w:ind w:left="720"/>
        <w:jc w:val="both"/>
        <w:rPr>
          <w:rFonts w:ascii="Century Gothic" w:hAnsi="Century Gothic" w:cs="Arial"/>
        </w:rPr>
      </w:pPr>
    </w:p>
    <w:p w14:paraId="5CB90E23" w14:textId="77777777" w:rsidR="00970BB4" w:rsidRPr="004E2BBD" w:rsidRDefault="00970BB4">
      <w:pPr>
        <w:jc w:val="both"/>
        <w:rPr>
          <w:rFonts w:ascii="Century Gothic" w:hAnsi="Century Gothic" w:cs="Arial"/>
        </w:rPr>
      </w:pPr>
      <w:r w:rsidRPr="004E2BBD">
        <w:rPr>
          <w:rFonts w:ascii="Century Gothic" w:hAnsi="Century Gothic" w:cs="Arial"/>
        </w:rPr>
        <w:t>The Committee will act with integrity, objectivity and honesty in the best interests of the school, will be open about decisions made and actions taken, and will be prepared to explain decisions and actions.</w:t>
      </w:r>
    </w:p>
    <w:p w14:paraId="426036A5" w14:textId="77777777" w:rsidR="00970BB4" w:rsidRPr="004E2BBD" w:rsidRDefault="00970BB4">
      <w:pPr>
        <w:jc w:val="both"/>
        <w:rPr>
          <w:rFonts w:ascii="Century Gothic" w:hAnsi="Century Gothic" w:cs="Arial"/>
        </w:rPr>
      </w:pPr>
    </w:p>
    <w:p w14:paraId="001D414B" w14:textId="77777777" w:rsidR="00970BB4" w:rsidRPr="004E2BBD" w:rsidRDefault="00970BB4">
      <w:pPr>
        <w:jc w:val="both"/>
        <w:rPr>
          <w:rFonts w:ascii="Century Gothic" w:hAnsi="Century Gothic" w:cs="Arial"/>
        </w:rPr>
      </w:pPr>
      <w:r w:rsidRPr="004E2BBD">
        <w:rPr>
          <w:rFonts w:ascii="Century Gothic" w:hAnsi="Century Gothic" w:cs="Arial"/>
        </w:rPr>
        <w:t>With regard to reporting to the Governing Body, all information on which the Committee bases a decision on the pay of an individual will be confidential to the Committee. The decision on individual salary assessments should be reported in the minutes of the Committee by reference to each post and not named employees.</w:t>
      </w:r>
    </w:p>
    <w:p w14:paraId="7D5E9C8E" w14:textId="77777777" w:rsidR="00970BB4" w:rsidRPr="004E2BBD" w:rsidRDefault="00970BB4">
      <w:pPr>
        <w:jc w:val="both"/>
        <w:rPr>
          <w:rFonts w:ascii="Century Gothic" w:hAnsi="Century Gothic" w:cs="Arial"/>
        </w:rPr>
      </w:pPr>
    </w:p>
    <w:p w14:paraId="31A8EA46" w14:textId="77777777" w:rsidR="00970BB4" w:rsidRPr="004E2BBD" w:rsidRDefault="00970BB4">
      <w:pPr>
        <w:jc w:val="both"/>
        <w:rPr>
          <w:rFonts w:ascii="Century Gothic" w:hAnsi="Century Gothic" w:cs="Arial"/>
        </w:rPr>
      </w:pPr>
      <w:r w:rsidRPr="004E2BBD">
        <w:rPr>
          <w:rFonts w:ascii="Century Gothic" w:hAnsi="Century Gothic" w:cs="Arial"/>
        </w:rPr>
        <w:t>The Head</w:t>
      </w:r>
      <w:r w:rsidR="001037A5" w:rsidRPr="004E2BBD">
        <w:rPr>
          <w:rFonts w:ascii="Century Gothic" w:hAnsi="Century Gothic" w:cs="Arial"/>
        </w:rPr>
        <w:t>t</w:t>
      </w:r>
      <w:r w:rsidRPr="004E2BBD">
        <w:rPr>
          <w:rFonts w:ascii="Century Gothic" w:hAnsi="Century Gothic" w:cs="Arial"/>
        </w:rPr>
        <w:t>eacher will attend the Committee in an advisory capacity other than when his/her own salary is reviewed when he/she will leave the meeting.</w:t>
      </w:r>
    </w:p>
    <w:p w14:paraId="38305CDE" w14:textId="77777777" w:rsidR="00970BB4" w:rsidRPr="004E2BBD" w:rsidRDefault="00970BB4">
      <w:pPr>
        <w:jc w:val="both"/>
        <w:rPr>
          <w:rFonts w:ascii="Century Gothic" w:hAnsi="Century Gothic" w:cs="Arial"/>
        </w:rPr>
      </w:pPr>
    </w:p>
    <w:p w14:paraId="32677788" w14:textId="77777777" w:rsidR="00970BB4" w:rsidRPr="004E2BBD" w:rsidRDefault="00970BB4">
      <w:pPr>
        <w:jc w:val="both"/>
        <w:rPr>
          <w:rFonts w:ascii="Century Gothic" w:hAnsi="Century Gothic" w:cs="Arial"/>
        </w:rPr>
      </w:pPr>
      <w:r w:rsidRPr="004E2BBD">
        <w:rPr>
          <w:rFonts w:ascii="Century Gothic" w:hAnsi="Century Gothic" w:cs="Arial"/>
        </w:rPr>
        <w:t>Any person, other than the Head</w:t>
      </w:r>
      <w:r w:rsidR="001E2DD4" w:rsidRPr="004E2BBD">
        <w:rPr>
          <w:rFonts w:ascii="Century Gothic" w:hAnsi="Century Gothic" w:cs="Arial"/>
        </w:rPr>
        <w:t>t</w:t>
      </w:r>
      <w:r w:rsidRPr="004E2BBD">
        <w:rPr>
          <w:rFonts w:ascii="Century Gothic" w:hAnsi="Century Gothic" w:cs="Arial"/>
        </w:rPr>
        <w:t>eacher, employed to work at the school must withdraw from a meeting at which the pay or appraisal report of any other employee of the school is being considered.</w:t>
      </w:r>
    </w:p>
    <w:p w14:paraId="46616FCD" w14:textId="77777777" w:rsidR="00970BB4" w:rsidRPr="004E2BBD" w:rsidRDefault="00970BB4">
      <w:pPr>
        <w:jc w:val="both"/>
        <w:rPr>
          <w:rFonts w:ascii="Century Gothic" w:hAnsi="Century Gothic" w:cs="Arial"/>
        </w:rPr>
      </w:pPr>
    </w:p>
    <w:p w14:paraId="230AEBAF" w14:textId="77777777" w:rsidR="00970BB4" w:rsidRPr="004E2BBD" w:rsidRDefault="00970BB4">
      <w:pPr>
        <w:jc w:val="both"/>
        <w:rPr>
          <w:rFonts w:ascii="Century Gothic" w:hAnsi="Century Gothic" w:cs="Arial"/>
        </w:rPr>
      </w:pPr>
    </w:p>
    <w:p w14:paraId="750054BD" w14:textId="77777777" w:rsidR="00970BB4" w:rsidRPr="004E2BBD" w:rsidRDefault="00970BB4">
      <w:pPr>
        <w:pStyle w:val="Heading1"/>
        <w:rPr>
          <w:rFonts w:ascii="Century Gothic" w:hAnsi="Century Gothic"/>
          <w:szCs w:val="24"/>
        </w:rPr>
      </w:pPr>
      <w:bookmarkStart w:id="7" w:name="_Toc391989823"/>
      <w:r w:rsidRPr="004E2BBD">
        <w:rPr>
          <w:rFonts w:ascii="Century Gothic" w:hAnsi="Century Gothic"/>
          <w:szCs w:val="24"/>
        </w:rPr>
        <w:t>3.1</w:t>
      </w:r>
      <w:r w:rsidRPr="004E2BBD">
        <w:rPr>
          <w:rFonts w:ascii="Century Gothic" w:hAnsi="Century Gothic"/>
          <w:szCs w:val="24"/>
        </w:rPr>
        <w:tab/>
        <w:t>Pay Policy and the Management of the School</w:t>
      </w:r>
      <w:bookmarkEnd w:id="7"/>
    </w:p>
    <w:p w14:paraId="28BFD165" w14:textId="77777777" w:rsidR="00970BB4" w:rsidRPr="004E2BBD" w:rsidRDefault="00970BB4">
      <w:pPr>
        <w:jc w:val="both"/>
        <w:rPr>
          <w:rFonts w:ascii="Century Gothic" w:hAnsi="Century Gothic" w:cs="Arial"/>
        </w:rPr>
      </w:pPr>
    </w:p>
    <w:p w14:paraId="61D0D78C" w14:textId="77777777" w:rsidR="00970BB4" w:rsidRPr="004E2BBD" w:rsidRDefault="00970BB4">
      <w:pPr>
        <w:jc w:val="both"/>
        <w:rPr>
          <w:rFonts w:ascii="Century Gothic" w:hAnsi="Century Gothic" w:cs="Arial"/>
        </w:rPr>
      </w:pPr>
      <w:r w:rsidRPr="004E2BBD">
        <w:rPr>
          <w:rFonts w:ascii="Century Gothic" w:hAnsi="Century Gothic" w:cs="Arial"/>
        </w:rPr>
        <w:t>The Committee will:</w:t>
      </w:r>
    </w:p>
    <w:p w14:paraId="23E9F71E" w14:textId="77777777" w:rsidR="00970BB4" w:rsidRPr="004E2BBD" w:rsidRDefault="00970BB4">
      <w:pPr>
        <w:jc w:val="both"/>
        <w:rPr>
          <w:rFonts w:ascii="Century Gothic" w:hAnsi="Century Gothic" w:cs="Arial"/>
        </w:rPr>
      </w:pPr>
    </w:p>
    <w:p w14:paraId="61BA0AE5" w14:textId="77777777" w:rsidR="00970BB4" w:rsidRPr="004E2BBD" w:rsidRDefault="00970BB4">
      <w:pPr>
        <w:numPr>
          <w:ilvl w:val="0"/>
          <w:numId w:val="1"/>
        </w:numPr>
        <w:jc w:val="both"/>
        <w:rPr>
          <w:rFonts w:ascii="Century Gothic" w:hAnsi="Century Gothic" w:cs="Arial"/>
        </w:rPr>
      </w:pPr>
      <w:r w:rsidRPr="004E2BBD">
        <w:rPr>
          <w:rFonts w:ascii="Century Gothic" w:hAnsi="Century Gothic" w:cs="Arial"/>
        </w:rPr>
        <w:t>Be objective, open and accountable</w:t>
      </w:r>
      <w:r w:rsidR="000C348F" w:rsidRPr="004E2BBD">
        <w:rPr>
          <w:rFonts w:ascii="Century Gothic" w:hAnsi="Century Gothic" w:cs="Arial"/>
        </w:rPr>
        <w:t>.</w:t>
      </w:r>
    </w:p>
    <w:p w14:paraId="3940DA98" w14:textId="77777777" w:rsidR="00970BB4" w:rsidRPr="004E2BBD" w:rsidRDefault="00970BB4">
      <w:pPr>
        <w:numPr>
          <w:ilvl w:val="0"/>
          <w:numId w:val="1"/>
        </w:numPr>
        <w:jc w:val="both"/>
        <w:rPr>
          <w:rFonts w:ascii="Century Gothic" w:hAnsi="Century Gothic" w:cs="Arial"/>
        </w:rPr>
      </w:pPr>
      <w:r w:rsidRPr="004E2BBD">
        <w:rPr>
          <w:rFonts w:ascii="Century Gothic" w:hAnsi="Century Gothic" w:cs="Arial"/>
        </w:rPr>
        <w:t>Work within employment legislation</w:t>
      </w:r>
      <w:r w:rsidR="000C348F" w:rsidRPr="004E2BBD">
        <w:rPr>
          <w:rFonts w:ascii="Century Gothic" w:hAnsi="Century Gothic" w:cs="Arial"/>
        </w:rPr>
        <w:t>.</w:t>
      </w:r>
    </w:p>
    <w:p w14:paraId="080EC62D" w14:textId="77777777" w:rsidR="00970BB4" w:rsidRPr="004E2BBD" w:rsidRDefault="00970BB4">
      <w:pPr>
        <w:numPr>
          <w:ilvl w:val="0"/>
          <w:numId w:val="1"/>
        </w:numPr>
        <w:jc w:val="both"/>
        <w:rPr>
          <w:rFonts w:ascii="Century Gothic" w:hAnsi="Century Gothic" w:cs="Arial"/>
        </w:rPr>
      </w:pPr>
      <w:r w:rsidRPr="004E2BBD">
        <w:rPr>
          <w:rFonts w:ascii="Century Gothic" w:hAnsi="Century Gothic" w:cs="Arial"/>
        </w:rPr>
        <w:t>Work within National and Local agreements on Pay and Conditions of Service.</w:t>
      </w:r>
    </w:p>
    <w:p w14:paraId="39D54E5E" w14:textId="77777777" w:rsidR="00970BB4" w:rsidRPr="004E2BBD" w:rsidRDefault="00970BB4">
      <w:pPr>
        <w:numPr>
          <w:ilvl w:val="0"/>
          <w:numId w:val="1"/>
        </w:numPr>
        <w:jc w:val="both"/>
        <w:rPr>
          <w:rFonts w:ascii="Century Gothic" w:hAnsi="Century Gothic" w:cs="Arial"/>
        </w:rPr>
      </w:pPr>
      <w:r w:rsidRPr="004E2BBD">
        <w:rPr>
          <w:rFonts w:ascii="Century Gothic" w:hAnsi="Century Gothic" w:cs="Arial"/>
        </w:rPr>
        <w:t>Base decisions on appraisal reports, or planning and review statements as appropriate.</w:t>
      </w:r>
    </w:p>
    <w:p w14:paraId="472C3175" w14:textId="77777777" w:rsidR="00970BB4" w:rsidRPr="004E2BBD" w:rsidRDefault="00970BB4">
      <w:pPr>
        <w:numPr>
          <w:ilvl w:val="0"/>
          <w:numId w:val="1"/>
        </w:numPr>
        <w:jc w:val="both"/>
        <w:rPr>
          <w:rFonts w:ascii="Century Gothic" w:hAnsi="Century Gothic" w:cs="Arial"/>
        </w:rPr>
      </w:pPr>
      <w:r w:rsidRPr="004E2BBD">
        <w:rPr>
          <w:rFonts w:ascii="Century Gothic" w:hAnsi="Century Gothic" w:cs="Arial"/>
        </w:rPr>
        <w:t>Avoid practices and decisions which may be considered discriminatory.</w:t>
      </w:r>
    </w:p>
    <w:p w14:paraId="05723005" w14:textId="77777777" w:rsidR="00970BB4" w:rsidRPr="004E2BBD" w:rsidRDefault="00970BB4">
      <w:pPr>
        <w:numPr>
          <w:ilvl w:val="0"/>
          <w:numId w:val="1"/>
        </w:numPr>
        <w:jc w:val="both"/>
        <w:rPr>
          <w:rFonts w:ascii="Century Gothic" w:hAnsi="Century Gothic" w:cs="Arial"/>
        </w:rPr>
      </w:pPr>
      <w:r w:rsidRPr="004E2BBD">
        <w:rPr>
          <w:rFonts w:ascii="Century Gothic" w:hAnsi="Century Gothic" w:cs="Arial"/>
        </w:rPr>
        <w:lastRenderedPageBreak/>
        <w:t>Recognise the responsibility of the Governing Body to set and operate a balanced budget.</w:t>
      </w:r>
    </w:p>
    <w:p w14:paraId="08A8F37B" w14:textId="77777777" w:rsidR="00970BB4" w:rsidRPr="004E2BBD" w:rsidRDefault="00970BB4">
      <w:pPr>
        <w:numPr>
          <w:ilvl w:val="0"/>
          <w:numId w:val="1"/>
        </w:numPr>
        <w:jc w:val="both"/>
        <w:rPr>
          <w:rFonts w:ascii="Century Gothic" w:hAnsi="Century Gothic" w:cs="Arial"/>
        </w:rPr>
      </w:pPr>
      <w:r w:rsidRPr="004E2BBD">
        <w:rPr>
          <w:rFonts w:ascii="Century Gothic" w:hAnsi="Century Gothic" w:cs="Arial"/>
        </w:rPr>
        <w:t>Provide clear and known criteria for salary assessment.</w:t>
      </w:r>
    </w:p>
    <w:p w14:paraId="549169FC" w14:textId="77777777" w:rsidR="00970BB4" w:rsidRPr="004E2BBD" w:rsidRDefault="00970BB4">
      <w:pPr>
        <w:numPr>
          <w:ilvl w:val="0"/>
          <w:numId w:val="1"/>
        </w:numPr>
        <w:jc w:val="both"/>
        <w:rPr>
          <w:rFonts w:ascii="Century Gothic" w:hAnsi="Century Gothic" w:cs="Arial"/>
        </w:rPr>
      </w:pPr>
      <w:r w:rsidRPr="004E2BBD">
        <w:rPr>
          <w:rFonts w:ascii="Century Gothic" w:hAnsi="Century Gothic" w:cs="Arial"/>
        </w:rPr>
        <w:t>Ensure pay is consistent with job descriptions.</w:t>
      </w:r>
    </w:p>
    <w:p w14:paraId="699BBA24" w14:textId="77777777" w:rsidR="00970BB4" w:rsidRPr="004E2BBD" w:rsidRDefault="00970BB4">
      <w:pPr>
        <w:numPr>
          <w:ilvl w:val="0"/>
          <w:numId w:val="1"/>
        </w:numPr>
        <w:jc w:val="both"/>
        <w:rPr>
          <w:rFonts w:ascii="Century Gothic" w:hAnsi="Century Gothic" w:cs="Arial"/>
        </w:rPr>
      </w:pPr>
      <w:r w:rsidRPr="004E2BBD">
        <w:rPr>
          <w:rFonts w:ascii="Century Gothic" w:hAnsi="Century Gothic" w:cs="Arial"/>
        </w:rPr>
        <w:t>Formally record its decisions together with the rationale for reaching them.</w:t>
      </w:r>
    </w:p>
    <w:p w14:paraId="1640EFDE" w14:textId="77777777" w:rsidR="00970BB4" w:rsidRPr="004E2BBD" w:rsidRDefault="00970BB4">
      <w:pPr>
        <w:numPr>
          <w:ilvl w:val="0"/>
          <w:numId w:val="1"/>
        </w:numPr>
        <w:jc w:val="both"/>
        <w:rPr>
          <w:rFonts w:ascii="Century Gothic" w:hAnsi="Century Gothic" w:cs="Arial"/>
        </w:rPr>
      </w:pPr>
      <w:r w:rsidRPr="004E2BBD">
        <w:rPr>
          <w:rFonts w:ascii="Century Gothic" w:hAnsi="Century Gothic" w:cs="Arial"/>
        </w:rPr>
        <w:t>Monitor the pay outcomes and impact of the policy to assess its effect and compliance to equality legislation.</w:t>
      </w:r>
    </w:p>
    <w:p w14:paraId="543EC3A1" w14:textId="77777777" w:rsidR="00970BB4" w:rsidRPr="004E2BBD" w:rsidRDefault="00970BB4">
      <w:pPr>
        <w:jc w:val="both"/>
        <w:rPr>
          <w:rFonts w:ascii="Century Gothic" w:hAnsi="Century Gothic" w:cs="Arial"/>
        </w:rPr>
      </w:pPr>
    </w:p>
    <w:p w14:paraId="06E3E93C" w14:textId="77777777" w:rsidR="00970BB4" w:rsidRPr="004E2BBD" w:rsidRDefault="00970BB4">
      <w:pPr>
        <w:jc w:val="both"/>
        <w:rPr>
          <w:rFonts w:ascii="Century Gothic" w:hAnsi="Century Gothic" w:cs="Arial"/>
        </w:rPr>
      </w:pPr>
      <w:r w:rsidRPr="004E2BBD">
        <w:rPr>
          <w:rFonts w:ascii="Century Gothic" w:hAnsi="Century Gothic" w:cs="Arial"/>
        </w:rPr>
        <w:t>The Head</w:t>
      </w:r>
      <w:r w:rsidR="001E2DD4" w:rsidRPr="004E2BBD">
        <w:rPr>
          <w:rFonts w:ascii="Century Gothic" w:hAnsi="Century Gothic" w:cs="Arial"/>
        </w:rPr>
        <w:t>t</w:t>
      </w:r>
      <w:r w:rsidRPr="004E2BBD">
        <w:rPr>
          <w:rFonts w:ascii="Century Gothic" w:hAnsi="Century Gothic" w:cs="Arial"/>
        </w:rPr>
        <w:t>eacher will:</w:t>
      </w:r>
    </w:p>
    <w:p w14:paraId="70774BEE" w14:textId="77777777" w:rsidR="00970BB4" w:rsidRPr="004E2BBD" w:rsidRDefault="00970BB4">
      <w:pPr>
        <w:numPr>
          <w:ilvl w:val="0"/>
          <w:numId w:val="14"/>
        </w:numPr>
        <w:jc w:val="both"/>
        <w:rPr>
          <w:rFonts w:ascii="Century Gothic" w:hAnsi="Century Gothic" w:cs="Arial"/>
        </w:rPr>
      </w:pPr>
      <w:r w:rsidRPr="004E2BBD">
        <w:rPr>
          <w:rFonts w:ascii="Century Gothic" w:hAnsi="Century Gothic" w:cs="Arial"/>
        </w:rPr>
        <w:t>Develop clear arrangements for linking appraisal to pay progression</w:t>
      </w:r>
      <w:r w:rsidR="000C348F" w:rsidRPr="004E2BBD">
        <w:rPr>
          <w:rFonts w:ascii="Century Gothic" w:hAnsi="Century Gothic" w:cs="Arial"/>
        </w:rPr>
        <w:t>.</w:t>
      </w:r>
    </w:p>
    <w:p w14:paraId="2BA8DEF3" w14:textId="77777777" w:rsidR="00970BB4" w:rsidRPr="004E2BBD" w:rsidRDefault="00970BB4">
      <w:pPr>
        <w:numPr>
          <w:ilvl w:val="0"/>
          <w:numId w:val="14"/>
        </w:numPr>
        <w:jc w:val="both"/>
        <w:rPr>
          <w:rFonts w:ascii="Century Gothic" w:hAnsi="Century Gothic" w:cs="Arial"/>
        </w:rPr>
      </w:pPr>
      <w:r w:rsidRPr="004E2BBD">
        <w:rPr>
          <w:rFonts w:ascii="Century Gothic" w:hAnsi="Century Gothic" w:cs="Arial"/>
        </w:rPr>
        <w:t>Submit any updated appraisal and pay policies to the Committee for approval</w:t>
      </w:r>
      <w:r w:rsidR="000C348F" w:rsidRPr="004E2BBD">
        <w:rPr>
          <w:rFonts w:ascii="Century Gothic" w:hAnsi="Century Gothic" w:cs="Arial"/>
        </w:rPr>
        <w:t>.</w:t>
      </w:r>
    </w:p>
    <w:p w14:paraId="087DE2ED" w14:textId="77777777" w:rsidR="00970BB4" w:rsidRPr="004E2BBD" w:rsidRDefault="00970BB4">
      <w:pPr>
        <w:numPr>
          <w:ilvl w:val="0"/>
          <w:numId w:val="14"/>
        </w:numPr>
        <w:jc w:val="both"/>
        <w:rPr>
          <w:rFonts w:ascii="Century Gothic" w:hAnsi="Century Gothic" w:cs="Arial"/>
        </w:rPr>
      </w:pPr>
      <w:r w:rsidRPr="004E2BBD">
        <w:rPr>
          <w:rFonts w:ascii="Century Gothic" w:hAnsi="Century Gothic" w:cs="Arial"/>
        </w:rPr>
        <w:t>Ensure that effective appraisal arrangements are in place and that appraisers have the knowledge and skills to apply procedures fairly</w:t>
      </w:r>
      <w:r w:rsidR="000C348F" w:rsidRPr="004E2BBD">
        <w:rPr>
          <w:rFonts w:ascii="Century Gothic" w:hAnsi="Century Gothic" w:cs="Arial"/>
        </w:rPr>
        <w:t>.</w:t>
      </w:r>
    </w:p>
    <w:p w14:paraId="60775EFC" w14:textId="77777777" w:rsidR="00970BB4" w:rsidRPr="004E2BBD" w:rsidRDefault="00970BB4">
      <w:pPr>
        <w:numPr>
          <w:ilvl w:val="0"/>
          <w:numId w:val="14"/>
        </w:numPr>
        <w:jc w:val="both"/>
        <w:rPr>
          <w:rFonts w:ascii="Century Gothic" w:hAnsi="Century Gothic" w:cs="Arial"/>
        </w:rPr>
      </w:pPr>
      <w:r w:rsidRPr="004E2BBD">
        <w:rPr>
          <w:rFonts w:ascii="Century Gothic" w:hAnsi="Century Gothic" w:cs="Arial"/>
        </w:rPr>
        <w:t>Ensure that pay recommendations are made and submitted to the Committee</w:t>
      </w:r>
      <w:r w:rsidR="000C348F" w:rsidRPr="004E2BBD">
        <w:rPr>
          <w:rFonts w:ascii="Century Gothic" w:hAnsi="Century Gothic" w:cs="Arial"/>
        </w:rPr>
        <w:t>.</w:t>
      </w:r>
    </w:p>
    <w:p w14:paraId="5E83CEEC" w14:textId="77777777" w:rsidR="00970BB4" w:rsidRPr="004E2BBD" w:rsidRDefault="00970BB4">
      <w:pPr>
        <w:numPr>
          <w:ilvl w:val="0"/>
          <w:numId w:val="14"/>
        </w:numPr>
        <w:jc w:val="both"/>
        <w:rPr>
          <w:rFonts w:ascii="Century Gothic" w:hAnsi="Century Gothic" w:cs="Arial"/>
        </w:rPr>
      </w:pPr>
      <w:r w:rsidRPr="004E2BBD">
        <w:rPr>
          <w:rFonts w:ascii="Century Gothic" w:hAnsi="Century Gothic" w:cs="Arial"/>
        </w:rPr>
        <w:t>Be responsible for advising the Committee on its pay decisions</w:t>
      </w:r>
      <w:r w:rsidR="000C348F" w:rsidRPr="004E2BBD">
        <w:rPr>
          <w:rFonts w:ascii="Century Gothic" w:hAnsi="Century Gothic" w:cs="Arial"/>
        </w:rPr>
        <w:t>.</w:t>
      </w:r>
    </w:p>
    <w:p w14:paraId="01A62ABA" w14:textId="77777777" w:rsidR="00970BB4" w:rsidRPr="004E2BBD" w:rsidRDefault="00970BB4">
      <w:pPr>
        <w:numPr>
          <w:ilvl w:val="0"/>
          <w:numId w:val="14"/>
        </w:numPr>
        <w:jc w:val="both"/>
        <w:rPr>
          <w:rFonts w:ascii="Century Gothic" w:hAnsi="Century Gothic" w:cs="Arial"/>
        </w:rPr>
      </w:pPr>
      <w:r w:rsidRPr="004E2BBD">
        <w:rPr>
          <w:rFonts w:ascii="Century Gothic" w:hAnsi="Century Gothic" w:cs="Arial"/>
        </w:rPr>
        <w:t>Ensure staff</w:t>
      </w:r>
      <w:r w:rsidR="00724042" w:rsidRPr="004E2BBD">
        <w:rPr>
          <w:rFonts w:ascii="Century Gothic" w:hAnsi="Century Gothic" w:cs="Arial"/>
        </w:rPr>
        <w:t xml:space="preserve"> </w:t>
      </w:r>
      <w:r w:rsidRPr="004E2BBD">
        <w:rPr>
          <w:rFonts w:ascii="Century Gothic" w:hAnsi="Century Gothic" w:cs="Arial"/>
        </w:rPr>
        <w:t>are informed of the outcome of the decisions of the Committee and of the right to appeal</w:t>
      </w:r>
      <w:r w:rsidR="000C348F" w:rsidRPr="004E2BBD">
        <w:rPr>
          <w:rFonts w:ascii="Century Gothic" w:hAnsi="Century Gothic" w:cs="Arial"/>
        </w:rPr>
        <w:t>.</w:t>
      </w:r>
    </w:p>
    <w:p w14:paraId="5EC1BFC4" w14:textId="77777777" w:rsidR="00970BB4" w:rsidRPr="004E2BBD" w:rsidRDefault="00970BB4">
      <w:pPr>
        <w:pStyle w:val="Heading1"/>
        <w:ind w:left="720"/>
        <w:rPr>
          <w:rFonts w:ascii="Century Gothic" w:hAnsi="Century Gothic"/>
          <w:szCs w:val="24"/>
        </w:rPr>
      </w:pPr>
    </w:p>
    <w:p w14:paraId="49E6A3C3" w14:textId="77777777" w:rsidR="00970BB4" w:rsidRPr="004E2BBD" w:rsidRDefault="00970BB4">
      <w:pPr>
        <w:rPr>
          <w:rFonts w:ascii="Century Gothic" w:hAnsi="Century Gothic"/>
        </w:rPr>
      </w:pPr>
    </w:p>
    <w:p w14:paraId="302541D0" w14:textId="77777777" w:rsidR="00970BB4" w:rsidRPr="004E2BBD" w:rsidRDefault="00970BB4">
      <w:pPr>
        <w:pStyle w:val="Heading1"/>
        <w:rPr>
          <w:rFonts w:ascii="Century Gothic" w:hAnsi="Century Gothic"/>
          <w:szCs w:val="24"/>
        </w:rPr>
      </w:pPr>
      <w:bookmarkStart w:id="8" w:name="_Toc391989824"/>
      <w:r w:rsidRPr="004E2BBD">
        <w:rPr>
          <w:rFonts w:ascii="Century Gothic" w:hAnsi="Century Gothic"/>
          <w:szCs w:val="24"/>
        </w:rPr>
        <w:t>3.2</w:t>
      </w:r>
      <w:r w:rsidRPr="004E2BBD">
        <w:rPr>
          <w:rFonts w:ascii="Century Gothic" w:hAnsi="Century Gothic"/>
          <w:szCs w:val="24"/>
        </w:rPr>
        <w:tab/>
        <w:t>Monitoring the impact of the policy</w:t>
      </w:r>
      <w:bookmarkEnd w:id="8"/>
    </w:p>
    <w:p w14:paraId="205A9777" w14:textId="77777777" w:rsidR="00970BB4" w:rsidRPr="004E2BBD" w:rsidRDefault="00970BB4">
      <w:pPr>
        <w:autoSpaceDE w:val="0"/>
        <w:autoSpaceDN w:val="0"/>
        <w:adjustRightInd w:val="0"/>
        <w:jc w:val="both"/>
        <w:rPr>
          <w:rFonts w:ascii="Century Gothic" w:hAnsi="Century Gothic" w:cs="Arial"/>
        </w:rPr>
      </w:pPr>
    </w:p>
    <w:p w14:paraId="4E716DF9" w14:textId="77777777" w:rsidR="00970BB4" w:rsidRPr="004E2BBD" w:rsidRDefault="00970BB4">
      <w:pPr>
        <w:autoSpaceDE w:val="0"/>
        <w:autoSpaceDN w:val="0"/>
        <w:adjustRightInd w:val="0"/>
        <w:jc w:val="both"/>
        <w:rPr>
          <w:rFonts w:ascii="Century Gothic" w:hAnsi="Century Gothic" w:cs="Arial"/>
        </w:rPr>
      </w:pPr>
      <w:r w:rsidRPr="004E2BBD">
        <w:rPr>
          <w:rFonts w:ascii="Century Gothic" w:hAnsi="Century Gothic" w:cs="Arial"/>
        </w:rPr>
        <w:t xml:space="preserve">The Governing Body will monitor the outcomes and impact of this policy on a regular basis (yearly) in conjunction with </w:t>
      </w:r>
      <w:r w:rsidR="00605E1B" w:rsidRPr="004E2BBD">
        <w:rPr>
          <w:rFonts w:ascii="Century Gothic" w:hAnsi="Century Gothic" w:cs="Arial"/>
        </w:rPr>
        <w:t xml:space="preserve">trade </w:t>
      </w:r>
      <w:r w:rsidRPr="004E2BBD">
        <w:rPr>
          <w:rFonts w:ascii="Century Gothic" w:hAnsi="Century Gothic" w:cs="Arial"/>
        </w:rPr>
        <w:t xml:space="preserve">union representatives. The Governing Body will monitor trends in progression across specific groups of teachers to assess the policy’s effectiveness and the school’s continued compliance with equality legislation. </w:t>
      </w:r>
    </w:p>
    <w:p w14:paraId="7094B6B5" w14:textId="77777777" w:rsidR="00970BB4" w:rsidRPr="004E2BBD" w:rsidRDefault="00970BB4">
      <w:pPr>
        <w:autoSpaceDE w:val="0"/>
        <w:autoSpaceDN w:val="0"/>
        <w:adjustRightInd w:val="0"/>
        <w:jc w:val="both"/>
        <w:rPr>
          <w:rFonts w:ascii="Century Gothic" w:hAnsi="Century Gothic" w:cs="Arial"/>
        </w:rPr>
      </w:pPr>
    </w:p>
    <w:p w14:paraId="14322203" w14:textId="77777777" w:rsidR="00970BB4" w:rsidRPr="004E2BBD" w:rsidRDefault="00970BB4">
      <w:pPr>
        <w:pStyle w:val="Heading1"/>
        <w:ind w:left="360"/>
        <w:rPr>
          <w:rFonts w:ascii="Century Gothic" w:hAnsi="Century Gothic"/>
          <w:szCs w:val="24"/>
        </w:rPr>
      </w:pPr>
    </w:p>
    <w:p w14:paraId="624F8210" w14:textId="77777777" w:rsidR="00970BB4" w:rsidRPr="004E2BBD" w:rsidRDefault="00970BB4">
      <w:pPr>
        <w:pStyle w:val="Heading1"/>
        <w:numPr>
          <w:ilvl w:val="0"/>
          <w:numId w:val="10"/>
        </w:numPr>
        <w:rPr>
          <w:rFonts w:ascii="Century Gothic" w:hAnsi="Century Gothic"/>
          <w:szCs w:val="24"/>
        </w:rPr>
      </w:pPr>
      <w:r w:rsidRPr="004E2BBD">
        <w:rPr>
          <w:rFonts w:ascii="Century Gothic" w:hAnsi="Century Gothic"/>
          <w:szCs w:val="24"/>
        </w:rPr>
        <w:br w:type="page"/>
      </w:r>
      <w:bookmarkStart w:id="9" w:name="_Toc391989825"/>
      <w:r w:rsidRPr="004E2BBD">
        <w:rPr>
          <w:rFonts w:ascii="Century Gothic" w:hAnsi="Century Gothic"/>
          <w:szCs w:val="24"/>
        </w:rPr>
        <w:lastRenderedPageBreak/>
        <w:t xml:space="preserve">Pay Reviews (STPCD, Section 2, </w:t>
      </w:r>
      <w:r w:rsidR="00FD6B52" w:rsidRPr="004E2BBD">
        <w:rPr>
          <w:rFonts w:ascii="Century Gothic" w:hAnsi="Century Gothic"/>
          <w:szCs w:val="24"/>
        </w:rPr>
        <w:t>Part 1, P</w:t>
      </w:r>
      <w:r w:rsidRPr="004E2BBD">
        <w:rPr>
          <w:rFonts w:ascii="Century Gothic" w:hAnsi="Century Gothic"/>
          <w:szCs w:val="24"/>
        </w:rPr>
        <w:t>ara 3)</w:t>
      </w:r>
      <w:bookmarkEnd w:id="9"/>
    </w:p>
    <w:p w14:paraId="1F3D89C3" w14:textId="77777777" w:rsidR="00970BB4" w:rsidRPr="004E2BBD" w:rsidRDefault="00970BB4">
      <w:pPr>
        <w:jc w:val="both"/>
        <w:rPr>
          <w:rFonts w:ascii="Century Gothic" w:hAnsi="Century Gothic" w:cs="Arial"/>
        </w:rPr>
      </w:pPr>
    </w:p>
    <w:p w14:paraId="16DAD18A" w14:textId="77777777" w:rsidR="00970BB4" w:rsidRPr="004E2BBD" w:rsidRDefault="00970BB4">
      <w:pPr>
        <w:jc w:val="both"/>
        <w:rPr>
          <w:rFonts w:ascii="Century Gothic" w:hAnsi="Century Gothic" w:cs="Arial"/>
        </w:rPr>
      </w:pPr>
      <w:r w:rsidRPr="004E2BBD">
        <w:rPr>
          <w:rFonts w:ascii="Century Gothic" w:hAnsi="Century Gothic" w:cs="Arial"/>
        </w:rPr>
        <w:t xml:space="preserve">The Committee will ensure that every salary of every employee covered by the STPCD is reviewed annually with effect from 1 September and no later than 31 October (except in the case of the </w:t>
      </w:r>
      <w:r w:rsidR="006C20AB" w:rsidRPr="004E2BBD">
        <w:rPr>
          <w:rFonts w:ascii="Century Gothic" w:hAnsi="Century Gothic" w:cs="Arial"/>
        </w:rPr>
        <w:t>Headtea</w:t>
      </w:r>
      <w:r w:rsidRPr="004E2BBD">
        <w:rPr>
          <w:rFonts w:ascii="Century Gothic" w:hAnsi="Century Gothic" w:cs="Arial"/>
        </w:rPr>
        <w:t xml:space="preserve">cher for whom the deadline is 31 December), and that all </w:t>
      </w:r>
      <w:r w:rsidR="006C20AB" w:rsidRPr="004E2BBD">
        <w:rPr>
          <w:rFonts w:ascii="Century Gothic" w:hAnsi="Century Gothic" w:cs="Arial"/>
        </w:rPr>
        <w:t>t</w:t>
      </w:r>
      <w:r w:rsidRPr="004E2BBD">
        <w:rPr>
          <w:rFonts w:ascii="Century Gothic" w:hAnsi="Century Gothic" w:cs="Arial"/>
        </w:rPr>
        <w:t>eachers</w:t>
      </w:r>
      <w:r w:rsidR="00143F99" w:rsidRPr="004E2BBD">
        <w:rPr>
          <w:rFonts w:ascii="Century Gothic" w:hAnsi="Century Gothic" w:cs="Arial"/>
        </w:rPr>
        <w:t xml:space="preserve"> will receive</w:t>
      </w:r>
      <w:r w:rsidRPr="004E2BBD">
        <w:rPr>
          <w:rFonts w:ascii="Century Gothic" w:hAnsi="Century Gothic" w:cs="Arial"/>
        </w:rPr>
        <w:t xml:space="preserve"> a written statement setting out their salary and other financial benefits to which they are entitled by 31 October (except in the case of the </w:t>
      </w:r>
      <w:r w:rsidR="006C20AB" w:rsidRPr="004E2BBD">
        <w:rPr>
          <w:rFonts w:ascii="Century Gothic" w:hAnsi="Century Gothic" w:cs="Arial"/>
        </w:rPr>
        <w:t>Headt</w:t>
      </w:r>
      <w:r w:rsidRPr="004E2BBD">
        <w:rPr>
          <w:rFonts w:ascii="Century Gothic" w:hAnsi="Century Gothic" w:cs="Arial"/>
        </w:rPr>
        <w:t xml:space="preserve">eacher for whom the deadline is 31 December). </w:t>
      </w:r>
    </w:p>
    <w:p w14:paraId="63A54A7C" w14:textId="77777777" w:rsidR="00970BB4" w:rsidRPr="004E2BBD" w:rsidRDefault="00970BB4">
      <w:pPr>
        <w:jc w:val="both"/>
        <w:rPr>
          <w:rFonts w:ascii="Century Gothic" w:hAnsi="Century Gothic" w:cs="Arial"/>
        </w:rPr>
      </w:pPr>
    </w:p>
    <w:p w14:paraId="57276F75" w14:textId="77777777" w:rsidR="00970BB4" w:rsidRPr="004E2BBD" w:rsidRDefault="00970BB4">
      <w:pPr>
        <w:jc w:val="both"/>
        <w:rPr>
          <w:rFonts w:ascii="Century Gothic" w:hAnsi="Century Gothic" w:cs="Arial"/>
        </w:rPr>
      </w:pPr>
      <w:r w:rsidRPr="004E2BBD">
        <w:rPr>
          <w:rFonts w:ascii="Century Gothic" w:hAnsi="Century Gothic" w:cs="Arial"/>
        </w:rPr>
        <w:t>The timescales for appraisal planning and review meetings will be in accordance with the Education (School Teachers’ Appraisal) (England) Regulations 2012 and the school’s Appraisal Policy.</w:t>
      </w:r>
    </w:p>
    <w:p w14:paraId="1EEBB160" w14:textId="77777777" w:rsidR="00970BB4" w:rsidRPr="004E2BBD" w:rsidRDefault="00970BB4">
      <w:pPr>
        <w:jc w:val="both"/>
        <w:rPr>
          <w:rFonts w:ascii="Century Gothic" w:hAnsi="Century Gothic" w:cs="Arial"/>
        </w:rPr>
      </w:pPr>
    </w:p>
    <w:p w14:paraId="5300697E" w14:textId="77777777" w:rsidR="00970BB4" w:rsidRPr="004E2BBD" w:rsidRDefault="00970BB4">
      <w:pPr>
        <w:jc w:val="both"/>
        <w:rPr>
          <w:rFonts w:ascii="Century Gothic" w:hAnsi="Century Gothic" w:cs="Arial"/>
        </w:rPr>
      </w:pPr>
      <w:r w:rsidRPr="004E2BBD">
        <w:rPr>
          <w:rFonts w:ascii="Century Gothic" w:hAnsi="Century Gothic" w:cs="Arial"/>
        </w:rPr>
        <w:t xml:space="preserve">Reviews may take place at other times of the year to reflect any changes in circumstances or job description that </w:t>
      </w:r>
      <w:proofErr w:type="gramStart"/>
      <w:r w:rsidRPr="004E2BBD">
        <w:rPr>
          <w:rFonts w:ascii="Century Gothic" w:hAnsi="Century Gothic" w:cs="Arial"/>
        </w:rPr>
        <w:t>lead</w:t>
      </w:r>
      <w:proofErr w:type="gramEnd"/>
      <w:r w:rsidRPr="004E2BBD">
        <w:rPr>
          <w:rFonts w:ascii="Century Gothic" w:hAnsi="Century Gothic" w:cs="Arial"/>
        </w:rPr>
        <w:t xml:space="preserve"> to a change in the basis for calculating an individual’s pay. </w:t>
      </w:r>
    </w:p>
    <w:p w14:paraId="51DBFAC3" w14:textId="77777777" w:rsidR="00970BB4" w:rsidRPr="004E2BBD" w:rsidRDefault="00970BB4">
      <w:pPr>
        <w:jc w:val="both"/>
        <w:rPr>
          <w:rFonts w:ascii="Century Gothic" w:hAnsi="Century Gothic" w:cs="Arial"/>
        </w:rPr>
      </w:pPr>
    </w:p>
    <w:p w14:paraId="7F2FEB92" w14:textId="77777777" w:rsidR="00970BB4" w:rsidRPr="004E2BBD" w:rsidRDefault="00970BB4">
      <w:pPr>
        <w:jc w:val="both"/>
        <w:rPr>
          <w:rFonts w:ascii="Century Gothic" w:hAnsi="Century Gothic" w:cs="Arial"/>
        </w:rPr>
      </w:pPr>
      <w:r w:rsidRPr="004E2BBD">
        <w:rPr>
          <w:rFonts w:ascii="Century Gothic" w:hAnsi="Century Gothic" w:cs="Arial"/>
        </w:rPr>
        <w:t xml:space="preserve">A written statement will be given after any review and where applicable will give information about the basis on which it was made. A revised pay statement will also be given where there are any other changes in pay arrangements during the year, this will be issued as soon as possible (and in any event within one month of the relevant bodies determination). </w:t>
      </w:r>
    </w:p>
    <w:p w14:paraId="6C6D2CFC" w14:textId="77777777" w:rsidR="00970BB4" w:rsidRPr="004E2BBD" w:rsidRDefault="00970BB4">
      <w:pPr>
        <w:jc w:val="both"/>
        <w:rPr>
          <w:rFonts w:ascii="Century Gothic" w:hAnsi="Century Gothic" w:cs="Arial"/>
        </w:rPr>
      </w:pPr>
    </w:p>
    <w:p w14:paraId="33639D95" w14:textId="77777777" w:rsidR="00970BB4" w:rsidRPr="004E2BBD" w:rsidRDefault="00970BB4">
      <w:pPr>
        <w:jc w:val="both"/>
        <w:rPr>
          <w:rFonts w:ascii="Century Gothic" w:hAnsi="Century Gothic" w:cs="Arial"/>
        </w:rPr>
      </w:pPr>
      <w:r w:rsidRPr="004E2BBD">
        <w:rPr>
          <w:rFonts w:ascii="Century Gothic" w:hAnsi="Century Gothic" w:cs="Arial"/>
        </w:rPr>
        <w:t>Where a pay determination leads or may lead to the start of a period of safeguarding, the Committee will give the required notification as soon as possible and no later than one month after the date of the determination.</w:t>
      </w:r>
    </w:p>
    <w:p w14:paraId="0FA13579" w14:textId="77777777" w:rsidR="00970BB4" w:rsidRPr="004E2BBD" w:rsidRDefault="00970BB4">
      <w:pPr>
        <w:jc w:val="both"/>
        <w:rPr>
          <w:rFonts w:ascii="Century Gothic" w:hAnsi="Century Gothic" w:cs="Arial"/>
        </w:rPr>
      </w:pPr>
    </w:p>
    <w:p w14:paraId="368D1C5A" w14:textId="77777777" w:rsidR="00970BB4" w:rsidRPr="004E2BBD" w:rsidRDefault="00970BB4">
      <w:pPr>
        <w:jc w:val="both"/>
        <w:rPr>
          <w:rFonts w:ascii="Century Gothic" w:hAnsi="Century Gothic" w:cs="Arial"/>
        </w:rPr>
      </w:pPr>
    </w:p>
    <w:p w14:paraId="5E8587C7" w14:textId="77777777" w:rsidR="00970BB4" w:rsidRPr="004E2BBD" w:rsidRDefault="00970BB4">
      <w:pPr>
        <w:jc w:val="both"/>
        <w:rPr>
          <w:rFonts w:ascii="Century Gothic" w:hAnsi="Century Gothic" w:cs="Arial"/>
        </w:rPr>
      </w:pPr>
    </w:p>
    <w:p w14:paraId="43B6CA63" w14:textId="77777777" w:rsidR="00970BB4" w:rsidRPr="004E2BBD" w:rsidRDefault="00970BB4">
      <w:pPr>
        <w:pStyle w:val="Heading1"/>
        <w:numPr>
          <w:ilvl w:val="0"/>
          <w:numId w:val="10"/>
        </w:numPr>
        <w:rPr>
          <w:rFonts w:ascii="Century Gothic" w:hAnsi="Century Gothic"/>
          <w:szCs w:val="24"/>
        </w:rPr>
      </w:pPr>
      <w:bookmarkStart w:id="10" w:name="_Hearings_and_Appeals"/>
      <w:bookmarkEnd w:id="10"/>
      <w:r w:rsidRPr="004E2BBD">
        <w:rPr>
          <w:rFonts w:ascii="Century Gothic" w:hAnsi="Century Gothic"/>
          <w:szCs w:val="24"/>
        </w:rPr>
        <w:br w:type="page"/>
      </w:r>
      <w:bookmarkStart w:id="11" w:name="_Toc391989826"/>
      <w:r w:rsidRPr="004E2BBD">
        <w:rPr>
          <w:rFonts w:ascii="Century Gothic" w:hAnsi="Century Gothic"/>
          <w:szCs w:val="24"/>
        </w:rPr>
        <w:lastRenderedPageBreak/>
        <w:t xml:space="preserve">Pay Hearings and Appeals (STPCD, Section 2, </w:t>
      </w:r>
      <w:r w:rsidR="00A03E0C" w:rsidRPr="004E2BBD">
        <w:rPr>
          <w:rFonts w:ascii="Century Gothic" w:hAnsi="Century Gothic"/>
          <w:szCs w:val="24"/>
        </w:rPr>
        <w:t>Part 2, P</w:t>
      </w:r>
      <w:r w:rsidRPr="004E2BBD">
        <w:rPr>
          <w:rFonts w:ascii="Century Gothic" w:hAnsi="Century Gothic"/>
          <w:szCs w:val="24"/>
        </w:rPr>
        <w:t>ara 2.1(b))</w:t>
      </w:r>
      <w:bookmarkEnd w:id="11"/>
    </w:p>
    <w:p w14:paraId="567F23C9" w14:textId="77777777" w:rsidR="00970BB4" w:rsidRPr="004E2BBD" w:rsidRDefault="00970BB4">
      <w:pPr>
        <w:jc w:val="both"/>
        <w:rPr>
          <w:rFonts w:ascii="Century Gothic" w:hAnsi="Century Gothic" w:cs="Arial"/>
        </w:rPr>
      </w:pPr>
    </w:p>
    <w:p w14:paraId="668CBE78" w14:textId="77777777" w:rsidR="00970BB4" w:rsidRPr="004E2BBD" w:rsidRDefault="00970BB4">
      <w:pPr>
        <w:jc w:val="both"/>
        <w:rPr>
          <w:rFonts w:ascii="Century Gothic" w:hAnsi="Century Gothic" w:cs="Arial"/>
        </w:rPr>
      </w:pPr>
      <w:r w:rsidRPr="004E2BBD">
        <w:rPr>
          <w:rFonts w:ascii="Century Gothic" w:hAnsi="Century Gothic" w:cs="Arial"/>
        </w:rPr>
        <w:t>The arrangements for considering pay hearings and appeals are as follows (see flowchart Appendix 1):</w:t>
      </w:r>
    </w:p>
    <w:p w14:paraId="4073E360" w14:textId="77777777" w:rsidR="00970BB4" w:rsidRPr="004E2BBD" w:rsidRDefault="00970BB4">
      <w:pPr>
        <w:jc w:val="both"/>
        <w:rPr>
          <w:rFonts w:ascii="Century Gothic" w:hAnsi="Century Gothic" w:cs="Arial"/>
        </w:rPr>
      </w:pPr>
    </w:p>
    <w:p w14:paraId="38E6B54A" w14:textId="77777777" w:rsidR="00970BB4" w:rsidRPr="004E2BBD" w:rsidRDefault="00970BB4" w:rsidP="003D5361">
      <w:pPr>
        <w:jc w:val="both"/>
        <w:rPr>
          <w:rFonts w:ascii="Century Gothic" w:hAnsi="Century Gothic" w:cs="Arial"/>
        </w:rPr>
      </w:pPr>
      <w:r w:rsidRPr="004E2BBD">
        <w:rPr>
          <w:rFonts w:ascii="Century Gothic" w:hAnsi="Century Gothic" w:cs="Arial"/>
        </w:rPr>
        <w:t>Each teacher will receive written confirmation of the pay determination and the basis on which the decision was made. A teacher may seek a review of any decision in relation to his/her pay. The following list, which is not exhaustive, includes the usual reasons for seekin</w:t>
      </w:r>
      <w:r w:rsidR="003D5361" w:rsidRPr="004E2BBD">
        <w:rPr>
          <w:rFonts w:ascii="Century Gothic" w:hAnsi="Century Gothic" w:cs="Arial"/>
        </w:rPr>
        <w:t xml:space="preserve">g review of a pay determination.  </w:t>
      </w:r>
      <w:r w:rsidRPr="004E2BBD">
        <w:rPr>
          <w:rFonts w:ascii="Century Gothic" w:hAnsi="Century Gothic" w:cs="Arial"/>
        </w:rPr>
        <w:t>That the person or committee by whom the decision was made:</w:t>
      </w:r>
    </w:p>
    <w:p w14:paraId="05C5A271" w14:textId="77777777" w:rsidR="003D5361" w:rsidRPr="004E2BBD" w:rsidRDefault="003D5361" w:rsidP="003D5361">
      <w:pPr>
        <w:jc w:val="both"/>
        <w:rPr>
          <w:rFonts w:ascii="Century Gothic" w:hAnsi="Century Gothic" w:cs="Arial"/>
        </w:rPr>
      </w:pPr>
    </w:p>
    <w:p w14:paraId="09F57244" w14:textId="77777777" w:rsidR="00970BB4" w:rsidRPr="004E2BBD" w:rsidRDefault="00970BB4">
      <w:pPr>
        <w:numPr>
          <w:ilvl w:val="0"/>
          <w:numId w:val="2"/>
        </w:numPr>
        <w:jc w:val="both"/>
        <w:rPr>
          <w:rFonts w:ascii="Century Gothic" w:hAnsi="Century Gothic" w:cs="Arial"/>
        </w:rPr>
      </w:pPr>
      <w:r w:rsidRPr="004E2BBD">
        <w:rPr>
          <w:rFonts w:ascii="Century Gothic" w:hAnsi="Century Gothic" w:cs="Arial"/>
        </w:rPr>
        <w:t xml:space="preserve">Incorrectly applied the school’s </w:t>
      </w:r>
      <w:r w:rsidR="00BF1884" w:rsidRPr="004E2BBD">
        <w:rPr>
          <w:rFonts w:ascii="Century Gothic" w:hAnsi="Century Gothic" w:cs="Arial"/>
        </w:rPr>
        <w:t>P</w:t>
      </w:r>
      <w:r w:rsidRPr="004E2BBD">
        <w:rPr>
          <w:rFonts w:ascii="Century Gothic" w:hAnsi="Century Gothic" w:cs="Arial"/>
        </w:rPr>
        <w:t xml:space="preserve">ay </w:t>
      </w:r>
      <w:r w:rsidR="00BF1884" w:rsidRPr="004E2BBD">
        <w:rPr>
          <w:rFonts w:ascii="Century Gothic" w:hAnsi="Century Gothic" w:cs="Arial"/>
        </w:rPr>
        <w:t>P</w:t>
      </w:r>
      <w:r w:rsidRPr="004E2BBD">
        <w:rPr>
          <w:rFonts w:ascii="Century Gothic" w:hAnsi="Century Gothic" w:cs="Arial"/>
        </w:rPr>
        <w:t>olicy</w:t>
      </w:r>
    </w:p>
    <w:p w14:paraId="282D4A6F" w14:textId="77777777" w:rsidR="00970BB4" w:rsidRPr="004E2BBD" w:rsidRDefault="00970BB4">
      <w:pPr>
        <w:numPr>
          <w:ilvl w:val="0"/>
          <w:numId w:val="2"/>
        </w:numPr>
        <w:jc w:val="both"/>
        <w:rPr>
          <w:rFonts w:ascii="Century Gothic" w:hAnsi="Century Gothic" w:cs="Arial"/>
        </w:rPr>
      </w:pPr>
      <w:r w:rsidRPr="004E2BBD">
        <w:rPr>
          <w:rFonts w:ascii="Century Gothic" w:hAnsi="Century Gothic" w:cs="Arial"/>
        </w:rPr>
        <w:t>Incorrectly applied any provision of the STPCD</w:t>
      </w:r>
    </w:p>
    <w:p w14:paraId="6C8D52D9" w14:textId="77777777" w:rsidR="00970BB4" w:rsidRPr="004E2BBD" w:rsidRDefault="00970BB4">
      <w:pPr>
        <w:numPr>
          <w:ilvl w:val="0"/>
          <w:numId w:val="2"/>
        </w:numPr>
        <w:jc w:val="both"/>
        <w:rPr>
          <w:rFonts w:ascii="Century Gothic" w:hAnsi="Century Gothic" w:cs="Arial"/>
        </w:rPr>
      </w:pPr>
      <w:r w:rsidRPr="004E2BBD">
        <w:rPr>
          <w:rFonts w:ascii="Century Gothic" w:hAnsi="Century Gothic" w:cs="Arial"/>
        </w:rPr>
        <w:t>Failed to have proper regard for statutory guidance</w:t>
      </w:r>
    </w:p>
    <w:p w14:paraId="04B03676" w14:textId="77777777" w:rsidR="00970BB4" w:rsidRPr="004E2BBD" w:rsidRDefault="00970BB4">
      <w:pPr>
        <w:numPr>
          <w:ilvl w:val="0"/>
          <w:numId w:val="2"/>
        </w:numPr>
        <w:jc w:val="both"/>
        <w:rPr>
          <w:rFonts w:ascii="Century Gothic" w:hAnsi="Century Gothic" w:cs="Arial"/>
        </w:rPr>
      </w:pPr>
      <w:r w:rsidRPr="004E2BBD">
        <w:rPr>
          <w:rFonts w:ascii="Century Gothic" w:hAnsi="Century Gothic" w:cs="Arial"/>
        </w:rPr>
        <w:t>Failed to take proper account of relevant evidence</w:t>
      </w:r>
    </w:p>
    <w:p w14:paraId="7726086F" w14:textId="77777777" w:rsidR="00970BB4" w:rsidRPr="004E2BBD" w:rsidRDefault="00970BB4">
      <w:pPr>
        <w:numPr>
          <w:ilvl w:val="0"/>
          <w:numId w:val="2"/>
        </w:numPr>
        <w:jc w:val="both"/>
        <w:rPr>
          <w:rFonts w:ascii="Century Gothic" w:hAnsi="Century Gothic" w:cs="Arial"/>
        </w:rPr>
      </w:pPr>
      <w:r w:rsidRPr="004E2BBD">
        <w:rPr>
          <w:rFonts w:ascii="Century Gothic" w:hAnsi="Century Gothic" w:cs="Arial"/>
        </w:rPr>
        <w:t>Took account of irrelevant or inaccurate evidence</w:t>
      </w:r>
    </w:p>
    <w:p w14:paraId="091E73AD" w14:textId="77777777" w:rsidR="00970BB4" w:rsidRPr="004E2BBD" w:rsidRDefault="00970BB4">
      <w:pPr>
        <w:numPr>
          <w:ilvl w:val="0"/>
          <w:numId w:val="2"/>
        </w:numPr>
        <w:jc w:val="both"/>
        <w:rPr>
          <w:rFonts w:ascii="Century Gothic" w:hAnsi="Century Gothic" w:cs="Arial"/>
        </w:rPr>
      </w:pPr>
      <w:r w:rsidRPr="004E2BBD">
        <w:rPr>
          <w:rFonts w:ascii="Century Gothic" w:hAnsi="Century Gothic" w:cs="Arial"/>
        </w:rPr>
        <w:t>Was biased; or</w:t>
      </w:r>
    </w:p>
    <w:p w14:paraId="7048764E" w14:textId="77777777" w:rsidR="00970BB4" w:rsidRPr="004E2BBD" w:rsidRDefault="00970BB4">
      <w:pPr>
        <w:numPr>
          <w:ilvl w:val="0"/>
          <w:numId w:val="2"/>
        </w:numPr>
        <w:jc w:val="both"/>
        <w:rPr>
          <w:rFonts w:ascii="Century Gothic" w:hAnsi="Century Gothic" w:cs="Arial"/>
        </w:rPr>
      </w:pPr>
      <w:r w:rsidRPr="004E2BBD">
        <w:rPr>
          <w:rFonts w:ascii="Century Gothic" w:hAnsi="Century Gothic" w:cs="Arial"/>
        </w:rPr>
        <w:t>Otherwise unlawfully discriminated against the teacher.</w:t>
      </w:r>
    </w:p>
    <w:p w14:paraId="26EF92F6" w14:textId="77777777" w:rsidR="00970BB4" w:rsidRPr="004E2BBD" w:rsidRDefault="00970BB4">
      <w:pPr>
        <w:jc w:val="both"/>
        <w:rPr>
          <w:rFonts w:ascii="Century Gothic" w:hAnsi="Century Gothic" w:cs="Arial"/>
        </w:rPr>
      </w:pPr>
    </w:p>
    <w:p w14:paraId="4FE5AE53" w14:textId="77777777" w:rsidR="00970BB4" w:rsidRPr="004E2BBD" w:rsidRDefault="00970BB4">
      <w:pPr>
        <w:jc w:val="both"/>
        <w:rPr>
          <w:rFonts w:ascii="Century Gothic" w:hAnsi="Century Gothic" w:cs="Arial"/>
          <w:b/>
        </w:rPr>
      </w:pPr>
      <w:r w:rsidRPr="004E2BBD">
        <w:rPr>
          <w:rFonts w:ascii="Century Gothic" w:hAnsi="Century Gothic" w:cs="Arial"/>
          <w:b/>
        </w:rPr>
        <w:t>Informal Discussion</w:t>
      </w:r>
    </w:p>
    <w:p w14:paraId="395D8084" w14:textId="77777777" w:rsidR="00970BB4" w:rsidRPr="004E2BBD" w:rsidRDefault="00970BB4">
      <w:pPr>
        <w:jc w:val="both"/>
        <w:rPr>
          <w:rFonts w:ascii="Century Gothic" w:hAnsi="Century Gothic" w:cs="Arial"/>
        </w:rPr>
      </w:pPr>
      <w:r w:rsidRPr="004E2BBD">
        <w:rPr>
          <w:rFonts w:ascii="Century Gothic" w:hAnsi="Century Gothic" w:cs="Arial"/>
        </w:rPr>
        <w:t xml:space="preserve">Within </w:t>
      </w:r>
      <w:r w:rsidR="00DC6C08" w:rsidRPr="004E2BBD">
        <w:rPr>
          <w:rFonts w:ascii="Century Gothic" w:hAnsi="Century Gothic" w:cs="Arial"/>
        </w:rPr>
        <w:t xml:space="preserve">10 </w:t>
      </w:r>
      <w:r w:rsidRPr="004E2BBD">
        <w:rPr>
          <w:rFonts w:ascii="Century Gothic" w:hAnsi="Century Gothic" w:cs="Arial"/>
        </w:rPr>
        <w:t>working days of receiving the pay determination</w:t>
      </w:r>
      <w:r w:rsidR="00B74B42" w:rsidRPr="004E2BBD">
        <w:rPr>
          <w:rFonts w:ascii="Century Gothic" w:hAnsi="Century Gothic" w:cs="Arial"/>
        </w:rPr>
        <w:t>, or written notice detailing the outcome of the Appraisal Review</w:t>
      </w:r>
      <w:r w:rsidRPr="004E2BBD">
        <w:rPr>
          <w:rFonts w:ascii="Century Gothic" w:hAnsi="Century Gothic" w:cs="Arial"/>
        </w:rPr>
        <w:t xml:space="preserve">, if the teacher is not satisfied with the </w:t>
      </w:r>
      <w:proofErr w:type="gramStart"/>
      <w:r w:rsidRPr="004E2BBD">
        <w:rPr>
          <w:rFonts w:ascii="Century Gothic" w:hAnsi="Century Gothic" w:cs="Arial"/>
        </w:rPr>
        <w:t>decision</w:t>
      </w:r>
      <w:proofErr w:type="gramEnd"/>
      <w:r w:rsidRPr="004E2BBD">
        <w:rPr>
          <w:rFonts w:ascii="Century Gothic" w:hAnsi="Century Gothic" w:cs="Arial"/>
        </w:rPr>
        <w:t xml:space="preserve"> he/she should seek to resolve this by discussing the matter informally with the decision maker (usually the Head</w:t>
      </w:r>
      <w:r w:rsidR="00F15311" w:rsidRPr="004E2BBD">
        <w:rPr>
          <w:rFonts w:ascii="Century Gothic" w:hAnsi="Century Gothic" w:cs="Arial"/>
        </w:rPr>
        <w:t>t</w:t>
      </w:r>
      <w:r w:rsidRPr="004E2BBD">
        <w:rPr>
          <w:rFonts w:ascii="Century Gothic" w:hAnsi="Century Gothic" w:cs="Arial"/>
        </w:rPr>
        <w:t xml:space="preserve">eacher, or the Appraiser in relation to performance related pay progression). </w:t>
      </w:r>
    </w:p>
    <w:p w14:paraId="5318240A" w14:textId="77777777" w:rsidR="00970BB4" w:rsidRPr="004E2BBD" w:rsidRDefault="00970BB4">
      <w:pPr>
        <w:jc w:val="both"/>
        <w:rPr>
          <w:rFonts w:ascii="Century Gothic" w:hAnsi="Century Gothic" w:cs="Arial"/>
        </w:rPr>
      </w:pPr>
    </w:p>
    <w:p w14:paraId="602B7689" w14:textId="77777777" w:rsidR="00970BB4" w:rsidRPr="004E2BBD" w:rsidRDefault="00970BB4">
      <w:pPr>
        <w:jc w:val="both"/>
        <w:rPr>
          <w:rFonts w:ascii="Century Gothic" w:hAnsi="Century Gothic" w:cs="Arial"/>
        </w:rPr>
      </w:pPr>
      <w:r w:rsidRPr="004E2BBD">
        <w:rPr>
          <w:rFonts w:ascii="Century Gothic" w:hAnsi="Century Gothic" w:cs="Arial"/>
        </w:rPr>
        <w:t>This discussion will:</w:t>
      </w:r>
    </w:p>
    <w:p w14:paraId="7E6F5CFA" w14:textId="77777777" w:rsidR="00970BB4" w:rsidRPr="004E2BBD" w:rsidRDefault="00970BB4">
      <w:pPr>
        <w:numPr>
          <w:ilvl w:val="0"/>
          <w:numId w:val="3"/>
        </w:numPr>
        <w:jc w:val="both"/>
        <w:rPr>
          <w:rFonts w:ascii="Century Gothic" w:hAnsi="Century Gothic" w:cs="Arial"/>
        </w:rPr>
      </w:pPr>
      <w:r w:rsidRPr="004E2BBD">
        <w:rPr>
          <w:rFonts w:ascii="Century Gothic" w:hAnsi="Century Gothic" w:cs="Arial"/>
        </w:rPr>
        <w:t>Give clarification on the reasons why the decision maker made the pay determination.</w:t>
      </w:r>
    </w:p>
    <w:p w14:paraId="114EE2A7" w14:textId="77777777" w:rsidR="00970BB4" w:rsidRPr="004E2BBD" w:rsidRDefault="00970BB4">
      <w:pPr>
        <w:numPr>
          <w:ilvl w:val="0"/>
          <w:numId w:val="3"/>
        </w:numPr>
        <w:jc w:val="both"/>
        <w:rPr>
          <w:rFonts w:ascii="Century Gothic" w:hAnsi="Century Gothic" w:cs="Arial"/>
        </w:rPr>
      </w:pPr>
      <w:r w:rsidRPr="004E2BBD">
        <w:rPr>
          <w:rFonts w:ascii="Century Gothic" w:hAnsi="Century Gothic" w:cs="Arial"/>
        </w:rPr>
        <w:t xml:space="preserve">Allow the teacher to produce further evidence for consideration.  </w:t>
      </w:r>
    </w:p>
    <w:p w14:paraId="1A59CFA7" w14:textId="77777777" w:rsidR="00970BB4" w:rsidRPr="004E2BBD" w:rsidRDefault="00970BB4">
      <w:pPr>
        <w:numPr>
          <w:ilvl w:val="0"/>
          <w:numId w:val="3"/>
        </w:numPr>
        <w:jc w:val="both"/>
        <w:rPr>
          <w:rFonts w:ascii="Century Gothic" w:hAnsi="Century Gothic" w:cs="Arial"/>
        </w:rPr>
      </w:pPr>
      <w:r w:rsidRPr="004E2BBD">
        <w:rPr>
          <w:rFonts w:ascii="Century Gothic" w:hAnsi="Century Gothic" w:cs="Arial"/>
        </w:rPr>
        <w:t xml:space="preserve">The decision maker will then re-consider the case and inform the teacher of the decision and confirm this is writing within 3 working days. </w:t>
      </w:r>
    </w:p>
    <w:p w14:paraId="027FE8E0" w14:textId="77777777" w:rsidR="00970BB4" w:rsidRPr="004E2BBD" w:rsidRDefault="00970BB4">
      <w:pPr>
        <w:jc w:val="both"/>
        <w:rPr>
          <w:rFonts w:ascii="Century Gothic" w:hAnsi="Century Gothic" w:cs="Arial"/>
        </w:rPr>
      </w:pPr>
    </w:p>
    <w:p w14:paraId="00159D7D" w14:textId="77777777" w:rsidR="00970BB4" w:rsidRPr="004E2BBD" w:rsidRDefault="00970BB4">
      <w:pPr>
        <w:jc w:val="both"/>
        <w:rPr>
          <w:rFonts w:ascii="Century Gothic" w:hAnsi="Century Gothic" w:cs="Arial"/>
        </w:rPr>
      </w:pPr>
      <w:r w:rsidRPr="004E2BBD">
        <w:rPr>
          <w:rFonts w:ascii="Century Gothic" w:hAnsi="Century Gothic" w:cs="Arial"/>
        </w:rPr>
        <w:t xml:space="preserve">Where the teacher continues to be dissatisfied with the decision that has been reached, he/she may request a formal hearing. The teacher must submit in writing the grounds for questioning the pay decision. </w:t>
      </w:r>
    </w:p>
    <w:p w14:paraId="58477C28" w14:textId="77777777" w:rsidR="00970BB4" w:rsidRPr="004E2BBD" w:rsidRDefault="00970BB4">
      <w:pPr>
        <w:jc w:val="both"/>
        <w:rPr>
          <w:rFonts w:ascii="Century Gothic" w:hAnsi="Century Gothic" w:cs="Arial"/>
        </w:rPr>
      </w:pPr>
    </w:p>
    <w:p w14:paraId="497300C3" w14:textId="77777777" w:rsidR="00970BB4" w:rsidRPr="004E2BBD" w:rsidRDefault="00970BB4">
      <w:pPr>
        <w:jc w:val="both"/>
        <w:rPr>
          <w:rFonts w:ascii="Century Gothic" w:hAnsi="Century Gothic" w:cs="Arial"/>
          <w:b/>
        </w:rPr>
      </w:pPr>
      <w:r w:rsidRPr="004E2BBD">
        <w:rPr>
          <w:rFonts w:ascii="Century Gothic" w:hAnsi="Century Gothic" w:cs="Arial"/>
          <w:b/>
        </w:rPr>
        <w:t>Formal Hearing</w:t>
      </w:r>
      <w:r w:rsidRPr="004E2BBD">
        <w:rPr>
          <w:rFonts w:ascii="Century Gothic" w:hAnsi="Century Gothic" w:cs="Arial"/>
        </w:rPr>
        <w:t xml:space="preserve"> (see</w:t>
      </w:r>
      <w:r w:rsidRPr="004E2BBD">
        <w:rPr>
          <w:rFonts w:ascii="Century Gothic" w:hAnsi="Century Gothic"/>
        </w:rPr>
        <w:t xml:space="preserve"> </w:t>
      </w:r>
      <w:r w:rsidRPr="004E2BBD">
        <w:rPr>
          <w:rFonts w:ascii="Century Gothic" w:hAnsi="Century Gothic" w:cs="Arial"/>
        </w:rPr>
        <w:t>Appendix 2)</w:t>
      </w:r>
    </w:p>
    <w:p w14:paraId="5BF119DF" w14:textId="77777777" w:rsidR="00970BB4" w:rsidRPr="004E2BBD" w:rsidRDefault="00970BB4">
      <w:pPr>
        <w:jc w:val="both"/>
        <w:rPr>
          <w:rFonts w:ascii="Century Gothic" w:hAnsi="Century Gothic" w:cs="Arial"/>
        </w:rPr>
      </w:pPr>
      <w:r w:rsidRPr="004E2BBD">
        <w:rPr>
          <w:rFonts w:ascii="Century Gothic" w:hAnsi="Century Gothic" w:cs="Arial"/>
        </w:rPr>
        <w:t>The teacher is given the opportunity to make representations at a formal hearing with the appropriate Committee that normally confirms pay decisions.</w:t>
      </w:r>
    </w:p>
    <w:p w14:paraId="4B7A6278" w14:textId="77777777" w:rsidR="00970BB4" w:rsidRPr="004E2BBD" w:rsidRDefault="00970BB4">
      <w:pPr>
        <w:jc w:val="both"/>
        <w:rPr>
          <w:rFonts w:ascii="Century Gothic" w:hAnsi="Century Gothic" w:cs="Arial"/>
        </w:rPr>
      </w:pPr>
    </w:p>
    <w:p w14:paraId="312062FF" w14:textId="77777777" w:rsidR="00970BB4" w:rsidRPr="004E2BBD" w:rsidRDefault="00970BB4">
      <w:pPr>
        <w:jc w:val="both"/>
        <w:rPr>
          <w:rFonts w:ascii="Century Gothic" w:hAnsi="Century Gothic" w:cs="Arial"/>
        </w:rPr>
      </w:pPr>
      <w:r w:rsidRPr="004E2BBD">
        <w:rPr>
          <w:rFonts w:ascii="Century Gothic" w:hAnsi="Century Gothic" w:cs="Arial"/>
          <w:b/>
        </w:rPr>
        <w:t xml:space="preserve">Appeal Hearing </w:t>
      </w:r>
      <w:r w:rsidRPr="004E2BBD">
        <w:rPr>
          <w:rFonts w:ascii="Century Gothic" w:hAnsi="Century Gothic" w:cs="Arial"/>
        </w:rPr>
        <w:t>(see</w:t>
      </w:r>
      <w:r w:rsidRPr="004E2BBD">
        <w:rPr>
          <w:rFonts w:ascii="Century Gothic" w:hAnsi="Century Gothic"/>
        </w:rPr>
        <w:t xml:space="preserve"> </w:t>
      </w:r>
      <w:r w:rsidRPr="004E2BBD">
        <w:rPr>
          <w:rFonts w:ascii="Century Gothic" w:hAnsi="Century Gothic" w:cs="Arial"/>
        </w:rPr>
        <w:t>Appendix 3)</w:t>
      </w:r>
    </w:p>
    <w:p w14:paraId="42829C77" w14:textId="77777777" w:rsidR="00970BB4" w:rsidRPr="004E2BBD" w:rsidRDefault="00970BB4">
      <w:pPr>
        <w:jc w:val="both"/>
        <w:rPr>
          <w:rFonts w:ascii="Century Gothic" w:hAnsi="Century Gothic" w:cs="Arial"/>
        </w:rPr>
      </w:pPr>
      <w:r w:rsidRPr="004E2BBD">
        <w:rPr>
          <w:rFonts w:ascii="Century Gothic" w:hAnsi="Century Gothic" w:cs="Arial"/>
        </w:rPr>
        <w:lastRenderedPageBreak/>
        <w:t>Should an agreed outcome not be reached at stage 2 the teacher can have an appeal</w:t>
      </w:r>
      <w:r w:rsidRPr="004E2BBD">
        <w:rPr>
          <w:rFonts w:ascii="Century Gothic" w:hAnsi="Century Gothic"/>
        </w:rPr>
        <w:t xml:space="preserve"> </w:t>
      </w:r>
      <w:r w:rsidRPr="004E2BBD">
        <w:rPr>
          <w:rFonts w:ascii="Century Gothic" w:hAnsi="Century Gothic" w:cs="Arial"/>
        </w:rPr>
        <w:t>hearing with the Appeals Committee. The Appeals Committee’s decision is final; there is no recourse to the grievance procedure.</w:t>
      </w:r>
    </w:p>
    <w:p w14:paraId="27B9542E" w14:textId="77777777" w:rsidR="00970BB4" w:rsidRPr="004E2BBD" w:rsidRDefault="00970BB4">
      <w:pPr>
        <w:jc w:val="both"/>
        <w:rPr>
          <w:rFonts w:ascii="Century Gothic" w:hAnsi="Century Gothic" w:cs="Arial"/>
        </w:rPr>
      </w:pPr>
    </w:p>
    <w:p w14:paraId="0BDF1F1D" w14:textId="77777777" w:rsidR="00860E75" w:rsidRPr="004E2BBD" w:rsidRDefault="00970BB4">
      <w:pPr>
        <w:jc w:val="both"/>
        <w:rPr>
          <w:rFonts w:ascii="Century Gothic" w:hAnsi="Century Gothic" w:cs="Arial"/>
        </w:rPr>
      </w:pPr>
      <w:r w:rsidRPr="004E2BBD">
        <w:rPr>
          <w:rFonts w:ascii="Century Gothic" w:hAnsi="Century Gothic" w:cs="Arial"/>
        </w:rPr>
        <w:t>For any formal hearing or appeal the teacher is entitled to be represented by a work colleague or trade union representative.</w:t>
      </w:r>
    </w:p>
    <w:p w14:paraId="09B94A12" w14:textId="77777777" w:rsidR="00860E75" w:rsidRPr="004E2BBD" w:rsidRDefault="00860E75">
      <w:pPr>
        <w:jc w:val="both"/>
        <w:rPr>
          <w:rFonts w:ascii="Century Gothic" w:hAnsi="Century Gothic" w:cs="Arial"/>
        </w:rPr>
      </w:pPr>
    </w:p>
    <w:p w14:paraId="245B404D" w14:textId="77777777" w:rsidR="00970BB4" w:rsidRPr="004E2BBD" w:rsidRDefault="00860E75" w:rsidP="00860E75">
      <w:pPr>
        <w:jc w:val="both"/>
        <w:rPr>
          <w:rFonts w:ascii="Century Gothic" w:hAnsi="Century Gothic" w:cs="Arial"/>
          <w:b/>
          <w:bCs/>
          <w:kern w:val="32"/>
        </w:rPr>
      </w:pPr>
      <w:bookmarkStart w:id="12" w:name="_Toc391989827"/>
      <w:r w:rsidRPr="004E2BBD">
        <w:rPr>
          <w:rFonts w:ascii="Century Gothic" w:hAnsi="Century Gothic" w:cs="Arial"/>
          <w:b/>
        </w:rPr>
        <w:t>6.</w:t>
      </w:r>
      <w:r w:rsidRPr="004E2BBD">
        <w:rPr>
          <w:rFonts w:ascii="Century Gothic" w:hAnsi="Century Gothic"/>
        </w:rPr>
        <w:tab/>
      </w:r>
      <w:r w:rsidR="00970BB4" w:rsidRPr="004E2BBD">
        <w:rPr>
          <w:rFonts w:ascii="Century Gothic" w:hAnsi="Century Gothic" w:cs="Arial"/>
          <w:b/>
          <w:bCs/>
          <w:kern w:val="32"/>
        </w:rPr>
        <w:t>Basic Pay Determination</w:t>
      </w:r>
      <w:bookmarkEnd w:id="12"/>
    </w:p>
    <w:p w14:paraId="5BBE8072" w14:textId="77777777" w:rsidR="00970BB4" w:rsidRPr="004E2BBD" w:rsidRDefault="00970BB4">
      <w:pPr>
        <w:jc w:val="both"/>
        <w:rPr>
          <w:rFonts w:ascii="Century Gothic" w:hAnsi="Century Gothic" w:cs="Arial"/>
        </w:rPr>
      </w:pPr>
    </w:p>
    <w:p w14:paraId="36527147" w14:textId="77777777" w:rsidR="00970BB4" w:rsidRPr="004E2BBD" w:rsidRDefault="00970BB4">
      <w:pPr>
        <w:pStyle w:val="Heading1"/>
        <w:numPr>
          <w:ilvl w:val="1"/>
          <w:numId w:val="6"/>
        </w:numPr>
        <w:rPr>
          <w:rFonts w:ascii="Century Gothic" w:hAnsi="Century Gothic"/>
          <w:szCs w:val="24"/>
        </w:rPr>
      </w:pPr>
      <w:bookmarkStart w:id="13" w:name="_Toc391989828"/>
      <w:r w:rsidRPr="004E2BBD">
        <w:rPr>
          <w:rFonts w:ascii="Century Gothic" w:hAnsi="Century Gothic"/>
          <w:szCs w:val="24"/>
        </w:rPr>
        <w:t>Head</w:t>
      </w:r>
      <w:r w:rsidR="00F15311" w:rsidRPr="004E2BBD">
        <w:rPr>
          <w:rFonts w:ascii="Century Gothic" w:hAnsi="Century Gothic"/>
          <w:szCs w:val="24"/>
        </w:rPr>
        <w:t>t</w:t>
      </w:r>
      <w:r w:rsidRPr="004E2BBD">
        <w:rPr>
          <w:rFonts w:ascii="Century Gothic" w:hAnsi="Century Gothic"/>
          <w:szCs w:val="24"/>
        </w:rPr>
        <w:t xml:space="preserve">eachers (STPCD, Section 2, </w:t>
      </w:r>
      <w:r w:rsidR="00F15311" w:rsidRPr="004E2BBD">
        <w:rPr>
          <w:rFonts w:ascii="Century Gothic" w:hAnsi="Century Gothic"/>
          <w:szCs w:val="24"/>
        </w:rPr>
        <w:t>Part 2, P</w:t>
      </w:r>
      <w:r w:rsidRPr="004E2BBD">
        <w:rPr>
          <w:rFonts w:ascii="Century Gothic" w:hAnsi="Century Gothic"/>
          <w:szCs w:val="24"/>
        </w:rPr>
        <w:t>ara 9)</w:t>
      </w:r>
      <w:bookmarkEnd w:id="13"/>
    </w:p>
    <w:p w14:paraId="13D07ECC" w14:textId="77777777" w:rsidR="00970BB4" w:rsidRPr="004E2BBD" w:rsidRDefault="00970BB4">
      <w:pPr>
        <w:jc w:val="both"/>
        <w:rPr>
          <w:rFonts w:ascii="Century Gothic" w:hAnsi="Century Gothic" w:cs="Arial"/>
        </w:rPr>
      </w:pPr>
    </w:p>
    <w:p w14:paraId="409D0EF5" w14:textId="77777777" w:rsidR="00970BB4" w:rsidRPr="004E2BBD" w:rsidRDefault="00970BB4">
      <w:pPr>
        <w:jc w:val="both"/>
        <w:rPr>
          <w:rFonts w:ascii="Century Gothic" w:hAnsi="Century Gothic" w:cs="Arial"/>
        </w:rPr>
      </w:pPr>
      <w:r w:rsidRPr="004E2BBD">
        <w:rPr>
          <w:rFonts w:ascii="Century Gothic" w:hAnsi="Century Gothic" w:cs="Arial"/>
        </w:rPr>
        <w:t xml:space="preserve">The Committee will determine the </w:t>
      </w:r>
      <w:r w:rsidR="006F7319" w:rsidRPr="004E2BBD">
        <w:rPr>
          <w:rFonts w:ascii="Century Gothic" w:hAnsi="Century Gothic" w:cs="Arial"/>
        </w:rPr>
        <w:t>H</w:t>
      </w:r>
      <w:r w:rsidR="0057111A" w:rsidRPr="004E2BBD">
        <w:rPr>
          <w:rFonts w:ascii="Century Gothic" w:hAnsi="Century Gothic" w:cs="Arial"/>
        </w:rPr>
        <w:t>ead</w:t>
      </w:r>
      <w:r w:rsidR="00C830CB" w:rsidRPr="004E2BBD">
        <w:rPr>
          <w:rFonts w:ascii="Century Gothic" w:hAnsi="Century Gothic" w:cs="Arial"/>
        </w:rPr>
        <w:t>t</w:t>
      </w:r>
      <w:r w:rsidRPr="004E2BBD">
        <w:rPr>
          <w:rFonts w:ascii="Century Gothic" w:hAnsi="Century Gothic" w:cs="Arial"/>
        </w:rPr>
        <w:t xml:space="preserve">eacher pay range in accordance with STPCD </w:t>
      </w:r>
      <w:r w:rsidR="006F7319" w:rsidRPr="004E2BBD">
        <w:rPr>
          <w:rFonts w:ascii="Century Gothic" w:hAnsi="Century Gothic" w:cs="Arial"/>
        </w:rPr>
        <w:t>S</w:t>
      </w:r>
      <w:r w:rsidRPr="004E2BBD">
        <w:rPr>
          <w:rFonts w:ascii="Century Gothic" w:hAnsi="Century Gothic" w:cs="Arial"/>
        </w:rPr>
        <w:t xml:space="preserve">ection 2, </w:t>
      </w:r>
      <w:r w:rsidR="00F15311" w:rsidRPr="004E2BBD">
        <w:rPr>
          <w:rFonts w:ascii="Century Gothic" w:hAnsi="Century Gothic" w:cs="Arial"/>
        </w:rPr>
        <w:t>Part 2, P</w:t>
      </w:r>
      <w:r w:rsidRPr="004E2BBD">
        <w:rPr>
          <w:rFonts w:ascii="Century Gothic" w:hAnsi="Century Gothic" w:cs="Arial"/>
        </w:rPr>
        <w:t>ara 9. The Committee will only re</w:t>
      </w:r>
      <w:r w:rsidR="0057111A" w:rsidRPr="004E2BBD">
        <w:rPr>
          <w:rFonts w:ascii="Century Gothic" w:hAnsi="Century Gothic" w:cs="Arial"/>
        </w:rPr>
        <w:t>-</w:t>
      </w:r>
      <w:r w:rsidRPr="004E2BBD">
        <w:rPr>
          <w:rFonts w:ascii="Century Gothic" w:hAnsi="Century Gothic" w:cs="Arial"/>
        </w:rPr>
        <w:t xml:space="preserve">determine the pay range of a serving </w:t>
      </w:r>
      <w:r w:rsidR="00693A5A" w:rsidRPr="004E2BBD">
        <w:rPr>
          <w:rFonts w:ascii="Century Gothic" w:hAnsi="Century Gothic" w:cs="Arial"/>
        </w:rPr>
        <w:t>H</w:t>
      </w:r>
      <w:r w:rsidR="0057111A" w:rsidRPr="004E2BBD">
        <w:rPr>
          <w:rFonts w:ascii="Century Gothic" w:hAnsi="Century Gothic" w:cs="Arial"/>
        </w:rPr>
        <w:t>ead</w:t>
      </w:r>
      <w:r w:rsidR="00C830CB" w:rsidRPr="004E2BBD">
        <w:rPr>
          <w:rFonts w:ascii="Century Gothic" w:hAnsi="Century Gothic" w:cs="Arial"/>
        </w:rPr>
        <w:t>t</w:t>
      </w:r>
      <w:r w:rsidRPr="004E2BBD">
        <w:rPr>
          <w:rFonts w:ascii="Century Gothic" w:hAnsi="Century Gothic" w:cs="Arial"/>
        </w:rPr>
        <w:t>eacher if the responsibilities of the post changes significantly or if the Committee determines that this is required to maintain consistency with pay arrangements for other members of the leadership group.</w:t>
      </w:r>
    </w:p>
    <w:p w14:paraId="6453A558" w14:textId="77777777" w:rsidR="00970BB4" w:rsidRPr="004E2BBD" w:rsidRDefault="00970BB4">
      <w:pPr>
        <w:jc w:val="both"/>
        <w:rPr>
          <w:rFonts w:ascii="Century Gothic" w:hAnsi="Century Gothic" w:cs="Arial"/>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2382"/>
        <w:gridCol w:w="2382"/>
      </w:tblGrid>
      <w:tr w:rsidR="00970BB4" w:rsidRPr="004E2BBD" w14:paraId="3332799C" w14:textId="77777777">
        <w:tc>
          <w:tcPr>
            <w:tcW w:w="2022" w:type="dxa"/>
          </w:tcPr>
          <w:p w14:paraId="77FB00B9" w14:textId="77777777" w:rsidR="00970BB4" w:rsidRPr="004E2BBD" w:rsidRDefault="00970BB4" w:rsidP="006F7319">
            <w:pPr>
              <w:jc w:val="center"/>
              <w:rPr>
                <w:rFonts w:ascii="Century Gothic" w:hAnsi="Century Gothic" w:cs="Arial"/>
              </w:rPr>
            </w:pPr>
            <w:r w:rsidRPr="004E2BBD">
              <w:rPr>
                <w:rFonts w:ascii="Century Gothic" w:hAnsi="Century Gothic" w:cs="Arial"/>
              </w:rPr>
              <w:t>Head</w:t>
            </w:r>
            <w:r w:rsidR="00C830CB" w:rsidRPr="004E2BBD">
              <w:rPr>
                <w:rFonts w:ascii="Century Gothic" w:hAnsi="Century Gothic" w:cs="Arial"/>
              </w:rPr>
              <w:t>t</w:t>
            </w:r>
            <w:r w:rsidRPr="004E2BBD">
              <w:rPr>
                <w:rFonts w:ascii="Century Gothic" w:hAnsi="Century Gothic" w:cs="Arial"/>
              </w:rPr>
              <w:t>eacher Group</w:t>
            </w:r>
          </w:p>
        </w:tc>
        <w:tc>
          <w:tcPr>
            <w:tcW w:w="2382" w:type="dxa"/>
          </w:tcPr>
          <w:p w14:paraId="7357BEA7" w14:textId="77777777" w:rsidR="00970BB4" w:rsidRPr="004E2BBD" w:rsidRDefault="00970BB4">
            <w:pPr>
              <w:jc w:val="center"/>
              <w:rPr>
                <w:rFonts w:ascii="Century Gothic" w:hAnsi="Century Gothic" w:cs="Arial"/>
              </w:rPr>
            </w:pPr>
            <w:r w:rsidRPr="004E2BBD">
              <w:rPr>
                <w:rFonts w:ascii="Century Gothic" w:hAnsi="Century Gothic" w:cs="Arial"/>
              </w:rPr>
              <w:t>Leadership Pay Range (£)</w:t>
            </w:r>
          </w:p>
        </w:tc>
        <w:tc>
          <w:tcPr>
            <w:tcW w:w="2382" w:type="dxa"/>
          </w:tcPr>
          <w:p w14:paraId="0839F9D8" w14:textId="77777777" w:rsidR="00970BB4" w:rsidRPr="004E2BBD" w:rsidRDefault="00970BB4">
            <w:pPr>
              <w:jc w:val="center"/>
              <w:rPr>
                <w:rFonts w:ascii="Century Gothic" w:hAnsi="Century Gothic" w:cs="Arial"/>
              </w:rPr>
            </w:pPr>
            <w:r w:rsidRPr="004E2BBD">
              <w:rPr>
                <w:rFonts w:ascii="Century Gothic" w:hAnsi="Century Gothic" w:cs="Arial"/>
              </w:rPr>
              <w:t>Range of Leadership Points (SMBC)</w:t>
            </w:r>
          </w:p>
        </w:tc>
      </w:tr>
      <w:tr w:rsidR="00B1191D" w:rsidRPr="004E2BBD" w14:paraId="2C4A1897" w14:textId="77777777">
        <w:tc>
          <w:tcPr>
            <w:tcW w:w="2022" w:type="dxa"/>
          </w:tcPr>
          <w:p w14:paraId="32701A9B" w14:textId="77777777" w:rsidR="00B1191D" w:rsidRPr="004E2BBD" w:rsidRDefault="00B1191D" w:rsidP="00B1191D">
            <w:pPr>
              <w:jc w:val="center"/>
              <w:rPr>
                <w:rFonts w:ascii="Century Gothic" w:hAnsi="Century Gothic" w:cs="Arial"/>
              </w:rPr>
            </w:pPr>
            <w:r w:rsidRPr="004E2BBD">
              <w:rPr>
                <w:rFonts w:ascii="Century Gothic" w:hAnsi="Century Gothic" w:cs="Arial"/>
              </w:rPr>
              <w:t>1</w:t>
            </w:r>
          </w:p>
        </w:tc>
        <w:tc>
          <w:tcPr>
            <w:tcW w:w="2382" w:type="dxa"/>
          </w:tcPr>
          <w:p w14:paraId="11B98A59" w14:textId="77777777" w:rsidR="00B1191D" w:rsidRPr="004E2BBD" w:rsidRDefault="00D00B6B" w:rsidP="00B1191D">
            <w:pPr>
              <w:jc w:val="center"/>
              <w:rPr>
                <w:rFonts w:ascii="Century Gothic" w:hAnsi="Century Gothic" w:cs="Arial"/>
                <w:highlight w:val="yellow"/>
              </w:rPr>
            </w:pPr>
            <w:r w:rsidRPr="004E2BBD">
              <w:rPr>
                <w:rFonts w:ascii="Century Gothic" w:hAnsi="Century Gothic" w:cs="Arial"/>
              </w:rPr>
              <w:t>50,122</w:t>
            </w:r>
            <w:r w:rsidR="00B1191D" w:rsidRPr="004E2BBD">
              <w:rPr>
                <w:rFonts w:ascii="Century Gothic" w:hAnsi="Century Gothic" w:cs="Arial"/>
              </w:rPr>
              <w:t xml:space="preserve"> – </w:t>
            </w:r>
            <w:r w:rsidR="00F1507E" w:rsidRPr="004E2BBD">
              <w:rPr>
                <w:rFonts w:ascii="Century Gothic" w:hAnsi="Century Gothic" w:cs="Arial"/>
              </w:rPr>
              <w:t>6</w:t>
            </w:r>
            <w:r w:rsidRPr="004E2BBD">
              <w:rPr>
                <w:rFonts w:ascii="Century Gothic" w:hAnsi="Century Gothic" w:cs="Arial"/>
              </w:rPr>
              <w:t>6,684</w:t>
            </w:r>
          </w:p>
        </w:tc>
        <w:tc>
          <w:tcPr>
            <w:tcW w:w="2382" w:type="dxa"/>
            <w:vAlign w:val="bottom"/>
          </w:tcPr>
          <w:p w14:paraId="15FD2A3D" w14:textId="77777777" w:rsidR="00B1191D" w:rsidRPr="004E2BBD" w:rsidRDefault="00B1191D" w:rsidP="00B1191D">
            <w:pPr>
              <w:jc w:val="center"/>
              <w:rPr>
                <w:rFonts w:ascii="Century Gothic" w:hAnsi="Century Gothic" w:cs="Arial"/>
              </w:rPr>
            </w:pPr>
            <w:r w:rsidRPr="004E2BBD">
              <w:rPr>
                <w:rFonts w:ascii="Century Gothic" w:hAnsi="Century Gothic" w:cs="Arial"/>
              </w:rPr>
              <w:t>L6-18*</w:t>
            </w:r>
          </w:p>
        </w:tc>
      </w:tr>
      <w:tr w:rsidR="00B1191D" w:rsidRPr="004E2BBD" w14:paraId="0A380A9C" w14:textId="77777777">
        <w:tc>
          <w:tcPr>
            <w:tcW w:w="2022" w:type="dxa"/>
          </w:tcPr>
          <w:p w14:paraId="319E15B3" w14:textId="77777777" w:rsidR="00B1191D" w:rsidRPr="004E2BBD" w:rsidRDefault="00B1191D" w:rsidP="00B1191D">
            <w:pPr>
              <w:jc w:val="center"/>
              <w:rPr>
                <w:rFonts w:ascii="Century Gothic" w:hAnsi="Century Gothic" w:cs="Arial"/>
              </w:rPr>
            </w:pPr>
            <w:r w:rsidRPr="004E2BBD">
              <w:rPr>
                <w:rFonts w:ascii="Century Gothic" w:hAnsi="Century Gothic" w:cs="Arial"/>
              </w:rPr>
              <w:t>2</w:t>
            </w:r>
          </w:p>
        </w:tc>
        <w:tc>
          <w:tcPr>
            <w:tcW w:w="2382" w:type="dxa"/>
          </w:tcPr>
          <w:p w14:paraId="18B33A63" w14:textId="77777777" w:rsidR="00B1191D" w:rsidRPr="004E2BBD" w:rsidRDefault="00F1507E" w:rsidP="00B1191D">
            <w:pPr>
              <w:jc w:val="center"/>
              <w:rPr>
                <w:rFonts w:ascii="Century Gothic" w:hAnsi="Century Gothic" w:cs="Arial"/>
                <w:highlight w:val="yellow"/>
              </w:rPr>
            </w:pPr>
            <w:r w:rsidRPr="004E2BBD">
              <w:rPr>
                <w:rFonts w:ascii="Century Gothic" w:hAnsi="Century Gothic" w:cs="Arial"/>
              </w:rPr>
              <w:t>5</w:t>
            </w:r>
            <w:r w:rsidR="00D00B6B" w:rsidRPr="004E2BBD">
              <w:rPr>
                <w:rFonts w:ascii="Century Gothic" w:hAnsi="Century Gothic" w:cs="Arial"/>
              </w:rPr>
              <w:t>2,659</w:t>
            </w:r>
            <w:r w:rsidR="00B1191D" w:rsidRPr="004E2BBD">
              <w:rPr>
                <w:rFonts w:ascii="Century Gothic" w:hAnsi="Century Gothic" w:cs="Arial"/>
              </w:rPr>
              <w:t xml:space="preserve"> – </w:t>
            </w:r>
            <w:r w:rsidR="00D00B6B" w:rsidRPr="004E2BBD">
              <w:rPr>
                <w:rFonts w:ascii="Century Gothic" w:hAnsi="Century Gothic" w:cs="Arial"/>
              </w:rPr>
              <w:t>71,765</w:t>
            </w:r>
            <w:r w:rsidR="00B1191D" w:rsidRPr="004E2BBD">
              <w:rPr>
                <w:rFonts w:ascii="Century Gothic" w:hAnsi="Century Gothic" w:cs="Arial"/>
              </w:rPr>
              <w:t xml:space="preserve"> </w:t>
            </w:r>
          </w:p>
        </w:tc>
        <w:tc>
          <w:tcPr>
            <w:tcW w:w="2382" w:type="dxa"/>
            <w:vAlign w:val="bottom"/>
          </w:tcPr>
          <w:p w14:paraId="2ED3B0F2" w14:textId="77777777" w:rsidR="00B1191D" w:rsidRPr="004E2BBD" w:rsidRDefault="00B1191D" w:rsidP="00B1191D">
            <w:pPr>
              <w:jc w:val="center"/>
              <w:rPr>
                <w:rFonts w:ascii="Century Gothic" w:hAnsi="Century Gothic" w:cs="Arial"/>
              </w:rPr>
            </w:pPr>
            <w:r w:rsidRPr="004E2BBD">
              <w:rPr>
                <w:rFonts w:ascii="Century Gothic" w:hAnsi="Century Gothic" w:cs="Arial"/>
              </w:rPr>
              <w:t>L8-21*</w:t>
            </w:r>
          </w:p>
        </w:tc>
      </w:tr>
      <w:tr w:rsidR="00B1191D" w:rsidRPr="004E2BBD" w14:paraId="1FDCDAC5" w14:textId="77777777">
        <w:tc>
          <w:tcPr>
            <w:tcW w:w="2022" w:type="dxa"/>
          </w:tcPr>
          <w:p w14:paraId="22FBBC38" w14:textId="77777777" w:rsidR="00B1191D" w:rsidRPr="004E2BBD" w:rsidRDefault="00B1191D" w:rsidP="00B1191D">
            <w:pPr>
              <w:jc w:val="center"/>
              <w:rPr>
                <w:rFonts w:ascii="Century Gothic" w:hAnsi="Century Gothic" w:cs="Arial"/>
              </w:rPr>
            </w:pPr>
            <w:r w:rsidRPr="004E2BBD">
              <w:rPr>
                <w:rFonts w:ascii="Century Gothic" w:hAnsi="Century Gothic" w:cs="Arial"/>
              </w:rPr>
              <w:t>3</w:t>
            </w:r>
          </w:p>
        </w:tc>
        <w:tc>
          <w:tcPr>
            <w:tcW w:w="2382" w:type="dxa"/>
          </w:tcPr>
          <w:p w14:paraId="2E707701" w14:textId="77777777" w:rsidR="00B1191D" w:rsidRPr="004E2BBD" w:rsidRDefault="00272948" w:rsidP="00B1191D">
            <w:pPr>
              <w:jc w:val="center"/>
              <w:rPr>
                <w:rFonts w:ascii="Century Gothic" w:hAnsi="Century Gothic" w:cs="Arial"/>
                <w:highlight w:val="yellow"/>
              </w:rPr>
            </w:pPr>
            <w:r w:rsidRPr="004E2BBD">
              <w:rPr>
                <w:rFonts w:ascii="Century Gothic" w:hAnsi="Century Gothic" w:cs="Arial"/>
              </w:rPr>
              <w:t>56,796</w:t>
            </w:r>
            <w:r w:rsidR="00B1191D" w:rsidRPr="004E2BBD">
              <w:rPr>
                <w:rFonts w:ascii="Century Gothic" w:hAnsi="Century Gothic" w:cs="Arial"/>
              </w:rPr>
              <w:t xml:space="preserve"> – 7</w:t>
            </w:r>
            <w:r w:rsidR="006032EE" w:rsidRPr="004E2BBD">
              <w:rPr>
                <w:rFonts w:ascii="Century Gothic" w:hAnsi="Century Gothic" w:cs="Arial"/>
              </w:rPr>
              <w:t>7,237</w:t>
            </w:r>
          </w:p>
        </w:tc>
        <w:tc>
          <w:tcPr>
            <w:tcW w:w="2382" w:type="dxa"/>
            <w:vAlign w:val="bottom"/>
          </w:tcPr>
          <w:p w14:paraId="2B921FDB" w14:textId="77777777" w:rsidR="00B1191D" w:rsidRPr="004E2BBD" w:rsidRDefault="00B1191D" w:rsidP="00B1191D">
            <w:pPr>
              <w:jc w:val="center"/>
              <w:rPr>
                <w:rFonts w:ascii="Century Gothic" w:hAnsi="Century Gothic" w:cs="Arial"/>
              </w:rPr>
            </w:pPr>
            <w:r w:rsidRPr="004E2BBD">
              <w:rPr>
                <w:rFonts w:ascii="Century Gothic" w:hAnsi="Century Gothic" w:cs="Arial"/>
              </w:rPr>
              <w:t>L11-24*</w:t>
            </w:r>
          </w:p>
        </w:tc>
      </w:tr>
      <w:tr w:rsidR="00B1191D" w:rsidRPr="004E2BBD" w14:paraId="4EC46F3D" w14:textId="77777777">
        <w:tc>
          <w:tcPr>
            <w:tcW w:w="2022" w:type="dxa"/>
          </w:tcPr>
          <w:p w14:paraId="76C1729B" w14:textId="77777777" w:rsidR="00B1191D" w:rsidRPr="004E2BBD" w:rsidRDefault="00B1191D" w:rsidP="00B1191D">
            <w:pPr>
              <w:jc w:val="center"/>
              <w:rPr>
                <w:rFonts w:ascii="Century Gothic" w:hAnsi="Century Gothic" w:cs="Arial"/>
              </w:rPr>
            </w:pPr>
            <w:r w:rsidRPr="004E2BBD">
              <w:rPr>
                <w:rFonts w:ascii="Century Gothic" w:hAnsi="Century Gothic" w:cs="Arial"/>
              </w:rPr>
              <w:t>4</w:t>
            </w:r>
          </w:p>
        </w:tc>
        <w:tc>
          <w:tcPr>
            <w:tcW w:w="2382" w:type="dxa"/>
          </w:tcPr>
          <w:p w14:paraId="7656A99A" w14:textId="77777777" w:rsidR="00B1191D" w:rsidRPr="004E2BBD" w:rsidRDefault="00073C9D" w:rsidP="00B1191D">
            <w:pPr>
              <w:jc w:val="center"/>
              <w:rPr>
                <w:rFonts w:ascii="Century Gothic" w:hAnsi="Century Gothic" w:cs="Arial"/>
                <w:highlight w:val="yellow"/>
              </w:rPr>
            </w:pPr>
            <w:r w:rsidRPr="004E2BBD">
              <w:rPr>
                <w:rFonts w:ascii="Century Gothic" w:hAnsi="Century Gothic" w:cs="Arial"/>
              </w:rPr>
              <w:t>61,042</w:t>
            </w:r>
            <w:r w:rsidR="00B1191D" w:rsidRPr="004E2BBD">
              <w:rPr>
                <w:rFonts w:ascii="Century Gothic" w:hAnsi="Century Gothic" w:cs="Arial"/>
              </w:rPr>
              <w:t xml:space="preserve"> – </w:t>
            </w:r>
            <w:r w:rsidRPr="004E2BBD">
              <w:rPr>
                <w:rFonts w:ascii="Century Gothic" w:hAnsi="Century Gothic" w:cs="Arial"/>
              </w:rPr>
              <w:t>83,126</w:t>
            </w:r>
            <w:r w:rsidR="00B1191D" w:rsidRPr="004E2BBD">
              <w:rPr>
                <w:rFonts w:ascii="Century Gothic" w:hAnsi="Century Gothic" w:cs="Arial"/>
              </w:rPr>
              <w:t xml:space="preserve"> </w:t>
            </w:r>
          </w:p>
        </w:tc>
        <w:tc>
          <w:tcPr>
            <w:tcW w:w="2382" w:type="dxa"/>
            <w:vAlign w:val="bottom"/>
          </w:tcPr>
          <w:p w14:paraId="75B57E8A" w14:textId="77777777" w:rsidR="00B1191D" w:rsidRPr="004E2BBD" w:rsidRDefault="00B1191D" w:rsidP="00B1191D">
            <w:pPr>
              <w:jc w:val="center"/>
              <w:rPr>
                <w:rFonts w:ascii="Century Gothic" w:hAnsi="Century Gothic" w:cs="Arial"/>
              </w:rPr>
            </w:pPr>
            <w:r w:rsidRPr="004E2BBD">
              <w:rPr>
                <w:rFonts w:ascii="Century Gothic" w:hAnsi="Century Gothic" w:cs="Arial"/>
              </w:rPr>
              <w:t>L14-27*</w:t>
            </w:r>
          </w:p>
        </w:tc>
      </w:tr>
      <w:tr w:rsidR="00B1191D" w:rsidRPr="004E2BBD" w14:paraId="7FD8FE04" w14:textId="77777777">
        <w:tc>
          <w:tcPr>
            <w:tcW w:w="2022" w:type="dxa"/>
          </w:tcPr>
          <w:p w14:paraId="60EC61C8" w14:textId="77777777" w:rsidR="00B1191D" w:rsidRPr="004E2BBD" w:rsidRDefault="00B1191D" w:rsidP="00B1191D">
            <w:pPr>
              <w:jc w:val="center"/>
              <w:rPr>
                <w:rFonts w:ascii="Century Gothic" w:hAnsi="Century Gothic" w:cs="Arial"/>
              </w:rPr>
            </w:pPr>
            <w:r w:rsidRPr="004E2BBD">
              <w:rPr>
                <w:rFonts w:ascii="Century Gothic" w:hAnsi="Century Gothic" w:cs="Arial"/>
              </w:rPr>
              <w:t>5</w:t>
            </w:r>
          </w:p>
        </w:tc>
        <w:tc>
          <w:tcPr>
            <w:tcW w:w="2382" w:type="dxa"/>
          </w:tcPr>
          <w:p w14:paraId="677021B3" w14:textId="77777777" w:rsidR="00B1191D" w:rsidRPr="004E2BBD" w:rsidRDefault="00B1191D" w:rsidP="00B1191D">
            <w:pPr>
              <w:jc w:val="center"/>
              <w:rPr>
                <w:rFonts w:ascii="Century Gothic" w:hAnsi="Century Gothic" w:cs="Arial"/>
                <w:highlight w:val="yellow"/>
              </w:rPr>
            </w:pPr>
            <w:r w:rsidRPr="004E2BBD">
              <w:rPr>
                <w:rFonts w:ascii="Century Gothic" w:hAnsi="Century Gothic" w:cs="Arial"/>
              </w:rPr>
              <w:t>6</w:t>
            </w:r>
            <w:r w:rsidR="008B57D6" w:rsidRPr="004E2BBD">
              <w:rPr>
                <w:rFonts w:ascii="Century Gothic" w:hAnsi="Century Gothic" w:cs="Arial"/>
              </w:rPr>
              <w:t>7,351</w:t>
            </w:r>
            <w:r w:rsidRPr="004E2BBD">
              <w:rPr>
                <w:rFonts w:ascii="Century Gothic" w:hAnsi="Century Gothic" w:cs="Arial"/>
              </w:rPr>
              <w:t xml:space="preserve"> – </w:t>
            </w:r>
            <w:r w:rsidR="008B57D6" w:rsidRPr="004E2BBD">
              <w:rPr>
                <w:rFonts w:ascii="Century Gothic" w:hAnsi="Century Gothic" w:cs="Arial"/>
              </w:rPr>
              <w:t>91,679</w:t>
            </w:r>
            <w:r w:rsidRPr="004E2BBD">
              <w:rPr>
                <w:rFonts w:ascii="Century Gothic" w:hAnsi="Century Gothic" w:cs="Arial"/>
              </w:rPr>
              <w:t xml:space="preserve"> </w:t>
            </w:r>
          </w:p>
        </w:tc>
        <w:tc>
          <w:tcPr>
            <w:tcW w:w="2382" w:type="dxa"/>
            <w:vAlign w:val="bottom"/>
          </w:tcPr>
          <w:p w14:paraId="53C9CD62" w14:textId="77777777" w:rsidR="00B1191D" w:rsidRPr="004E2BBD" w:rsidRDefault="00B1191D" w:rsidP="00B1191D">
            <w:pPr>
              <w:jc w:val="center"/>
              <w:rPr>
                <w:rFonts w:ascii="Century Gothic" w:hAnsi="Century Gothic" w:cs="Arial"/>
              </w:rPr>
            </w:pPr>
            <w:r w:rsidRPr="004E2BBD">
              <w:rPr>
                <w:rFonts w:ascii="Century Gothic" w:hAnsi="Century Gothic" w:cs="Arial"/>
              </w:rPr>
              <w:t>L18-31*</w:t>
            </w:r>
          </w:p>
        </w:tc>
      </w:tr>
      <w:tr w:rsidR="00B1191D" w:rsidRPr="004E2BBD" w14:paraId="564F8B12" w14:textId="77777777">
        <w:tc>
          <w:tcPr>
            <w:tcW w:w="2022" w:type="dxa"/>
          </w:tcPr>
          <w:p w14:paraId="4295E25A" w14:textId="77777777" w:rsidR="00B1191D" w:rsidRPr="004E2BBD" w:rsidRDefault="00B1191D" w:rsidP="00B1191D">
            <w:pPr>
              <w:jc w:val="center"/>
              <w:rPr>
                <w:rFonts w:ascii="Century Gothic" w:hAnsi="Century Gothic" w:cs="Arial"/>
              </w:rPr>
            </w:pPr>
            <w:r w:rsidRPr="004E2BBD">
              <w:rPr>
                <w:rFonts w:ascii="Century Gothic" w:hAnsi="Century Gothic" w:cs="Arial"/>
              </w:rPr>
              <w:t>6</w:t>
            </w:r>
          </w:p>
        </w:tc>
        <w:tc>
          <w:tcPr>
            <w:tcW w:w="2382" w:type="dxa"/>
          </w:tcPr>
          <w:p w14:paraId="0B197D20" w14:textId="77777777" w:rsidR="00B1191D" w:rsidRPr="004E2BBD" w:rsidRDefault="00F72EC1" w:rsidP="00B1191D">
            <w:pPr>
              <w:jc w:val="center"/>
              <w:rPr>
                <w:rFonts w:ascii="Century Gothic" w:hAnsi="Century Gothic" w:cs="Arial"/>
                <w:highlight w:val="yellow"/>
              </w:rPr>
            </w:pPr>
            <w:r w:rsidRPr="004E2BBD">
              <w:rPr>
                <w:rFonts w:ascii="Century Gothic" w:hAnsi="Century Gothic" w:cs="Arial"/>
              </w:rPr>
              <w:t>72,483</w:t>
            </w:r>
            <w:r w:rsidR="00F1507E" w:rsidRPr="004E2BBD">
              <w:rPr>
                <w:rFonts w:ascii="Century Gothic" w:hAnsi="Century Gothic" w:cs="Arial"/>
              </w:rPr>
              <w:t xml:space="preserve"> – </w:t>
            </w:r>
            <w:r w:rsidR="0048691E" w:rsidRPr="004E2BBD">
              <w:rPr>
                <w:rFonts w:ascii="Century Gothic" w:hAnsi="Century Gothic" w:cs="Arial"/>
              </w:rPr>
              <w:t>101,126</w:t>
            </w:r>
            <w:r w:rsidR="00B1191D" w:rsidRPr="004E2BBD">
              <w:rPr>
                <w:rFonts w:ascii="Century Gothic" w:hAnsi="Century Gothic" w:cs="Arial"/>
              </w:rPr>
              <w:t xml:space="preserve"> </w:t>
            </w:r>
          </w:p>
        </w:tc>
        <w:tc>
          <w:tcPr>
            <w:tcW w:w="2382" w:type="dxa"/>
            <w:vAlign w:val="bottom"/>
          </w:tcPr>
          <w:p w14:paraId="6BE1F3B6" w14:textId="77777777" w:rsidR="00B1191D" w:rsidRPr="004E2BBD" w:rsidRDefault="00B1191D" w:rsidP="00B1191D">
            <w:pPr>
              <w:jc w:val="center"/>
              <w:rPr>
                <w:rFonts w:ascii="Century Gothic" w:hAnsi="Century Gothic" w:cs="Arial"/>
              </w:rPr>
            </w:pPr>
            <w:r w:rsidRPr="004E2BBD">
              <w:rPr>
                <w:rFonts w:ascii="Century Gothic" w:hAnsi="Century Gothic" w:cs="Arial"/>
              </w:rPr>
              <w:t>L21-35*</w:t>
            </w:r>
          </w:p>
        </w:tc>
      </w:tr>
      <w:tr w:rsidR="00B1191D" w:rsidRPr="004E2BBD" w14:paraId="58D5BFDA" w14:textId="77777777">
        <w:tc>
          <w:tcPr>
            <w:tcW w:w="2022" w:type="dxa"/>
          </w:tcPr>
          <w:p w14:paraId="4497186A" w14:textId="77777777" w:rsidR="00B1191D" w:rsidRPr="004E2BBD" w:rsidRDefault="00B1191D" w:rsidP="00B1191D">
            <w:pPr>
              <w:jc w:val="center"/>
              <w:rPr>
                <w:rFonts w:ascii="Century Gothic" w:hAnsi="Century Gothic" w:cs="Arial"/>
              </w:rPr>
            </w:pPr>
            <w:r w:rsidRPr="004E2BBD">
              <w:rPr>
                <w:rFonts w:ascii="Century Gothic" w:hAnsi="Century Gothic" w:cs="Arial"/>
              </w:rPr>
              <w:t>7</w:t>
            </w:r>
          </w:p>
        </w:tc>
        <w:tc>
          <w:tcPr>
            <w:tcW w:w="2382" w:type="dxa"/>
          </w:tcPr>
          <w:p w14:paraId="73908368" w14:textId="77777777" w:rsidR="00B1191D" w:rsidRPr="004E2BBD" w:rsidRDefault="00B1191D" w:rsidP="00B1191D">
            <w:pPr>
              <w:jc w:val="center"/>
              <w:rPr>
                <w:rFonts w:ascii="Century Gothic" w:hAnsi="Century Gothic" w:cs="Arial"/>
              </w:rPr>
            </w:pPr>
            <w:r w:rsidRPr="004E2BBD">
              <w:rPr>
                <w:rFonts w:ascii="Century Gothic" w:hAnsi="Century Gothic" w:cs="Arial"/>
              </w:rPr>
              <w:t>7</w:t>
            </w:r>
            <w:r w:rsidR="00D45A5E" w:rsidRPr="004E2BBD">
              <w:rPr>
                <w:rFonts w:ascii="Century Gothic" w:hAnsi="Century Gothic" w:cs="Arial"/>
              </w:rPr>
              <w:t>8,010 – 111,485</w:t>
            </w:r>
            <w:r w:rsidRPr="004E2BBD">
              <w:rPr>
                <w:rFonts w:ascii="Century Gothic" w:hAnsi="Century Gothic" w:cs="Arial"/>
              </w:rPr>
              <w:t xml:space="preserve"> </w:t>
            </w:r>
          </w:p>
        </w:tc>
        <w:tc>
          <w:tcPr>
            <w:tcW w:w="2382" w:type="dxa"/>
            <w:vAlign w:val="bottom"/>
          </w:tcPr>
          <w:p w14:paraId="0A0E1203" w14:textId="77777777" w:rsidR="00B1191D" w:rsidRPr="004E2BBD" w:rsidRDefault="00B1191D" w:rsidP="00B1191D">
            <w:pPr>
              <w:jc w:val="center"/>
              <w:rPr>
                <w:rFonts w:ascii="Century Gothic" w:hAnsi="Century Gothic" w:cs="Arial"/>
              </w:rPr>
            </w:pPr>
            <w:r w:rsidRPr="004E2BBD">
              <w:rPr>
                <w:rFonts w:ascii="Century Gothic" w:hAnsi="Century Gothic" w:cs="Arial"/>
              </w:rPr>
              <w:t>L24-39*</w:t>
            </w:r>
          </w:p>
        </w:tc>
      </w:tr>
      <w:tr w:rsidR="00B1191D" w:rsidRPr="004E2BBD" w14:paraId="5B9F6B5A" w14:textId="77777777">
        <w:tc>
          <w:tcPr>
            <w:tcW w:w="2022" w:type="dxa"/>
          </w:tcPr>
          <w:p w14:paraId="1B2DE1F8" w14:textId="77777777" w:rsidR="00B1191D" w:rsidRPr="004E2BBD" w:rsidRDefault="00B1191D" w:rsidP="00B1191D">
            <w:pPr>
              <w:jc w:val="center"/>
              <w:rPr>
                <w:rFonts w:ascii="Century Gothic" w:hAnsi="Century Gothic" w:cs="Arial"/>
              </w:rPr>
            </w:pPr>
            <w:r w:rsidRPr="004E2BBD">
              <w:rPr>
                <w:rFonts w:ascii="Century Gothic" w:hAnsi="Century Gothic" w:cs="Arial"/>
              </w:rPr>
              <w:t>8</w:t>
            </w:r>
          </w:p>
        </w:tc>
        <w:tc>
          <w:tcPr>
            <w:tcW w:w="2382" w:type="dxa"/>
          </w:tcPr>
          <w:p w14:paraId="4A429D6B" w14:textId="77777777" w:rsidR="00B1191D" w:rsidRPr="004E2BBD" w:rsidRDefault="00F1507E" w:rsidP="00B1191D">
            <w:pPr>
              <w:jc w:val="center"/>
              <w:rPr>
                <w:rFonts w:ascii="Century Gothic" w:hAnsi="Century Gothic" w:cs="Arial"/>
                <w:highlight w:val="yellow"/>
              </w:rPr>
            </w:pPr>
            <w:r w:rsidRPr="004E2BBD">
              <w:rPr>
                <w:rFonts w:ascii="Century Gothic" w:hAnsi="Century Gothic" w:cs="Arial"/>
              </w:rPr>
              <w:t>8</w:t>
            </w:r>
            <w:r w:rsidR="00D45A5E" w:rsidRPr="004E2BBD">
              <w:rPr>
                <w:rFonts w:ascii="Century Gothic" w:hAnsi="Century Gothic" w:cs="Arial"/>
              </w:rPr>
              <w:t>6,040</w:t>
            </w:r>
            <w:r w:rsidR="00B1191D" w:rsidRPr="004E2BBD">
              <w:rPr>
                <w:rFonts w:ascii="Century Gothic" w:hAnsi="Century Gothic" w:cs="Arial"/>
              </w:rPr>
              <w:t xml:space="preserve"> – 1</w:t>
            </w:r>
            <w:r w:rsidR="00D45A5E" w:rsidRPr="004E2BBD">
              <w:rPr>
                <w:rFonts w:ascii="Century Gothic" w:hAnsi="Century Gothic" w:cs="Arial"/>
              </w:rPr>
              <w:t>23,057</w:t>
            </w:r>
          </w:p>
        </w:tc>
        <w:tc>
          <w:tcPr>
            <w:tcW w:w="2382" w:type="dxa"/>
            <w:vAlign w:val="bottom"/>
          </w:tcPr>
          <w:p w14:paraId="789DDFCB" w14:textId="77777777" w:rsidR="00B1191D" w:rsidRPr="004E2BBD" w:rsidRDefault="00B1191D" w:rsidP="00B1191D">
            <w:pPr>
              <w:jc w:val="center"/>
              <w:rPr>
                <w:rFonts w:ascii="Century Gothic" w:hAnsi="Century Gothic" w:cs="Arial"/>
              </w:rPr>
            </w:pPr>
            <w:r w:rsidRPr="004E2BBD">
              <w:rPr>
                <w:rFonts w:ascii="Century Gothic" w:hAnsi="Century Gothic" w:cs="Arial"/>
              </w:rPr>
              <w:t>L28-43*</w:t>
            </w:r>
          </w:p>
        </w:tc>
      </w:tr>
    </w:tbl>
    <w:p w14:paraId="0DE6383C" w14:textId="77777777" w:rsidR="00970BB4" w:rsidRPr="004E2BBD" w:rsidRDefault="00970BB4">
      <w:pPr>
        <w:jc w:val="both"/>
        <w:rPr>
          <w:rFonts w:ascii="Century Gothic" w:hAnsi="Century Gothic" w:cs="Arial"/>
        </w:rPr>
      </w:pPr>
    </w:p>
    <w:p w14:paraId="540815C9" w14:textId="77777777" w:rsidR="0060366F" w:rsidRPr="004E2BBD" w:rsidRDefault="0060366F">
      <w:pPr>
        <w:jc w:val="both"/>
        <w:rPr>
          <w:rFonts w:ascii="Century Gothic" w:hAnsi="Century Gothic" w:cs="Arial"/>
        </w:rPr>
      </w:pPr>
      <w:r w:rsidRPr="004E2BBD">
        <w:rPr>
          <w:rFonts w:ascii="Century Gothic" w:hAnsi="Century Gothic" w:cs="Arial"/>
          <w:bCs/>
        </w:rPr>
        <w:t xml:space="preserve">* These points (L18*, L21*, L24*, L27*, L31*, L35*, L39*) and point L43 are the maximum salaries for the 8 Head Teacher Group Ranges.  These salary figures for Head Teachers at, or moving to, the top of the School Group Ranges only </w:t>
      </w:r>
      <w:proofErr w:type="gramStart"/>
      <w:r w:rsidRPr="004E2BBD">
        <w:rPr>
          <w:rFonts w:ascii="Century Gothic" w:hAnsi="Century Gothic" w:cs="Arial"/>
          <w:bCs/>
        </w:rPr>
        <w:t>are</w:t>
      </w:r>
      <w:proofErr w:type="gramEnd"/>
      <w:r w:rsidRPr="004E2BBD">
        <w:rPr>
          <w:rFonts w:ascii="Century Gothic" w:hAnsi="Century Gothic" w:cs="Arial"/>
          <w:bCs/>
        </w:rPr>
        <w:t xml:space="preserve"> different because they are a legacy of the 2015 STPCD which provided for no uplift to the maxima of the 8 Head Teacher Group Ranges.</w:t>
      </w:r>
    </w:p>
    <w:p w14:paraId="55389E81" w14:textId="77777777" w:rsidR="0060366F" w:rsidRPr="004E2BBD" w:rsidRDefault="0060366F">
      <w:pPr>
        <w:jc w:val="both"/>
        <w:rPr>
          <w:rFonts w:ascii="Century Gothic" w:hAnsi="Century Gothic" w:cs="Arial"/>
        </w:rPr>
      </w:pPr>
    </w:p>
    <w:p w14:paraId="78259693" w14:textId="21287729" w:rsidR="00970BB4" w:rsidRPr="004E2BBD" w:rsidRDefault="00970BB4">
      <w:pPr>
        <w:jc w:val="both"/>
        <w:rPr>
          <w:rFonts w:ascii="Century Gothic" w:hAnsi="Century Gothic" w:cs="Arial"/>
        </w:rPr>
      </w:pPr>
      <w:r w:rsidRPr="004E2BBD">
        <w:rPr>
          <w:rFonts w:ascii="Century Gothic" w:hAnsi="Century Gothic" w:cs="Arial"/>
        </w:rPr>
        <w:t xml:space="preserve">The Committee has determined in accordance with STPCD, Section 2, </w:t>
      </w:r>
      <w:r w:rsidR="001B5AC0" w:rsidRPr="004E2BBD">
        <w:rPr>
          <w:rFonts w:ascii="Century Gothic" w:hAnsi="Century Gothic" w:cs="Arial"/>
        </w:rPr>
        <w:t>Part 2, P</w:t>
      </w:r>
      <w:r w:rsidRPr="004E2BBD">
        <w:rPr>
          <w:rFonts w:ascii="Century Gothic" w:hAnsi="Century Gothic" w:cs="Arial"/>
        </w:rPr>
        <w:t>ara</w:t>
      </w:r>
      <w:r w:rsidR="001B5AC0" w:rsidRPr="004E2BBD">
        <w:rPr>
          <w:rFonts w:ascii="Century Gothic" w:hAnsi="Century Gothic" w:cs="Arial"/>
        </w:rPr>
        <w:t>s</w:t>
      </w:r>
      <w:r w:rsidRPr="004E2BBD">
        <w:rPr>
          <w:rFonts w:ascii="Century Gothic" w:hAnsi="Century Gothic" w:cs="Arial"/>
        </w:rPr>
        <w:t xml:space="preserve"> 5-8 the relevant Head</w:t>
      </w:r>
      <w:r w:rsidR="00C830CB" w:rsidRPr="004E2BBD">
        <w:rPr>
          <w:rFonts w:ascii="Century Gothic" w:hAnsi="Century Gothic" w:cs="Arial"/>
        </w:rPr>
        <w:t>t</w:t>
      </w:r>
      <w:r w:rsidRPr="004E2BBD">
        <w:rPr>
          <w:rFonts w:ascii="Century Gothic" w:hAnsi="Century Gothic" w:cs="Arial"/>
        </w:rPr>
        <w:t>eacher Group to be</w:t>
      </w:r>
      <w:r w:rsidR="00806862" w:rsidRPr="004E2BBD">
        <w:rPr>
          <w:rFonts w:ascii="Century Gothic" w:hAnsi="Century Gothic" w:cs="Arial"/>
        </w:rPr>
        <w:t xml:space="preserve"> L29 - 35.</w:t>
      </w:r>
    </w:p>
    <w:p w14:paraId="550E6BD4" w14:textId="77777777" w:rsidR="00970BB4" w:rsidRPr="004E2BBD" w:rsidRDefault="00970BB4">
      <w:pPr>
        <w:jc w:val="both"/>
        <w:rPr>
          <w:rFonts w:ascii="Century Gothic" w:hAnsi="Century Gothic" w:cs="Arial"/>
        </w:rPr>
      </w:pPr>
    </w:p>
    <w:p w14:paraId="254B898C" w14:textId="77777777" w:rsidR="00970BB4" w:rsidRPr="004E2BBD" w:rsidRDefault="00970BB4">
      <w:pPr>
        <w:jc w:val="both"/>
        <w:rPr>
          <w:rFonts w:ascii="Century Gothic" w:hAnsi="Century Gothic" w:cs="Arial"/>
        </w:rPr>
      </w:pPr>
      <w:r w:rsidRPr="004E2BBD">
        <w:rPr>
          <w:rFonts w:ascii="Century Gothic" w:hAnsi="Century Gothic" w:cs="Arial"/>
        </w:rPr>
        <w:t xml:space="preserve">The </w:t>
      </w:r>
      <w:r w:rsidR="0020514E" w:rsidRPr="004E2BBD">
        <w:rPr>
          <w:rFonts w:ascii="Century Gothic" w:hAnsi="Century Gothic" w:cs="Arial"/>
        </w:rPr>
        <w:t>H</w:t>
      </w:r>
      <w:r w:rsidR="0057111A" w:rsidRPr="004E2BBD">
        <w:rPr>
          <w:rFonts w:ascii="Century Gothic" w:hAnsi="Century Gothic" w:cs="Arial"/>
        </w:rPr>
        <w:t>ead</w:t>
      </w:r>
      <w:r w:rsidR="00C830CB" w:rsidRPr="004E2BBD">
        <w:rPr>
          <w:rFonts w:ascii="Century Gothic" w:hAnsi="Century Gothic" w:cs="Arial"/>
        </w:rPr>
        <w:t>t</w:t>
      </w:r>
      <w:r w:rsidRPr="004E2BBD">
        <w:rPr>
          <w:rFonts w:ascii="Century Gothic" w:hAnsi="Century Gothic" w:cs="Arial"/>
        </w:rPr>
        <w:t>eacher’s pay range will consist of seven consecutive leadership points, which will not normally exceed the maximum of the Head</w:t>
      </w:r>
      <w:r w:rsidR="005738B3" w:rsidRPr="004E2BBD">
        <w:rPr>
          <w:rFonts w:ascii="Century Gothic" w:hAnsi="Century Gothic" w:cs="Arial"/>
        </w:rPr>
        <w:t>t</w:t>
      </w:r>
      <w:r w:rsidRPr="004E2BBD">
        <w:rPr>
          <w:rFonts w:ascii="Century Gothic" w:hAnsi="Century Gothic" w:cs="Arial"/>
        </w:rPr>
        <w:t xml:space="preserve">eacher Group. </w:t>
      </w:r>
    </w:p>
    <w:p w14:paraId="5DE8780E" w14:textId="77777777" w:rsidR="00970BB4" w:rsidRPr="004E2BBD" w:rsidRDefault="00970BB4">
      <w:pPr>
        <w:jc w:val="both"/>
        <w:rPr>
          <w:rFonts w:ascii="Century Gothic" w:hAnsi="Century Gothic" w:cs="Arial"/>
        </w:rPr>
      </w:pPr>
    </w:p>
    <w:p w14:paraId="3A5293C4" w14:textId="77777777" w:rsidR="00970BB4" w:rsidRPr="004E2BBD" w:rsidRDefault="00970BB4">
      <w:pPr>
        <w:jc w:val="both"/>
        <w:rPr>
          <w:rFonts w:ascii="Century Gothic" w:hAnsi="Century Gothic" w:cs="Arial"/>
        </w:rPr>
      </w:pPr>
      <w:r w:rsidRPr="004E2BBD">
        <w:rPr>
          <w:rFonts w:ascii="Century Gothic" w:hAnsi="Century Gothic" w:cs="Arial"/>
        </w:rPr>
        <w:t xml:space="preserve">The Committee may determine that </w:t>
      </w:r>
      <w:r w:rsidR="0020514E" w:rsidRPr="004E2BBD">
        <w:rPr>
          <w:rFonts w:ascii="Century Gothic" w:hAnsi="Century Gothic" w:cs="Arial"/>
        </w:rPr>
        <w:t>H</w:t>
      </w:r>
      <w:r w:rsidR="0057111A" w:rsidRPr="004E2BBD">
        <w:rPr>
          <w:rFonts w:ascii="Century Gothic" w:hAnsi="Century Gothic" w:cs="Arial"/>
        </w:rPr>
        <w:t>ead</w:t>
      </w:r>
      <w:r w:rsidR="00C830CB" w:rsidRPr="004E2BBD">
        <w:rPr>
          <w:rFonts w:ascii="Century Gothic" w:hAnsi="Century Gothic" w:cs="Arial"/>
        </w:rPr>
        <w:t>t</w:t>
      </w:r>
      <w:r w:rsidRPr="004E2BBD">
        <w:rPr>
          <w:rFonts w:ascii="Century Gothic" w:hAnsi="Century Gothic" w:cs="Arial"/>
        </w:rPr>
        <w:t xml:space="preserve">eacher’s pay range may exceed the maximum where they determine that circumstances </w:t>
      </w:r>
      <w:r w:rsidRPr="004E2BBD">
        <w:rPr>
          <w:rFonts w:ascii="Century Gothic" w:hAnsi="Century Gothic" w:cs="Arial"/>
        </w:rPr>
        <w:lastRenderedPageBreak/>
        <w:t xml:space="preserve">specific to the role or candidate warrant a </w:t>
      </w:r>
      <w:proofErr w:type="gramStart"/>
      <w:r w:rsidRPr="004E2BBD">
        <w:rPr>
          <w:rFonts w:ascii="Century Gothic" w:hAnsi="Century Gothic" w:cs="Arial"/>
        </w:rPr>
        <w:t>higher than normal</w:t>
      </w:r>
      <w:proofErr w:type="gramEnd"/>
      <w:r w:rsidRPr="004E2BBD">
        <w:rPr>
          <w:rFonts w:ascii="Century Gothic" w:hAnsi="Century Gothic" w:cs="Arial"/>
        </w:rPr>
        <w:t xml:space="preserve"> payment. The Committee will record in writing the reasoning behind the decision to exceed the maximum of the Head</w:t>
      </w:r>
      <w:r w:rsidR="00C830CB" w:rsidRPr="004E2BBD">
        <w:rPr>
          <w:rFonts w:ascii="Century Gothic" w:hAnsi="Century Gothic" w:cs="Arial"/>
        </w:rPr>
        <w:t>t</w:t>
      </w:r>
      <w:r w:rsidRPr="004E2BBD">
        <w:rPr>
          <w:rFonts w:ascii="Century Gothic" w:hAnsi="Century Gothic" w:cs="Arial"/>
        </w:rPr>
        <w:t xml:space="preserve">eacher Group. </w:t>
      </w:r>
    </w:p>
    <w:p w14:paraId="0CFBA883" w14:textId="77777777" w:rsidR="00970BB4" w:rsidRPr="004E2BBD" w:rsidRDefault="00970BB4">
      <w:pPr>
        <w:jc w:val="both"/>
        <w:rPr>
          <w:rFonts w:ascii="Century Gothic" w:hAnsi="Century Gothic" w:cs="Arial"/>
        </w:rPr>
      </w:pPr>
    </w:p>
    <w:p w14:paraId="2D7C690E" w14:textId="77777777" w:rsidR="00970BB4" w:rsidRPr="004E2BBD" w:rsidRDefault="00970BB4">
      <w:pPr>
        <w:pStyle w:val="Default"/>
        <w:jc w:val="both"/>
        <w:rPr>
          <w:rFonts w:ascii="Century Gothic" w:hAnsi="Century Gothic" w:cs="Arial"/>
          <w:bCs/>
          <w:iCs/>
        </w:rPr>
      </w:pPr>
      <w:r w:rsidRPr="004E2BBD">
        <w:rPr>
          <w:rFonts w:ascii="Century Gothic" w:hAnsi="Century Gothic" w:cs="Arial"/>
          <w:bCs/>
          <w:iCs/>
        </w:rPr>
        <w:t xml:space="preserve">The total value of the salary and temporary payments made to the </w:t>
      </w:r>
      <w:r w:rsidR="001B5AC0" w:rsidRPr="004E2BBD">
        <w:rPr>
          <w:rFonts w:ascii="Century Gothic" w:hAnsi="Century Gothic" w:cs="Arial"/>
          <w:bCs/>
          <w:iCs/>
        </w:rPr>
        <w:t>H</w:t>
      </w:r>
      <w:r w:rsidRPr="004E2BBD">
        <w:rPr>
          <w:rFonts w:ascii="Century Gothic" w:hAnsi="Century Gothic" w:cs="Arial"/>
          <w:bCs/>
          <w:iCs/>
        </w:rPr>
        <w:t xml:space="preserve">eadteacher will not exceed the maximum of the Headteacher Group by more than 25 per cent in any given year. </w:t>
      </w:r>
    </w:p>
    <w:p w14:paraId="7B65E77C" w14:textId="77777777" w:rsidR="00970BB4" w:rsidRPr="004E2BBD" w:rsidRDefault="00970BB4">
      <w:pPr>
        <w:jc w:val="both"/>
        <w:rPr>
          <w:rFonts w:ascii="Century Gothic" w:hAnsi="Century Gothic" w:cs="Arial"/>
        </w:rPr>
      </w:pPr>
    </w:p>
    <w:p w14:paraId="0F6E8C64" w14:textId="77777777" w:rsidR="00970BB4" w:rsidRPr="004E2BBD" w:rsidRDefault="00970BB4">
      <w:pPr>
        <w:jc w:val="both"/>
        <w:rPr>
          <w:rFonts w:ascii="Century Gothic" w:hAnsi="Century Gothic" w:cs="Arial"/>
          <w:i/>
        </w:rPr>
      </w:pPr>
      <w:r w:rsidRPr="004E2BBD">
        <w:rPr>
          <w:rFonts w:ascii="Century Gothic" w:hAnsi="Century Gothic" w:cs="Arial"/>
          <w:i/>
        </w:rPr>
        <w:t>(The pay scale for leadership used by the Local Authority is shown in</w:t>
      </w:r>
      <w:r w:rsidR="00C830CB" w:rsidRPr="004E2BBD">
        <w:rPr>
          <w:rFonts w:ascii="Century Gothic" w:hAnsi="Century Gothic" w:cs="Arial"/>
          <w:i/>
        </w:rPr>
        <w:t xml:space="preserve"> </w:t>
      </w:r>
      <w:r w:rsidR="0057111A" w:rsidRPr="004E2BBD">
        <w:rPr>
          <w:rFonts w:ascii="Century Gothic" w:hAnsi="Century Gothic" w:cs="Arial"/>
          <w:i/>
        </w:rPr>
        <w:t>A</w:t>
      </w:r>
      <w:r w:rsidRPr="004E2BBD">
        <w:rPr>
          <w:rFonts w:ascii="Century Gothic" w:hAnsi="Century Gothic" w:cs="Arial"/>
          <w:i/>
        </w:rPr>
        <w:t xml:space="preserve">ppendix </w:t>
      </w:r>
      <w:r w:rsidRPr="004E2BBD">
        <w:rPr>
          <w:rFonts w:ascii="Century Gothic" w:hAnsi="Century Gothic"/>
        </w:rPr>
        <w:t>4</w:t>
      </w:r>
      <w:r w:rsidRPr="004E2BBD">
        <w:rPr>
          <w:rFonts w:ascii="Century Gothic" w:hAnsi="Century Gothic" w:cs="Arial"/>
          <w:i/>
        </w:rPr>
        <w:t>)</w:t>
      </w:r>
    </w:p>
    <w:p w14:paraId="1F0C940C" w14:textId="77777777" w:rsidR="00970BB4" w:rsidRPr="004E2BBD" w:rsidRDefault="00970BB4">
      <w:pPr>
        <w:jc w:val="both"/>
        <w:rPr>
          <w:rFonts w:ascii="Century Gothic" w:hAnsi="Century Gothic" w:cs="Arial"/>
          <w:i/>
        </w:rPr>
      </w:pPr>
    </w:p>
    <w:p w14:paraId="40986148" w14:textId="21F83507" w:rsidR="00970BB4" w:rsidRPr="004E2BBD" w:rsidRDefault="00970BB4">
      <w:pPr>
        <w:jc w:val="both"/>
        <w:rPr>
          <w:rFonts w:ascii="Century Gothic" w:hAnsi="Century Gothic" w:cs="Arial"/>
        </w:rPr>
      </w:pPr>
      <w:r w:rsidRPr="004E2BBD">
        <w:rPr>
          <w:rFonts w:ascii="Century Gothic" w:hAnsi="Century Gothic" w:cs="Arial"/>
        </w:rPr>
        <w:t xml:space="preserve">The Committee has determined that the </w:t>
      </w:r>
      <w:r w:rsidR="0057111A" w:rsidRPr="004E2BBD">
        <w:rPr>
          <w:rFonts w:ascii="Century Gothic" w:hAnsi="Century Gothic" w:cs="Arial"/>
        </w:rPr>
        <w:t>H</w:t>
      </w:r>
      <w:r w:rsidRPr="004E2BBD">
        <w:rPr>
          <w:rFonts w:ascii="Century Gothic" w:hAnsi="Century Gothic" w:cs="Arial"/>
        </w:rPr>
        <w:t xml:space="preserve">eadteacher pay range, for the serving </w:t>
      </w:r>
      <w:r w:rsidR="0057111A" w:rsidRPr="004E2BBD">
        <w:rPr>
          <w:rFonts w:ascii="Century Gothic" w:hAnsi="Century Gothic" w:cs="Arial"/>
        </w:rPr>
        <w:t>H</w:t>
      </w:r>
      <w:r w:rsidRPr="004E2BBD">
        <w:rPr>
          <w:rFonts w:ascii="Century Gothic" w:hAnsi="Century Gothic" w:cs="Arial"/>
        </w:rPr>
        <w:t xml:space="preserve">eadteacher is set at points </w:t>
      </w:r>
      <w:r w:rsidR="00806862" w:rsidRPr="004E2BBD">
        <w:rPr>
          <w:rFonts w:ascii="Century Gothic" w:hAnsi="Century Gothic" w:cs="Arial"/>
        </w:rPr>
        <w:t>L29</w:t>
      </w:r>
      <w:r w:rsidRPr="004E2BBD">
        <w:rPr>
          <w:rFonts w:ascii="Century Gothic" w:hAnsi="Century Gothic" w:cs="Arial"/>
        </w:rPr>
        <w:t xml:space="preserve"> to </w:t>
      </w:r>
      <w:r w:rsidR="00806862" w:rsidRPr="004E2BBD">
        <w:rPr>
          <w:rFonts w:ascii="Century Gothic" w:hAnsi="Century Gothic" w:cs="Arial"/>
        </w:rPr>
        <w:t>L35</w:t>
      </w:r>
      <w:r w:rsidRPr="004E2BBD">
        <w:rPr>
          <w:rFonts w:ascii="Century Gothic" w:hAnsi="Century Gothic" w:cs="Arial"/>
        </w:rPr>
        <w:t xml:space="preserve"> (</w:t>
      </w:r>
      <w:proofErr w:type="gramStart"/>
      <w:r w:rsidRPr="004E2BBD">
        <w:rPr>
          <w:rFonts w:ascii="Century Gothic" w:hAnsi="Century Gothic" w:cs="Arial"/>
        </w:rPr>
        <w:t>7 point</w:t>
      </w:r>
      <w:proofErr w:type="gramEnd"/>
      <w:r w:rsidRPr="004E2BBD">
        <w:rPr>
          <w:rFonts w:ascii="Century Gothic" w:hAnsi="Century Gothic" w:cs="Arial"/>
        </w:rPr>
        <w:t xml:space="preserve"> range)</w:t>
      </w:r>
      <w:r w:rsidR="00806862" w:rsidRPr="004E2BBD">
        <w:rPr>
          <w:rFonts w:ascii="Century Gothic" w:hAnsi="Century Gothic" w:cs="Arial"/>
        </w:rPr>
        <w:t>.</w:t>
      </w:r>
    </w:p>
    <w:p w14:paraId="42996A6D" w14:textId="77777777" w:rsidR="00970BB4" w:rsidRPr="004E2BBD" w:rsidRDefault="00970BB4">
      <w:pPr>
        <w:jc w:val="both"/>
        <w:rPr>
          <w:rFonts w:ascii="Century Gothic" w:hAnsi="Century Gothic" w:cs="Arial"/>
        </w:rPr>
      </w:pPr>
    </w:p>
    <w:p w14:paraId="1294A05B" w14:textId="77777777" w:rsidR="00970BB4" w:rsidRPr="004E2BBD" w:rsidRDefault="00970BB4">
      <w:pPr>
        <w:jc w:val="both"/>
        <w:rPr>
          <w:rFonts w:ascii="Century Gothic" w:hAnsi="Century Gothic" w:cs="Arial"/>
        </w:rPr>
      </w:pPr>
      <w:r w:rsidRPr="004E2BBD">
        <w:rPr>
          <w:rFonts w:ascii="Century Gothic" w:hAnsi="Century Gothic" w:cs="Arial"/>
        </w:rPr>
        <w:t xml:space="preserve">The Committee will determine the </w:t>
      </w:r>
      <w:r w:rsidR="0057111A" w:rsidRPr="004E2BBD">
        <w:rPr>
          <w:rFonts w:ascii="Century Gothic" w:hAnsi="Century Gothic" w:cs="Arial"/>
        </w:rPr>
        <w:t>H</w:t>
      </w:r>
      <w:r w:rsidRPr="004E2BBD">
        <w:rPr>
          <w:rFonts w:ascii="Century Gothic" w:hAnsi="Century Gothic" w:cs="Arial"/>
        </w:rPr>
        <w:t>eadteacher pay range when:</w:t>
      </w:r>
    </w:p>
    <w:p w14:paraId="6AD884D8" w14:textId="77777777" w:rsidR="00970BB4" w:rsidRPr="004E2BBD" w:rsidRDefault="00970BB4">
      <w:pPr>
        <w:pStyle w:val="ListParagraph"/>
        <w:numPr>
          <w:ilvl w:val="0"/>
          <w:numId w:val="36"/>
        </w:numPr>
        <w:jc w:val="both"/>
        <w:rPr>
          <w:rFonts w:ascii="Century Gothic" w:hAnsi="Century Gothic" w:cs="Arial"/>
        </w:rPr>
      </w:pPr>
      <w:r w:rsidRPr="004E2BBD">
        <w:rPr>
          <w:rFonts w:ascii="Century Gothic" w:hAnsi="Century Gothic" w:cs="Arial"/>
        </w:rPr>
        <w:t xml:space="preserve">a new </w:t>
      </w:r>
      <w:r w:rsidR="0057111A" w:rsidRPr="004E2BBD">
        <w:rPr>
          <w:rFonts w:ascii="Century Gothic" w:hAnsi="Century Gothic" w:cs="Arial"/>
        </w:rPr>
        <w:t>H</w:t>
      </w:r>
      <w:r w:rsidRPr="004E2BBD">
        <w:rPr>
          <w:rFonts w:ascii="Century Gothic" w:hAnsi="Century Gothic" w:cs="Arial"/>
        </w:rPr>
        <w:t>eadteacher appointment is to be made</w:t>
      </w:r>
    </w:p>
    <w:p w14:paraId="0F6D3EBE" w14:textId="77777777" w:rsidR="00970BB4" w:rsidRPr="004E2BBD" w:rsidRDefault="00970BB4">
      <w:pPr>
        <w:pStyle w:val="ListParagraph"/>
        <w:numPr>
          <w:ilvl w:val="0"/>
          <w:numId w:val="36"/>
        </w:numPr>
        <w:jc w:val="both"/>
        <w:rPr>
          <w:rFonts w:ascii="Century Gothic" w:hAnsi="Century Gothic" w:cs="Arial"/>
        </w:rPr>
      </w:pPr>
      <w:r w:rsidRPr="004E2BBD">
        <w:rPr>
          <w:rFonts w:ascii="Century Gothic" w:hAnsi="Century Gothic" w:cs="Arial"/>
        </w:rPr>
        <w:t xml:space="preserve">if the </w:t>
      </w:r>
      <w:r w:rsidR="0057111A" w:rsidRPr="004E2BBD">
        <w:rPr>
          <w:rFonts w:ascii="Century Gothic" w:hAnsi="Century Gothic" w:cs="Arial"/>
        </w:rPr>
        <w:t>H</w:t>
      </w:r>
      <w:r w:rsidRPr="004E2BBD">
        <w:rPr>
          <w:rFonts w:ascii="Century Gothic" w:hAnsi="Century Gothic" w:cs="Arial"/>
        </w:rPr>
        <w:t xml:space="preserve">eadteacher group changes (including where the </w:t>
      </w:r>
      <w:r w:rsidR="0057111A" w:rsidRPr="004E2BBD">
        <w:rPr>
          <w:rFonts w:ascii="Century Gothic" w:hAnsi="Century Gothic" w:cs="Arial"/>
        </w:rPr>
        <w:t>H</w:t>
      </w:r>
      <w:r w:rsidRPr="004E2BBD">
        <w:rPr>
          <w:rFonts w:ascii="Century Gothic" w:hAnsi="Century Gothic" w:cs="Arial"/>
        </w:rPr>
        <w:t>ead becomes responsible and accountable for more than one school on a permanent basis)</w:t>
      </w:r>
    </w:p>
    <w:p w14:paraId="6D0CC4A1" w14:textId="77777777" w:rsidR="00970BB4" w:rsidRPr="004E2BBD" w:rsidRDefault="00970BB4">
      <w:pPr>
        <w:pStyle w:val="ListParagraph"/>
        <w:numPr>
          <w:ilvl w:val="0"/>
          <w:numId w:val="36"/>
        </w:numPr>
        <w:jc w:val="both"/>
        <w:rPr>
          <w:rFonts w:ascii="Century Gothic" w:hAnsi="Century Gothic" w:cs="Arial"/>
        </w:rPr>
      </w:pPr>
      <w:r w:rsidRPr="004E2BBD">
        <w:rPr>
          <w:rFonts w:ascii="Century Gothic" w:hAnsi="Century Gothic" w:cs="Arial"/>
        </w:rPr>
        <w:t>a significant change in responsibilities occurs</w:t>
      </w:r>
    </w:p>
    <w:p w14:paraId="1DE04AE1" w14:textId="77777777" w:rsidR="00970BB4" w:rsidRPr="004E2BBD" w:rsidRDefault="00970BB4">
      <w:pPr>
        <w:jc w:val="both"/>
        <w:rPr>
          <w:rFonts w:ascii="Century Gothic" w:hAnsi="Century Gothic" w:cs="Arial"/>
        </w:rPr>
      </w:pPr>
    </w:p>
    <w:p w14:paraId="40A54CEA" w14:textId="77777777" w:rsidR="00970BB4" w:rsidRPr="004E2BBD" w:rsidRDefault="00970BB4">
      <w:pPr>
        <w:jc w:val="both"/>
        <w:rPr>
          <w:rFonts w:ascii="Century Gothic" w:hAnsi="Century Gothic" w:cs="Arial"/>
        </w:rPr>
      </w:pPr>
      <w:r w:rsidRPr="004E2BBD">
        <w:rPr>
          <w:rFonts w:ascii="Century Gothic" w:hAnsi="Century Gothic" w:cs="Arial"/>
        </w:rPr>
        <w:t xml:space="preserve">When determining the </w:t>
      </w:r>
      <w:r w:rsidR="0057111A" w:rsidRPr="004E2BBD">
        <w:rPr>
          <w:rFonts w:ascii="Century Gothic" w:hAnsi="Century Gothic" w:cs="Arial"/>
        </w:rPr>
        <w:t>H</w:t>
      </w:r>
      <w:r w:rsidRPr="004E2BBD">
        <w:rPr>
          <w:rFonts w:ascii="Century Gothic" w:hAnsi="Century Gothic" w:cs="Arial"/>
        </w:rPr>
        <w:t>eadteacher pay range the Committee shall take into account:</w:t>
      </w:r>
    </w:p>
    <w:p w14:paraId="2084892C" w14:textId="77777777" w:rsidR="00970BB4" w:rsidRPr="004E2BBD" w:rsidRDefault="00970BB4">
      <w:pPr>
        <w:pStyle w:val="ListParagraph"/>
        <w:numPr>
          <w:ilvl w:val="0"/>
          <w:numId w:val="37"/>
        </w:numPr>
        <w:jc w:val="both"/>
        <w:rPr>
          <w:rFonts w:ascii="Century Gothic" w:hAnsi="Century Gothic" w:cs="Arial"/>
        </w:rPr>
      </w:pPr>
      <w:r w:rsidRPr="004E2BBD">
        <w:rPr>
          <w:rFonts w:ascii="Century Gothic" w:hAnsi="Century Gothic" w:cs="Arial"/>
        </w:rPr>
        <w:t>all permanent responsibilities of the role</w:t>
      </w:r>
    </w:p>
    <w:p w14:paraId="178F207F" w14:textId="77777777" w:rsidR="00970BB4" w:rsidRPr="004E2BBD" w:rsidRDefault="00970BB4">
      <w:pPr>
        <w:pStyle w:val="ListParagraph"/>
        <w:numPr>
          <w:ilvl w:val="0"/>
          <w:numId w:val="37"/>
        </w:numPr>
        <w:jc w:val="both"/>
        <w:rPr>
          <w:rFonts w:ascii="Century Gothic" w:hAnsi="Century Gothic" w:cs="Arial"/>
        </w:rPr>
      </w:pPr>
      <w:r w:rsidRPr="004E2BBD">
        <w:rPr>
          <w:rFonts w:ascii="Century Gothic" w:hAnsi="Century Gothic" w:cs="Arial"/>
        </w:rPr>
        <w:t>any challenges specific to the role</w:t>
      </w:r>
    </w:p>
    <w:p w14:paraId="68DE74DC" w14:textId="77777777" w:rsidR="00970BB4" w:rsidRPr="004E2BBD" w:rsidRDefault="00970BB4">
      <w:pPr>
        <w:pStyle w:val="ListParagraph"/>
        <w:numPr>
          <w:ilvl w:val="0"/>
          <w:numId w:val="37"/>
        </w:numPr>
        <w:jc w:val="both"/>
        <w:rPr>
          <w:rFonts w:ascii="Century Gothic" w:hAnsi="Century Gothic" w:cs="Arial"/>
        </w:rPr>
      </w:pPr>
      <w:r w:rsidRPr="004E2BBD">
        <w:rPr>
          <w:rFonts w:ascii="Century Gothic" w:hAnsi="Century Gothic" w:cs="Arial"/>
        </w:rPr>
        <w:t>all other relevant considerations (such as recruitment and retention difficulties)</w:t>
      </w:r>
    </w:p>
    <w:p w14:paraId="39361C20" w14:textId="77777777" w:rsidR="00970BB4" w:rsidRPr="004E2BBD" w:rsidRDefault="00970BB4">
      <w:pPr>
        <w:jc w:val="both"/>
        <w:rPr>
          <w:rFonts w:ascii="Century Gothic" w:hAnsi="Century Gothic" w:cs="Arial"/>
        </w:rPr>
      </w:pPr>
    </w:p>
    <w:p w14:paraId="6BE1C94B" w14:textId="77777777" w:rsidR="00970BB4" w:rsidRPr="004E2BBD" w:rsidRDefault="00970BB4">
      <w:pPr>
        <w:jc w:val="both"/>
        <w:rPr>
          <w:rFonts w:ascii="Century Gothic" w:hAnsi="Century Gothic" w:cs="Arial"/>
        </w:rPr>
      </w:pPr>
      <w:r w:rsidRPr="004E2BBD">
        <w:rPr>
          <w:rFonts w:ascii="Century Gothic" w:hAnsi="Century Gothic" w:cs="Arial"/>
        </w:rPr>
        <w:t>The Committee will seek Local Authority advice, from a representative of the Director of Children</w:t>
      </w:r>
      <w:r w:rsidR="001F198F" w:rsidRPr="004E2BBD">
        <w:rPr>
          <w:rFonts w:ascii="Century Gothic" w:hAnsi="Century Gothic" w:cs="Arial"/>
        </w:rPr>
        <w:t xml:space="preserve"> and Education</w:t>
      </w:r>
      <w:r w:rsidRPr="004E2BBD">
        <w:rPr>
          <w:rFonts w:ascii="Century Gothic" w:hAnsi="Century Gothic" w:cs="Arial"/>
        </w:rPr>
        <w:t xml:space="preserve">, prior to determining the </w:t>
      </w:r>
      <w:r w:rsidR="0057111A" w:rsidRPr="004E2BBD">
        <w:rPr>
          <w:rFonts w:ascii="Century Gothic" w:hAnsi="Century Gothic" w:cs="Arial"/>
        </w:rPr>
        <w:t>H</w:t>
      </w:r>
      <w:r w:rsidRPr="004E2BBD">
        <w:rPr>
          <w:rFonts w:ascii="Century Gothic" w:hAnsi="Century Gothic" w:cs="Arial"/>
        </w:rPr>
        <w:t>eadteacher’s pay range.</w:t>
      </w:r>
    </w:p>
    <w:p w14:paraId="4FF44200" w14:textId="77777777" w:rsidR="00970BB4" w:rsidRPr="004E2BBD" w:rsidRDefault="00970BB4">
      <w:pPr>
        <w:jc w:val="both"/>
        <w:rPr>
          <w:rFonts w:ascii="Century Gothic" w:hAnsi="Century Gothic" w:cs="Arial"/>
          <w:b/>
        </w:rPr>
      </w:pPr>
    </w:p>
    <w:p w14:paraId="6894C84C" w14:textId="77777777" w:rsidR="00970BB4" w:rsidRPr="004E2BBD" w:rsidRDefault="00970BB4">
      <w:pPr>
        <w:jc w:val="both"/>
        <w:rPr>
          <w:rFonts w:ascii="Century Gothic" w:hAnsi="Century Gothic" w:cs="Arial"/>
        </w:rPr>
      </w:pPr>
      <w:r w:rsidRPr="004E2BBD">
        <w:rPr>
          <w:rFonts w:ascii="Century Gothic" w:hAnsi="Century Gothic" w:cs="Arial"/>
          <w:b/>
        </w:rPr>
        <w:t>Where the Governing Body uses its powers of the Education Act 2002 (</w:t>
      </w:r>
      <w:r w:rsidR="004D65A3" w:rsidRPr="004E2BBD">
        <w:rPr>
          <w:rFonts w:ascii="Century Gothic" w:hAnsi="Century Gothic" w:cs="Arial"/>
          <w:b/>
        </w:rPr>
        <w:t>S</w:t>
      </w:r>
      <w:r w:rsidRPr="004E2BBD">
        <w:rPr>
          <w:rFonts w:ascii="Century Gothic" w:hAnsi="Century Gothic" w:cs="Arial"/>
          <w:b/>
        </w:rPr>
        <w:t>ection 11 or 27) to form or invest in a company, or to provide community facilities/services, and funding is not from the School Budget (</w:t>
      </w:r>
      <w:proofErr w:type="gramStart"/>
      <w:r w:rsidRPr="004E2BBD">
        <w:rPr>
          <w:rFonts w:ascii="Century Gothic" w:hAnsi="Century Gothic" w:cs="Arial"/>
          <w:b/>
        </w:rPr>
        <w:t>e.g.</w:t>
      </w:r>
      <w:proofErr w:type="gramEnd"/>
      <w:r w:rsidRPr="004E2BBD">
        <w:rPr>
          <w:rFonts w:ascii="Century Gothic" w:hAnsi="Century Gothic" w:cs="Arial"/>
          <w:b/>
        </w:rPr>
        <w:t xml:space="preserve"> a Children’s Centre, Day Nursery), remuneration will be made outside of the School’s Pay Policy.</w:t>
      </w:r>
    </w:p>
    <w:p w14:paraId="2ED504B2" w14:textId="77777777" w:rsidR="00970BB4" w:rsidRPr="004E2BBD" w:rsidRDefault="00970BB4">
      <w:pPr>
        <w:rPr>
          <w:rFonts w:ascii="Century Gothic" w:hAnsi="Century Gothic" w:cs="Arial"/>
        </w:rPr>
      </w:pPr>
    </w:p>
    <w:p w14:paraId="3D21E885" w14:textId="77777777" w:rsidR="00970BB4" w:rsidRPr="004E2BBD" w:rsidRDefault="00970BB4">
      <w:pPr>
        <w:pStyle w:val="Heading1"/>
        <w:numPr>
          <w:ilvl w:val="2"/>
          <w:numId w:val="6"/>
        </w:numPr>
        <w:rPr>
          <w:rFonts w:ascii="Century Gothic" w:hAnsi="Century Gothic"/>
          <w:szCs w:val="24"/>
        </w:rPr>
      </w:pPr>
      <w:bookmarkStart w:id="14" w:name="_Toc391989829"/>
      <w:r w:rsidRPr="004E2BBD">
        <w:rPr>
          <w:rFonts w:ascii="Century Gothic" w:hAnsi="Century Gothic"/>
          <w:szCs w:val="24"/>
        </w:rPr>
        <w:t xml:space="preserve">Temporary Payments (STPCD, Section 2, </w:t>
      </w:r>
      <w:r w:rsidR="001B5AC0" w:rsidRPr="004E2BBD">
        <w:rPr>
          <w:rFonts w:ascii="Century Gothic" w:hAnsi="Century Gothic"/>
          <w:szCs w:val="24"/>
        </w:rPr>
        <w:t>Part 2, P</w:t>
      </w:r>
      <w:r w:rsidRPr="004E2BBD">
        <w:rPr>
          <w:rFonts w:ascii="Century Gothic" w:hAnsi="Century Gothic"/>
          <w:szCs w:val="24"/>
        </w:rPr>
        <w:t>ara 10)</w:t>
      </w:r>
      <w:bookmarkEnd w:id="14"/>
    </w:p>
    <w:p w14:paraId="58E21792" w14:textId="77777777" w:rsidR="00970BB4" w:rsidRPr="004E2BBD" w:rsidRDefault="00970BB4">
      <w:pPr>
        <w:jc w:val="both"/>
        <w:rPr>
          <w:rFonts w:ascii="Century Gothic" w:hAnsi="Century Gothic" w:cs="Arial"/>
        </w:rPr>
      </w:pPr>
    </w:p>
    <w:p w14:paraId="74AF3366" w14:textId="77777777" w:rsidR="00970BB4" w:rsidRPr="004E2BBD" w:rsidRDefault="00970BB4">
      <w:pPr>
        <w:jc w:val="both"/>
        <w:rPr>
          <w:rFonts w:ascii="Century Gothic" w:hAnsi="Century Gothic" w:cs="Arial"/>
        </w:rPr>
      </w:pPr>
      <w:r w:rsidRPr="004E2BBD">
        <w:rPr>
          <w:rFonts w:ascii="Century Gothic" w:hAnsi="Century Gothic" w:cs="Arial"/>
        </w:rPr>
        <w:t xml:space="preserve">The Committee may determine </w:t>
      </w:r>
      <w:proofErr w:type="gramStart"/>
      <w:r w:rsidRPr="004E2BBD">
        <w:rPr>
          <w:rFonts w:ascii="Century Gothic" w:hAnsi="Century Gothic" w:cs="Arial"/>
        </w:rPr>
        <w:t>that additional payments</w:t>
      </w:r>
      <w:proofErr w:type="gramEnd"/>
      <w:r w:rsidRPr="004E2BBD">
        <w:rPr>
          <w:rFonts w:ascii="Century Gothic" w:hAnsi="Century Gothic" w:cs="Arial"/>
        </w:rPr>
        <w:t xml:space="preserve"> be made to the </w:t>
      </w:r>
      <w:r w:rsidR="00CD1D76" w:rsidRPr="004E2BBD">
        <w:rPr>
          <w:rFonts w:ascii="Century Gothic" w:hAnsi="Century Gothic" w:cs="Arial"/>
        </w:rPr>
        <w:t>H</w:t>
      </w:r>
      <w:r w:rsidRPr="004E2BBD">
        <w:rPr>
          <w:rFonts w:ascii="Century Gothic" w:hAnsi="Century Gothic" w:cs="Arial"/>
        </w:rPr>
        <w:t xml:space="preserve">eadteacher for clearly temporary responsibilities or duties that have not previously been taken account of when setting the </w:t>
      </w:r>
      <w:r w:rsidR="00CD1D76" w:rsidRPr="004E2BBD">
        <w:rPr>
          <w:rFonts w:ascii="Century Gothic" w:hAnsi="Century Gothic" w:cs="Arial"/>
        </w:rPr>
        <w:t>H</w:t>
      </w:r>
      <w:r w:rsidRPr="004E2BBD">
        <w:rPr>
          <w:rFonts w:ascii="Century Gothic" w:hAnsi="Century Gothic" w:cs="Arial"/>
        </w:rPr>
        <w:t>eadteachers pay range. The total value of the salary and temporary payments in any school year will not exceed 25 per cent of the amount that corresponds to the maximum of the appropriate Head</w:t>
      </w:r>
      <w:r w:rsidR="00CD1D76" w:rsidRPr="004E2BBD">
        <w:rPr>
          <w:rFonts w:ascii="Century Gothic" w:hAnsi="Century Gothic" w:cs="Arial"/>
        </w:rPr>
        <w:t>-t</w:t>
      </w:r>
      <w:r w:rsidRPr="004E2BBD">
        <w:rPr>
          <w:rFonts w:ascii="Century Gothic" w:hAnsi="Century Gothic" w:cs="Arial"/>
        </w:rPr>
        <w:t>eacher Group.</w:t>
      </w:r>
    </w:p>
    <w:p w14:paraId="4D3E3829" w14:textId="77777777" w:rsidR="00970BB4" w:rsidRPr="004E2BBD" w:rsidRDefault="00970BB4">
      <w:pPr>
        <w:jc w:val="both"/>
        <w:rPr>
          <w:rFonts w:ascii="Century Gothic" w:hAnsi="Century Gothic" w:cs="Arial"/>
        </w:rPr>
      </w:pPr>
    </w:p>
    <w:p w14:paraId="66FD529C" w14:textId="77777777" w:rsidR="00970BB4" w:rsidRPr="004E2BBD" w:rsidRDefault="00970BB4">
      <w:pPr>
        <w:pStyle w:val="Heading1"/>
        <w:numPr>
          <w:ilvl w:val="1"/>
          <w:numId w:val="6"/>
        </w:numPr>
        <w:jc w:val="both"/>
        <w:rPr>
          <w:rFonts w:ascii="Century Gothic" w:hAnsi="Century Gothic"/>
          <w:szCs w:val="24"/>
        </w:rPr>
      </w:pPr>
      <w:bookmarkStart w:id="15" w:name="_Toc391989830"/>
      <w:r w:rsidRPr="004E2BBD">
        <w:rPr>
          <w:rFonts w:ascii="Century Gothic" w:hAnsi="Century Gothic"/>
          <w:szCs w:val="24"/>
        </w:rPr>
        <w:t>Deputy Head</w:t>
      </w:r>
      <w:r w:rsidR="00B70146" w:rsidRPr="004E2BBD">
        <w:rPr>
          <w:rFonts w:ascii="Century Gothic" w:hAnsi="Century Gothic"/>
          <w:szCs w:val="24"/>
        </w:rPr>
        <w:t>t</w:t>
      </w:r>
      <w:r w:rsidRPr="004E2BBD">
        <w:rPr>
          <w:rFonts w:ascii="Century Gothic" w:hAnsi="Century Gothic"/>
          <w:szCs w:val="24"/>
        </w:rPr>
        <w:t>eachers and Assistant Head</w:t>
      </w:r>
      <w:r w:rsidR="00B70146" w:rsidRPr="004E2BBD">
        <w:rPr>
          <w:rFonts w:ascii="Century Gothic" w:hAnsi="Century Gothic"/>
          <w:szCs w:val="24"/>
        </w:rPr>
        <w:t>t</w:t>
      </w:r>
      <w:r w:rsidRPr="004E2BBD">
        <w:rPr>
          <w:rFonts w:ascii="Century Gothic" w:hAnsi="Century Gothic"/>
          <w:szCs w:val="24"/>
        </w:rPr>
        <w:t xml:space="preserve">eachers (STPCD, Section 2, </w:t>
      </w:r>
      <w:r w:rsidR="00D14606" w:rsidRPr="004E2BBD">
        <w:rPr>
          <w:rFonts w:ascii="Century Gothic" w:hAnsi="Century Gothic"/>
          <w:szCs w:val="24"/>
        </w:rPr>
        <w:t>Part 2, P</w:t>
      </w:r>
      <w:r w:rsidRPr="004E2BBD">
        <w:rPr>
          <w:rFonts w:ascii="Century Gothic" w:hAnsi="Century Gothic"/>
          <w:szCs w:val="24"/>
        </w:rPr>
        <w:t>ara 9)</w:t>
      </w:r>
      <w:bookmarkEnd w:id="15"/>
    </w:p>
    <w:p w14:paraId="1F572315" w14:textId="77777777" w:rsidR="00970BB4" w:rsidRPr="004E2BBD" w:rsidRDefault="00970BB4">
      <w:pPr>
        <w:jc w:val="both"/>
        <w:rPr>
          <w:rFonts w:ascii="Century Gothic" w:hAnsi="Century Gothic" w:cs="Arial"/>
        </w:rPr>
      </w:pPr>
    </w:p>
    <w:p w14:paraId="6CE9B27F" w14:textId="77777777" w:rsidR="00970BB4" w:rsidRPr="004E2BBD" w:rsidRDefault="00970BB4">
      <w:pPr>
        <w:jc w:val="both"/>
        <w:rPr>
          <w:rFonts w:ascii="Century Gothic" w:hAnsi="Century Gothic" w:cs="Arial"/>
        </w:rPr>
      </w:pPr>
      <w:r w:rsidRPr="004E2BBD">
        <w:rPr>
          <w:rFonts w:ascii="Century Gothic" w:hAnsi="Century Gothic" w:cs="Arial"/>
        </w:rPr>
        <w:t xml:space="preserve">The Committee will determine the pay range for </w:t>
      </w:r>
      <w:r w:rsidR="00CD1D76" w:rsidRPr="004E2BBD">
        <w:rPr>
          <w:rFonts w:ascii="Century Gothic" w:hAnsi="Century Gothic" w:cs="Arial"/>
        </w:rPr>
        <w:t>D</w:t>
      </w:r>
      <w:r w:rsidRPr="004E2BBD">
        <w:rPr>
          <w:rFonts w:ascii="Century Gothic" w:hAnsi="Century Gothic" w:cs="Arial"/>
        </w:rPr>
        <w:t xml:space="preserve">eputy and </w:t>
      </w:r>
      <w:r w:rsidR="00CD1D76" w:rsidRPr="004E2BBD">
        <w:rPr>
          <w:rFonts w:ascii="Century Gothic" w:hAnsi="Century Gothic" w:cs="Arial"/>
        </w:rPr>
        <w:t>A</w:t>
      </w:r>
      <w:r w:rsidRPr="004E2BBD">
        <w:rPr>
          <w:rFonts w:ascii="Century Gothic" w:hAnsi="Century Gothic" w:cs="Arial"/>
        </w:rPr>
        <w:t xml:space="preserve">ssistant </w:t>
      </w:r>
      <w:r w:rsidR="00CD1D76" w:rsidRPr="004E2BBD">
        <w:rPr>
          <w:rFonts w:ascii="Century Gothic" w:hAnsi="Century Gothic" w:cs="Arial"/>
        </w:rPr>
        <w:t>H</w:t>
      </w:r>
      <w:r w:rsidRPr="004E2BBD">
        <w:rPr>
          <w:rFonts w:ascii="Century Gothic" w:hAnsi="Century Gothic" w:cs="Arial"/>
        </w:rPr>
        <w:t xml:space="preserve">eadteachers when it proposes to make new appointments, or where there is significant change in the responsibilities of serving </w:t>
      </w:r>
      <w:r w:rsidR="00CD1D76" w:rsidRPr="004E2BBD">
        <w:rPr>
          <w:rFonts w:ascii="Century Gothic" w:hAnsi="Century Gothic" w:cs="Arial"/>
        </w:rPr>
        <w:t>D</w:t>
      </w:r>
      <w:r w:rsidRPr="004E2BBD">
        <w:rPr>
          <w:rFonts w:ascii="Century Gothic" w:hAnsi="Century Gothic" w:cs="Arial"/>
        </w:rPr>
        <w:t xml:space="preserve">eputy or </w:t>
      </w:r>
      <w:r w:rsidR="00CD1D76" w:rsidRPr="004E2BBD">
        <w:rPr>
          <w:rFonts w:ascii="Century Gothic" w:hAnsi="Century Gothic" w:cs="Arial"/>
        </w:rPr>
        <w:t>A</w:t>
      </w:r>
      <w:r w:rsidRPr="004E2BBD">
        <w:rPr>
          <w:rFonts w:ascii="Century Gothic" w:hAnsi="Century Gothic" w:cs="Arial"/>
        </w:rPr>
        <w:t xml:space="preserve">ssistant </w:t>
      </w:r>
      <w:r w:rsidR="00CD1D76" w:rsidRPr="004E2BBD">
        <w:rPr>
          <w:rFonts w:ascii="Century Gothic" w:hAnsi="Century Gothic" w:cs="Arial"/>
        </w:rPr>
        <w:t>H</w:t>
      </w:r>
      <w:r w:rsidRPr="004E2BBD">
        <w:rPr>
          <w:rFonts w:ascii="Century Gothic" w:hAnsi="Century Gothic" w:cs="Arial"/>
        </w:rPr>
        <w:t>eadteachers. The Committee will take into account the responsibilities and challenges of the post and whether the post is difficult to fill.</w:t>
      </w:r>
    </w:p>
    <w:p w14:paraId="5C71921E" w14:textId="77777777" w:rsidR="00970BB4" w:rsidRPr="004E2BBD" w:rsidRDefault="00970BB4">
      <w:pPr>
        <w:rPr>
          <w:rFonts w:ascii="Century Gothic" w:hAnsi="Century Gothic" w:cs="Arial"/>
          <w:i/>
        </w:rPr>
      </w:pPr>
    </w:p>
    <w:p w14:paraId="0BFF7CF7" w14:textId="77777777" w:rsidR="00970BB4" w:rsidRPr="004E2BBD" w:rsidRDefault="00970BB4">
      <w:pPr>
        <w:jc w:val="both"/>
        <w:rPr>
          <w:rFonts w:ascii="Century Gothic" w:hAnsi="Century Gothic" w:cs="Arial"/>
        </w:rPr>
      </w:pPr>
      <w:r w:rsidRPr="004E2BBD">
        <w:rPr>
          <w:rFonts w:ascii="Century Gothic" w:hAnsi="Century Gothic" w:cs="Arial"/>
        </w:rPr>
        <w:t xml:space="preserve">The </w:t>
      </w:r>
      <w:r w:rsidR="00CD1D76" w:rsidRPr="004E2BBD">
        <w:rPr>
          <w:rFonts w:ascii="Century Gothic" w:hAnsi="Century Gothic" w:cs="Arial"/>
        </w:rPr>
        <w:t>D</w:t>
      </w:r>
      <w:r w:rsidRPr="004E2BBD">
        <w:rPr>
          <w:rFonts w:ascii="Century Gothic" w:hAnsi="Century Gothic" w:cs="Arial"/>
        </w:rPr>
        <w:t xml:space="preserve">eputy and </w:t>
      </w:r>
      <w:r w:rsidR="00CD1D76" w:rsidRPr="004E2BBD">
        <w:rPr>
          <w:rFonts w:ascii="Century Gothic" w:hAnsi="Century Gothic" w:cs="Arial"/>
        </w:rPr>
        <w:t>A</w:t>
      </w:r>
      <w:r w:rsidRPr="004E2BBD">
        <w:rPr>
          <w:rFonts w:ascii="Century Gothic" w:hAnsi="Century Gothic" w:cs="Arial"/>
        </w:rPr>
        <w:t xml:space="preserve">ssistant </w:t>
      </w:r>
      <w:r w:rsidR="00CD1D76" w:rsidRPr="004E2BBD">
        <w:rPr>
          <w:rFonts w:ascii="Century Gothic" w:hAnsi="Century Gothic" w:cs="Arial"/>
        </w:rPr>
        <w:t>H</w:t>
      </w:r>
      <w:r w:rsidRPr="004E2BBD">
        <w:rPr>
          <w:rFonts w:ascii="Century Gothic" w:hAnsi="Century Gothic" w:cs="Arial"/>
        </w:rPr>
        <w:t xml:space="preserve">eadteachers pay ranges will consist of five consecutive leadership points, which will not exceed the maximum of the appropriate Headteacher Group. </w:t>
      </w:r>
    </w:p>
    <w:p w14:paraId="6369D111" w14:textId="77777777" w:rsidR="00970BB4" w:rsidRPr="004E2BBD" w:rsidRDefault="00970BB4">
      <w:pPr>
        <w:jc w:val="both"/>
        <w:rPr>
          <w:rFonts w:ascii="Century Gothic" w:hAnsi="Century Gothic" w:cs="Arial"/>
        </w:rPr>
      </w:pPr>
    </w:p>
    <w:p w14:paraId="6D8661FF" w14:textId="77777777" w:rsidR="00970BB4" w:rsidRPr="004E2BBD" w:rsidRDefault="00970BB4">
      <w:pPr>
        <w:jc w:val="both"/>
        <w:rPr>
          <w:rFonts w:ascii="Century Gothic" w:hAnsi="Century Gothic" w:cs="Arial"/>
        </w:rPr>
      </w:pPr>
      <w:r w:rsidRPr="004E2BBD">
        <w:rPr>
          <w:rFonts w:ascii="Century Gothic" w:hAnsi="Century Gothic" w:cs="Arial"/>
        </w:rPr>
        <w:t xml:space="preserve">Only in exceptional circumstances can the </w:t>
      </w:r>
      <w:r w:rsidR="00CD1D76" w:rsidRPr="004E2BBD">
        <w:rPr>
          <w:rFonts w:ascii="Century Gothic" w:hAnsi="Century Gothic" w:cs="Arial"/>
        </w:rPr>
        <w:t>D</w:t>
      </w:r>
      <w:r w:rsidRPr="004E2BBD">
        <w:rPr>
          <w:rFonts w:ascii="Century Gothic" w:hAnsi="Century Gothic" w:cs="Arial"/>
        </w:rPr>
        <w:t>eputy/</w:t>
      </w:r>
      <w:r w:rsidR="00CD1D76" w:rsidRPr="004E2BBD">
        <w:rPr>
          <w:rFonts w:ascii="Century Gothic" w:hAnsi="Century Gothic" w:cs="Arial"/>
        </w:rPr>
        <w:t>A</w:t>
      </w:r>
      <w:r w:rsidRPr="004E2BBD">
        <w:rPr>
          <w:rFonts w:ascii="Century Gothic" w:hAnsi="Century Gothic" w:cs="Arial"/>
        </w:rPr>
        <w:t xml:space="preserve">ssistant </w:t>
      </w:r>
      <w:r w:rsidR="00CD1D76" w:rsidRPr="004E2BBD">
        <w:rPr>
          <w:rFonts w:ascii="Century Gothic" w:hAnsi="Century Gothic" w:cs="Arial"/>
        </w:rPr>
        <w:t>H</w:t>
      </w:r>
      <w:r w:rsidRPr="004E2BBD">
        <w:rPr>
          <w:rFonts w:ascii="Century Gothic" w:hAnsi="Century Gothic" w:cs="Arial"/>
        </w:rPr>
        <w:t xml:space="preserve">eadteachers pay range overlap with the </w:t>
      </w:r>
      <w:r w:rsidR="00CD1D76" w:rsidRPr="004E2BBD">
        <w:rPr>
          <w:rFonts w:ascii="Century Gothic" w:hAnsi="Century Gothic" w:cs="Arial"/>
        </w:rPr>
        <w:t>H</w:t>
      </w:r>
      <w:r w:rsidRPr="004E2BBD">
        <w:rPr>
          <w:rFonts w:ascii="Century Gothic" w:hAnsi="Century Gothic" w:cs="Arial"/>
        </w:rPr>
        <w:t xml:space="preserve">eadteachers. The Committee will formally record the reasoning behind the determination of the pay ranges should an overlap with the </w:t>
      </w:r>
      <w:r w:rsidR="00CD1D76" w:rsidRPr="004E2BBD">
        <w:rPr>
          <w:rFonts w:ascii="Century Gothic" w:hAnsi="Century Gothic" w:cs="Arial"/>
        </w:rPr>
        <w:t>H</w:t>
      </w:r>
      <w:r w:rsidRPr="004E2BBD">
        <w:rPr>
          <w:rFonts w:ascii="Century Gothic" w:hAnsi="Century Gothic" w:cs="Arial"/>
        </w:rPr>
        <w:t>eadteacher be considered necessary.</w:t>
      </w:r>
    </w:p>
    <w:p w14:paraId="576A7842" w14:textId="77777777" w:rsidR="00970BB4" w:rsidRPr="004E2BBD" w:rsidRDefault="00970BB4">
      <w:pPr>
        <w:rPr>
          <w:rFonts w:ascii="Century Gothic" w:hAnsi="Century Gothic" w:cs="Arial"/>
          <w:i/>
        </w:rPr>
      </w:pPr>
    </w:p>
    <w:p w14:paraId="7E4E0291" w14:textId="77777777" w:rsidR="00DE028B" w:rsidRPr="004E2BBD" w:rsidRDefault="00970BB4" w:rsidP="00DE028B">
      <w:pPr>
        <w:jc w:val="both"/>
        <w:rPr>
          <w:rFonts w:ascii="Century Gothic" w:hAnsi="Century Gothic" w:cs="Arial"/>
          <w:iCs/>
        </w:rPr>
      </w:pPr>
      <w:r w:rsidRPr="004E2BBD">
        <w:rPr>
          <w:rFonts w:ascii="Century Gothic" w:hAnsi="Century Gothic" w:cs="Arial"/>
          <w:iCs/>
        </w:rPr>
        <w:t>(The pay scale for leadership used by the Local Authority is shown in</w:t>
      </w:r>
      <w:r w:rsidRPr="004E2BBD">
        <w:rPr>
          <w:rFonts w:ascii="Century Gothic" w:hAnsi="Century Gothic" w:cs="Arial"/>
          <w:iCs/>
          <w:color w:val="0070C0"/>
        </w:rPr>
        <w:t xml:space="preserve"> </w:t>
      </w:r>
      <w:r w:rsidR="0030501D" w:rsidRPr="004E2BBD">
        <w:rPr>
          <w:rFonts w:ascii="Century Gothic" w:hAnsi="Century Gothic" w:cs="Arial"/>
          <w:iCs/>
        </w:rPr>
        <w:t>A</w:t>
      </w:r>
      <w:r w:rsidRPr="004E2BBD">
        <w:rPr>
          <w:rFonts w:ascii="Century Gothic" w:hAnsi="Century Gothic" w:cs="Arial"/>
          <w:iCs/>
        </w:rPr>
        <w:t xml:space="preserve">ppendix </w:t>
      </w:r>
      <w:r w:rsidRPr="004E2BBD">
        <w:rPr>
          <w:rFonts w:ascii="Century Gothic" w:hAnsi="Century Gothic"/>
          <w:iCs/>
        </w:rPr>
        <w:t>4</w:t>
      </w:r>
      <w:r w:rsidRPr="004E2BBD">
        <w:rPr>
          <w:rFonts w:ascii="Century Gothic" w:hAnsi="Century Gothic" w:cs="Arial"/>
          <w:iCs/>
        </w:rPr>
        <w:t>)</w:t>
      </w:r>
      <w:bookmarkStart w:id="16" w:name="_Hlk125704174"/>
    </w:p>
    <w:p w14:paraId="5C4A6E47" w14:textId="77777777" w:rsidR="00DE028B" w:rsidRPr="004E2BBD" w:rsidRDefault="00DE028B" w:rsidP="00DE028B">
      <w:pPr>
        <w:jc w:val="both"/>
        <w:rPr>
          <w:rFonts w:ascii="Century Gothic" w:hAnsi="Century Gothic" w:cs="Arial"/>
          <w:i/>
        </w:rPr>
      </w:pPr>
    </w:p>
    <w:p w14:paraId="3D63CEE3" w14:textId="77777777" w:rsidR="00DE028B" w:rsidRPr="004E2BBD" w:rsidRDefault="00DE028B" w:rsidP="00DE028B">
      <w:pPr>
        <w:jc w:val="both"/>
        <w:rPr>
          <w:rFonts w:ascii="Century Gothic" w:hAnsi="Century Gothic"/>
        </w:rPr>
      </w:pPr>
      <w:r w:rsidRPr="004E2BBD">
        <w:rPr>
          <w:rFonts w:ascii="Century Gothic" w:hAnsi="Century Gothic"/>
        </w:rPr>
        <w:t>The Committee have determined that the pay range for the serving Deputy Headteacher(s) is set at L20 to L24 (</w:t>
      </w:r>
      <w:proofErr w:type="gramStart"/>
      <w:r w:rsidRPr="004E2BBD">
        <w:rPr>
          <w:rFonts w:ascii="Century Gothic" w:hAnsi="Century Gothic"/>
        </w:rPr>
        <w:t>5 point</w:t>
      </w:r>
      <w:proofErr w:type="gramEnd"/>
      <w:r w:rsidRPr="004E2BBD">
        <w:rPr>
          <w:rFonts w:ascii="Century Gothic" w:hAnsi="Century Gothic"/>
        </w:rPr>
        <w:t xml:space="preserve"> range inclusive)</w:t>
      </w:r>
    </w:p>
    <w:p w14:paraId="023B8065" w14:textId="77777777" w:rsidR="00DE028B" w:rsidRPr="004E2BBD" w:rsidRDefault="00DE028B" w:rsidP="00DE028B">
      <w:pPr>
        <w:jc w:val="both"/>
        <w:rPr>
          <w:rFonts w:ascii="Century Gothic" w:hAnsi="Century Gothic"/>
        </w:rPr>
      </w:pPr>
    </w:p>
    <w:p w14:paraId="77315A0B" w14:textId="3904A505" w:rsidR="00DE028B" w:rsidRPr="004E2BBD" w:rsidRDefault="00DE028B" w:rsidP="00DE028B">
      <w:pPr>
        <w:jc w:val="both"/>
        <w:rPr>
          <w:rFonts w:ascii="Century Gothic" w:hAnsi="Century Gothic" w:cs="Arial"/>
          <w:i/>
        </w:rPr>
      </w:pPr>
      <w:r w:rsidRPr="004E2BBD">
        <w:rPr>
          <w:rFonts w:ascii="Century Gothic" w:hAnsi="Century Gothic"/>
        </w:rPr>
        <w:t>The Committee have determined that the pay range for the serving Assistant Headteacher(s) is set at L13 to L17 (</w:t>
      </w:r>
      <w:proofErr w:type="gramStart"/>
      <w:r w:rsidRPr="004E2BBD">
        <w:rPr>
          <w:rFonts w:ascii="Century Gothic" w:hAnsi="Century Gothic"/>
        </w:rPr>
        <w:t>5 point</w:t>
      </w:r>
      <w:proofErr w:type="gramEnd"/>
      <w:r w:rsidRPr="004E2BBD">
        <w:rPr>
          <w:rFonts w:ascii="Century Gothic" w:hAnsi="Century Gothic"/>
        </w:rPr>
        <w:t xml:space="preserve"> range inclusive)</w:t>
      </w:r>
    </w:p>
    <w:p w14:paraId="3B584FBC" w14:textId="77777777" w:rsidR="00DE028B" w:rsidRPr="004E2BBD" w:rsidRDefault="00DE028B" w:rsidP="00DE028B">
      <w:pPr>
        <w:pStyle w:val="BodyText"/>
        <w:kinsoku w:val="0"/>
        <w:overflowPunct w:val="0"/>
        <w:ind w:left="840"/>
        <w:jc w:val="both"/>
        <w:rPr>
          <w:rFonts w:ascii="Century Gothic" w:hAnsi="Century Gothic"/>
        </w:rPr>
      </w:pPr>
    </w:p>
    <w:bookmarkEnd w:id="16"/>
    <w:p w14:paraId="016D777E" w14:textId="77777777" w:rsidR="00DE028B" w:rsidRPr="004E2BBD" w:rsidRDefault="00DE028B" w:rsidP="00DE028B">
      <w:pPr>
        <w:pStyle w:val="BodyText"/>
        <w:kinsoku w:val="0"/>
        <w:overflowPunct w:val="0"/>
        <w:spacing w:before="1"/>
        <w:ind w:right="1174"/>
        <w:jc w:val="both"/>
        <w:rPr>
          <w:rFonts w:ascii="Century Gothic" w:hAnsi="Century Gothic"/>
        </w:rPr>
      </w:pPr>
    </w:p>
    <w:p w14:paraId="6D426A29" w14:textId="77777777" w:rsidR="00DE028B" w:rsidRPr="004E2BBD" w:rsidRDefault="00DE028B" w:rsidP="00DE028B">
      <w:pPr>
        <w:pStyle w:val="BodyText"/>
        <w:kinsoku w:val="0"/>
        <w:overflowPunct w:val="0"/>
        <w:jc w:val="both"/>
        <w:rPr>
          <w:rFonts w:ascii="Century Gothic" w:hAnsi="Century Gothic"/>
        </w:rPr>
      </w:pPr>
    </w:p>
    <w:p w14:paraId="440BC894" w14:textId="7BD97548" w:rsidR="00970BB4" w:rsidRPr="004E2BBD" w:rsidRDefault="00970BB4" w:rsidP="004E2BBD">
      <w:pPr>
        <w:pStyle w:val="ListParagraph"/>
        <w:numPr>
          <w:ilvl w:val="1"/>
          <w:numId w:val="6"/>
        </w:numPr>
        <w:rPr>
          <w:rFonts w:ascii="Century Gothic" w:hAnsi="Century Gothic" w:cs="Arial"/>
        </w:rPr>
      </w:pPr>
      <w:bookmarkStart w:id="17" w:name="_Toc391989831"/>
      <w:r w:rsidRPr="004E2BBD">
        <w:rPr>
          <w:rFonts w:ascii="Century Gothic" w:hAnsi="Century Gothic"/>
        </w:rPr>
        <w:t>Other Teachers</w:t>
      </w:r>
      <w:bookmarkEnd w:id="17"/>
    </w:p>
    <w:p w14:paraId="131AB693" w14:textId="77777777" w:rsidR="00970BB4" w:rsidRPr="004E2BBD" w:rsidRDefault="00970BB4">
      <w:pPr>
        <w:jc w:val="both"/>
        <w:rPr>
          <w:rFonts w:ascii="Century Gothic" w:hAnsi="Century Gothic" w:cs="Arial"/>
        </w:rPr>
      </w:pPr>
    </w:p>
    <w:p w14:paraId="02DAF2F5" w14:textId="77777777" w:rsidR="00970BB4" w:rsidRPr="004E2BBD" w:rsidRDefault="00970BB4">
      <w:pPr>
        <w:jc w:val="both"/>
        <w:rPr>
          <w:rFonts w:ascii="Century Gothic" w:hAnsi="Century Gothic" w:cs="Arial"/>
        </w:rPr>
      </w:pPr>
      <w:r w:rsidRPr="004E2BBD">
        <w:rPr>
          <w:rFonts w:ascii="Century Gothic" w:hAnsi="Century Gothic" w:cs="Arial"/>
        </w:rPr>
        <w:t>The Committee will not restrict the pay range advertised for a classroom teacher other than the minimum of the main pay range and the maximum of the upper pay range.</w:t>
      </w:r>
    </w:p>
    <w:p w14:paraId="24A75468" w14:textId="77777777" w:rsidR="00970BB4" w:rsidRPr="004E2BBD" w:rsidRDefault="00970BB4">
      <w:pPr>
        <w:jc w:val="both"/>
        <w:rPr>
          <w:rFonts w:ascii="Century Gothic" w:hAnsi="Century Gothic" w:cs="Arial"/>
        </w:rPr>
      </w:pPr>
    </w:p>
    <w:p w14:paraId="425DE47D" w14:textId="77777777" w:rsidR="00970BB4" w:rsidRPr="004E2BBD" w:rsidRDefault="00970BB4">
      <w:pPr>
        <w:jc w:val="both"/>
        <w:rPr>
          <w:rFonts w:ascii="Century Gothic" w:hAnsi="Century Gothic" w:cs="Arial"/>
        </w:rPr>
      </w:pPr>
      <w:r w:rsidRPr="004E2BBD">
        <w:rPr>
          <w:rFonts w:ascii="Century Gothic" w:hAnsi="Century Gothic" w:cs="Arial"/>
        </w:rPr>
        <w:t xml:space="preserve">The Committee will apply the principle of pay portability when making pay determinations for all new appointees. When determining the starting salary for a classroom teacher who has previously worked in a Local Authority, Local Authority Maintained school or an Academy, the Committee will pay the teacher on the main pay range or upper pay range at a point which at least maintains the teacher’s previous pay entitlement plus any pay progression, which they would have received had they remained in their previous post. </w:t>
      </w:r>
    </w:p>
    <w:p w14:paraId="27135D90" w14:textId="77777777" w:rsidR="00970BB4" w:rsidRPr="004E2BBD" w:rsidRDefault="00970BB4">
      <w:pPr>
        <w:jc w:val="both"/>
        <w:rPr>
          <w:rFonts w:ascii="Century Gothic" w:hAnsi="Century Gothic" w:cs="Arial"/>
          <w:i/>
        </w:rPr>
      </w:pPr>
    </w:p>
    <w:p w14:paraId="2CF92219" w14:textId="77777777" w:rsidR="00970BB4" w:rsidRPr="004E2BBD" w:rsidRDefault="00970BB4">
      <w:pPr>
        <w:jc w:val="both"/>
        <w:rPr>
          <w:rFonts w:ascii="Century Gothic" w:hAnsi="Century Gothic" w:cs="Arial"/>
        </w:rPr>
      </w:pPr>
      <w:r w:rsidRPr="004E2BBD">
        <w:rPr>
          <w:rFonts w:ascii="Century Gothic" w:hAnsi="Century Gothic" w:cs="Arial"/>
        </w:rPr>
        <w:lastRenderedPageBreak/>
        <w:t>A newly appointed teacher (</w:t>
      </w:r>
      <w:proofErr w:type="gramStart"/>
      <w:r w:rsidRPr="004E2BBD">
        <w:rPr>
          <w:rFonts w:ascii="Century Gothic" w:hAnsi="Century Gothic" w:cs="Arial"/>
        </w:rPr>
        <w:t>i.e.</w:t>
      </w:r>
      <w:proofErr w:type="gramEnd"/>
      <w:r w:rsidRPr="004E2BBD">
        <w:rPr>
          <w:rFonts w:ascii="Century Gothic" w:hAnsi="Century Gothic" w:cs="Arial"/>
        </w:rPr>
        <w:t xml:space="preserve"> </w:t>
      </w:r>
      <w:r w:rsidR="00841D72" w:rsidRPr="004E2BBD">
        <w:rPr>
          <w:rFonts w:ascii="Century Gothic" w:hAnsi="Century Gothic" w:cs="Arial"/>
        </w:rPr>
        <w:t>ETC</w:t>
      </w:r>
      <w:r w:rsidR="00AF3520" w:rsidRPr="004E2BBD">
        <w:rPr>
          <w:rFonts w:ascii="Century Gothic" w:hAnsi="Century Gothic" w:cs="Arial"/>
        </w:rPr>
        <w:t>`s</w:t>
      </w:r>
      <w:r w:rsidRPr="004E2BBD">
        <w:rPr>
          <w:rFonts w:ascii="Century Gothic" w:hAnsi="Century Gothic" w:cs="Arial"/>
        </w:rPr>
        <w:t xml:space="preserve"> or unqualified teacher) will usually be appointed at the minimum of the main pay range, or the unqualified pay range as appropriate. They may be appointed at a higher point in the range taking into account the teacher’s previous salary and/or relevant experience as determined by the Committee. An extra point or points on the scale may be awarded in the following circumstances</w:t>
      </w:r>
      <w:r w:rsidR="00B93CBD" w:rsidRPr="004E2BBD">
        <w:rPr>
          <w:rFonts w:ascii="Century Gothic" w:hAnsi="Century Gothic" w:cs="Arial"/>
        </w:rPr>
        <w:t>:</w:t>
      </w:r>
      <w:r w:rsidRPr="004E2BBD">
        <w:rPr>
          <w:rFonts w:ascii="Century Gothic" w:hAnsi="Century Gothic" w:cs="Arial"/>
        </w:rPr>
        <w:t xml:space="preserve"> </w:t>
      </w:r>
    </w:p>
    <w:p w14:paraId="6C9DE92E" w14:textId="77777777" w:rsidR="00970BB4" w:rsidRPr="004E2BBD" w:rsidRDefault="00970BB4">
      <w:pPr>
        <w:jc w:val="both"/>
        <w:rPr>
          <w:rFonts w:ascii="Century Gothic" w:hAnsi="Century Gothic" w:cs="Arial"/>
        </w:rPr>
      </w:pPr>
    </w:p>
    <w:p w14:paraId="01076A39" w14:textId="77777777" w:rsidR="00970BB4" w:rsidRPr="004E2BBD" w:rsidRDefault="00970BB4">
      <w:pPr>
        <w:numPr>
          <w:ilvl w:val="0"/>
          <w:numId w:val="23"/>
        </w:numPr>
        <w:jc w:val="both"/>
        <w:rPr>
          <w:rFonts w:ascii="Century Gothic" w:hAnsi="Century Gothic" w:cs="Arial"/>
        </w:rPr>
      </w:pPr>
      <w:r w:rsidRPr="004E2BBD">
        <w:rPr>
          <w:rFonts w:ascii="Century Gothic" w:hAnsi="Century Gothic" w:cs="Arial"/>
        </w:rPr>
        <w:t>one point for three years of experience spent working in a relevant area, including industrial or commercial training, time spent working in an occupation relevant to the teacher’s work at the school, and experience with children/young people</w:t>
      </w:r>
      <w:r w:rsidR="00B93CBD" w:rsidRPr="004E2BBD">
        <w:rPr>
          <w:rFonts w:ascii="Century Gothic" w:hAnsi="Century Gothic" w:cs="Arial"/>
        </w:rPr>
        <w:t>;</w:t>
      </w:r>
    </w:p>
    <w:p w14:paraId="1482BE63" w14:textId="77777777" w:rsidR="00970BB4" w:rsidRPr="004E2BBD" w:rsidRDefault="00970BB4">
      <w:pPr>
        <w:ind w:left="360"/>
        <w:jc w:val="both"/>
        <w:rPr>
          <w:rFonts w:ascii="Century Gothic" w:hAnsi="Century Gothic" w:cs="Arial"/>
        </w:rPr>
      </w:pPr>
    </w:p>
    <w:p w14:paraId="76CE9FD9" w14:textId="77777777" w:rsidR="00970BB4" w:rsidRPr="004E2BBD" w:rsidRDefault="00970BB4">
      <w:pPr>
        <w:numPr>
          <w:ilvl w:val="0"/>
          <w:numId w:val="23"/>
        </w:numPr>
        <w:jc w:val="both"/>
        <w:rPr>
          <w:rFonts w:ascii="Century Gothic" w:hAnsi="Century Gothic" w:cs="Arial"/>
        </w:rPr>
      </w:pPr>
      <w:r w:rsidRPr="004E2BBD">
        <w:rPr>
          <w:rFonts w:ascii="Century Gothic" w:hAnsi="Century Gothic" w:cs="Arial"/>
        </w:rPr>
        <w:t>one point for each period of one year of service as a qualified teacher in countries outside England and Wales in a school in the maintained sector of the country concerned</w:t>
      </w:r>
      <w:r w:rsidR="00B93CBD" w:rsidRPr="004E2BBD">
        <w:rPr>
          <w:rFonts w:ascii="Century Gothic" w:hAnsi="Century Gothic" w:cs="Arial"/>
        </w:rPr>
        <w:t>;</w:t>
      </w:r>
    </w:p>
    <w:p w14:paraId="6FD742E6" w14:textId="77777777" w:rsidR="00970BB4" w:rsidRPr="004E2BBD" w:rsidRDefault="00970BB4">
      <w:pPr>
        <w:jc w:val="both"/>
        <w:rPr>
          <w:rFonts w:ascii="Century Gothic" w:hAnsi="Century Gothic" w:cs="Arial"/>
        </w:rPr>
      </w:pPr>
    </w:p>
    <w:p w14:paraId="302E6BEA" w14:textId="77777777" w:rsidR="00970BB4" w:rsidRPr="004E2BBD" w:rsidRDefault="00970BB4">
      <w:pPr>
        <w:numPr>
          <w:ilvl w:val="0"/>
          <w:numId w:val="23"/>
        </w:numPr>
        <w:jc w:val="both"/>
        <w:rPr>
          <w:rFonts w:ascii="Century Gothic" w:hAnsi="Century Gothic" w:cs="Arial"/>
        </w:rPr>
      </w:pPr>
      <w:r w:rsidRPr="004E2BBD">
        <w:rPr>
          <w:rFonts w:ascii="Century Gothic" w:hAnsi="Century Gothic" w:cs="Arial"/>
        </w:rPr>
        <w:t>one point for each period of one year of service as a qualified teacher in higher or further education</w:t>
      </w:r>
      <w:r w:rsidR="00B93CBD" w:rsidRPr="004E2BBD">
        <w:rPr>
          <w:rFonts w:ascii="Century Gothic" w:hAnsi="Century Gothic" w:cs="Arial"/>
        </w:rPr>
        <w:t>.</w:t>
      </w:r>
    </w:p>
    <w:p w14:paraId="7FEEBB4F" w14:textId="77777777" w:rsidR="00970BB4" w:rsidRPr="004E2BBD" w:rsidRDefault="00970BB4">
      <w:pPr>
        <w:jc w:val="both"/>
        <w:rPr>
          <w:rFonts w:ascii="Century Gothic" w:hAnsi="Century Gothic" w:cs="Arial"/>
        </w:rPr>
      </w:pPr>
    </w:p>
    <w:p w14:paraId="0494B499" w14:textId="77777777" w:rsidR="00970BB4" w:rsidRPr="004E2BBD" w:rsidRDefault="00970BB4">
      <w:pPr>
        <w:jc w:val="both"/>
        <w:rPr>
          <w:rFonts w:ascii="Century Gothic" w:hAnsi="Century Gothic" w:cs="Arial"/>
        </w:rPr>
      </w:pPr>
      <w:r w:rsidRPr="004E2BBD">
        <w:rPr>
          <w:rFonts w:ascii="Century Gothic" w:hAnsi="Century Gothic" w:cs="Arial"/>
        </w:rPr>
        <w:t xml:space="preserve">Teachers will be appointed on the upper pay range where they have previously been paid on the upper pay range or where they have successfully been assessed as meeting the upper pay range/threshold criteria. </w:t>
      </w:r>
    </w:p>
    <w:p w14:paraId="57E0FE77" w14:textId="77777777" w:rsidR="00970BB4" w:rsidRPr="004E2BBD" w:rsidRDefault="00970BB4">
      <w:pPr>
        <w:jc w:val="both"/>
        <w:rPr>
          <w:rFonts w:ascii="Century Gothic" w:hAnsi="Century Gothic" w:cs="Arial"/>
        </w:rPr>
      </w:pPr>
    </w:p>
    <w:p w14:paraId="6D8EED80" w14:textId="77777777" w:rsidR="00970BB4" w:rsidRPr="004E2BBD" w:rsidRDefault="00970BB4">
      <w:pPr>
        <w:jc w:val="both"/>
        <w:rPr>
          <w:rFonts w:ascii="Century Gothic" w:hAnsi="Century Gothic" w:cs="Arial"/>
        </w:rPr>
      </w:pPr>
      <w:r w:rsidRPr="004E2BBD">
        <w:rPr>
          <w:rFonts w:ascii="Century Gothic" w:hAnsi="Century Gothic" w:cs="Arial"/>
        </w:rPr>
        <w:t xml:space="preserve">A teacher who was previously employed as </w:t>
      </w:r>
      <w:r w:rsidR="001B7203" w:rsidRPr="004E2BBD">
        <w:rPr>
          <w:rFonts w:ascii="Century Gothic" w:hAnsi="Century Gothic" w:cs="Arial"/>
        </w:rPr>
        <w:t>H</w:t>
      </w:r>
      <w:r w:rsidRPr="004E2BBD">
        <w:rPr>
          <w:rFonts w:ascii="Century Gothic" w:hAnsi="Century Gothic" w:cs="Arial"/>
        </w:rPr>
        <w:t xml:space="preserve">eadteacher, </w:t>
      </w:r>
      <w:r w:rsidR="001B7203" w:rsidRPr="004E2BBD">
        <w:rPr>
          <w:rFonts w:ascii="Century Gothic" w:hAnsi="Century Gothic" w:cs="Arial"/>
        </w:rPr>
        <w:t>D</w:t>
      </w:r>
      <w:r w:rsidRPr="004E2BBD">
        <w:rPr>
          <w:rFonts w:ascii="Century Gothic" w:hAnsi="Century Gothic" w:cs="Arial"/>
        </w:rPr>
        <w:t xml:space="preserve">eputy </w:t>
      </w:r>
      <w:r w:rsidR="001B7203" w:rsidRPr="004E2BBD">
        <w:rPr>
          <w:rFonts w:ascii="Century Gothic" w:hAnsi="Century Gothic" w:cs="Arial"/>
        </w:rPr>
        <w:t>H</w:t>
      </w:r>
      <w:r w:rsidRPr="004E2BBD">
        <w:rPr>
          <w:rFonts w:ascii="Century Gothic" w:hAnsi="Century Gothic" w:cs="Arial"/>
        </w:rPr>
        <w:t>ead</w:t>
      </w:r>
      <w:r w:rsidR="00FD74EA" w:rsidRPr="004E2BBD">
        <w:rPr>
          <w:rFonts w:ascii="Century Gothic" w:hAnsi="Century Gothic" w:cs="Arial"/>
        </w:rPr>
        <w:t>t</w:t>
      </w:r>
      <w:r w:rsidRPr="004E2BBD">
        <w:rPr>
          <w:rFonts w:ascii="Century Gothic" w:hAnsi="Century Gothic" w:cs="Arial"/>
        </w:rPr>
        <w:t xml:space="preserve">eacher, </w:t>
      </w:r>
      <w:r w:rsidR="001B7203" w:rsidRPr="004E2BBD">
        <w:rPr>
          <w:rFonts w:ascii="Century Gothic" w:hAnsi="Century Gothic" w:cs="Arial"/>
        </w:rPr>
        <w:t>A</w:t>
      </w:r>
      <w:r w:rsidRPr="004E2BBD">
        <w:rPr>
          <w:rFonts w:ascii="Century Gothic" w:hAnsi="Century Gothic" w:cs="Arial"/>
        </w:rPr>
        <w:t xml:space="preserve">ssistant </w:t>
      </w:r>
      <w:r w:rsidR="001B7203" w:rsidRPr="004E2BBD">
        <w:rPr>
          <w:rFonts w:ascii="Century Gothic" w:hAnsi="Century Gothic" w:cs="Arial"/>
        </w:rPr>
        <w:t>H</w:t>
      </w:r>
      <w:r w:rsidRPr="004E2BBD">
        <w:rPr>
          <w:rFonts w:ascii="Century Gothic" w:hAnsi="Century Gothic" w:cs="Arial"/>
        </w:rPr>
        <w:t xml:space="preserve">eadteacher, leading practitioner teacher, advanced skills teacher or excellent teacher for an aggregate period of one year or more, before returning to the role of a classroom teacher, will be placed on the upper pay range at a point deemed as appropriate by the Committee.  </w:t>
      </w:r>
    </w:p>
    <w:p w14:paraId="1F3A3246" w14:textId="7932ADF8" w:rsidR="00970BB4" w:rsidRPr="004E2BBD" w:rsidRDefault="00970BB4">
      <w:pPr>
        <w:jc w:val="both"/>
        <w:rPr>
          <w:rFonts w:ascii="Century Gothic" w:hAnsi="Century Gothic" w:cs="Arial"/>
        </w:rPr>
      </w:pPr>
      <w:r w:rsidRPr="004E2BBD">
        <w:rPr>
          <w:rFonts w:ascii="Century Gothic" w:hAnsi="Century Gothic" w:cs="Arial"/>
        </w:rPr>
        <w:br w:type="page"/>
      </w:r>
    </w:p>
    <w:p w14:paraId="16A77B21" w14:textId="1E846E9E" w:rsidR="00970BB4" w:rsidRPr="004E2BBD" w:rsidRDefault="00970BB4">
      <w:pPr>
        <w:pStyle w:val="Heading1"/>
        <w:numPr>
          <w:ilvl w:val="2"/>
          <w:numId w:val="6"/>
        </w:numPr>
        <w:rPr>
          <w:rFonts w:ascii="Century Gothic" w:hAnsi="Century Gothic"/>
          <w:szCs w:val="24"/>
        </w:rPr>
      </w:pPr>
      <w:bookmarkStart w:id="18" w:name="_Toc360092012"/>
      <w:bookmarkStart w:id="19" w:name="_Toc361155804"/>
      <w:bookmarkStart w:id="20" w:name="_Toc391989832"/>
      <w:bookmarkEnd w:id="18"/>
      <w:bookmarkEnd w:id="19"/>
      <w:r w:rsidRPr="004E2BBD">
        <w:rPr>
          <w:rFonts w:ascii="Century Gothic" w:hAnsi="Century Gothic"/>
          <w:szCs w:val="24"/>
        </w:rPr>
        <w:lastRenderedPageBreak/>
        <w:t xml:space="preserve">Main Pay Range Teachers (STPCD, Section 2, </w:t>
      </w:r>
      <w:r w:rsidR="00A60937" w:rsidRPr="004E2BBD">
        <w:rPr>
          <w:rFonts w:ascii="Century Gothic" w:hAnsi="Century Gothic"/>
          <w:szCs w:val="24"/>
        </w:rPr>
        <w:t>Part 3, P</w:t>
      </w:r>
      <w:r w:rsidRPr="004E2BBD">
        <w:rPr>
          <w:rFonts w:ascii="Century Gothic" w:hAnsi="Century Gothic"/>
          <w:szCs w:val="24"/>
        </w:rPr>
        <w:t>ara 13)</w:t>
      </w:r>
      <w:bookmarkEnd w:id="20"/>
    </w:p>
    <w:p w14:paraId="322B5058" w14:textId="77777777" w:rsidR="00970BB4" w:rsidRPr="004E2BBD" w:rsidRDefault="00970BB4">
      <w:pPr>
        <w:rPr>
          <w:rFonts w:ascii="Century Gothic" w:hAnsi="Century Gothic"/>
          <w:lang w:eastAsia="en-US"/>
        </w:rPr>
      </w:pPr>
    </w:p>
    <w:p w14:paraId="42B61204" w14:textId="77777777" w:rsidR="00970BB4" w:rsidRPr="004E2BBD" w:rsidRDefault="00970BB4">
      <w:pPr>
        <w:jc w:val="both"/>
        <w:rPr>
          <w:rFonts w:ascii="Century Gothic" w:hAnsi="Century Gothic" w:cs="Arial"/>
          <w:i/>
          <w:color w:val="0070C0"/>
        </w:rPr>
      </w:pPr>
      <w:r w:rsidRPr="004E2BBD">
        <w:rPr>
          <w:rFonts w:ascii="Century Gothic" w:hAnsi="Century Gothic"/>
          <w:lang w:eastAsia="en-US"/>
        </w:rPr>
        <w:t>The Committee has established the following pay range for classroom teachers on main pay range</w:t>
      </w:r>
      <w:r w:rsidR="00A0397C" w:rsidRPr="004E2BBD">
        <w:rPr>
          <w:rFonts w:ascii="Century Gothic" w:hAnsi="Century Gothic"/>
          <w:lang w:eastAsia="en-US"/>
        </w:rPr>
        <w:t>:</w:t>
      </w:r>
    </w:p>
    <w:p w14:paraId="5DDDF952" w14:textId="77777777" w:rsidR="00970BB4" w:rsidRPr="004E2BBD" w:rsidRDefault="00970BB4">
      <w:pPr>
        <w:rPr>
          <w:rFonts w:ascii="Century Gothic" w:hAnsi="Century Gothic" w:cs="Arial"/>
          <w:i/>
          <w:color w:val="0070C0"/>
        </w:rPr>
      </w:pPr>
    </w:p>
    <w:p w14:paraId="27B29EC6" w14:textId="77777777" w:rsidR="00970BB4" w:rsidRPr="004E2BBD" w:rsidRDefault="00970BB4">
      <w:pPr>
        <w:rPr>
          <w:rFonts w:ascii="Century Gothic" w:hAnsi="Century Gothic"/>
          <w:lang w:eastAsia="en-US"/>
        </w:rPr>
      </w:pPr>
      <w:r w:rsidRPr="004E2BBD">
        <w:rPr>
          <w:rFonts w:ascii="Century Gothic" w:hAnsi="Century Gothic"/>
          <w:lang w:eastAsia="en-US"/>
        </w:rPr>
        <w:tab/>
        <w:t>Point 1</w:t>
      </w:r>
      <w:r w:rsidRPr="004E2BBD">
        <w:rPr>
          <w:rFonts w:ascii="Century Gothic" w:hAnsi="Century Gothic"/>
          <w:lang w:eastAsia="en-US"/>
        </w:rPr>
        <w:tab/>
        <w:t>£2</w:t>
      </w:r>
      <w:r w:rsidR="00321BFF" w:rsidRPr="004E2BBD">
        <w:rPr>
          <w:rFonts w:ascii="Century Gothic" w:hAnsi="Century Gothic"/>
          <w:lang w:eastAsia="en-US"/>
        </w:rPr>
        <w:t>8,000</w:t>
      </w:r>
      <w:r w:rsidR="00943686" w:rsidRPr="004E2BBD">
        <w:rPr>
          <w:rFonts w:ascii="Century Gothic" w:hAnsi="Century Gothic"/>
          <w:lang w:eastAsia="en-US"/>
        </w:rPr>
        <w:t xml:space="preserve"> </w:t>
      </w:r>
    </w:p>
    <w:p w14:paraId="0A81DF8F" w14:textId="77777777" w:rsidR="00970BB4" w:rsidRPr="004E2BBD" w:rsidRDefault="00970BB4">
      <w:pPr>
        <w:rPr>
          <w:rFonts w:ascii="Century Gothic" w:hAnsi="Century Gothic"/>
          <w:lang w:eastAsia="en-US"/>
        </w:rPr>
      </w:pPr>
      <w:r w:rsidRPr="004E2BBD">
        <w:rPr>
          <w:rFonts w:ascii="Century Gothic" w:hAnsi="Century Gothic"/>
          <w:lang w:eastAsia="en-US"/>
        </w:rPr>
        <w:tab/>
        <w:t>Point 2</w:t>
      </w:r>
      <w:r w:rsidRPr="004E2BBD">
        <w:rPr>
          <w:rFonts w:ascii="Century Gothic" w:hAnsi="Century Gothic"/>
          <w:lang w:eastAsia="en-US"/>
        </w:rPr>
        <w:tab/>
        <w:t>£2</w:t>
      </w:r>
      <w:r w:rsidR="00321BFF" w:rsidRPr="004E2BBD">
        <w:rPr>
          <w:rFonts w:ascii="Century Gothic" w:hAnsi="Century Gothic"/>
          <w:lang w:eastAsia="en-US"/>
        </w:rPr>
        <w:t>9,800</w:t>
      </w:r>
    </w:p>
    <w:p w14:paraId="336A2B52" w14:textId="77777777" w:rsidR="00970BB4" w:rsidRPr="004E2BBD" w:rsidRDefault="00970BB4">
      <w:pPr>
        <w:rPr>
          <w:rFonts w:ascii="Century Gothic" w:hAnsi="Century Gothic"/>
          <w:lang w:eastAsia="en-US"/>
        </w:rPr>
      </w:pPr>
      <w:r w:rsidRPr="004E2BBD">
        <w:rPr>
          <w:rFonts w:ascii="Century Gothic" w:hAnsi="Century Gothic"/>
          <w:lang w:eastAsia="en-US"/>
        </w:rPr>
        <w:tab/>
        <w:t>Point 3</w:t>
      </w:r>
      <w:r w:rsidRPr="004E2BBD">
        <w:rPr>
          <w:rFonts w:ascii="Century Gothic" w:hAnsi="Century Gothic"/>
          <w:lang w:eastAsia="en-US"/>
        </w:rPr>
        <w:tab/>
        <w:t>£</w:t>
      </w:r>
      <w:r w:rsidR="00321BFF" w:rsidRPr="004E2BBD">
        <w:rPr>
          <w:rFonts w:ascii="Century Gothic" w:hAnsi="Century Gothic"/>
          <w:lang w:eastAsia="en-US"/>
        </w:rPr>
        <w:t>31,750</w:t>
      </w:r>
    </w:p>
    <w:p w14:paraId="0B0CAF60" w14:textId="77777777" w:rsidR="00970BB4" w:rsidRPr="004E2BBD" w:rsidRDefault="00970BB4">
      <w:pPr>
        <w:ind w:firstLine="720"/>
        <w:rPr>
          <w:rFonts w:ascii="Century Gothic" w:hAnsi="Century Gothic"/>
          <w:lang w:eastAsia="en-US"/>
        </w:rPr>
      </w:pPr>
      <w:r w:rsidRPr="004E2BBD">
        <w:rPr>
          <w:rFonts w:ascii="Century Gothic" w:hAnsi="Century Gothic"/>
          <w:lang w:eastAsia="en-US"/>
        </w:rPr>
        <w:t>Point 4</w:t>
      </w:r>
      <w:r w:rsidRPr="004E2BBD">
        <w:rPr>
          <w:rFonts w:ascii="Century Gothic" w:hAnsi="Century Gothic"/>
          <w:lang w:eastAsia="en-US"/>
        </w:rPr>
        <w:tab/>
        <w:t>£</w:t>
      </w:r>
      <w:r w:rsidR="00D7362C" w:rsidRPr="004E2BBD">
        <w:rPr>
          <w:rFonts w:ascii="Century Gothic" w:hAnsi="Century Gothic"/>
          <w:lang w:eastAsia="en-US"/>
        </w:rPr>
        <w:t>3</w:t>
      </w:r>
      <w:r w:rsidR="00321BFF" w:rsidRPr="004E2BBD">
        <w:rPr>
          <w:rFonts w:ascii="Century Gothic" w:hAnsi="Century Gothic"/>
          <w:lang w:eastAsia="en-US"/>
        </w:rPr>
        <w:t>3,850</w:t>
      </w:r>
    </w:p>
    <w:p w14:paraId="00B0AD67" w14:textId="77777777" w:rsidR="00D7362C" w:rsidRPr="004E2BBD" w:rsidRDefault="00970BB4">
      <w:pPr>
        <w:ind w:firstLine="720"/>
        <w:rPr>
          <w:rFonts w:ascii="Century Gothic" w:hAnsi="Century Gothic"/>
          <w:lang w:eastAsia="en-US"/>
        </w:rPr>
      </w:pPr>
      <w:r w:rsidRPr="004E2BBD">
        <w:rPr>
          <w:rFonts w:ascii="Century Gothic" w:hAnsi="Century Gothic"/>
          <w:lang w:eastAsia="en-US"/>
        </w:rPr>
        <w:t>Point 5</w:t>
      </w:r>
      <w:r w:rsidRPr="004E2BBD">
        <w:rPr>
          <w:rFonts w:ascii="Century Gothic" w:hAnsi="Century Gothic"/>
          <w:lang w:eastAsia="en-US"/>
        </w:rPr>
        <w:tab/>
        <w:t>£</w:t>
      </w:r>
      <w:r w:rsidR="005D04E5" w:rsidRPr="004E2BBD">
        <w:rPr>
          <w:rFonts w:ascii="Century Gothic" w:hAnsi="Century Gothic"/>
          <w:lang w:eastAsia="en-US"/>
        </w:rPr>
        <w:t>3</w:t>
      </w:r>
      <w:r w:rsidR="00321BFF" w:rsidRPr="004E2BBD">
        <w:rPr>
          <w:rFonts w:ascii="Century Gothic" w:hAnsi="Century Gothic"/>
          <w:lang w:eastAsia="en-US"/>
        </w:rPr>
        <w:t>5,990</w:t>
      </w:r>
    </w:p>
    <w:p w14:paraId="14F8EC63" w14:textId="77777777" w:rsidR="00970BB4" w:rsidRPr="004E2BBD" w:rsidRDefault="00970BB4">
      <w:pPr>
        <w:ind w:firstLine="720"/>
        <w:rPr>
          <w:rFonts w:ascii="Century Gothic" w:hAnsi="Century Gothic"/>
          <w:lang w:eastAsia="en-US"/>
        </w:rPr>
      </w:pPr>
      <w:r w:rsidRPr="004E2BBD">
        <w:rPr>
          <w:rFonts w:ascii="Century Gothic" w:hAnsi="Century Gothic"/>
          <w:lang w:eastAsia="en-US"/>
        </w:rPr>
        <w:t>Point 6</w:t>
      </w:r>
      <w:r w:rsidRPr="004E2BBD">
        <w:rPr>
          <w:rFonts w:ascii="Century Gothic" w:hAnsi="Century Gothic"/>
          <w:lang w:eastAsia="en-US"/>
        </w:rPr>
        <w:tab/>
        <w:t>£3</w:t>
      </w:r>
      <w:r w:rsidR="00321BFF" w:rsidRPr="004E2BBD">
        <w:rPr>
          <w:rFonts w:ascii="Century Gothic" w:hAnsi="Century Gothic"/>
          <w:lang w:eastAsia="en-US"/>
        </w:rPr>
        <w:t>8,810</w:t>
      </w:r>
      <w:r w:rsidR="00943686" w:rsidRPr="004E2BBD">
        <w:rPr>
          <w:rFonts w:ascii="Century Gothic" w:hAnsi="Century Gothic"/>
          <w:lang w:eastAsia="en-US"/>
        </w:rPr>
        <w:t xml:space="preserve"> </w:t>
      </w:r>
    </w:p>
    <w:p w14:paraId="2C914CA3" w14:textId="77777777" w:rsidR="00970BB4" w:rsidRPr="004E2BBD" w:rsidRDefault="00970BB4">
      <w:pPr>
        <w:rPr>
          <w:rFonts w:ascii="Century Gothic" w:hAnsi="Century Gothic"/>
          <w:lang w:eastAsia="en-US"/>
        </w:rPr>
      </w:pPr>
    </w:p>
    <w:p w14:paraId="5D35D0CF" w14:textId="77777777" w:rsidR="00970BB4" w:rsidRPr="004E2BBD" w:rsidRDefault="00970BB4">
      <w:pPr>
        <w:rPr>
          <w:rFonts w:ascii="Century Gothic" w:hAnsi="Century Gothic"/>
          <w:lang w:eastAsia="en-US"/>
        </w:rPr>
      </w:pPr>
    </w:p>
    <w:p w14:paraId="7498713F" w14:textId="77777777" w:rsidR="00970BB4" w:rsidRPr="004E2BBD" w:rsidRDefault="00970BB4">
      <w:pPr>
        <w:pStyle w:val="Heading1"/>
        <w:numPr>
          <w:ilvl w:val="2"/>
          <w:numId w:val="6"/>
        </w:numPr>
        <w:rPr>
          <w:rFonts w:ascii="Century Gothic" w:hAnsi="Century Gothic"/>
          <w:szCs w:val="24"/>
        </w:rPr>
      </w:pPr>
      <w:bookmarkStart w:id="21" w:name="_Toc391989833"/>
      <w:r w:rsidRPr="004E2BBD">
        <w:rPr>
          <w:rFonts w:ascii="Century Gothic" w:hAnsi="Century Gothic"/>
          <w:szCs w:val="24"/>
        </w:rPr>
        <w:t xml:space="preserve">Upper Pay Range Teachers (STPCD, Section 2, </w:t>
      </w:r>
      <w:r w:rsidR="0002051F" w:rsidRPr="004E2BBD">
        <w:rPr>
          <w:rFonts w:ascii="Century Gothic" w:hAnsi="Century Gothic"/>
          <w:szCs w:val="24"/>
        </w:rPr>
        <w:t>Part 3, P</w:t>
      </w:r>
      <w:r w:rsidRPr="004E2BBD">
        <w:rPr>
          <w:rFonts w:ascii="Century Gothic" w:hAnsi="Century Gothic"/>
          <w:szCs w:val="24"/>
        </w:rPr>
        <w:t>ara 14)</w:t>
      </w:r>
      <w:bookmarkEnd w:id="21"/>
    </w:p>
    <w:p w14:paraId="173D7088" w14:textId="77777777" w:rsidR="00970BB4" w:rsidRPr="004E2BBD" w:rsidRDefault="00970BB4">
      <w:pPr>
        <w:rPr>
          <w:rFonts w:ascii="Century Gothic" w:hAnsi="Century Gothic"/>
          <w:lang w:eastAsia="en-US"/>
        </w:rPr>
      </w:pPr>
    </w:p>
    <w:p w14:paraId="2B12C196" w14:textId="77777777" w:rsidR="00970BB4" w:rsidRPr="004E2BBD" w:rsidRDefault="00970BB4">
      <w:pPr>
        <w:jc w:val="both"/>
        <w:rPr>
          <w:rFonts w:ascii="Century Gothic" w:hAnsi="Century Gothic"/>
          <w:b/>
          <w:lang w:eastAsia="en-US"/>
        </w:rPr>
      </w:pPr>
      <w:r w:rsidRPr="004E2BBD">
        <w:rPr>
          <w:rFonts w:ascii="Century Gothic" w:hAnsi="Century Gothic"/>
          <w:lang w:eastAsia="en-US"/>
        </w:rPr>
        <w:t>The Committee has established the following pay range for classroom teachers on upper pay range</w:t>
      </w:r>
      <w:r w:rsidR="00A0397C" w:rsidRPr="004E2BBD">
        <w:rPr>
          <w:rFonts w:ascii="Century Gothic" w:hAnsi="Century Gothic"/>
          <w:lang w:eastAsia="en-US"/>
        </w:rPr>
        <w:t>:</w:t>
      </w:r>
    </w:p>
    <w:p w14:paraId="09996978" w14:textId="77777777" w:rsidR="00970BB4" w:rsidRPr="004E2BBD" w:rsidRDefault="00970BB4">
      <w:pPr>
        <w:rPr>
          <w:rFonts w:ascii="Century Gothic" w:hAnsi="Century Gothic"/>
          <w:lang w:eastAsia="en-US"/>
        </w:rPr>
      </w:pPr>
    </w:p>
    <w:p w14:paraId="5D6FC921" w14:textId="77777777" w:rsidR="00970BB4" w:rsidRPr="004E2BBD" w:rsidRDefault="00970BB4">
      <w:pPr>
        <w:ind w:left="720"/>
        <w:rPr>
          <w:rFonts w:ascii="Century Gothic" w:hAnsi="Century Gothic"/>
          <w:lang w:eastAsia="en-US"/>
        </w:rPr>
      </w:pPr>
      <w:r w:rsidRPr="004E2BBD">
        <w:rPr>
          <w:rFonts w:ascii="Century Gothic" w:hAnsi="Century Gothic"/>
          <w:lang w:eastAsia="en-US"/>
        </w:rPr>
        <w:t>Point 1</w:t>
      </w:r>
      <w:r w:rsidRPr="004E2BBD">
        <w:rPr>
          <w:rFonts w:ascii="Century Gothic" w:hAnsi="Century Gothic"/>
          <w:lang w:eastAsia="en-US"/>
        </w:rPr>
        <w:tab/>
        <w:t>£</w:t>
      </w:r>
      <w:r w:rsidR="00791747" w:rsidRPr="004E2BBD">
        <w:rPr>
          <w:rFonts w:ascii="Century Gothic" w:hAnsi="Century Gothic"/>
          <w:lang w:eastAsia="en-US"/>
        </w:rPr>
        <w:t>40,625</w:t>
      </w:r>
    </w:p>
    <w:p w14:paraId="2483DB18" w14:textId="77777777" w:rsidR="00970BB4" w:rsidRPr="004E2BBD" w:rsidRDefault="00970BB4">
      <w:pPr>
        <w:ind w:left="720"/>
        <w:rPr>
          <w:rFonts w:ascii="Century Gothic" w:hAnsi="Century Gothic"/>
          <w:lang w:eastAsia="en-US"/>
        </w:rPr>
      </w:pPr>
      <w:r w:rsidRPr="004E2BBD">
        <w:rPr>
          <w:rFonts w:ascii="Century Gothic" w:hAnsi="Century Gothic"/>
          <w:lang w:eastAsia="en-US"/>
        </w:rPr>
        <w:t>Point 2</w:t>
      </w:r>
      <w:r w:rsidRPr="004E2BBD">
        <w:rPr>
          <w:rFonts w:ascii="Century Gothic" w:hAnsi="Century Gothic"/>
          <w:lang w:eastAsia="en-US"/>
        </w:rPr>
        <w:tab/>
        <w:t>£</w:t>
      </w:r>
      <w:r w:rsidR="00283338" w:rsidRPr="004E2BBD">
        <w:rPr>
          <w:rFonts w:ascii="Century Gothic" w:hAnsi="Century Gothic"/>
          <w:lang w:eastAsia="en-US"/>
        </w:rPr>
        <w:t>4</w:t>
      </w:r>
      <w:r w:rsidR="00791747" w:rsidRPr="004E2BBD">
        <w:rPr>
          <w:rFonts w:ascii="Century Gothic" w:hAnsi="Century Gothic"/>
          <w:lang w:eastAsia="en-US"/>
        </w:rPr>
        <w:t>2,131</w:t>
      </w:r>
    </w:p>
    <w:p w14:paraId="7178F4F8" w14:textId="77777777" w:rsidR="00970BB4" w:rsidRPr="004E2BBD" w:rsidRDefault="00970BB4">
      <w:pPr>
        <w:ind w:left="720"/>
        <w:rPr>
          <w:rFonts w:ascii="Century Gothic" w:hAnsi="Century Gothic"/>
          <w:lang w:eastAsia="en-US"/>
        </w:rPr>
      </w:pPr>
      <w:r w:rsidRPr="004E2BBD">
        <w:rPr>
          <w:rFonts w:ascii="Century Gothic" w:hAnsi="Century Gothic"/>
          <w:lang w:eastAsia="en-US"/>
        </w:rPr>
        <w:t>Point 3</w:t>
      </w:r>
      <w:r w:rsidRPr="004E2BBD">
        <w:rPr>
          <w:rFonts w:ascii="Century Gothic" w:hAnsi="Century Gothic"/>
          <w:lang w:eastAsia="en-US"/>
        </w:rPr>
        <w:tab/>
        <w:t>£</w:t>
      </w:r>
      <w:r w:rsidR="008E791D" w:rsidRPr="004E2BBD">
        <w:rPr>
          <w:rFonts w:ascii="Century Gothic" w:hAnsi="Century Gothic"/>
          <w:lang w:eastAsia="en-US"/>
        </w:rPr>
        <w:t>4</w:t>
      </w:r>
      <w:r w:rsidR="00791747" w:rsidRPr="004E2BBD">
        <w:rPr>
          <w:rFonts w:ascii="Century Gothic" w:hAnsi="Century Gothic"/>
          <w:lang w:eastAsia="en-US"/>
        </w:rPr>
        <w:t>3,685</w:t>
      </w:r>
    </w:p>
    <w:p w14:paraId="76EE4F06" w14:textId="77777777" w:rsidR="00970BB4" w:rsidRPr="004E2BBD" w:rsidRDefault="00970BB4">
      <w:pPr>
        <w:jc w:val="both"/>
        <w:rPr>
          <w:rFonts w:ascii="Century Gothic" w:hAnsi="Century Gothic" w:cs="Arial"/>
        </w:rPr>
      </w:pPr>
      <w:r w:rsidRPr="004E2BBD">
        <w:rPr>
          <w:rFonts w:ascii="Century Gothic" w:hAnsi="Century Gothic" w:cs="Arial"/>
        </w:rPr>
        <w:br w:type="page"/>
      </w:r>
    </w:p>
    <w:p w14:paraId="2F5A7D83" w14:textId="77777777" w:rsidR="00970BB4" w:rsidRPr="004E2BBD" w:rsidRDefault="00970BB4">
      <w:pPr>
        <w:pStyle w:val="Heading1"/>
        <w:numPr>
          <w:ilvl w:val="1"/>
          <w:numId w:val="6"/>
        </w:numPr>
        <w:rPr>
          <w:rFonts w:ascii="Century Gothic" w:hAnsi="Century Gothic"/>
          <w:szCs w:val="24"/>
        </w:rPr>
      </w:pPr>
      <w:bookmarkStart w:id="22" w:name="_Toc391989835"/>
      <w:r w:rsidRPr="004E2BBD">
        <w:rPr>
          <w:rFonts w:ascii="Century Gothic" w:hAnsi="Century Gothic"/>
          <w:szCs w:val="24"/>
        </w:rPr>
        <w:lastRenderedPageBreak/>
        <w:t xml:space="preserve">Unqualified Teachers (STPCD, Section 2, </w:t>
      </w:r>
      <w:r w:rsidR="00040468" w:rsidRPr="004E2BBD">
        <w:rPr>
          <w:rFonts w:ascii="Century Gothic" w:hAnsi="Century Gothic"/>
          <w:szCs w:val="24"/>
        </w:rPr>
        <w:t>Part 3, P</w:t>
      </w:r>
      <w:r w:rsidRPr="004E2BBD">
        <w:rPr>
          <w:rFonts w:ascii="Century Gothic" w:hAnsi="Century Gothic"/>
          <w:szCs w:val="24"/>
        </w:rPr>
        <w:t>aras 17-18)</w:t>
      </w:r>
      <w:bookmarkEnd w:id="22"/>
    </w:p>
    <w:p w14:paraId="3D8DD418" w14:textId="77777777" w:rsidR="00970BB4" w:rsidRPr="004E2BBD" w:rsidRDefault="00970BB4">
      <w:pPr>
        <w:rPr>
          <w:rFonts w:ascii="Century Gothic" w:hAnsi="Century Gothic" w:cs="Arial"/>
        </w:rPr>
      </w:pPr>
    </w:p>
    <w:p w14:paraId="050E7DD4" w14:textId="77777777" w:rsidR="00970BB4" w:rsidRPr="004E2BBD" w:rsidRDefault="00970BB4">
      <w:pPr>
        <w:jc w:val="both"/>
        <w:rPr>
          <w:rFonts w:ascii="Century Gothic" w:hAnsi="Century Gothic" w:cs="Arial"/>
          <w:i/>
          <w:color w:val="0070C0"/>
        </w:rPr>
      </w:pPr>
      <w:r w:rsidRPr="004E2BBD">
        <w:rPr>
          <w:rFonts w:ascii="Century Gothic" w:hAnsi="Century Gothic"/>
          <w:lang w:eastAsia="en-US"/>
        </w:rPr>
        <w:t>The Committee has established the following pay range for unqualified teachers employed as classroom teachers</w:t>
      </w:r>
      <w:r w:rsidRPr="004E2BBD">
        <w:rPr>
          <w:rFonts w:ascii="Century Gothic" w:hAnsi="Century Gothic" w:cs="Arial"/>
          <w:i/>
          <w:color w:val="0070C0"/>
        </w:rPr>
        <w:t>.</w:t>
      </w:r>
    </w:p>
    <w:p w14:paraId="17FDF114" w14:textId="77777777" w:rsidR="00970BB4" w:rsidRPr="004E2BBD" w:rsidRDefault="00970BB4">
      <w:pPr>
        <w:jc w:val="both"/>
        <w:rPr>
          <w:rFonts w:ascii="Century Gothic" w:hAnsi="Century Gothic" w:cs="Arial"/>
        </w:rPr>
      </w:pPr>
    </w:p>
    <w:p w14:paraId="0416558D" w14:textId="77777777" w:rsidR="004A358D" w:rsidRPr="004E2BBD" w:rsidRDefault="00970BB4">
      <w:pPr>
        <w:jc w:val="both"/>
        <w:rPr>
          <w:rFonts w:ascii="Century Gothic" w:hAnsi="Century Gothic" w:cs="Arial"/>
        </w:rPr>
      </w:pPr>
      <w:r w:rsidRPr="004E2BBD">
        <w:rPr>
          <w:rFonts w:ascii="Century Gothic" w:hAnsi="Century Gothic" w:cs="Arial"/>
        </w:rPr>
        <w:tab/>
        <w:t>Point 1</w:t>
      </w:r>
      <w:r w:rsidRPr="004E2BBD">
        <w:rPr>
          <w:rFonts w:ascii="Century Gothic" w:hAnsi="Century Gothic" w:cs="Arial"/>
        </w:rPr>
        <w:tab/>
        <w:t>£</w:t>
      </w:r>
      <w:r w:rsidR="00BE76C3" w:rsidRPr="004E2BBD">
        <w:rPr>
          <w:rFonts w:ascii="Century Gothic" w:hAnsi="Century Gothic" w:cs="Arial"/>
        </w:rPr>
        <w:t>19,340</w:t>
      </w:r>
    </w:p>
    <w:p w14:paraId="67DCA80F" w14:textId="77777777" w:rsidR="00970BB4" w:rsidRPr="004E2BBD" w:rsidRDefault="00970BB4">
      <w:pPr>
        <w:jc w:val="both"/>
        <w:rPr>
          <w:rFonts w:ascii="Century Gothic" w:hAnsi="Century Gothic" w:cs="Arial"/>
        </w:rPr>
      </w:pPr>
      <w:r w:rsidRPr="004E2BBD">
        <w:rPr>
          <w:rFonts w:ascii="Century Gothic" w:hAnsi="Century Gothic" w:cs="Arial"/>
        </w:rPr>
        <w:tab/>
        <w:t>Point 2</w:t>
      </w:r>
      <w:r w:rsidRPr="004E2BBD">
        <w:rPr>
          <w:rFonts w:ascii="Century Gothic" w:hAnsi="Century Gothic" w:cs="Arial"/>
        </w:rPr>
        <w:tab/>
        <w:t>£</w:t>
      </w:r>
      <w:r w:rsidR="00BE76C3" w:rsidRPr="004E2BBD">
        <w:rPr>
          <w:rFonts w:ascii="Century Gothic" w:hAnsi="Century Gothic" w:cs="Arial"/>
        </w:rPr>
        <w:t>21,559</w:t>
      </w:r>
    </w:p>
    <w:p w14:paraId="17283D3D" w14:textId="77777777" w:rsidR="00970BB4" w:rsidRPr="004E2BBD" w:rsidRDefault="00970BB4">
      <w:pPr>
        <w:jc w:val="both"/>
        <w:rPr>
          <w:rFonts w:ascii="Century Gothic" w:hAnsi="Century Gothic" w:cs="Arial"/>
        </w:rPr>
      </w:pPr>
      <w:r w:rsidRPr="004E2BBD">
        <w:rPr>
          <w:rFonts w:ascii="Century Gothic" w:hAnsi="Century Gothic" w:cs="Arial"/>
        </w:rPr>
        <w:tab/>
        <w:t>Point 3</w:t>
      </w:r>
      <w:r w:rsidRPr="004E2BBD">
        <w:rPr>
          <w:rFonts w:ascii="Century Gothic" w:hAnsi="Century Gothic" w:cs="Arial"/>
        </w:rPr>
        <w:tab/>
        <w:t>£</w:t>
      </w:r>
      <w:r w:rsidR="004A358D" w:rsidRPr="004E2BBD">
        <w:rPr>
          <w:rFonts w:ascii="Century Gothic" w:hAnsi="Century Gothic" w:cs="Arial"/>
        </w:rPr>
        <w:t>2</w:t>
      </w:r>
      <w:r w:rsidR="00BE76C3" w:rsidRPr="004E2BBD">
        <w:rPr>
          <w:rFonts w:ascii="Century Gothic" w:hAnsi="Century Gothic" w:cs="Arial"/>
        </w:rPr>
        <w:t>3,777</w:t>
      </w:r>
    </w:p>
    <w:p w14:paraId="7DC21550" w14:textId="77777777" w:rsidR="00970BB4" w:rsidRPr="004E2BBD" w:rsidRDefault="00970BB4">
      <w:pPr>
        <w:jc w:val="both"/>
        <w:rPr>
          <w:rFonts w:ascii="Century Gothic" w:hAnsi="Century Gothic" w:cs="Arial"/>
        </w:rPr>
      </w:pPr>
      <w:r w:rsidRPr="004E2BBD">
        <w:rPr>
          <w:rFonts w:ascii="Century Gothic" w:hAnsi="Century Gothic" w:cs="Arial"/>
        </w:rPr>
        <w:tab/>
        <w:t>Point 4</w:t>
      </w:r>
      <w:r w:rsidRPr="004E2BBD">
        <w:rPr>
          <w:rFonts w:ascii="Century Gothic" w:hAnsi="Century Gothic" w:cs="Arial"/>
        </w:rPr>
        <w:tab/>
        <w:t>£</w:t>
      </w:r>
      <w:r w:rsidR="004A358D" w:rsidRPr="004E2BBD">
        <w:rPr>
          <w:rFonts w:ascii="Century Gothic" w:hAnsi="Century Gothic" w:cs="Arial"/>
        </w:rPr>
        <w:t>2</w:t>
      </w:r>
      <w:r w:rsidR="00BE76C3" w:rsidRPr="004E2BBD">
        <w:rPr>
          <w:rFonts w:ascii="Century Gothic" w:hAnsi="Century Gothic" w:cs="Arial"/>
        </w:rPr>
        <w:t>5,733</w:t>
      </w:r>
    </w:p>
    <w:p w14:paraId="19B89B32" w14:textId="77777777" w:rsidR="00970BB4" w:rsidRPr="004E2BBD" w:rsidRDefault="00970BB4">
      <w:pPr>
        <w:jc w:val="both"/>
        <w:rPr>
          <w:rFonts w:ascii="Century Gothic" w:hAnsi="Century Gothic" w:cs="Arial"/>
        </w:rPr>
      </w:pPr>
      <w:r w:rsidRPr="004E2BBD">
        <w:rPr>
          <w:rFonts w:ascii="Century Gothic" w:hAnsi="Century Gothic" w:cs="Arial"/>
        </w:rPr>
        <w:tab/>
        <w:t>Point 5</w:t>
      </w:r>
      <w:r w:rsidRPr="004E2BBD">
        <w:rPr>
          <w:rFonts w:ascii="Century Gothic" w:hAnsi="Century Gothic" w:cs="Arial"/>
        </w:rPr>
        <w:tab/>
        <w:t>£</w:t>
      </w:r>
      <w:r w:rsidR="004A358D" w:rsidRPr="004E2BBD">
        <w:rPr>
          <w:rFonts w:ascii="Century Gothic" w:hAnsi="Century Gothic" w:cs="Arial"/>
        </w:rPr>
        <w:t>2</w:t>
      </w:r>
      <w:r w:rsidR="00BE76C3" w:rsidRPr="004E2BBD">
        <w:rPr>
          <w:rFonts w:ascii="Century Gothic" w:hAnsi="Century Gothic" w:cs="Arial"/>
        </w:rPr>
        <w:t>7,954</w:t>
      </w:r>
    </w:p>
    <w:p w14:paraId="5A268DD3" w14:textId="77777777" w:rsidR="00970BB4" w:rsidRPr="004E2BBD" w:rsidRDefault="00970BB4">
      <w:pPr>
        <w:jc w:val="both"/>
        <w:rPr>
          <w:rFonts w:ascii="Century Gothic" w:hAnsi="Century Gothic" w:cs="Arial"/>
        </w:rPr>
      </w:pPr>
      <w:r w:rsidRPr="004E2BBD">
        <w:rPr>
          <w:rFonts w:ascii="Century Gothic" w:hAnsi="Century Gothic" w:cs="Arial"/>
        </w:rPr>
        <w:tab/>
        <w:t>Point 6</w:t>
      </w:r>
      <w:r w:rsidRPr="004E2BBD">
        <w:rPr>
          <w:rFonts w:ascii="Century Gothic" w:hAnsi="Century Gothic" w:cs="Arial"/>
        </w:rPr>
        <w:tab/>
        <w:t>£</w:t>
      </w:r>
      <w:r w:rsidR="00BE76C3" w:rsidRPr="004E2BBD">
        <w:rPr>
          <w:rFonts w:ascii="Century Gothic" w:hAnsi="Century Gothic" w:cs="Arial"/>
        </w:rPr>
        <w:t>30</w:t>
      </w:r>
      <w:r w:rsidR="004A358D" w:rsidRPr="004E2BBD">
        <w:rPr>
          <w:rFonts w:ascii="Century Gothic" w:hAnsi="Century Gothic" w:cs="Arial"/>
        </w:rPr>
        <w:t>,</w:t>
      </w:r>
      <w:r w:rsidR="00BE76C3" w:rsidRPr="004E2BBD">
        <w:rPr>
          <w:rFonts w:ascii="Century Gothic" w:hAnsi="Century Gothic" w:cs="Arial"/>
        </w:rPr>
        <w:t>172</w:t>
      </w:r>
      <w:r w:rsidR="007B45A1" w:rsidRPr="004E2BBD">
        <w:rPr>
          <w:rFonts w:ascii="Century Gothic" w:hAnsi="Century Gothic" w:cs="Arial"/>
        </w:rPr>
        <w:t xml:space="preserve"> </w:t>
      </w:r>
    </w:p>
    <w:p w14:paraId="141BCE7E" w14:textId="77777777" w:rsidR="00970BB4" w:rsidRPr="004E2BBD" w:rsidRDefault="00970BB4">
      <w:pPr>
        <w:jc w:val="both"/>
        <w:rPr>
          <w:rFonts w:ascii="Century Gothic" w:hAnsi="Century Gothic" w:cs="Arial"/>
        </w:rPr>
      </w:pPr>
    </w:p>
    <w:p w14:paraId="09CD6E66" w14:textId="77777777" w:rsidR="00970BB4" w:rsidRPr="004E2BBD" w:rsidRDefault="00970BB4">
      <w:pPr>
        <w:jc w:val="both"/>
        <w:rPr>
          <w:rFonts w:ascii="Century Gothic" w:hAnsi="Century Gothic" w:cs="Arial"/>
        </w:rPr>
      </w:pPr>
      <w:r w:rsidRPr="004E2BBD">
        <w:rPr>
          <w:rFonts w:ascii="Century Gothic" w:hAnsi="Century Gothic" w:cs="Arial"/>
        </w:rPr>
        <w:t xml:space="preserve">The Committee will pay an unqualified teacher who is on one of the salaried </w:t>
      </w:r>
      <w:r w:rsidR="003D1D52" w:rsidRPr="004E2BBD">
        <w:rPr>
          <w:rFonts w:ascii="Century Gothic" w:hAnsi="Century Gothic" w:cs="Arial"/>
        </w:rPr>
        <w:t>employment-based</w:t>
      </w:r>
      <w:r w:rsidRPr="004E2BBD">
        <w:rPr>
          <w:rFonts w:ascii="Century Gothic" w:hAnsi="Century Gothic" w:cs="Arial"/>
        </w:rPr>
        <w:t xml:space="preserve"> routes into teaching on the unqualified teachers’ pay scale.</w:t>
      </w:r>
    </w:p>
    <w:p w14:paraId="2911027E" w14:textId="77777777" w:rsidR="00970BB4" w:rsidRPr="004E2BBD" w:rsidRDefault="00970BB4">
      <w:pPr>
        <w:jc w:val="both"/>
        <w:rPr>
          <w:rFonts w:ascii="Century Gothic" w:hAnsi="Century Gothic" w:cs="Arial"/>
        </w:rPr>
      </w:pPr>
    </w:p>
    <w:p w14:paraId="0C996189" w14:textId="77777777" w:rsidR="00970BB4" w:rsidRPr="004E2BBD" w:rsidRDefault="00970BB4">
      <w:pPr>
        <w:jc w:val="both"/>
        <w:rPr>
          <w:rFonts w:ascii="Century Gothic" w:hAnsi="Century Gothic" w:cs="Arial"/>
        </w:rPr>
      </w:pPr>
      <w:r w:rsidRPr="004E2BBD">
        <w:rPr>
          <w:rFonts w:ascii="Century Gothic" w:hAnsi="Century Gothic" w:cs="Arial"/>
        </w:rPr>
        <w:t>In the case of an unqualified teacher who becomes qualified the Committee will adhere to the STPCD (</w:t>
      </w:r>
      <w:r w:rsidR="00C80FB8" w:rsidRPr="004E2BBD">
        <w:rPr>
          <w:rFonts w:ascii="Century Gothic" w:hAnsi="Century Gothic" w:cs="Arial"/>
        </w:rPr>
        <w:t>S</w:t>
      </w:r>
      <w:r w:rsidRPr="004E2BBD">
        <w:rPr>
          <w:rFonts w:ascii="Century Gothic" w:hAnsi="Century Gothic" w:cs="Arial"/>
        </w:rPr>
        <w:t xml:space="preserve">ection 2, </w:t>
      </w:r>
      <w:r w:rsidR="00040468" w:rsidRPr="004E2BBD">
        <w:rPr>
          <w:rFonts w:ascii="Century Gothic" w:hAnsi="Century Gothic" w:cs="Arial"/>
        </w:rPr>
        <w:t>Part 3, P</w:t>
      </w:r>
      <w:r w:rsidRPr="004E2BBD">
        <w:rPr>
          <w:rFonts w:ascii="Century Gothic" w:hAnsi="Century Gothic" w:cs="Arial"/>
        </w:rPr>
        <w:t>ara 18).</w:t>
      </w:r>
    </w:p>
    <w:p w14:paraId="733F7C5D" w14:textId="77777777" w:rsidR="00970BB4" w:rsidRPr="004E2BBD" w:rsidRDefault="00970BB4">
      <w:pPr>
        <w:pStyle w:val="Heading1"/>
        <w:rPr>
          <w:rFonts w:ascii="Century Gothic" w:hAnsi="Century Gothic"/>
          <w:szCs w:val="24"/>
        </w:rPr>
      </w:pPr>
    </w:p>
    <w:p w14:paraId="6592F372" w14:textId="77777777" w:rsidR="00970BB4" w:rsidRPr="004E2BBD" w:rsidRDefault="00970BB4" w:rsidP="00040468">
      <w:pPr>
        <w:pStyle w:val="Heading1"/>
        <w:numPr>
          <w:ilvl w:val="2"/>
          <w:numId w:val="6"/>
        </w:numPr>
        <w:jc w:val="both"/>
        <w:rPr>
          <w:rFonts w:ascii="Century Gothic" w:hAnsi="Century Gothic"/>
          <w:szCs w:val="24"/>
        </w:rPr>
      </w:pPr>
      <w:bookmarkStart w:id="23" w:name="_Toc391989836"/>
      <w:r w:rsidRPr="004E2BBD">
        <w:rPr>
          <w:rFonts w:ascii="Century Gothic" w:hAnsi="Century Gothic"/>
          <w:szCs w:val="24"/>
        </w:rPr>
        <w:t xml:space="preserve">Unqualified Teachers Allowance (STPCD, Section 2, </w:t>
      </w:r>
      <w:r w:rsidR="00040468" w:rsidRPr="004E2BBD">
        <w:rPr>
          <w:rFonts w:ascii="Century Gothic" w:hAnsi="Century Gothic"/>
          <w:szCs w:val="24"/>
        </w:rPr>
        <w:t>Part 4, P</w:t>
      </w:r>
      <w:r w:rsidRPr="004E2BBD">
        <w:rPr>
          <w:rFonts w:ascii="Century Gothic" w:hAnsi="Century Gothic"/>
          <w:szCs w:val="24"/>
        </w:rPr>
        <w:t>ara 22)</w:t>
      </w:r>
      <w:bookmarkEnd w:id="23"/>
    </w:p>
    <w:p w14:paraId="51923966" w14:textId="77777777" w:rsidR="00970BB4" w:rsidRPr="004E2BBD" w:rsidRDefault="00970BB4">
      <w:pPr>
        <w:jc w:val="both"/>
        <w:rPr>
          <w:rFonts w:ascii="Century Gothic" w:hAnsi="Century Gothic" w:cs="Arial"/>
        </w:rPr>
      </w:pPr>
    </w:p>
    <w:p w14:paraId="71B0E7DA" w14:textId="77777777" w:rsidR="00970BB4" w:rsidRPr="004E2BBD" w:rsidRDefault="00970BB4">
      <w:pPr>
        <w:jc w:val="both"/>
        <w:rPr>
          <w:rFonts w:ascii="Century Gothic" w:hAnsi="Century Gothic" w:cs="Arial"/>
        </w:rPr>
      </w:pPr>
      <w:r w:rsidRPr="004E2BBD">
        <w:rPr>
          <w:rFonts w:ascii="Century Gothic" w:hAnsi="Century Gothic" w:cs="Arial"/>
        </w:rPr>
        <w:t xml:space="preserve">The Committee may award an additional allowance to an </w:t>
      </w:r>
      <w:r w:rsidR="00C80FB8" w:rsidRPr="004E2BBD">
        <w:rPr>
          <w:rFonts w:ascii="Century Gothic" w:hAnsi="Century Gothic" w:cs="Arial"/>
        </w:rPr>
        <w:t>u</w:t>
      </w:r>
      <w:r w:rsidRPr="004E2BBD">
        <w:rPr>
          <w:rFonts w:ascii="Century Gothic" w:hAnsi="Century Gothic" w:cs="Arial"/>
        </w:rPr>
        <w:t xml:space="preserve">nqualified </w:t>
      </w:r>
      <w:r w:rsidR="00C80FB8" w:rsidRPr="004E2BBD">
        <w:rPr>
          <w:rFonts w:ascii="Century Gothic" w:hAnsi="Century Gothic" w:cs="Arial"/>
        </w:rPr>
        <w:t>t</w:t>
      </w:r>
      <w:r w:rsidRPr="004E2BBD">
        <w:rPr>
          <w:rFonts w:ascii="Century Gothic" w:hAnsi="Century Gothic" w:cs="Arial"/>
        </w:rPr>
        <w:t>eacher where the teacher has:</w:t>
      </w:r>
    </w:p>
    <w:p w14:paraId="2ABB8252" w14:textId="77777777" w:rsidR="00C80FB8" w:rsidRPr="004E2BBD" w:rsidRDefault="00C80FB8">
      <w:pPr>
        <w:jc w:val="both"/>
        <w:rPr>
          <w:rFonts w:ascii="Century Gothic" w:hAnsi="Century Gothic" w:cs="Arial"/>
        </w:rPr>
      </w:pPr>
    </w:p>
    <w:p w14:paraId="76833B75" w14:textId="77777777" w:rsidR="00970BB4" w:rsidRPr="004E2BBD" w:rsidRDefault="00970BB4" w:rsidP="00C80FB8">
      <w:pPr>
        <w:numPr>
          <w:ilvl w:val="0"/>
          <w:numId w:val="39"/>
        </w:numPr>
        <w:jc w:val="both"/>
        <w:rPr>
          <w:rFonts w:ascii="Century Gothic" w:hAnsi="Century Gothic" w:cs="Arial"/>
        </w:rPr>
      </w:pPr>
      <w:r w:rsidRPr="004E2BBD">
        <w:rPr>
          <w:rFonts w:ascii="Century Gothic" w:hAnsi="Century Gothic" w:cs="Arial"/>
        </w:rPr>
        <w:t>taken on a sustained addi</w:t>
      </w:r>
      <w:r w:rsidR="00C80FB8" w:rsidRPr="004E2BBD">
        <w:rPr>
          <w:rFonts w:ascii="Century Gothic" w:hAnsi="Century Gothic" w:cs="Arial"/>
        </w:rPr>
        <w:t>tional responsibility which is:</w:t>
      </w:r>
    </w:p>
    <w:p w14:paraId="238CF623" w14:textId="77777777" w:rsidR="00C80FB8" w:rsidRPr="004E2BBD" w:rsidRDefault="00C80FB8" w:rsidP="00C80FB8">
      <w:pPr>
        <w:ind w:left="1080"/>
        <w:jc w:val="both"/>
        <w:rPr>
          <w:rFonts w:ascii="Century Gothic" w:hAnsi="Century Gothic" w:cs="Arial"/>
        </w:rPr>
      </w:pPr>
    </w:p>
    <w:p w14:paraId="71CB4F4A" w14:textId="77777777" w:rsidR="00970BB4" w:rsidRPr="004E2BBD" w:rsidRDefault="00970BB4">
      <w:pPr>
        <w:ind w:firstLine="1080"/>
        <w:jc w:val="both"/>
        <w:rPr>
          <w:rFonts w:ascii="Century Gothic" w:hAnsi="Century Gothic" w:cs="Arial"/>
        </w:rPr>
      </w:pPr>
      <w:proofErr w:type="spellStart"/>
      <w:r w:rsidRPr="004E2BBD">
        <w:rPr>
          <w:rFonts w:ascii="Century Gothic" w:hAnsi="Century Gothic" w:cs="Arial"/>
        </w:rPr>
        <w:t>i</w:t>
      </w:r>
      <w:proofErr w:type="spellEnd"/>
      <w:r w:rsidRPr="004E2BBD">
        <w:rPr>
          <w:rFonts w:ascii="Century Gothic" w:hAnsi="Century Gothic" w:cs="Arial"/>
        </w:rPr>
        <w:t>)</w:t>
      </w:r>
      <w:r w:rsidRPr="004E2BBD">
        <w:rPr>
          <w:rFonts w:ascii="Century Gothic" w:hAnsi="Century Gothic" w:cs="Arial"/>
        </w:rPr>
        <w:tab/>
        <w:t>focussed on teaching and learning</w:t>
      </w:r>
    </w:p>
    <w:p w14:paraId="1FADBB07" w14:textId="77777777" w:rsidR="00970BB4" w:rsidRPr="004E2BBD" w:rsidRDefault="00970BB4" w:rsidP="00C80FB8">
      <w:pPr>
        <w:ind w:left="1440" w:hanging="360"/>
        <w:jc w:val="both"/>
        <w:rPr>
          <w:rFonts w:ascii="Century Gothic" w:hAnsi="Century Gothic" w:cs="Arial"/>
        </w:rPr>
      </w:pPr>
      <w:r w:rsidRPr="004E2BBD">
        <w:rPr>
          <w:rFonts w:ascii="Century Gothic" w:hAnsi="Century Gothic" w:cs="Arial"/>
        </w:rPr>
        <w:t>ii)</w:t>
      </w:r>
      <w:r w:rsidRPr="004E2BBD">
        <w:rPr>
          <w:rFonts w:ascii="Century Gothic" w:hAnsi="Century Gothic" w:cs="Arial"/>
        </w:rPr>
        <w:tab/>
        <w:t xml:space="preserve">requires the exercise of a teachers’ professional skills </w:t>
      </w:r>
      <w:r w:rsidR="005738B3" w:rsidRPr="004E2BBD">
        <w:rPr>
          <w:rFonts w:ascii="Century Gothic" w:hAnsi="Century Gothic" w:cs="Arial"/>
        </w:rPr>
        <w:t>and judgment</w:t>
      </w:r>
      <w:r w:rsidRPr="004E2BBD">
        <w:rPr>
          <w:rFonts w:ascii="Century Gothic" w:hAnsi="Century Gothic" w:cs="Arial"/>
        </w:rPr>
        <w:t xml:space="preserve">; </w:t>
      </w:r>
    </w:p>
    <w:p w14:paraId="66ECB9CE" w14:textId="77777777" w:rsidR="00970BB4" w:rsidRPr="004E2BBD" w:rsidRDefault="00970BB4">
      <w:pPr>
        <w:ind w:firstLine="720"/>
        <w:jc w:val="both"/>
        <w:rPr>
          <w:rFonts w:ascii="Century Gothic" w:hAnsi="Century Gothic" w:cs="Arial"/>
        </w:rPr>
      </w:pPr>
      <w:r w:rsidRPr="004E2BBD">
        <w:rPr>
          <w:rFonts w:ascii="Century Gothic" w:hAnsi="Century Gothic" w:cs="Arial"/>
        </w:rPr>
        <w:t>or</w:t>
      </w:r>
    </w:p>
    <w:p w14:paraId="22A111DE" w14:textId="77777777" w:rsidR="00C80FB8" w:rsidRPr="004E2BBD" w:rsidRDefault="00C80FB8">
      <w:pPr>
        <w:ind w:left="1260" w:hanging="540"/>
        <w:jc w:val="both"/>
        <w:rPr>
          <w:rFonts w:ascii="Century Gothic" w:hAnsi="Century Gothic" w:cs="Arial"/>
        </w:rPr>
      </w:pPr>
    </w:p>
    <w:p w14:paraId="1837390F" w14:textId="77777777" w:rsidR="00970BB4" w:rsidRPr="004E2BBD" w:rsidRDefault="00970BB4" w:rsidP="003A7214">
      <w:pPr>
        <w:numPr>
          <w:ilvl w:val="0"/>
          <w:numId w:val="39"/>
        </w:numPr>
        <w:jc w:val="both"/>
        <w:rPr>
          <w:rFonts w:ascii="Century Gothic" w:hAnsi="Century Gothic" w:cs="Arial"/>
        </w:rPr>
      </w:pPr>
      <w:r w:rsidRPr="004E2BBD">
        <w:rPr>
          <w:rFonts w:ascii="Century Gothic" w:hAnsi="Century Gothic" w:cs="Arial"/>
        </w:rPr>
        <w:t>qualifications or experience which bring added value to the role being undertaken.</w:t>
      </w:r>
    </w:p>
    <w:p w14:paraId="1994ABE6" w14:textId="77777777" w:rsidR="00970BB4" w:rsidRPr="004E2BBD" w:rsidRDefault="00970BB4">
      <w:pPr>
        <w:jc w:val="both"/>
        <w:rPr>
          <w:rFonts w:ascii="Century Gothic" w:hAnsi="Century Gothic" w:cs="Arial"/>
        </w:rPr>
      </w:pPr>
    </w:p>
    <w:p w14:paraId="779359EA" w14:textId="77777777" w:rsidR="00970BB4" w:rsidRPr="004E2BBD" w:rsidRDefault="00970BB4">
      <w:pPr>
        <w:jc w:val="both"/>
        <w:rPr>
          <w:rFonts w:ascii="Century Gothic" w:hAnsi="Century Gothic" w:cs="Arial"/>
        </w:rPr>
      </w:pPr>
      <w:r w:rsidRPr="004E2BBD">
        <w:rPr>
          <w:rFonts w:ascii="Century Gothic" w:hAnsi="Century Gothic" w:cs="Arial"/>
        </w:rPr>
        <w:t xml:space="preserve">The value of any such allowance will be determined by the Committee on a </w:t>
      </w:r>
      <w:proofErr w:type="gramStart"/>
      <w:r w:rsidRPr="004E2BBD">
        <w:rPr>
          <w:rFonts w:ascii="Century Gothic" w:hAnsi="Century Gothic" w:cs="Arial"/>
        </w:rPr>
        <w:t>case by case</w:t>
      </w:r>
      <w:proofErr w:type="gramEnd"/>
      <w:r w:rsidRPr="004E2BBD">
        <w:rPr>
          <w:rFonts w:ascii="Century Gothic" w:hAnsi="Century Gothic" w:cs="Arial"/>
        </w:rPr>
        <w:t xml:space="preserve"> basis. </w:t>
      </w:r>
    </w:p>
    <w:p w14:paraId="6AED4B29" w14:textId="77777777" w:rsidR="00970BB4" w:rsidRPr="004E2BBD" w:rsidRDefault="00970BB4">
      <w:pPr>
        <w:jc w:val="both"/>
        <w:rPr>
          <w:rFonts w:ascii="Century Gothic" w:hAnsi="Century Gothic" w:cs="Arial"/>
        </w:rPr>
      </w:pPr>
    </w:p>
    <w:p w14:paraId="2C694621" w14:textId="77777777" w:rsidR="00970BB4" w:rsidRPr="004E2BBD" w:rsidRDefault="00970BB4">
      <w:pPr>
        <w:pStyle w:val="Heading1"/>
        <w:numPr>
          <w:ilvl w:val="1"/>
          <w:numId w:val="6"/>
        </w:numPr>
        <w:rPr>
          <w:rFonts w:ascii="Century Gothic" w:hAnsi="Century Gothic"/>
          <w:szCs w:val="24"/>
        </w:rPr>
      </w:pPr>
      <w:bookmarkStart w:id="24" w:name="_Toc391989837"/>
      <w:r w:rsidRPr="004E2BBD">
        <w:rPr>
          <w:rFonts w:ascii="Century Gothic" w:hAnsi="Century Gothic"/>
          <w:szCs w:val="24"/>
        </w:rPr>
        <w:t xml:space="preserve">Short notice/Supply Teachers (STPCD, Section 2, </w:t>
      </w:r>
      <w:r w:rsidR="001B588F" w:rsidRPr="004E2BBD">
        <w:rPr>
          <w:rFonts w:ascii="Century Gothic" w:hAnsi="Century Gothic"/>
          <w:szCs w:val="24"/>
        </w:rPr>
        <w:t>Part 6, P</w:t>
      </w:r>
      <w:r w:rsidRPr="004E2BBD">
        <w:rPr>
          <w:rFonts w:ascii="Century Gothic" w:hAnsi="Century Gothic"/>
          <w:szCs w:val="24"/>
        </w:rPr>
        <w:t>ara 44)</w:t>
      </w:r>
      <w:bookmarkEnd w:id="24"/>
    </w:p>
    <w:p w14:paraId="5DB4188F" w14:textId="77777777" w:rsidR="00970BB4" w:rsidRPr="004E2BBD" w:rsidRDefault="00970BB4">
      <w:pPr>
        <w:jc w:val="both"/>
        <w:rPr>
          <w:rFonts w:ascii="Century Gothic" w:hAnsi="Century Gothic" w:cs="Arial"/>
        </w:rPr>
      </w:pPr>
    </w:p>
    <w:p w14:paraId="611F051B" w14:textId="77777777" w:rsidR="00970BB4" w:rsidRPr="004E2BBD" w:rsidRDefault="00970BB4">
      <w:pPr>
        <w:jc w:val="both"/>
        <w:rPr>
          <w:rFonts w:ascii="Century Gothic" w:hAnsi="Century Gothic" w:cs="Arial"/>
        </w:rPr>
      </w:pPr>
      <w:r w:rsidRPr="004E2BBD">
        <w:rPr>
          <w:rFonts w:ascii="Century Gothic" w:hAnsi="Century Gothic" w:cs="Arial"/>
        </w:rPr>
        <w:t xml:space="preserve">Teachers who work on a day-to-day or other short notice basis will have their pay determined in line with the statutory pay arrangements in the same way as other teachers. Teachers paid on a daily basis will have their salary assessed as an annual amount, divided by 195 and multiplied by the number of days worked. </w:t>
      </w:r>
    </w:p>
    <w:p w14:paraId="7E13D0DE" w14:textId="77777777" w:rsidR="00970BB4" w:rsidRPr="004E2BBD" w:rsidRDefault="00970BB4">
      <w:pPr>
        <w:jc w:val="both"/>
        <w:rPr>
          <w:rFonts w:ascii="Century Gothic" w:hAnsi="Century Gothic" w:cs="Arial"/>
        </w:rPr>
      </w:pPr>
    </w:p>
    <w:p w14:paraId="5940E2B6" w14:textId="77777777" w:rsidR="00970BB4" w:rsidRPr="004E2BBD" w:rsidRDefault="00970BB4">
      <w:pPr>
        <w:jc w:val="both"/>
        <w:rPr>
          <w:rFonts w:ascii="Century Gothic" w:hAnsi="Century Gothic" w:cs="Arial"/>
        </w:rPr>
      </w:pPr>
      <w:bookmarkStart w:id="25" w:name="OLE_LINK1"/>
      <w:r w:rsidRPr="004E2BBD">
        <w:rPr>
          <w:rFonts w:ascii="Century Gothic" w:hAnsi="Century Gothic" w:cs="Arial"/>
        </w:rPr>
        <w:lastRenderedPageBreak/>
        <w:t xml:space="preserve">Teachers who work less than a full day will be hourly paid and will also have their salary calculated as an annual amount which will then be divided by 195 then divided again by 6.48 to arrive at the hourly rate. </w:t>
      </w:r>
    </w:p>
    <w:p w14:paraId="294648F2" w14:textId="77777777" w:rsidR="00970BB4" w:rsidRPr="004E2BBD" w:rsidRDefault="00970BB4">
      <w:pPr>
        <w:jc w:val="both"/>
        <w:rPr>
          <w:rFonts w:ascii="Century Gothic" w:hAnsi="Century Gothic" w:cs="Arial"/>
        </w:rPr>
      </w:pPr>
    </w:p>
    <w:p w14:paraId="086923D0" w14:textId="77777777" w:rsidR="00970BB4" w:rsidRPr="004E2BBD" w:rsidRDefault="00970BB4" w:rsidP="00FD1A55">
      <w:pPr>
        <w:jc w:val="both"/>
        <w:rPr>
          <w:rFonts w:ascii="Century Gothic" w:hAnsi="Century Gothic" w:cs="Arial"/>
        </w:rPr>
      </w:pPr>
      <w:r w:rsidRPr="004E2BBD">
        <w:rPr>
          <w:rFonts w:ascii="Century Gothic" w:hAnsi="Century Gothic" w:cs="Arial"/>
        </w:rPr>
        <w:t>The factor used for the hourly calculation is 6.48, which calculated from 1265 divided by 195.</w:t>
      </w:r>
      <w:bookmarkEnd w:id="25"/>
      <w:r w:rsidRPr="004E2BBD">
        <w:rPr>
          <w:rFonts w:ascii="Century Gothic" w:hAnsi="Century Gothic" w:cs="Arial"/>
        </w:rPr>
        <w:br w:type="page"/>
      </w:r>
    </w:p>
    <w:p w14:paraId="448FA95F" w14:textId="77777777" w:rsidR="00970BB4" w:rsidRPr="004E2BBD" w:rsidRDefault="00970BB4">
      <w:pPr>
        <w:pStyle w:val="Heading1"/>
        <w:numPr>
          <w:ilvl w:val="1"/>
          <w:numId w:val="6"/>
        </w:numPr>
        <w:rPr>
          <w:rFonts w:ascii="Century Gothic" w:hAnsi="Century Gothic"/>
          <w:szCs w:val="24"/>
        </w:rPr>
      </w:pPr>
      <w:bookmarkStart w:id="26" w:name="_Toc391989838"/>
      <w:r w:rsidRPr="004E2BBD">
        <w:rPr>
          <w:rFonts w:ascii="Century Gothic" w:hAnsi="Century Gothic"/>
          <w:szCs w:val="24"/>
        </w:rPr>
        <w:lastRenderedPageBreak/>
        <w:t xml:space="preserve">Part Time Teachers (STPCD, Section 2, </w:t>
      </w:r>
      <w:r w:rsidR="009B3317" w:rsidRPr="004E2BBD">
        <w:rPr>
          <w:rFonts w:ascii="Century Gothic" w:hAnsi="Century Gothic"/>
          <w:szCs w:val="24"/>
        </w:rPr>
        <w:t>Part 6, P</w:t>
      </w:r>
      <w:r w:rsidRPr="004E2BBD">
        <w:rPr>
          <w:rFonts w:ascii="Century Gothic" w:hAnsi="Century Gothic"/>
          <w:szCs w:val="24"/>
        </w:rPr>
        <w:t>ara</w:t>
      </w:r>
      <w:r w:rsidR="007E2E55" w:rsidRPr="004E2BBD">
        <w:rPr>
          <w:rFonts w:ascii="Century Gothic" w:hAnsi="Century Gothic"/>
          <w:szCs w:val="24"/>
        </w:rPr>
        <w:t>s</w:t>
      </w:r>
      <w:r w:rsidRPr="004E2BBD">
        <w:rPr>
          <w:rFonts w:ascii="Century Gothic" w:hAnsi="Century Gothic"/>
          <w:szCs w:val="24"/>
        </w:rPr>
        <w:t xml:space="preserve"> 42-43)</w:t>
      </w:r>
      <w:bookmarkEnd w:id="26"/>
    </w:p>
    <w:p w14:paraId="56616DF0" w14:textId="77777777" w:rsidR="00970BB4" w:rsidRPr="004E2BBD" w:rsidRDefault="00970BB4">
      <w:pPr>
        <w:jc w:val="both"/>
        <w:rPr>
          <w:rFonts w:ascii="Century Gothic" w:hAnsi="Century Gothic" w:cs="Arial"/>
        </w:rPr>
      </w:pPr>
    </w:p>
    <w:p w14:paraId="72C37484" w14:textId="77777777" w:rsidR="00970BB4" w:rsidRPr="004E2BBD" w:rsidRDefault="00970BB4">
      <w:pPr>
        <w:jc w:val="both"/>
        <w:rPr>
          <w:rFonts w:ascii="Century Gothic" w:hAnsi="Century Gothic" w:cs="Arial"/>
        </w:rPr>
      </w:pPr>
      <w:r w:rsidRPr="004E2BBD">
        <w:rPr>
          <w:rFonts w:ascii="Century Gothic" w:hAnsi="Century Gothic" w:cs="Arial"/>
        </w:rPr>
        <w:t xml:space="preserve">Teachers employed on an </w:t>
      </w:r>
      <w:r w:rsidR="005738B3" w:rsidRPr="004E2BBD">
        <w:rPr>
          <w:rFonts w:ascii="Century Gothic" w:hAnsi="Century Gothic" w:cs="Arial"/>
        </w:rPr>
        <w:t>on-going</w:t>
      </w:r>
      <w:r w:rsidRPr="004E2BBD">
        <w:rPr>
          <w:rFonts w:ascii="Century Gothic" w:hAnsi="Century Gothic" w:cs="Arial"/>
        </w:rPr>
        <w:t xml:space="preserve"> basis at the school but who work less than a full working week are deemed to be part-time. </w:t>
      </w:r>
    </w:p>
    <w:p w14:paraId="4F59CE1C" w14:textId="77777777" w:rsidR="00970BB4" w:rsidRPr="004E2BBD" w:rsidRDefault="00970BB4">
      <w:pPr>
        <w:jc w:val="both"/>
        <w:rPr>
          <w:rFonts w:ascii="Century Gothic" w:hAnsi="Century Gothic"/>
        </w:rPr>
      </w:pPr>
    </w:p>
    <w:p w14:paraId="4344E036" w14:textId="77777777" w:rsidR="00970BB4" w:rsidRPr="004E2BBD" w:rsidRDefault="00970BB4">
      <w:pPr>
        <w:jc w:val="both"/>
        <w:rPr>
          <w:rFonts w:ascii="Century Gothic" w:hAnsi="Century Gothic" w:cs="Arial"/>
        </w:rPr>
      </w:pPr>
      <w:r w:rsidRPr="004E2BBD">
        <w:rPr>
          <w:rFonts w:ascii="Century Gothic" w:hAnsi="Century Gothic" w:cs="Arial"/>
        </w:rPr>
        <w:t xml:space="preserve">The governing body will give them a written statement detailing their working time obligations and the standard mechanism used to determine their pay, subject to the provisions of the statutory pay arrangements and by comparison with the school’s timetabled teaching week for a </w:t>
      </w:r>
      <w:r w:rsidR="003D1D52" w:rsidRPr="004E2BBD">
        <w:rPr>
          <w:rFonts w:ascii="Century Gothic" w:hAnsi="Century Gothic" w:cs="Arial"/>
        </w:rPr>
        <w:t>full-time</w:t>
      </w:r>
      <w:r w:rsidRPr="004E2BBD">
        <w:rPr>
          <w:rFonts w:ascii="Century Gothic" w:hAnsi="Century Gothic" w:cs="Arial"/>
        </w:rPr>
        <w:t xml:space="preserve"> teacher in an equivalent post. </w:t>
      </w:r>
    </w:p>
    <w:p w14:paraId="445A61DE" w14:textId="77777777" w:rsidR="00970BB4" w:rsidRPr="004E2BBD" w:rsidRDefault="00970BB4">
      <w:pPr>
        <w:jc w:val="both"/>
        <w:rPr>
          <w:rFonts w:ascii="Century Gothic" w:hAnsi="Century Gothic" w:cs="Arial"/>
        </w:rPr>
      </w:pPr>
    </w:p>
    <w:p w14:paraId="5A694ADA" w14:textId="77777777" w:rsidR="00970BB4" w:rsidRPr="004E2BBD" w:rsidRDefault="00970BB4">
      <w:pPr>
        <w:pStyle w:val="DfESOutNumbered"/>
        <w:spacing w:after="0"/>
        <w:jc w:val="both"/>
        <w:rPr>
          <w:rFonts w:ascii="Century Gothic" w:hAnsi="Century Gothic"/>
          <w:szCs w:val="24"/>
        </w:rPr>
      </w:pPr>
      <w:r w:rsidRPr="004E2BBD">
        <w:rPr>
          <w:rFonts w:ascii="Century Gothic" w:hAnsi="Century Gothic"/>
          <w:szCs w:val="24"/>
        </w:rPr>
        <w:t>The written statement should set out the expectations of the school, and the part-time teacher, regarding the deployment of directed time both within and beyond the school day in accordance with the professional duties as stated in Part 7 of the STPCD.</w:t>
      </w:r>
    </w:p>
    <w:p w14:paraId="146978CC" w14:textId="77777777" w:rsidR="00970BB4" w:rsidRPr="004E2BBD" w:rsidRDefault="00970BB4">
      <w:pPr>
        <w:pStyle w:val="DfESOutNumbered"/>
        <w:spacing w:after="0"/>
        <w:jc w:val="both"/>
        <w:rPr>
          <w:rFonts w:ascii="Century Gothic" w:hAnsi="Century Gothic"/>
          <w:szCs w:val="24"/>
        </w:rPr>
      </w:pPr>
    </w:p>
    <w:p w14:paraId="2D4BD74B" w14:textId="77777777" w:rsidR="00970BB4" w:rsidRPr="004E2BBD" w:rsidRDefault="00970BB4">
      <w:pPr>
        <w:pStyle w:val="DfESOutNumbered"/>
        <w:spacing w:after="0"/>
        <w:jc w:val="both"/>
        <w:rPr>
          <w:rFonts w:ascii="Century Gothic" w:hAnsi="Century Gothic" w:cs="Arial"/>
          <w:szCs w:val="24"/>
        </w:rPr>
      </w:pPr>
      <w:r w:rsidRPr="004E2BBD">
        <w:rPr>
          <w:rFonts w:ascii="Century Gothic" w:hAnsi="Century Gothic" w:cs="Arial"/>
          <w:szCs w:val="24"/>
        </w:rPr>
        <w:t>Part-time teachers must be paid the pro rata percentage of the appropriate full-time equivalent salary, in accordance with the “pro rata principle” STPCD (</w:t>
      </w:r>
      <w:r w:rsidR="00B412A5" w:rsidRPr="004E2BBD">
        <w:rPr>
          <w:rFonts w:ascii="Century Gothic" w:hAnsi="Century Gothic" w:cs="Arial"/>
          <w:szCs w:val="24"/>
        </w:rPr>
        <w:t>S</w:t>
      </w:r>
      <w:r w:rsidRPr="004E2BBD">
        <w:rPr>
          <w:rFonts w:ascii="Century Gothic" w:hAnsi="Century Gothic" w:cs="Arial"/>
          <w:szCs w:val="24"/>
        </w:rPr>
        <w:t>ection 2</w:t>
      </w:r>
      <w:r w:rsidR="00B412A5" w:rsidRPr="004E2BBD">
        <w:rPr>
          <w:rFonts w:ascii="Century Gothic" w:hAnsi="Century Gothic" w:cs="Arial"/>
          <w:szCs w:val="24"/>
        </w:rPr>
        <w:t>, Part 6, P</w:t>
      </w:r>
      <w:r w:rsidRPr="004E2BBD">
        <w:rPr>
          <w:rFonts w:ascii="Century Gothic" w:hAnsi="Century Gothic" w:cs="Arial"/>
          <w:szCs w:val="24"/>
        </w:rPr>
        <w:t>ara 42). The same percentage must be applied to any allowances awarded to a part-time teacher.</w:t>
      </w:r>
    </w:p>
    <w:p w14:paraId="518F2007" w14:textId="77777777" w:rsidR="00970BB4" w:rsidRPr="004E2BBD" w:rsidRDefault="00970BB4">
      <w:pPr>
        <w:pStyle w:val="DfESOutNumbered"/>
        <w:spacing w:after="0"/>
        <w:jc w:val="both"/>
        <w:rPr>
          <w:rFonts w:ascii="Century Gothic" w:hAnsi="Century Gothic" w:cs="Arial"/>
          <w:szCs w:val="24"/>
        </w:rPr>
      </w:pPr>
    </w:p>
    <w:p w14:paraId="7ACC86D4" w14:textId="77777777" w:rsidR="00970BB4" w:rsidRPr="004E2BBD" w:rsidRDefault="00970BB4">
      <w:pPr>
        <w:tabs>
          <w:tab w:val="left" w:pos="0"/>
        </w:tabs>
        <w:suppressAutoHyphens/>
        <w:ind w:left="63" w:right="29"/>
        <w:jc w:val="both"/>
        <w:rPr>
          <w:rFonts w:ascii="Century Gothic" w:hAnsi="Century Gothic" w:cs="Arial"/>
          <w:spacing w:val="-3"/>
        </w:rPr>
      </w:pPr>
      <w:r w:rsidRPr="004E2BBD">
        <w:rPr>
          <w:rFonts w:ascii="Century Gothic" w:hAnsi="Century Gothic" w:cs="Arial"/>
          <w:spacing w:val="-3"/>
        </w:rPr>
        <w:t xml:space="preserve">Any additional hours such a teacher may agree to work from time to time at the request of the </w:t>
      </w:r>
      <w:r w:rsidR="00E90852" w:rsidRPr="004E2BBD">
        <w:rPr>
          <w:rFonts w:ascii="Century Gothic" w:hAnsi="Century Gothic" w:cs="Arial"/>
          <w:spacing w:val="-3"/>
        </w:rPr>
        <w:t>H</w:t>
      </w:r>
      <w:r w:rsidRPr="004E2BBD">
        <w:rPr>
          <w:rFonts w:ascii="Century Gothic" w:hAnsi="Century Gothic" w:cs="Arial"/>
          <w:spacing w:val="-3"/>
        </w:rPr>
        <w:t xml:space="preserve">eadteacher (or in the case where the part-time teacher is a </w:t>
      </w:r>
      <w:r w:rsidR="00E90852" w:rsidRPr="004E2BBD">
        <w:rPr>
          <w:rFonts w:ascii="Century Gothic" w:hAnsi="Century Gothic" w:cs="Arial"/>
          <w:spacing w:val="-3"/>
        </w:rPr>
        <w:t>H</w:t>
      </w:r>
      <w:r w:rsidRPr="004E2BBD">
        <w:rPr>
          <w:rFonts w:ascii="Century Gothic" w:hAnsi="Century Gothic" w:cs="Arial"/>
          <w:spacing w:val="-3"/>
        </w:rPr>
        <w:t>eadteacher, the relevant body), should also be paid at the same rate.</w:t>
      </w:r>
    </w:p>
    <w:p w14:paraId="135D6E80" w14:textId="77777777" w:rsidR="00970BB4" w:rsidRPr="004E2BBD" w:rsidRDefault="00970BB4">
      <w:pPr>
        <w:jc w:val="both"/>
        <w:rPr>
          <w:rFonts w:ascii="Century Gothic" w:hAnsi="Century Gothic" w:cs="Arial"/>
        </w:rPr>
      </w:pPr>
    </w:p>
    <w:p w14:paraId="0264E52B" w14:textId="77777777" w:rsidR="00970BB4" w:rsidRPr="004E2BBD" w:rsidRDefault="00970BB4" w:rsidP="007E2E55">
      <w:pPr>
        <w:ind w:firstLine="63"/>
        <w:jc w:val="both"/>
        <w:rPr>
          <w:rFonts w:ascii="Century Gothic" w:hAnsi="Century Gothic" w:cs="Arial"/>
        </w:rPr>
      </w:pPr>
      <w:r w:rsidRPr="004E2BBD">
        <w:rPr>
          <w:rFonts w:ascii="Century Gothic" w:hAnsi="Century Gothic" w:cs="Arial"/>
        </w:rPr>
        <w:t xml:space="preserve">A calculator is available on the virtual office to assist with this calculation: </w:t>
      </w:r>
    </w:p>
    <w:p w14:paraId="73B84CBA" w14:textId="77777777" w:rsidR="00970BB4" w:rsidRPr="004E2BBD" w:rsidRDefault="00970BB4" w:rsidP="007E2E55">
      <w:pPr>
        <w:ind w:firstLine="63"/>
        <w:jc w:val="both"/>
        <w:rPr>
          <w:rFonts w:ascii="Century Gothic" w:hAnsi="Century Gothic" w:cs="Arial"/>
        </w:rPr>
      </w:pPr>
      <w:r w:rsidRPr="004E2BBD">
        <w:rPr>
          <w:rFonts w:ascii="Century Gothic" w:hAnsi="Century Gothic" w:cs="Arial"/>
        </w:rPr>
        <w:t>Part Time Teachers Proportional Pay Calculator</w:t>
      </w:r>
    </w:p>
    <w:p w14:paraId="00647EED" w14:textId="77777777" w:rsidR="00970BB4" w:rsidRPr="004E2BBD" w:rsidRDefault="00970BB4">
      <w:pPr>
        <w:jc w:val="both"/>
        <w:rPr>
          <w:rFonts w:ascii="Century Gothic" w:hAnsi="Century Gothic" w:cs="Arial"/>
        </w:rPr>
      </w:pPr>
    </w:p>
    <w:p w14:paraId="2A65FE2D" w14:textId="77777777" w:rsidR="00970BB4" w:rsidRPr="004E2BBD" w:rsidRDefault="00970BB4" w:rsidP="007E2E55">
      <w:pPr>
        <w:ind w:left="63"/>
        <w:jc w:val="both"/>
        <w:rPr>
          <w:rFonts w:ascii="Century Gothic" w:hAnsi="Century Gothic" w:cs="Arial"/>
          <w:color w:val="4472C4" w:themeColor="accent1"/>
        </w:rPr>
      </w:pPr>
      <w:r w:rsidRPr="004E2BBD">
        <w:rPr>
          <w:rFonts w:ascii="Century Gothic" w:hAnsi="Century Gothic" w:cs="Arial"/>
          <w:color w:val="4472C4" w:themeColor="accent1"/>
        </w:rPr>
        <w:t>http://www.sandwell.gov.uk/extranetforschools/downloads/file/1569/part_time_teachers_proportional_pay_calculator</w:t>
      </w:r>
    </w:p>
    <w:p w14:paraId="25D4C10B" w14:textId="77777777" w:rsidR="00970BB4" w:rsidRPr="004E2BBD" w:rsidRDefault="00970BB4">
      <w:pPr>
        <w:pStyle w:val="Heading1"/>
        <w:rPr>
          <w:rFonts w:ascii="Century Gothic" w:hAnsi="Century Gothic"/>
          <w:szCs w:val="24"/>
        </w:rPr>
      </w:pPr>
      <w:bookmarkStart w:id="27" w:name="_Toc260999251"/>
      <w:bookmarkStart w:id="28" w:name="_Toc260999572"/>
      <w:bookmarkEnd w:id="27"/>
      <w:bookmarkEnd w:id="28"/>
      <w:r w:rsidRPr="004E2BBD">
        <w:rPr>
          <w:rFonts w:ascii="Century Gothic" w:hAnsi="Century Gothic"/>
          <w:szCs w:val="24"/>
        </w:rPr>
        <w:br w:type="page"/>
      </w:r>
      <w:bookmarkStart w:id="29" w:name="_Toc391989839"/>
      <w:r w:rsidRPr="004E2BBD">
        <w:rPr>
          <w:rFonts w:ascii="Century Gothic" w:hAnsi="Century Gothic"/>
          <w:szCs w:val="24"/>
        </w:rPr>
        <w:lastRenderedPageBreak/>
        <w:t>7</w:t>
      </w:r>
      <w:r w:rsidRPr="004E2BBD">
        <w:rPr>
          <w:rFonts w:ascii="Century Gothic" w:hAnsi="Century Gothic"/>
          <w:szCs w:val="24"/>
        </w:rPr>
        <w:tab/>
        <w:t>Pay Progression linked to performance</w:t>
      </w:r>
      <w:bookmarkEnd w:id="29"/>
    </w:p>
    <w:p w14:paraId="6DFE89CD" w14:textId="77777777" w:rsidR="00970BB4" w:rsidRPr="004E2BBD" w:rsidRDefault="00970BB4">
      <w:pPr>
        <w:jc w:val="both"/>
        <w:rPr>
          <w:rFonts w:ascii="Century Gothic" w:hAnsi="Century Gothic" w:cs="Arial"/>
        </w:rPr>
      </w:pPr>
    </w:p>
    <w:p w14:paraId="58F97043" w14:textId="77777777" w:rsidR="00970BB4" w:rsidRPr="004E2BBD" w:rsidRDefault="00970BB4">
      <w:pPr>
        <w:jc w:val="both"/>
        <w:rPr>
          <w:rFonts w:ascii="Century Gothic" w:hAnsi="Century Gothic" w:cs="Arial"/>
        </w:rPr>
      </w:pPr>
      <w:r w:rsidRPr="004E2BBD">
        <w:rPr>
          <w:rFonts w:ascii="Century Gothic" w:hAnsi="Century Gothic" w:cs="Arial"/>
        </w:rPr>
        <w:t xml:space="preserve">The Governing Body agrees the school budget and will ensure that appropriate funding is allocated for pay progression at all levels. </w:t>
      </w:r>
    </w:p>
    <w:p w14:paraId="74549EAA" w14:textId="77777777" w:rsidR="00970BB4" w:rsidRPr="004E2BBD" w:rsidRDefault="00970BB4">
      <w:pPr>
        <w:jc w:val="both"/>
        <w:rPr>
          <w:rFonts w:ascii="Century Gothic" w:hAnsi="Century Gothic" w:cs="Arial"/>
        </w:rPr>
      </w:pPr>
    </w:p>
    <w:p w14:paraId="6D57E846" w14:textId="77777777" w:rsidR="00970BB4" w:rsidRPr="004E2BBD" w:rsidRDefault="00970BB4">
      <w:pPr>
        <w:jc w:val="both"/>
        <w:rPr>
          <w:rFonts w:ascii="Century Gothic" w:hAnsi="Century Gothic" w:cs="Arial"/>
        </w:rPr>
      </w:pPr>
      <w:r w:rsidRPr="004E2BBD">
        <w:rPr>
          <w:rFonts w:ascii="Century Gothic" w:hAnsi="Century Gothic" w:cs="Arial"/>
        </w:rPr>
        <w:t xml:space="preserve">In all cases pay progression will be in line with the school’s </w:t>
      </w:r>
      <w:r w:rsidR="00E90852" w:rsidRPr="004E2BBD">
        <w:rPr>
          <w:rFonts w:ascii="Century Gothic" w:hAnsi="Century Gothic" w:cs="Arial"/>
        </w:rPr>
        <w:t>A</w:t>
      </w:r>
      <w:r w:rsidRPr="004E2BBD">
        <w:rPr>
          <w:rFonts w:ascii="Century Gothic" w:hAnsi="Century Gothic" w:cs="Arial"/>
        </w:rPr>
        <w:t xml:space="preserve">ppraisal </w:t>
      </w:r>
      <w:r w:rsidR="00E90852" w:rsidRPr="004E2BBD">
        <w:rPr>
          <w:rFonts w:ascii="Century Gothic" w:hAnsi="Century Gothic" w:cs="Arial"/>
        </w:rPr>
        <w:t>P</w:t>
      </w:r>
      <w:r w:rsidRPr="004E2BBD">
        <w:rPr>
          <w:rFonts w:ascii="Century Gothic" w:hAnsi="Century Gothic" w:cs="Arial"/>
        </w:rPr>
        <w:t>olicy and the Education (School Teachers’ Appraisal) (England) Regulations 2012.</w:t>
      </w:r>
    </w:p>
    <w:p w14:paraId="6076C3D5" w14:textId="77777777" w:rsidR="00970BB4" w:rsidRPr="004E2BBD" w:rsidRDefault="00970BB4">
      <w:pPr>
        <w:jc w:val="both"/>
        <w:rPr>
          <w:rFonts w:ascii="Century Gothic" w:hAnsi="Century Gothic" w:cs="Arial"/>
        </w:rPr>
      </w:pPr>
    </w:p>
    <w:p w14:paraId="4743ACB4" w14:textId="77777777" w:rsidR="00970BB4" w:rsidRPr="004E2BBD" w:rsidRDefault="00970BB4">
      <w:pPr>
        <w:jc w:val="both"/>
        <w:rPr>
          <w:rFonts w:ascii="Century Gothic" w:hAnsi="Century Gothic" w:cs="Arial"/>
        </w:rPr>
      </w:pPr>
      <w:r w:rsidRPr="004E2BBD">
        <w:rPr>
          <w:rFonts w:ascii="Century Gothic" w:hAnsi="Century Gothic" w:cs="Arial"/>
        </w:rPr>
        <w:t xml:space="preserve">Decisions regarding pay progression will be made with reference to the teachers’ appraisal/performance management reports and the pay recommendations they contain. Final decisions about whether or not to accept a pay recommendation will be made by the Committee, having regard to the appraisal/performance management reports and taking into account advice from the </w:t>
      </w:r>
      <w:r w:rsidR="00205383" w:rsidRPr="004E2BBD">
        <w:rPr>
          <w:rFonts w:ascii="Century Gothic" w:hAnsi="Century Gothic" w:cs="Arial"/>
        </w:rPr>
        <w:t>H</w:t>
      </w:r>
      <w:r w:rsidRPr="004E2BBD">
        <w:rPr>
          <w:rFonts w:ascii="Century Gothic" w:hAnsi="Century Gothic" w:cs="Arial"/>
        </w:rPr>
        <w:t>eadteacher and appraiser(s).</w:t>
      </w:r>
    </w:p>
    <w:p w14:paraId="0A454591" w14:textId="77777777" w:rsidR="00970BB4" w:rsidRPr="004E2BBD" w:rsidRDefault="00970BB4">
      <w:pPr>
        <w:jc w:val="both"/>
        <w:rPr>
          <w:rFonts w:ascii="Century Gothic" w:hAnsi="Century Gothic" w:cs="Arial"/>
        </w:rPr>
      </w:pPr>
    </w:p>
    <w:p w14:paraId="1E8A8CCA" w14:textId="77777777" w:rsidR="00970BB4" w:rsidRPr="004E2BBD" w:rsidRDefault="00970BB4">
      <w:pPr>
        <w:jc w:val="both"/>
        <w:rPr>
          <w:rFonts w:ascii="Century Gothic" w:hAnsi="Century Gothic" w:cs="Arial"/>
        </w:rPr>
      </w:pPr>
      <w:r w:rsidRPr="004E2BBD">
        <w:rPr>
          <w:rFonts w:ascii="Century Gothic" w:hAnsi="Century Gothic" w:cs="Arial"/>
        </w:rPr>
        <w:t xml:space="preserve">In the case of </w:t>
      </w:r>
      <w:r w:rsidR="00AF3520" w:rsidRPr="004E2BBD">
        <w:rPr>
          <w:rFonts w:ascii="Century Gothic" w:hAnsi="Century Gothic" w:cs="Arial"/>
        </w:rPr>
        <w:t>ECTs</w:t>
      </w:r>
      <w:r w:rsidRPr="004E2BBD">
        <w:rPr>
          <w:rFonts w:ascii="Century Gothic" w:hAnsi="Century Gothic" w:cs="Arial"/>
        </w:rPr>
        <w:t>, pay decisions will be made by means of the statutory induction process.</w:t>
      </w:r>
    </w:p>
    <w:p w14:paraId="4447F54D" w14:textId="77777777" w:rsidR="00970BB4" w:rsidRPr="004E2BBD" w:rsidRDefault="00970BB4">
      <w:pPr>
        <w:jc w:val="both"/>
        <w:rPr>
          <w:rFonts w:ascii="Century Gothic" w:hAnsi="Century Gothic" w:cs="Arial"/>
        </w:rPr>
      </w:pPr>
    </w:p>
    <w:p w14:paraId="179A7599" w14:textId="77777777" w:rsidR="00970BB4" w:rsidRPr="004E2BBD" w:rsidRDefault="00970BB4">
      <w:pPr>
        <w:jc w:val="both"/>
        <w:rPr>
          <w:rFonts w:ascii="Century Gothic" w:hAnsi="Century Gothic" w:cs="Arial"/>
        </w:rPr>
      </w:pPr>
      <w:r w:rsidRPr="004E2BBD">
        <w:rPr>
          <w:rFonts w:ascii="Century Gothic" w:hAnsi="Century Gothic" w:cs="Arial"/>
        </w:rPr>
        <w:t xml:space="preserve">It will be possible for a ‘no progression’ determination to be made without recourse to the capability procedure. </w:t>
      </w:r>
    </w:p>
    <w:p w14:paraId="1B9E3445" w14:textId="77777777" w:rsidR="00970BB4" w:rsidRPr="004E2BBD" w:rsidRDefault="00970BB4">
      <w:pPr>
        <w:jc w:val="both"/>
        <w:rPr>
          <w:rFonts w:ascii="Century Gothic" w:hAnsi="Century Gothic" w:cs="Arial"/>
        </w:rPr>
      </w:pPr>
    </w:p>
    <w:p w14:paraId="546DF13E" w14:textId="3CE7D068" w:rsidR="00970BB4" w:rsidRPr="004E2BBD" w:rsidRDefault="00970BB4">
      <w:pPr>
        <w:jc w:val="both"/>
        <w:rPr>
          <w:rFonts w:ascii="Century Gothic" w:hAnsi="Century Gothic" w:cs="Arial"/>
          <w:b/>
        </w:rPr>
      </w:pPr>
      <w:r w:rsidRPr="004E2BBD">
        <w:rPr>
          <w:rFonts w:ascii="Century Gothic" w:hAnsi="Century Gothic" w:cs="Arial"/>
        </w:rPr>
        <w:t>To be fair and transparent, assessments of performance will be properly rooted in evidence. In this school we will ensure consistency of treatment and fairness by</w:t>
      </w:r>
      <w:r w:rsidR="00DE028B" w:rsidRPr="004E2BBD">
        <w:rPr>
          <w:rFonts w:ascii="Century Gothic" w:hAnsi="Century Gothic" w:cs="Arial"/>
          <w:b/>
        </w:rPr>
        <w:t xml:space="preserve"> </w:t>
      </w:r>
      <w:r w:rsidR="00DE028B" w:rsidRPr="004E2BBD">
        <w:rPr>
          <w:rFonts w:ascii="Century Gothic" w:hAnsi="Century Gothic" w:cs="Arial"/>
          <w:bCs/>
          <w:iCs/>
        </w:rPr>
        <w:t>m</w:t>
      </w:r>
      <w:r w:rsidRPr="004E2BBD">
        <w:rPr>
          <w:rFonts w:ascii="Century Gothic" w:hAnsi="Century Gothic" w:cs="Arial"/>
          <w:bCs/>
          <w:iCs/>
        </w:rPr>
        <w:t xml:space="preserve">oderation and quality assurance. This will be in accordance with the School’s Appraisal Policy, </w:t>
      </w:r>
      <w:proofErr w:type="gramStart"/>
      <w:r w:rsidRPr="004E2BBD">
        <w:rPr>
          <w:rFonts w:ascii="Century Gothic" w:hAnsi="Century Gothic" w:cs="Arial"/>
          <w:bCs/>
          <w:iCs/>
        </w:rPr>
        <w:t>i.e.</w:t>
      </w:r>
      <w:proofErr w:type="gramEnd"/>
      <w:r w:rsidRPr="004E2BBD">
        <w:rPr>
          <w:rFonts w:ascii="Century Gothic" w:hAnsi="Century Gothic" w:cs="Arial"/>
          <w:bCs/>
          <w:iCs/>
        </w:rPr>
        <w:t xml:space="preserve"> the </w:t>
      </w:r>
      <w:r w:rsidR="00205383" w:rsidRPr="004E2BBD">
        <w:rPr>
          <w:rFonts w:ascii="Century Gothic" w:hAnsi="Century Gothic" w:cs="Arial"/>
          <w:bCs/>
          <w:iCs/>
        </w:rPr>
        <w:t>H</w:t>
      </w:r>
      <w:r w:rsidRPr="004E2BBD">
        <w:rPr>
          <w:rFonts w:ascii="Century Gothic" w:hAnsi="Century Gothic" w:cs="Arial"/>
          <w:bCs/>
          <w:iCs/>
        </w:rPr>
        <w:t xml:space="preserve">eadteacher will moderate all the planning statements to check that the plans recorded in the statements of the teachers at the school are consistent between those who have similar experience and similar levels of responsibility, and that they comply with the school’s </w:t>
      </w:r>
      <w:r w:rsidR="00205383" w:rsidRPr="004E2BBD">
        <w:rPr>
          <w:rFonts w:ascii="Century Gothic" w:hAnsi="Century Gothic" w:cs="Arial"/>
          <w:bCs/>
          <w:iCs/>
        </w:rPr>
        <w:t>A</w:t>
      </w:r>
      <w:r w:rsidRPr="004E2BBD">
        <w:rPr>
          <w:rFonts w:ascii="Century Gothic" w:hAnsi="Century Gothic" w:cs="Arial"/>
          <w:bCs/>
          <w:iCs/>
        </w:rPr>
        <w:t xml:space="preserve">ppraisal </w:t>
      </w:r>
      <w:r w:rsidR="00205383" w:rsidRPr="004E2BBD">
        <w:rPr>
          <w:rFonts w:ascii="Century Gothic" w:hAnsi="Century Gothic" w:cs="Arial"/>
          <w:bCs/>
          <w:iCs/>
        </w:rPr>
        <w:t>P</w:t>
      </w:r>
      <w:r w:rsidRPr="004E2BBD">
        <w:rPr>
          <w:rFonts w:ascii="Century Gothic" w:hAnsi="Century Gothic" w:cs="Arial"/>
          <w:bCs/>
          <w:iCs/>
        </w:rPr>
        <w:t>olicy, regulations and the requirements of equality legislation.</w:t>
      </w:r>
      <w:r w:rsidRPr="004E2BBD">
        <w:rPr>
          <w:rFonts w:ascii="Century Gothic" w:hAnsi="Century Gothic" w:cs="Arial"/>
          <w:b/>
          <w:i/>
        </w:rPr>
        <w:t xml:space="preserve"> </w:t>
      </w:r>
    </w:p>
    <w:p w14:paraId="18CCBDF4" w14:textId="77777777" w:rsidR="00970BB4" w:rsidRPr="004E2BBD" w:rsidRDefault="00970BB4">
      <w:pPr>
        <w:jc w:val="both"/>
        <w:rPr>
          <w:rFonts w:ascii="Century Gothic" w:hAnsi="Century Gothic" w:cs="Arial"/>
        </w:rPr>
      </w:pPr>
    </w:p>
    <w:p w14:paraId="019FF8BC" w14:textId="77777777" w:rsidR="00970BB4" w:rsidRPr="004E2BBD" w:rsidRDefault="00970BB4">
      <w:pPr>
        <w:jc w:val="both"/>
        <w:rPr>
          <w:rFonts w:ascii="Century Gothic" w:hAnsi="Century Gothic" w:cs="Arial"/>
        </w:rPr>
      </w:pPr>
      <w:r w:rsidRPr="004E2BBD">
        <w:rPr>
          <w:rFonts w:ascii="Century Gothic" w:hAnsi="Century Gothic" w:cs="Arial"/>
        </w:rPr>
        <w:t xml:space="preserve">The evidence used for assessing performance will be in accordance with the School’s Appraisal Policy. </w:t>
      </w:r>
    </w:p>
    <w:p w14:paraId="7115F586" w14:textId="77777777" w:rsidR="00970BB4" w:rsidRPr="004E2BBD" w:rsidRDefault="00970BB4">
      <w:pPr>
        <w:jc w:val="both"/>
        <w:rPr>
          <w:rFonts w:ascii="Century Gothic" w:hAnsi="Century Gothic" w:cs="Arial"/>
        </w:rPr>
      </w:pPr>
    </w:p>
    <w:p w14:paraId="7278FC7B" w14:textId="77777777" w:rsidR="00970BB4" w:rsidRPr="004E2BBD" w:rsidRDefault="00970BB4">
      <w:pPr>
        <w:jc w:val="both"/>
        <w:rPr>
          <w:rFonts w:ascii="Century Gothic" w:hAnsi="Century Gothic" w:cs="Arial"/>
          <w:color w:val="FF0000"/>
        </w:rPr>
      </w:pPr>
      <w:r w:rsidRPr="004E2BBD">
        <w:rPr>
          <w:rFonts w:ascii="Century Gothic" w:hAnsi="Century Gothic" w:cs="Arial"/>
          <w:color w:val="FF0000"/>
        </w:rPr>
        <w:br w:type="page"/>
      </w:r>
    </w:p>
    <w:p w14:paraId="267AE828" w14:textId="77777777" w:rsidR="00970BB4" w:rsidRPr="004E2BBD" w:rsidRDefault="00970BB4">
      <w:pPr>
        <w:pStyle w:val="Heading1"/>
        <w:numPr>
          <w:ilvl w:val="1"/>
          <w:numId w:val="7"/>
        </w:numPr>
        <w:jc w:val="both"/>
        <w:rPr>
          <w:rFonts w:ascii="Century Gothic" w:hAnsi="Century Gothic"/>
          <w:szCs w:val="24"/>
        </w:rPr>
      </w:pPr>
      <w:bookmarkStart w:id="30" w:name="_Toc391989840"/>
      <w:r w:rsidRPr="004E2BBD">
        <w:rPr>
          <w:rFonts w:ascii="Century Gothic" w:hAnsi="Century Gothic"/>
          <w:szCs w:val="24"/>
        </w:rPr>
        <w:lastRenderedPageBreak/>
        <w:t xml:space="preserve">Leadership Pay Progression (STPCD, Section 2, </w:t>
      </w:r>
      <w:r w:rsidR="00086518" w:rsidRPr="004E2BBD">
        <w:rPr>
          <w:rFonts w:ascii="Century Gothic" w:hAnsi="Century Gothic"/>
          <w:szCs w:val="24"/>
        </w:rPr>
        <w:t>Part 2, P</w:t>
      </w:r>
      <w:r w:rsidRPr="004E2BBD">
        <w:rPr>
          <w:rFonts w:ascii="Century Gothic" w:hAnsi="Century Gothic"/>
          <w:szCs w:val="24"/>
        </w:rPr>
        <w:t>ara 11)</w:t>
      </w:r>
      <w:bookmarkEnd w:id="30"/>
    </w:p>
    <w:p w14:paraId="5429088B" w14:textId="77777777" w:rsidR="00970BB4" w:rsidRPr="004E2BBD" w:rsidRDefault="00970BB4">
      <w:pPr>
        <w:jc w:val="both"/>
        <w:rPr>
          <w:rFonts w:ascii="Century Gothic" w:hAnsi="Century Gothic" w:cs="Arial"/>
        </w:rPr>
      </w:pPr>
    </w:p>
    <w:p w14:paraId="4539974F" w14:textId="77777777" w:rsidR="00970BB4" w:rsidRPr="004E2BBD" w:rsidRDefault="00970BB4">
      <w:pPr>
        <w:jc w:val="both"/>
        <w:rPr>
          <w:rFonts w:ascii="Century Gothic" w:hAnsi="Century Gothic" w:cs="Arial"/>
        </w:rPr>
      </w:pPr>
      <w:r w:rsidRPr="004E2BBD">
        <w:rPr>
          <w:rFonts w:ascii="Century Gothic" w:hAnsi="Century Gothic" w:cs="Arial"/>
        </w:rPr>
        <w:t xml:space="preserve">Appraisal of performance for the </w:t>
      </w:r>
      <w:r w:rsidR="00D15CFA" w:rsidRPr="004E2BBD">
        <w:rPr>
          <w:rFonts w:ascii="Century Gothic" w:hAnsi="Century Gothic" w:cs="Arial"/>
        </w:rPr>
        <w:t>H</w:t>
      </w:r>
      <w:r w:rsidRPr="004E2BBD">
        <w:rPr>
          <w:rFonts w:ascii="Century Gothic" w:hAnsi="Century Gothic" w:cs="Arial"/>
        </w:rPr>
        <w:t xml:space="preserve">eadteacher, </w:t>
      </w:r>
      <w:r w:rsidR="00D15CFA" w:rsidRPr="004E2BBD">
        <w:rPr>
          <w:rFonts w:ascii="Century Gothic" w:hAnsi="Century Gothic" w:cs="Arial"/>
        </w:rPr>
        <w:t>D</w:t>
      </w:r>
      <w:r w:rsidRPr="004E2BBD">
        <w:rPr>
          <w:rFonts w:ascii="Century Gothic" w:hAnsi="Century Gothic" w:cs="Arial"/>
        </w:rPr>
        <w:t xml:space="preserve">eputy </w:t>
      </w:r>
      <w:r w:rsidR="00D15CFA" w:rsidRPr="004E2BBD">
        <w:rPr>
          <w:rFonts w:ascii="Century Gothic" w:hAnsi="Century Gothic" w:cs="Arial"/>
        </w:rPr>
        <w:t>H</w:t>
      </w:r>
      <w:r w:rsidRPr="004E2BBD">
        <w:rPr>
          <w:rFonts w:ascii="Century Gothic" w:hAnsi="Century Gothic" w:cs="Arial"/>
        </w:rPr>
        <w:t xml:space="preserve">eadteachers(s), and </w:t>
      </w:r>
      <w:r w:rsidR="00D15CFA" w:rsidRPr="004E2BBD">
        <w:rPr>
          <w:rFonts w:ascii="Century Gothic" w:hAnsi="Century Gothic" w:cs="Arial"/>
        </w:rPr>
        <w:t>A</w:t>
      </w:r>
      <w:r w:rsidRPr="004E2BBD">
        <w:rPr>
          <w:rFonts w:ascii="Century Gothic" w:hAnsi="Century Gothic" w:cs="Arial"/>
        </w:rPr>
        <w:t xml:space="preserve">ssistant </w:t>
      </w:r>
      <w:r w:rsidR="00D15CFA" w:rsidRPr="004E2BBD">
        <w:rPr>
          <w:rFonts w:ascii="Century Gothic" w:hAnsi="Century Gothic" w:cs="Arial"/>
        </w:rPr>
        <w:t>H</w:t>
      </w:r>
      <w:r w:rsidRPr="004E2BBD">
        <w:rPr>
          <w:rFonts w:ascii="Century Gothic" w:hAnsi="Century Gothic" w:cs="Arial"/>
        </w:rPr>
        <w:t xml:space="preserve">eadteacher(s) will be assessed against the extent to which they have met their individual appraisal objectives, demonstrated sustained high quality of performance (with particular regard to leadership, management and pupil progress at the school), and met the relevant standards in accordance with the School’s Appraisal Policy. </w:t>
      </w:r>
    </w:p>
    <w:p w14:paraId="4D6E913B" w14:textId="77777777" w:rsidR="00970BB4" w:rsidRPr="004E2BBD" w:rsidRDefault="00970BB4">
      <w:pPr>
        <w:jc w:val="both"/>
        <w:rPr>
          <w:rFonts w:ascii="Century Gothic" w:hAnsi="Century Gothic" w:cs="Arial"/>
          <w:b/>
          <w:i/>
          <w:color w:val="0070C0"/>
        </w:rPr>
      </w:pPr>
    </w:p>
    <w:p w14:paraId="25C674FA" w14:textId="77777777" w:rsidR="00970BB4" w:rsidRPr="004E2BBD" w:rsidRDefault="00970BB4">
      <w:pPr>
        <w:jc w:val="both"/>
        <w:rPr>
          <w:rFonts w:ascii="Century Gothic" w:hAnsi="Century Gothic" w:cs="Arial"/>
        </w:rPr>
      </w:pPr>
      <w:r w:rsidRPr="004E2BBD">
        <w:rPr>
          <w:rFonts w:ascii="Century Gothic" w:hAnsi="Century Gothic" w:cs="Arial"/>
        </w:rPr>
        <w:t xml:space="preserve">Teachers on leadership pay range will be awarded pay progression following a successful appraisal review. Reviews will be deemed to be successful unless concerns about standards of performance have been raised in writing with the teacher during the annual appraisal cycle and have not been sufficiently addressed through support provided by the school by the conclusion of that process. </w:t>
      </w:r>
    </w:p>
    <w:p w14:paraId="49826DEA" w14:textId="77777777" w:rsidR="00970BB4" w:rsidRPr="004E2BBD" w:rsidRDefault="00970BB4">
      <w:pPr>
        <w:jc w:val="both"/>
        <w:rPr>
          <w:rFonts w:ascii="Century Gothic" w:hAnsi="Century Gothic" w:cs="Arial"/>
        </w:rPr>
      </w:pPr>
    </w:p>
    <w:p w14:paraId="2BBF94B5" w14:textId="77777777" w:rsidR="00970BB4" w:rsidRPr="004E2BBD" w:rsidRDefault="00970BB4">
      <w:pPr>
        <w:jc w:val="both"/>
        <w:rPr>
          <w:rFonts w:ascii="Century Gothic" w:hAnsi="Century Gothic" w:cs="Arial"/>
        </w:rPr>
      </w:pPr>
      <w:r w:rsidRPr="004E2BBD">
        <w:rPr>
          <w:rFonts w:ascii="Century Gothic" w:hAnsi="Century Gothic" w:cs="Arial"/>
        </w:rPr>
        <w:t xml:space="preserve">The </w:t>
      </w:r>
      <w:r w:rsidR="00D15CFA" w:rsidRPr="004E2BBD">
        <w:rPr>
          <w:rFonts w:ascii="Century Gothic" w:hAnsi="Century Gothic" w:cs="Arial"/>
        </w:rPr>
        <w:t>G</w:t>
      </w:r>
      <w:r w:rsidRPr="004E2BBD">
        <w:rPr>
          <w:rFonts w:ascii="Century Gothic" w:hAnsi="Century Gothic" w:cs="Arial"/>
        </w:rPr>
        <w:t xml:space="preserve">overning </w:t>
      </w:r>
      <w:r w:rsidR="00D15CFA" w:rsidRPr="004E2BBD">
        <w:rPr>
          <w:rFonts w:ascii="Century Gothic" w:hAnsi="Century Gothic" w:cs="Arial"/>
        </w:rPr>
        <w:t>B</w:t>
      </w:r>
      <w:r w:rsidRPr="004E2BBD">
        <w:rPr>
          <w:rFonts w:ascii="Century Gothic" w:hAnsi="Century Gothic" w:cs="Arial"/>
        </w:rPr>
        <w:t xml:space="preserve">ody will consider whether to award one or two pay progression points having regard to the most recent appraisals or reviews. </w:t>
      </w:r>
    </w:p>
    <w:p w14:paraId="6FB8B067" w14:textId="77777777" w:rsidR="00970BB4" w:rsidRPr="004E2BBD" w:rsidRDefault="00970BB4">
      <w:pPr>
        <w:jc w:val="both"/>
        <w:rPr>
          <w:rFonts w:ascii="Century Gothic" w:hAnsi="Century Gothic" w:cs="Arial"/>
        </w:rPr>
      </w:pPr>
    </w:p>
    <w:p w14:paraId="1B5458A8" w14:textId="6D92F050" w:rsidR="00970BB4" w:rsidRPr="004E2BBD" w:rsidRDefault="00970BB4">
      <w:pPr>
        <w:jc w:val="both"/>
        <w:rPr>
          <w:rFonts w:ascii="Century Gothic" w:hAnsi="Century Gothic" w:cs="Arial"/>
        </w:rPr>
      </w:pPr>
      <w:r w:rsidRPr="004E2BBD">
        <w:rPr>
          <w:rFonts w:ascii="Century Gothic" w:hAnsi="Century Gothic" w:cs="Arial"/>
        </w:rPr>
        <w:t>The circumstances in which two points may be awarded are as follows</w:t>
      </w:r>
      <w:r w:rsidR="00450496" w:rsidRPr="004E2BBD">
        <w:rPr>
          <w:rFonts w:ascii="Century Gothic" w:hAnsi="Century Gothic" w:cs="Arial"/>
        </w:rPr>
        <w:t>:</w:t>
      </w:r>
    </w:p>
    <w:p w14:paraId="0DD9D49D" w14:textId="77777777" w:rsidR="00970BB4" w:rsidRPr="004E2BBD" w:rsidRDefault="00970BB4">
      <w:pPr>
        <w:jc w:val="both"/>
        <w:rPr>
          <w:rFonts w:ascii="Century Gothic" w:hAnsi="Century Gothic" w:cs="Arial"/>
        </w:rPr>
      </w:pPr>
    </w:p>
    <w:p w14:paraId="78BE4B9F" w14:textId="391A2AA5" w:rsidR="00970BB4" w:rsidRPr="004E2BBD" w:rsidRDefault="00970BB4">
      <w:pPr>
        <w:jc w:val="both"/>
        <w:rPr>
          <w:rFonts w:ascii="Century Gothic" w:hAnsi="Century Gothic" w:cs="Arial"/>
          <w:b/>
          <w:bCs/>
          <w:i/>
          <w:color w:val="FF0000"/>
        </w:rPr>
      </w:pPr>
      <w:r w:rsidRPr="004E2BBD">
        <w:rPr>
          <w:rFonts w:ascii="Century Gothic" w:hAnsi="Century Gothic" w:cs="Arial"/>
          <w:b/>
          <w:bCs/>
          <w:i/>
          <w:color w:val="FF0000"/>
        </w:rPr>
        <w:t>The circumstances for this will be highly exceptional performance and more than exceeding all performance objectives.</w:t>
      </w:r>
    </w:p>
    <w:p w14:paraId="376802A1" w14:textId="77777777" w:rsidR="00970BB4" w:rsidRPr="004E2BBD" w:rsidRDefault="00970BB4">
      <w:pPr>
        <w:jc w:val="both"/>
        <w:rPr>
          <w:rFonts w:ascii="Century Gothic" w:hAnsi="Century Gothic" w:cs="Arial"/>
          <w:b/>
          <w:bCs/>
          <w:i/>
          <w:color w:val="FF0000"/>
        </w:rPr>
      </w:pPr>
    </w:p>
    <w:p w14:paraId="5FE93BAC" w14:textId="77777777" w:rsidR="00450496" w:rsidRPr="004E2BBD" w:rsidRDefault="00450496">
      <w:pPr>
        <w:jc w:val="both"/>
        <w:rPr>
          <w:rFonts w:ascii="Century Gothic" w:hAnsi="Century Gothic" w:cs="Arial"/>
          <w:b/>
          <w:bCs/>
          <w:i/>
          <w:color w:val="FF0000"/>
        </w:rPr>
      </w:pPr>
      <w:r w:rsidRPr="004E2BBD">
        <w:rPr>
          <w:rFonts w:ascii="Century Gothic" w:hAnsi="Century Gothic" w:cs="Arial"/>
          <w:b/>
          <w:bCs/>
          <w:i/>
          <w:color w:val="FF0000"/>
        </w:rPr>
        <w:t xml:space="preserve">Or </w:t>
      </w:r>
    </w:p>
    <w:p w14:paraId="3CA5DA3D" w14:textId="77777777" w:rsidR="00450496" w:rsidRPr="004E2BBD" w:rsidRDefault="00450496">
      <w:pPr>
        <w:jc w:val="both"/>
        <w:rPr>
          <w:rFonts w:ascii="Century Gothic" w:hAnsi="Century Gothic" w:cs="Arial"/>
          <w:b/>
          <w:bCs/>
          <w:i/>
          <w:color w:val="FF0000"/>
        </w:rPr>
      </w:pPr>
    </w:p>
    <w:p w14:paraId="0EE5B01E" w14:textId="11A33145" w:rsidR="00970BB4" w:rsidRPr="004E2BBD" w:rsidRDefault="00970BB4">
      <w:pPr>
        <w:jc w:val="both"/>
        <w:rPr>
          <w:rFonts w:ascii="Century Gothic" w:hAnsi="Century Gothic" w:cs="Arial"/>
          <w:b/>
          <w:bCs/>
          <w:i/>
          <w:color w:val="FF0000"/>
        </w:rPr>
      </w:pPr>
      <w:r w:rsidRPr="004E2BBD">
        <w:rPr>
          <w:rFonts w:ascii="Century Gothic" w:hAnsi="Century Gothic" w:cs="Arial"/>
          <w:b/>
          <w:bCs/>
          <w:i/>
          <w:color w:val="FF0000"/>
        </w:rPr>
        <w:t xml:space="preserve">The </w:t>
      </w:r>
      <w:r w:rsidR="00205383" w:rsidRPr="004E2BBD">
        <w:rPr>
          <w:rFonts w:ascii="Century Gothic" w:hAnsi="Century Gothic" w:cs="Arial"/>
          <w:b/>
          <w:bCs/>
          <w:i/>
          <w:color w:val="FF0000"/>
        </w:rPr>
        <w:t>G</w:t>
      </w:r>
      <w:r w:rsidRPr="004E2BBD">
        <w:rPr>
          <w:rFonts w:ascii="Century Gothic" w:hAnsi="Century Gothic" w:cs="Arial"/>
          <w:b/>
          <w:bCs/>
          <w:i/>
          <w:color w:val="FF0000"/>
        </w:rPr>
        <w:t xml:space="preserve">overning </w:t>
      </w:r>
      <w:r w:rsidR="00205383" w:rsidRPr="004E2BBD">
        <w:rPr>
          <w:rFonts w:ascii="Century Gothic" w:hAnsi="Century Gothic" w:cs="Arial"/>
          <w:b/>
          <w:bCs/>
          <w:i/>
          <w:color w:val="FF0000"/>
        </w:rPr>
        <w:t>B</w:t>
      </w:r>
      <w:r w:rsidRPr="004E2BBD">
        <w:rPr>
          <w:rFonts w:ascii="Century Gothic" w:hAnsi="Century Gothic" w:cs="Arial"/>
          <w:b/>
          <w:bCs/>
          <w:i/>
          <w:color w:val="FF0000"/>
        </w:rPr>
        <w:t>ody has chosen not to exercise its discretion to award two pay progression points at this stage.</w:t>
      </w:r>
    </w:p>
    <w:p w14:paraId="1CA2151D" w14:textId="77777777" w:rsidR="00970BB4" w:rsidRPr="004E2BBD" w:rsidRDefault="00970BB4">
      <w:pPr>
        <w:jc w:val="both"/>
        <w:rPr>
          <w:rFonts w:ascii="Century Gothic" w:hAnsi="Century Gothic" w:cs="Arial"/>
        </w:rPr>
      </w:pPr>
    </w:p>
    <w:p w14:paraId="1110C571" w14:textId="77777777" w:rsidR="00970BB4" w:rsidRPr="004E2BBD" w:rsidRDefault="00970BB4">
      <w:pPr>
        <w:jc w:val="both"/>
        <w:rPr>
          <w:rFonts w:ascii="Century Gothic" w:hAnsi="Century Gothic" w:cs="Arial"/>
        </w:rPr>
      </w:pPr>
      <w:r w:rsidRPr="004E2BBD">
        <w:rPr>
          <w:rFonts w:ascii="Century Gothic" w:hAnsi="Century Gothic" w:cs="Arial"/>
        </w:rPr>
        <w:t>Where a teacher has been absent for some or all of the appraisal period, an assessment will be based on performance during any periods of attendance and prior performance.</w:t>
      </w:r>
    </w:p>
    <w:p w14:paraId="4B73339A" w14:textId="77777777" w:rsidR="00970BB4" w:rsidRPr="004E2BBD" w:rsidRDefault="00970BB4">
      <w:pPr>
        <w:jc w:val="both"/>
        <w:rPr>
          <w:rFonts w:ascii="Century Gothic" w:hAnsi="Century Gothic" w:cs="Arial"/>
        </w:rPr>
      </w:pPr>
    </w:p>
    <w:p w14:paraId="1D8F7397" w14:textId="77777777" w:rsidR="00970BB4" w:rsidRPr="004E2BBD" w:rsidRDefault="00970BB4">
      <w:pPr>
        <w:jc w:val="both"/>
        <w:rPr>
          <w:rFonts w:ascii="Century Gothic" w:hAnsi="Century Gothic" w:cs="Arial"/>
        </w:rPr>
      </w:pPr>
      <w:r w:rsidRPr="004E2BBD">
        <w:rPr>
          <w:rFonts w:ascii="Century Gothic" w:hAnsi="Century Gothic" w:cs="Arial"/>
        </w:rPr>
        <w:t xml:space="preserve">N.B. Progression points may only be awarded within the appropriate leadership range confirmed in 6.1 and 6.2 of this </w:t>
      </w:r>
      <w:r w:rsidR="00D15CFA" w:rsidRPr="004E2BBD">
        <w:rPr>
          <w:rFonts w:ascii="Century Gothic" w:hAnsi="Century Gothic" w:cs="Arial"/>
        </w:rPr>
        <w:t>Policy</w:t>
      </w:r>
      <w:r w:rsidRPr="004E2BBD">
        <w:rPr>
          <w:rFonts w:ascii="Century Gothic" w:hAnsi="Century Gothic" w:cs="Arial"/>
        </w:rPr>
        <w:t>. The Committee will re-determine this range if there is a significant change in responsibilities.</w:t>
      </w:r>
    </w:p>
    <w:p w14:paraId="235216C3" w14:textId="77777777" w:rsidR="00970BB4" w:rsidRPr="004E2BBD" w:rsidRDefault="00970BB4">
      <w:pPr>
        <w:jc w:val="both"/>
        <w:rPr>
          <w:rFonts w:ascii="Century Gothic" w:hAnsi="Century Gothic" w:cs="Arial"/>
        </w:rPr>
      </w:pPr>
    </w:p>
    <w:p w14:paraId="1F400571" w14:textId="77777777" w:rsidR="00970BB4" w:rsidRPr="004E2BBD" w:rsidRDefault="00970BB4">
      <w:pPr>
        <w:rPr>
          <w:rFonts w:ascii="Century Gothic" w:hAnsi="Century Gothic" w:cs="Arial"/>
        </w:rPr>
      </w:pPr>
      <w:r w:rsidRPr="004E2BBD">
        <w:rPr>
          <w:rFonts w:ascii="Century Gothic" w:hAnsi="Century Gothic" w:cs="Arial"/>
        </w:rPr>
        <w:br w:type="page"/>
      </w:r>
    </w:p>
    <w:p w14:paraId="761D8847" w14:textId="77777777" w:rsidR="00970BB4" w:rsidRPr="004E2BBD" w:rsidRDefault="00970BB4">
      <w:pPr>
        <w:jc w:val="both"/>
        <w:rPr>
          <w:rFonts w:ascii="Century Gothic" w:hAnsi="Century Gothic" w:cs="Arial"/>
        </w:rPr>
      </w:pPr>
    </w:p>
    <w:p w14:paraId="66020FE4" w14:textId="77777777" w:rsidR="00970BB4" w:rsidRPr="004E2BBD" w:rsidRDefault="00970BB4">
      <w:pPr>
        <w:pStyle w:val="Heading1"/>
        <w:numPr>
          <w:ilvl w:val="1"/>
          <w:numId w:val="7"/>
        </w:numPr>
        <w:jc w:val="both"/>
        <w:rPr>
          <w:rFonts w:ascii="Century Gothic" w:hAnsi="Century Gothic"/>
          <w:szCs w:val="24"/>
        </w:rPr>
      </w:pPr>
      <w:bookmarkStart w:id="31" w:name="_Toc391989841"/>
      <w:r w:rsidRPr="004E2BBD">
        <w:rPr>
          <w:rFonts w:ascii="Century Gothic" w:hAnsi="Century Gothic"/>
          <w:szCs w:val="24"/>
        </w:rPr>
        <w:t xml:space="preserve">Other Teachers Pay Progression (STPCD, Section 2, </w:t>
      </w:r>
      <w:r w:rsidR="00556B2B" w:rsidRPr="004E2BBD">
        <w:rPr>
          <w:rFonts w:ascii="Century Gothic" w:hAnsi="Century Gothic"/>
          <w:szCs w:val="24"/>
        </w:rPr>
        <w:t>Part 3, P</w:t>
      </w:r>
      <w:r w:rsidRPr="004E2BBD">
        <w:rPr>
          <w:rFonts w:ascii="Century Gothic" w:hAnsi="Century Gothic"/>
          <w:szCs w:val="24"/>
        </w:rPr>
        <w:t>ara 19)</w:t>
      </w:r>
      <w:bookmarkEnd w:id="31"/>
    </w:p>
    <w:p w14:paraId="782880A8" w14:textId="77777777" w:rsidR="00970BB4" w:rsidRPr="004E2BBD" w:rsidRDefault="00970BB4">
      <w:pPr>
        <w:rPr>
          <w:rFonts w:ascii="Century Gothic" w:hAnsi="Century Gothic" w:cs="Arial"/>
        </w:rPr>
      </w:pPr>
    </w:p>
    <w:p w14:paraId="44DC9D46" w14:textId="77777777" w:rsidR="00970BB4" w:rsidRPr="004E2BBD" w:rsidRDefault="00970BB4">
      <w:pPr>
        <w:jc w:val="both"/>
        <w:rPr>
          <w:rFonts w:ascii="Century Gothic" w:hAnsi="Century Gothic" w:cs="Arial"/>
        </w:rPr>
      </w:pPr>
      <w:r w:rsidRPr="004E2BBD">
        <w:rPr>
          <w:rFonts w:ascii="Century Gothic" w:hAnsi="Century Gothic" w:cs="Arial"/>
        </w:rPr>
        <w:t xml:space="preserve">Performance will be assessed against the extent to which teachers have met their individual objectives and the relevant standards in accordance with the School’s Appraisal Policy. </w:t>
      </w:r>
    </w:p>
    <w:p w14:paraId="5E8A642A" w14:textId="77777777" w:rsidR="00970BB4" w:rsidRPr="004E2BBD" w:rsidRDefault="00970BB4">
      <w:pPr>
        <w:jc w:val="both"/>
        <w:rPr>
          <w:rFonts w:ascii="Century Gothic" w:hAnsi="Century Gothic" w:cs="Arial"/>
          <w:b/>
          <w:i/>
          <w:color w:val="0070C0"/>
        </w:rPr>
      </w:pPr>
    </w:p>
    <w:p w14:paraId="7E318203" w14:textId="77777777" w:rsidR="00970BB4" w:rsidRPr="004E2BBD" w:rsidRDefault="00970BB4">
      <w:pPr>
        <w:jc w:val="both"/>
        <w:rPr>
          <w:rFonts w:ascii="Century Gothic" w:hAnsi="Century Gothic" w:cs="Arial"/>
        </w:rPr>
      </w:pPr>
      <w:r w:rsidRPr="004E2BBD">
        <w:rPr>
          <w:rFonts w:ascii="Century Gothic" w:hAnsi="Century Gothic" w:cs="Arial"/>
        </w:rPr>
        <w:t xml:space="preserve">Teachers will be awarded pay progression following a successful appraisal review on main pay range, leading practitioner pay range and unqualified pay range, or following two successful appraisal reviews on upper pay range. </w:t>
      </w:r>
    </w:p>
    <w:p w14:paraId="4C55965D" w14:textId="77777777" w:rsidR="00970BB4" w:rsidRPr="004E2BBD" w:rsidRDefault="00970BB4">
      <w:pPr>
        <w:jc w:val="both"/>
        <w:rPr>
          <w:rFonts w:ascii="Century Gothic" w:hAnsi="Century Gothic" w:cs="Arial"/>
        </w:rPr>
      </w:pPr>
    </w:p>
    <w:p w14:paraId="0A764F92" w14:textId="77777777" w:rsidR="00970BB4" w:rsidRPr="004E2BBD" w:rsidRDefault="00970BB4">
      <w:pPr>
        <w:jc w:val="both"/>
        <w:rPr>
          <w:rFonts w:ascii="Century Gothic" w:hAnsi="Century Gothic" w:cs="Arial"/>
        </w:rPr>
      </w:pPr>
      <w:r w:rsidRPr="004E2BBD">
        <w:rPr>
          <w:rFonts w:ascii="Century Gothic" w:hAnsi="Century Gothic" w:cs="Arial"/>
        </w:rPr>
        <w:t xml:space="preserve">Reviews will be deemed to be successful unless concerns about standards of performance have been raised in writing with the teacher during the annual appraisal cycle and have not been sufficiently addressed through support provided by the school by the conclusion of that process. </w:t>
      </w:r>
    </w:p>
    <w:p w14:paraId="77D74916" w14:textId="77777777" w:rsidR="00970BB4" w:rsidRPr="004E2BBD" w:rsidRDefault="00970BB4">
      <w:pPr>
        <w:ind w:right="566"/>
        <w:jc w:val="both"/>
        <w:rPr>
          <w:rFonts w:ascii="Century Gothic" w:hAnsi="Century Gothic" w:cs="Arial"/>
          <w:b/>
          <w:i/>
          <w:color w:val="3366FF"/>
        </w:rPr>
      </w:pPr>
    </w:p>
    <w:p w14:paraId="20D3E21B" w14:textId="77777777" w:rsidR="00970BB4" w:rsidRPr="004E2BBD" w:rsidRDefault="00970BB4">
      <w:pPr>
        <w:ind w:right="26"/>
        <w:jc w:val="both"/>
        <w:rPr>
          <w:rFonts w:ascii="Century Gothic" w:hAnsi="Century Gothic" w:cs="Arial"/>
          <w:b/>
          <w:bCs/>
          <w:iCs/>
          <w:color w:val="FF0000"/>
        </w:rPr>
      </w:pPr>
    </w:p>
    <w:p w14:paraId="7B95E771" w14:textId="77777777" w:rsidR="00970BB4" w:rsidRPr="004E2BBD" w:rsidRDefault="00970BB4">
      <w:pPr>
        <w:ind w:right="26"/>
        <w:jc w:val="both"/>
        <w:rPr>
          <w:rFonts w:ascii="Century Gothic" w:hAnsi="Century Gothic" w:cs="Arial"/>
          <w:b/>
          <w:bCs/>
          <w:iCs/>
          <w:color w:val="FF0000"/>
        </w:rPr>
      </w:pPr>
      <w:r w:rsidRPr="004E2BBD">
        <w:rPr>
          <w:rFonts w:ascii="Century Gothic" w:hAnsi="Century Gothic" w:cs="Arial"/>
          <w:b/>
          <w:bCs/>
          <w:iCs/>
          <w:color w:val="FF0000"/>
        </w:rPr>
        <w:t>The Committee has chosen not to exercise its discretion to award two pay progression points or accelerated progression at this stage.</w:t>
      </w:r>
    </w:p>
    <w:p w14:paraId="48BC7D13" w14:textId="77777777" w:rsidR="00970BB4" w:rsidRPr="004E2BBD" w:rsidRDefault="00970BB4">
      <w:pPr>
        <w:jc w:val="both"/>
        <w:rPr>
          <w:rFonts w:ascii="Century Gothic" w:hAnsi="Century Gothic" w:cs="Arial"/>
        </w:rPr>
      </w:pPr>
    </w:p>
    <w:p w14:paraId="02172EDA" w14:textId="77777777" w:rsidR="00970BB4" w:rsidRPr="004E2BBD" w:rsidRDefault="00970BB4">
      <w:pPr>
        <w:jc w:val="both"/>
        <w:rPr>
          <w:rFonts w:ascii="Century Gothic" w:hAnsi="Century Gothic" w:cs="Arial"/>
        </w:rPr>
      </w:pPr>
      <w:r w:rsidRPr="004E2BBD">
        <w:rPr>
          <w:rFonts w:ascii="Century Gothic" w:hAnsi="Century Gothic" w:cs="Arial"/>
        </w:rPr>
        <w:t xml:space="preserve">Progression will be within a pay range, there will be no progression to the next pay range until the criteria for that range has been fully met. </w:t>
      </w:r>
    </w:p>
    <w:p w14:paraId="4E6D18B7" w14:textId="77777777" w:rsidR="00970BB4" w:rsidRPr="004E2BBD" w:rsidRDefault="00970BB4">
      <w:pPr>
        <w:jc w:val="both"/>
        <w:rPr>
          <w:rFonts w:ascii="Century Gothic" w:hAnsi="Century Gothic" w:cs="Arial"/>
        </w:rPr>
      </w:pPr>
    </w:p>
    <w:p w14:paraId="4A5A152D" w14:textId="77777777" w:rsidR="00970BB4" w:rsidRPr="004E2BBD" w:rsidRDefault="00970BB4" w:rsidP="00F651FF">
      <w:pPr>
        <w:jc w:val="both"/>
        <w:rPr>
          <w:rFonts w:ascii="Century Gothic" w:hAnsi="Century Gothic" w:cs="Arial"/>
        </w:rPr>
      </w:pPr>
      <w:r w:rsidRPr="004E2BBD">
        <w:rPr>
          <w:rFonts w:ascii="Century Gothic" w:hAnsi="Century Gothic" w:cs="Arial"/>
        </w:rPr>
        <w:t>Where a teacher has been absent for some or all of the appraisal period, an assessment will be based on performance during any periods of attendance and prior performance.</w:t>
      </w:r>
      <w:r w:rsidR="00941B8F" w:rsidRPr="004E2BBD">
        <w:rPr>
          <w:rFonts w:ascii="Century Gothic" w:hAnsi="Century Gothic" w:cs="Arial"/>
        </w:rPr>
        <w:t xml:space="preserve">  </w:t>
      </w:r>
      <w:r w:rsidR="005124E1" w:rsidRPr="004E2BBD">
        <w:rPr>
          <w:rFonts w:ascii="Century Gothic" w:hAnsi="Century Gothic" w:cs="Arial"/>
        </w:rPr>
        <w:t>In making pay decisions absence solely would not normally prevent pay progression.</w:t>
      </w:r>
    </w:p>
    <w:p w14:paraId="7CEB3104" w14:textId="77777777" w:rsidR="00970BB4" w:rsidRPr="004E2BBD" w:rsidRDefault="00970BB4">
      <w:pPr>
        <w:rPr>
          <w:rFonts w:ascii="Century Gothic" w:hAnsi="Century Gothic" w:cs="Arial"/>
        </w:rPr>
      </w:pPr>
    </w:p>
    <w:p w14:paraId="65C46634" w14:textId="77777777" w:rsidR="00970BB4" w:rsidRPr="004E2BBD" w:rsidRDefault="00970BB4">
      <w:pPr>
        <w:pStyle w:val="Heading1"/>
        <w:numPr>
          <w:ilvl w:val="1"/>
          <w:numId w:val="7"/>
        </w:numPr>
        <w:rPr>
          <w:rFonts w:ascii="Century Gothic" w:hAnsi="Century Gothic"/>
          <w:szCs w:val="24"/>
        </w:rPr>
      </w:pPr>
      <w:bookmarkStart w:id="32" w:name="_Toc391989842"/>
      <w:r w:rsidRPr="004E2BBD">
        <w:rPr>
          <w:rFonts w:ascii="Century Gothic" w:hAnsi="Century Gothic"/>
          <w:szCs w:val="24"/>
        </w:rPr>
        <w:t xml:space="preserve">Application to be paid on the Upper Pay Range (STPCD, Section 2, </w:t>
      </w:r>
      <w:r w:rsidR="00B85F93" w:rsidRPr="004E2BBD">
        <w:rPr>
          <w:rFonts w:ascii="Century Gothic" w:hAnsi="Century Gothic"/>
          <w:szCs w:val="24"/>
        </w:rPr>
        <w:t>Part 3, P</w:t>
      </w:r>
      <w:r w:rsidRPr="004E2BBD">
        <w:rPr>
          <w:rFonts w:ascii="Century Gothic" w:hAnsi="Century Gothic"/>
          <w:szCs w:val="24"/>
        </w:rPr>
        <w:t>ara 15)</w:t>
      </w:r>
      <w:bookmarkEnd w:id="32"/>
    </w:p>
    <w:p w14:paraId="3A91CD8E" w14:textId="77777777" w:rsidR="00970BB4" w:rsidRPr="004E2BBD" w:rsidRDefault="00970BB4">
      <w:pPr>
        <w:pStyle w:val="Heading1"/>
        <w:rPr>
          <w:rFonts w:ascii="Century Gothic" w:hAnsi="Century Gothic"/>
          <w:szCs w:val="24"/>
        </w:rPr>
      </w:pPr>
    </w:p>
    <w:p w14:paraId="06879350" w14:textId="77777777" w:rsidR="00970BB4" w:rsidRPr="004E2BBD" w:rsidRDefault="00970BB4">
      <w:pPr>
        <w:jc w:val="both"/>
        <w:rPr>
          <w:rFonts w:ascii="Century Gothic" w:hAnsi="Century Gothic" w:cs="Arial"/>
        </w:rPr>
      </w:pPr>
      <w:r w:rsidRPr="004E2BBD">
        <w:rPr>
          <w:rFonts w:ascii="Century Gothic" w:hAnsi="Century Gothic" w:cs="Arial"/>
        </w:rPr>
        <w:t xml:space="preserve">Teachers </w:t>
      </w:r>
      <w:r w:rsidR="006A2909" w:rsidRPr="004E2BBD">
        <w:rPr>
          <w:rFonts w:ascii="Century Gothic" w:hAnsi="Century Gothic" w:cs="Arial"/>
        </w:rPr>
        <w:t xml:space="preserve">must evidence that they are highly competent in all elements of relevant standards and demonstrate achievements, and contributions the school are substantial and sustained. </w:t>
      </w:r>
      <w:r w:rsidRPr="004E2BBD">
        <w:rPr>
          <w:rFonts w:ascii="Century Gothic" w:hAnsi="Century Gothic" w:cs="Arial"/>
        </w:rPr>
        <w:t xml:space="preserve">It is the responsibility of the teacher to decide </w:t>
      </w:r>
      <w:r w:rsidR="006A2909" w:rsidRPr="004E2BBD">
        <w:rPr>
          <w:rFonts w:ascii="Century Gothic" w:hAnsi="Century Gothic" w:cs="Arial"/>
        </w:rPr>
        <w:t>whether</w:t>
      </w:r>
      <w:r w:rsidRPr="004E2BBD">
        <w:rPr>
          <w:rFonts w:ascii="Century Gothic" w:hAnsi="Century Gothic" w:cs="Arial"/>
        </w:rPr>
        <w:t xml:space="preserve"> they wish to apply to be paid on the upper pay range. </w:t>
      </w:r>
    </w:p>
    <w:p w14:paraId="1A2B058F" w14:textId="77777777" w:rsidR="00970BB4" w:rsidRPr="004E2BBD" w:rsidRDefault="00970BB4">
      <w:pPr>
        <w:jc w:val="both"/>
        <w:rPr>
          <w:rFonts w:ascii="Century Gothic" w:hAnsi="Century Gothic" w:cs="Arial"/>
        </w:rPr>
      </w:pPr>
    </w:p>
    <w:p w14:paraId="7F80F9D7" w14:textId="77777777" w:rsidR="00970BB4" w:rsidRPr="004E2BBD" w:rsidRDefault="00970BB4">
      <w:pPr>
        <w:jc w:val="both"/>
        <w:rPr>
          <w:rFonts w:ascii="Century Gothic" w:hAnsi="Century Gothic" w:cs="Arial"/>
        </w:rPr>
      </w:pPr>
      <w:r w:rsidRPr="004E2BBD">
        <w:rPr>
          <w:rFonts w:ascii="Century Gothic" w:hAnsi="Century Gothic" w:cs="Arial"/>
        </w:rPr>
        <w:t>The school should, as part of the appraisal process, inform teachers of their eligibility to apply for assessment ahead of the</w:t>
      </w:r>
      <w:r w:rsidR="006A2909" w:rsidRPr="004E2BBD">
        <w:rPr>
          <w:rFonts w:ascii="Century Gothic" w:hAnsi="Century Gothic" w:cs="Arial"/>
        </w:rPr>
        <w:t>m</w:t>
      </w:r>
      <w:r w:rsidRPr="004E2BBD">
        <w:rPr>
          <w:rFonts w:ascii="Century Gothic" w:hAnsi="Century Gothic" w:cs="Arial"/>
        </w:rPr>
        <w:t xml:space="preserve"> becoming eligible</w:t>
      </w:r>
      <w:r w:rsidR="006A2909" w:rsidRPr="004E2BBD">
        <w:rPr>
          <w:rFonts w:ascii="Century Gothic" w:hAnsi="Century Gothic" w:cs="Arial"/>
        </w:rPr>
        <w:t>,</w:t>
      </w:r>
      <w:r w:rsidRPr="004E2BBD">
        <w:rPr>
          <w:rFonts w:ascii="Century Gothic" w:hAnsi="Century Gothic" w:cs="Arial"/>
        </w:rPr>
        <w:t xml:space="preserve"> and inform them of the application process.</w:t>
      </w:r>
    </w:p>
    <w:p w14:paraId="11FDA478" w14:textId="77777777" w:rsidR="00970BB4" w:rsidRPr="004E2BBD" w:rsidRDefault="00970BB4">
      <w:pPr>
        <w:jc w:val="both"/>
        <w:rPr>
          <w:rFonts w:ascii="Century Gothic" w:hAnsi="Century Gothic" w:cs="Arial"/>
          <w:b/>
          <w:bCs/>
          <w:kern w:val="32"/>
        </w:rPr>
      </w:pPr>
    </w:p>
    <w:p w14:paraId="4A9B50B5" w14:textId="77777777" w:rsidR="00970BB4" w:rsidRPr="004E2BBD" w:rsidRDefault="00970BB4">
      <w:pPr>
        <w:jc w:val="both"/>
        <w:rPr>
          <w:rFonts w:ascii="Century Gothic" w:hAnsi="Century Gothic" w:cs="Arial"/>
          <w:b/>
          <w:bCs/>
          <w:kern w:val="32"/>
        </w:rPr>
      </w:pPr>
    </w:p>
    <w:p w14:paraId="437403AC" w14:textId="77777777" w:rsidR="00970BB4" w:rsidRPr="004E2BBD" w:rsidRDefault="00970BB4">
      <w:pPr>
        <w:pStyle w:val="Heading1"/>
        <w:rPr>
          <w:rFonts w:ascii="Century Gothic" w:hAnsi="Century Gothic"/>
          <w:szCs w:val="24"/>
        </w:rPr>
      </w:pPr>
      <w:bookmarkStart w:id="33" w:name="_Toc391989843"/>
      <w:r w:rsidRPr="004E2BBD">
        <w:rPr>
          <w:rFonts w:ascii="Century Gothic" w:hAnsi="Century Gothic"/>
          <w:szCs w:val="24"/>
        </w:rPr>
        <w:t>7.3.1</w:t>
      </w:r>
      <w:r w:rsidRPr="004E2BBD">
        <w:rPr>
          <w:rFonts w:ascii="Century Gothic" w:hAnsi="Century Gothic"/>
          <w:szCs w:val="24"/>
        </w:rPr>
        <w:tab/>
        <w:t>The Application</w:t>
      </w:r>
      <w:bookmarkEnd w:id="33"/>
    </w:p>
    <w:p w14:paraId="54BDC81B" w14:textId="77777777" w:rsidR="00970BB4" w:rsidRPr="004E2BBD" w:rsidRDefault="00970BB4">
      <w:pPr>
        <w:jc w:val="both"/>
        <w:rPr>
          <w:rFonts w:ascii="Century Gothic" w:hAnsi="Century Gothic" w:cs="Arial"/>
          <w:b/>
          <w:bCs/>
          <w:kern w:val="32"/>
        </w:rPr>
      </w:pPr>
    </w:p>
    <w:p w14:paraId="0FB29FDC" w14:textId="33D8AA19" w:rsidR="00970BB4" w:rsidRPr="004E2BBD" w:rsidRDefault="00970BB4">
      <w:pPr>
        <w:jc w:val="both"/>
        <w:rPr>
          <w:rFonts w:ascii="Century Gothic" w:hAnsi="Century Gothic" w:cs="Arial"/>
        </w:rPr>
      </w:pPr>
      <w:r w:rsidRPr="004E2BBD">
        <w:rPr>
          <w:rFonts w:ascii="Century Gothic" w:hAnsi="Century Gothic" w:cs="Arial"/>
        </w:rPr>
        <w:lastRenderedPageBreak/>
        <w:t xml:space="preserve">Applications may be made once a year. The closing date for application is normally </w:t>
      </w:r>
      <w:r w:rsidRPr="004E2BBD">
        <w:rPr>
          <w:rFonts w:ascii="Century Gothic" w:hAnsi="Century Gothic" w:cs="Arial"/>
          <w:iCs/>
        </w:rPr>
        <w:t xml:space="preserve">31 October </w:t>
      </w:r>
      <w:r w:rsidR="00450496" w:rsidRPr="004E2BBD">
        <w:rPr>
          <w:rFonts w:ascii="Century Gothic" w:hAnsi="Century Gothic" w:cs="Arial"/>
          <w:iCs/>
        </w:rPr>
        <w:t>2022</w:t>
      </w:r>
    </w:p>
    <w:p w14:paraId="52AB6B8D" w14:textId="77777777" w:rsidR="00970BB4" w:rsidRPr="004E2BBD" w:rsidRDefault="00970BB4">
      <w:pPr>
        <w:jc w:val="both"/>
        <w:rPr>
          <w:rFonts w:ascii="Century Gothic" w:hAnsi="Century Gothic" w:cs="Arial"/>
        </w:rPr>
      </w:pPr>
    </w:p>
    <w:p w14:paraId="1549D5A5" w14:textId="77777777" w:rsidR="00970BB4" w:rsidRPr="004E2BBD" w:rsidRDefault="00970BB4">
      <w:pPr>
        <w:jc w:val="both"/>
        <w:rPr>
          <w:rFonts w:ascii="Century Gothic" w:hAnsi="Century Gothic" w:cs="Arial"/>
        </w:rPr>
      </w:pPr>
      <w:r w:rsidRPr="004E2BBD">
        <w:rPr>
          <w:rFonts w:ascii="Century Gothic" w:hAnsi="Century Gothic" w:cs="Arial"/>
        </w:rPr>
        <w:t xml:space="preserve">Where teachers wish to be assessed they should notify their </w:t>
      </w:r>
      <w:r w:rsidR="00E00476" w:rsidRPr="004E2BBD">
        <w:rPr>
          <w:rFonts w:ascii="Century Gothic" w:hAnsi="Century Gothic" w:cs="Arial"/>
        </w:rPr>
        <w:t>H</w:t>
      </w:r>
      <w:r w:rsidRPr="004E2BBD">
        <w:rPr>
          <w:rFonts w:ascii="Century Gothic" w:hAnsi="Century Gothic" w:cs="Arial"/>
        </w:rPr>
        <w:t>eadteacher in writing using the application form in Appendix 6.</w:t>
      </w:r>
    </w:p>
    <w:p w14:paraId="4C95D11D" w14:textId="77777777" w:rsidR="00970BB4" w:rsidRPr="004E2BBD" w:rsidRDefault="00970BB4">
      <w:pPr>
        <w:jc w:val="both"/>
        <w:rPr>
          <w:rFonts w:ascii="Century Gothic" w:hAnsi="Century Gothic" w:cs="Arial"/>
        </w:rPr>
      </w:pPr>
    </w:p>
    <w:p w14:paraId="2A842BE4" w14:textId="77777777" w:rsidR="00970BB4" w:rsidRPr="004E2BBD" w:rsidRDefault="00970BB4">
      <w:pPr>
        <w:jc w:val="both"/>
        <w:rPr>
          <w:rFonts w:ascii="Century Gothic" w:hAnsi="Century Gothic" w:cs="Arial"/>
        </w:rPr>
      </w:pPr>
      <w:r w:rsidRPr="004E2BBD">
        <w:rPr>
          <w:rFonts w:ascii="Century Gothic" w:hAnsi="Century Gothic" w:cs="Arial"/>
        </w:rPr>
        <w:t xml:space="preserve">All applications should include the results of the two most recent appraisals under the Appraisal Regulations 2012, including any recommendations on pay. Where such information is not available a written statement and summary of evidence designed to demonstrate that the applicant has met the assessment criteria must be submitted. </w:t>
      </w:r>
    </w:p>
    <w:p w14:paraId="2B9481F3" w14:textId="77777777" w:rsidR="00970BB4" w:rsidRPr="004E2BBD" w:rsidRDefault="00970BB4">
      <w:pPr>
        <w:jc w:val="both"/>
        <w:rPr>
          <w:rFonts w:ascii="Century Gothic" w:hAnsi="Century Gothic" w:cs="Arial"/>
        </w:rPr>
      </w:pPr>
    </w:p>
    <w:p w14:paraId="7B4A22FC" w14:textId="77777777" w:rsidR="00970BB4" w:rsidRPr="004E2BBD" w:rsidRDefault="00970BB4">
      <w:pPr>
        <w:jc w:val="both"/>
        <w:rPr>
          <w:rFonts w:ascii="Century Gothic" w:hAnsi="Century Gothic" w:cs="Arial"/>
        </w:rPr>
      </w:pPr>
      <w:r w:rsidRPr="004E2BBD">
        <w:rPr>
          <w:rFonts w:ascii="Century Gothic" w:hAnsi="Century Gothic" w:cs="Arial"/>
        </w:rPr>
        <w:t xml:space="preserve">It is the teacher’s responsibility to submit appraisal reviews that cover the </w:t>
      </w:r>
      <w:proofErr w:type="gramStart"/>
      <w:r w:rsidRPr="004E2BBD">
        <w:rPr>
          <w:rFonts w:ascii="Century Gothic" w:hAnsi="Century Gothic" w:cs="Arial"/>
        </w:rPr>
        <w:t>two year</w:t>
      </w:r>
      <w:proofErr w:type="gramEnd"/>
      <w:r w:rsidRPr="004E2BBD">
        <w:rPr>
          <w:rFonts w:ascii="Century Gothic" w:hAnsi="Century Gothic" w:cs="Arial"/>
        </w:rPr>
        <w:t xml:space="preserve"> relevant period in support of their application. Where a teacher is absent from work because of maternity, adoption, paternity or disability, the assessment will be based on performance during any periods of attendance rather than the full </w:t>
      </w:r>
      <w:r w:rsidR="003D1D52" w:rsidRPr="004E2BBD">
        <w:rPr>
          <w:rFonts w:ascii="Century Gothic" w:hAnsi="Century Gothic" w:cs="Arial"/>
        </w:rPr>
        <w:t>two-year</w:t>
      </w:r>
      <w:r w:rsidRPr="004E2BBD">
        <w:rPr>
          <w:rFonts w:ascii="Century Gothic" w:hAnsi="Century Gothic" w:cs="Arial"/>
        </w:rPr>
        <w:t xml:space="preserve"> period. </w:t>
      </w:r>
    </w:p>
    <w:p w14:paraId="662D2A56" w14:textId="77777777" w:rsidR="00970BB4" w:rsidRPr="004E2BBD" w:rsidRDefault="00970BB4">
      <w:pPr>
        <w:jc w:val="both"/>
        <w:rPr>
          <w:rFonts w:ascii="Century Gothic" w:hAnsi="Century Gothic" w:cs="Arial"/>
        </w:rPr>
      </w:pPr>
    </w:p>
    <w:p w14:paraId="6DBE0AC4" w14:textId="77777777" w:rsidR="00970BB4" w:rsidRPr="004E2BBD" w:rsidRDefault="00970BB4">
      <w:pPr>
        <w:jc w:val="both"/>
        <w:rPr>
          <w:rFonts w:ascii="Century Gothic" w:hAnsi="Century Gothic" w:cs="Arial"/>
        </w:rPr>
      </w:pPr>
      <w:r w:rsidRPr="004E2BBD">
        <w:rPr>
          <w:rFonts w:ascii="Century Gothic" w:hAnsi="Century Gothic" w:cs="Arial"/>
        </w:rPr>
        <w:t xml:space="preserve">If a teacher is simultaneously employed at another school(s), they may submit separate applications if they wish to be paid on the upper pay range at that school(s). The school will not be bound by any pay decision made by another school. </w:t>
      </w:r>
    </w:p>
    <w:p w14:paraId="2EB00621" w14:textId="77777777" w:rsidR="00970BB4" w:rsidRPr="004E2BBD" w:rsidRDefault="00970BB4">
      <w:pPr>
        <w:jc w:val="both"/>
        <w:rPr>
          <w:rFonts w:ascii="Century Gothic" w:hAnsi="Century Gothic" w:cs="Arial"/>
        </w:rPr>
      </w:pPr>
    </w:p>
    <w:p w14:paraId="31E7DC75" w14:textId="77777777" w:rsidR="00970BB4" w:rsidRPr="004E2BBD" w:rsidRDefault="00970BB4">
      <w:pPr>
        <w:pStyle w:val="Heading1"/>
        <w:rPr>
          <w:rFonts w:ascii="Century Gothic" w:hAnsi="Century Gothic"/>
          <w:szCs w:val="24"/>
        </w:rPr>
      </w:pPr>
      <w:bookmarkStart w:id="34" w:name="_Toc391989844"/>
      <w:r w:rsidRPr="004E2BBD">
        <w:rPr>
          <w:rFonts w:ascii="Century Gothic" w:hAnsi="Century Gothic"/>
          <w:szCs w:val="24"/>
        </w:rPr>
        <w:t>7.3.2</w:t>
      </w:r>
      <w:r w:rsidRPr="004E2BBD">
        <w:rPr>
          <w:rFonts w:ascii="Century Gothic" w:hAnsi="Century Gothic"/>
          <w:szCs w:val="24"/>
        </w:rPr>
        <w:tab/>
        <w:t>The Assessment</w:t>
      </w:r>
      <w:bookmarkEnd w:id="34"/>
    </w:p>
    <w:p w14:paraId="27013E63" w14:textId="77777777" w:rsidR="00970BB4" w:rsidRPr="004E2BBD" w:rsidRDefault="00970BB4">
      <w:pPr>
        <w:jc w:val="both"/>
        <w:rPr>
          <w:rFonts w:ascii="Century Gothic" w:hAnsi="Century Gothic" w:cs="Arial"/>
        </w:rPr>
      </w:pPr>
    </w:p>
    <w:p w14:paraId="75C3132F" w14:textId="77777777" w:rsidR="00970BB4" w:rsidRPr="004E2BBD" w:rsidRDefault="00970BB4">
      <w:pPr>
        <w:jc w:val="both"/>
        <w:rPr>
          <w:rFonts w:ascii="Century Gothic" w:hAnsi="Century Gothic" w:cs="Arial"/>
        </w:rPr>
      </w:pPr>
      <w:r w:rsidRPr="004E2BBD">
        <w:rPr>
          <w:rFonts w:ascii="Century Gothic" w:hAnsi="Century Gothic" w:cs="Arial"/>
        </w:rPr>
        <w:t xml:space="preserve">The assessment will be made by the </w:t>
      </w:r>
      <w:r w:rsidR="00E00476" w:rsidRPr="004E2BBD">
        <w:rPr>
          <w:rFonts w:ascii="Century Gothic" w:hAnsi="Century Gothic" w:cs="Arial"/>
        </w:rPr>
        <w:t>H</w:t>
      </w:r>
      <w:r w:rsidRPr="004E2BBD">
        <w:rPr>
          <w:rFonts w:ascii="Century Gothic" w:hAnsi="Century Gothic" w:cs="Arial"/>
        </w:rPr>
        <w:t xml:space="preserve">eadteacher within 10 working days of the conclusion of the appraisal process. </w:t>
      </w:r>
    </w:p>
    <w:p w14:paraId="57C3ED41" w14:textId="77777777" w:rsidR="00970BB4" w:rsidRPr="004E2BBD" w:rsidRDefault="00970BB4">
      <w:pPr>
        <w:jc w:val="both"/>
        <w:rPr>
          <w:rFonts w:ascii="Century Gothic" w:hAnsi="Century Gothic" w:cs="Arial"/>
        </w:rPr>
      </w:pPr>
    </w:p>
    <w:p w14:paraId="1271C822" w14:textId="77777777" w:rsidR="00970BB4" w:rsidRPr="004E2BBD" w:rsidRDefault="00970BB4">
      <w:pPr>
        <w:jc w:val="both"/>
        <w:rPr>
          <w:rFonts w:ascii="Century Gothic" w:hAnsi="Century Gothic" w:cs="Arial"/>
        </w:rPr>
      </w:pPr>
      <w:r w:rsidRPr="004E2BBD">
        <w:rPr>
          <w:rFonts w:ascii="Century Gothic" w:hAnsi="Century Gothic" w:cs="Arial"/>
        </w:rPr>
        <w:t>An application from a qualified teacher will be successful where the Committee is satisfied that:</w:t>
      </w:r>
    </w:p>
    <w:p w14:paraId="32177AF2" w14:textId="77777777" w:rsidR="00970BB4" w:rsidRPr="004E2BBD" w:rsidRDefault="00970BB4">
      <w:pPr>
        <w:jc w:val="both"/>
        <w:rPr>
          <w:rFonts w:ascii="Century Gothic" w:hAnsi="Century Gothic" w:cs="Arial"/>
        </w:rPr>
      </w:pPr>
    </w:p>
    <w:p w14:paraId="49D47167" w14:textId="77777777" w:rsidR="00970BB4" w:rsidRPr="004E2BBD" w:rsidRDefault="00970BB4">
      <w:pPr>
        <w:pStyle w:val="ListParagraph"/>
        <w:numPr>
          <w:ilvl w:val="0"/>
          <w:numId w:val="15"/>
        </w:numPr>
        <w:jc w:val="both"/>
        <w:rPr>
          <w:rFonts w:ascii="Century Gothic" w:hAnsi="Century Gothic" w:cs="Arial"/>
        </w:rPr>
      </w:pPr>
      <w:r w:rsidRPr="004E2BBD">
        <w:rPr>
          <w:rFonts w:ascii="Century Gothic" w:hAnsi="Century Gothic" w:cs="Arial"/>
        </w:rPr>
        <w:t>The teacher is highly competent in all elem</w:t>
      </w:r>
      <w:r w:rsidR="00E00476" w:rsidRPr="004E2BBD">
        <w:rPr>
          <w:rFonts w:ascii="Century Gothic" w:hAnsi="Century Gothic" w:cs="Arial"/>
        </w:rPr>
        <w:t xml:space="preserve">ents of the relevant standards </w:t>
      </w:r>
      <w:r w:rsidRPr="004E2BBD">
        <w:rPr>
          <w:rFonts w:ascii="Century Gothic" w:hAnsi="Century Gothic" w:cs="Arial"/>
        </w:rPr>
        <w:t>and</w:t>
      </w:r>
      <w:r w:rsidR="00E00476" w:rsidRPr="004E2BBD">
        <w:rPr>
          <w:rFonts w:ascii="Century Gothic" w:hAnsi="Century Gothic" w:cs="Arial"/>
        </w:rPr>
        <w:t>;</w:t>
      </w:r>
    </w:p>
    <w:p w14:paraId="760F4DF0" w14:textId="77777777" w:rsidR="00970BB4" w:rsidRPr="004E2BBD" w:rsidRDefault="00970BB4">
      <w:pPr>
        <w:pStyle w:val="ListParagraph"/>
        <w:jc w:val="both"/>
        <w:rPr>
          <w:rFonts w:ascii="Century Gothic" w:hAnsi="Century Gothic" w:cs="Arial"/>
        </w:rPr>
      </w:pPr>
    </w:p>
    <w:p w14:paraId="442DE201" w14:textId="77777777" w:rsidR="00970BB4" w:rsidRPr="004E2BBD" w:rsidRDefault="00970BB4">
      <w:pPr>
        <w:pStyle w:val="ListParagraph"/>
        <w:numPr>
          <w:ilvl w:val="0"/>
          <w:numId w:val="15"/>
        </w:numPr>
        <w:jc w:val="both"/>
        <w:rPr>
          <w:rFonts w:ascii="Century Gothic" w:hAnsi="Century Gothic" w:cs="Arial"/>
        </w:rPr>
      </w:pPr>
      <w:r w:rsidRPr="004E2BBD">
        <w:rPr>
          <w:rFonts w:ascii="Century Gothic" w:hAnsi="Century Gothic" w:cs="Arial"/>
        </w:rPr>
        <w:t xml:space="preserve">The teacher’s achievements and contribution to the school are substantial and sustained. </w:t>
      </w:r>
    </w:p>
    <w:p w14:paraId="2F4416E8" w14:textId="77777777" w:rsidR="00970BB4" w:rsidRPr="004E2BBD" w:rsidRDefault="00970BB4">
      <w:pPr>
        <w:jc w:val="both"/>
        <w:rPr>
          <w:rFonts w:ascii="Century Gothic" w:hAnsi="Century Gothic" w:cs="Arial"/>
        </w:rPr>
      </w:pPr>
    </w:p>
    <w:p w14:paraId="622F9440" w14:textId="77777777" w:rsidR="00970BB4" w:rsidRPr="004E2BBD" w:rsidRDefault="00970BB4">
      <w:pPr>
        <w:jc w:val="both"/>
        <w:rPr>
          <w:rFonts w:ascii="Century Gothic" w:hAnsi="Century Gothic" w:cs="Arial"/>
        </w:rPr>
      </w:pPr>
      <w:r w:rsidRPr="004E2BBD">
        <w:rPr>
          <w:rFonts w:ascii="Century Gothic" w:hAnsi="Century Gothic" w:cs="Arial"/>
        </w:rPr>
        <w:t xml:space="preserve">The Committee will be satisfied that the teacher has met the expectation for progression to the upper pay range where the upper pay range criteria (see Appendix 7) have been satisfied as evidenced by two consecutive successful appraisal reviews. </w:t>
      </w:r>
    </w:p>
    <w:p w14:paraId="56575083" w14:textId="77777777" w:rsidR="00970BB4" w:rsidRPr="004E2BBD" w:rsidRDefault="00970BB4">
      <w:pPr>
        <w:jc w:val="both"/>
        <w:rPr>
          <w:rFonts w:ascii="Century Gothic" w:hAnsi="Century Gothic" w:cs="Arial"/>
        </w:rPr>
      </w:pPr>
    </w:p>
    <w:p w14:paraId="6EB895B1" w14:textId="77777777" w:rsidR="00970BB4" w:rsidRPr="004E2BBD" w:rsidRDefault="00970BB4">
      <w:pPr>
        <w:pStyle w:val="Heading1"/>
        <w:rPr>
          <w:rFonts w:ascii="Century Gothic" w:hAnsi="Century Gothic"/>
          <w:szCs w:val="24"/>
        </w:rPr>
      </w:pPr>
      <w:bookmarkStart w:id="35" w:name="_Toc391989845"/>
      <w:r w:rsidRPr="004E2BBD">
        <w:rPr>
          <w:rFonts w:ascii="Century Gothic" w:hAnsi="Century Gothic"/>
          <w:szCs w:val="24"/>
        </w:rPr>
        <w:t>7.3.3</w:t>
      </w:r>
      <w:r w:rsidRPr="004E2BBD">
        <w:rPr>
          <w:rFonts w:ascii="Century Gothic" w:hAnsi="Century Gothic"/>
          <w:szCs w:val="24"/>
        </w:rPr>
        <w:tab/>
        <w:t>Process and procedures</w:t>
      </w:r>
      <w:bookmarkEnd w:id="35"/>
    </w:p>
    <w:p w14:paraId="3A539AEA" w14:textId="77777777" w:rsidR="00970BB4" w:rsidRPr="004E2BBD" w:rsidRDefault="00970BB4">
      <w:pPr>
        <w:jc w:val="both"/>
        <w:rPr>
          <w:rFonts w:ascii="Century Gothic" w:hAnsi="Century Gothic" w:cs="Arial"/>
        </w:rPr>
      </w:pPr>
    </w:p>
    <w:p w14:paraId="346AE756" w14:textId="77777777" w:rsidR="00970BB4" w:rsidRPr="004E2BBD" w:rsidRDefault="00970BB4">
      <w:pPr>
        <w:jc w:val="both"/>
        <w:rPr>
          <w:rFonts w:ascii="Century Gothic" w:hAnsi="Century Gothic" w:cs="Arial"/>
        </w:rPr>
      </w:pPr>
      <w:r w:rsidRPr="004E2BBD">
        <w:rPr>
          <w:rFonts w:ascii="Century Gothic" w:hAnsi="Century Gothic" w:cs="Arial"/>
        </w:rPr>
        <w:t>If successful</w:t>
      </w:r>
      <w:r w:rsidR="00240B1A" w:rsidRPr="004E2BBD">
        <w:rPr>
          <w:rFonts w:ascii="Century Gothic" w:hAnsi="Century Gothic" w:cs="Arial"/>
        </w:rPr>
        <w:t>,</w:t>
      </w:r>
      <w:r w:rsidRPr="004E2BBD">
        <w:rPr>
          <w:rFonts w:ascii="Century Gothic" w:hAnsi="Century Gothic" w:cs="Arial"/>
        </w:rPr>
        <w:t xml:space="preserve"> the teacher will move to the Upper pay range from 1 September following the years’ appraisal reviews submitted. </w:t>
      </w:r>
    </w:p>
    <w:p w14:paraId="0439B067" w14:textId="77777777" w:rsidR="00970BB4" w:rsidRPr="004E2BBD" w:rsidRDefault="00970BB4">
      <w:pPr>
        <w:jc w:val="both"/>
        <w:rPr>
          <w:rFonts w:ascii="Century Gothic" w:hAnsi="Century Gothic" w:cs="Arial"/>
        </w:rPr>
      </w:pPr>
    </w:p>
    <w:p w14:paraId="343110F2" w14:textId="77777777" w:rsidR="00970BB4" w:rsidRPr="004E2BBD" w:rsidRDefault="00970BB4">
      <w:pPr>
        <w:jc w:val="both"/>
        <w:rPr>
          <w:rFonts w:ascii="Century Gothic" w:hAnsi="Century Gothic" w:cs="Arial"/>
        </w:rPr>
      </w:pPr>
      <w:r w:rsidRPr="004E2BBD">
        <w:rPr>
          <w:rFonts w:ascii="Century Gothic" w:hAnsi="Century Gothic" w:cs="Arial"/>
        </w:rPr>
        <w:lastRenderedPageBreak/>
        <w:t xml:space="preserve">Where the application is successful the teacher will start at the minimum of the upper pay range. </w:t>
      </w:r>
    </w:p>
    <w:p w14:paraId="5963F039" w14:textId="77777777" w:rsidR="00970BB4" w:rsidRPr="004E2BBD" w:rsidRDefault="00970BB4">
      <w:pPr>
        <w:jc w:val="both"/>
        <w:rPr>
          <w:rFonts w:ascii="Century Gothic" w:hAnsi="Century Gothic" w:cs="Arial"/>
        </w:rPr>
      </w:pPr>
    </w:p>
    <w:p w14:paraId="6A03B284" w14:textId="77777777" w:rsidR="00970BB4" w:rsidRPr="004E2BBD" w:rsidRDefault="00970BB4">
      <w:pPr>
        <w:jc w:val="both"/>
        <w:rPr>
          <w:rFonts w:ascii="Century Gothic" w:hAnsi="Century Gothic" w:cs="Arial"/>
        </w:rPr>
      </w:pPr>
      <w:r w:rsidRPr="004E2BBD">
        <w:rPr>
          <w:rFonts w:ascii="Century Gothic" w:hAnsi="Century Gothic" w:cs="Arial"/>
        </w:rPr>
        <w:t xml:space="preserve">If unsuccessful, feedback will be provided by the </w:t>
      </w:r>
      <w:r w:rsidR="000A2EBD" w:rsidRPr="004E2BBD">
        <w:rPr>
          <w:rFonts w:ascii="Century Gothic" w:hAnsi="Century Gothic" w:cs="Arial"/>
        </w:rPr>
        <w:t>H</w:t>
      </w:r>
      <w:r w:rsidRPr="004E2BBD">
        <w:rPr>
          <w:rFonts w:ascii="Century Gothic" w:hAnsi="Century Gothic" w:cs="Arial"/>
        </w:rPr>
        <w:t xml:space="preserve">eadteacher as soon as possible and at least 10 working days of the </w:t>
      </w:r>
      <w:r w:rsidR="003D1D52" w:rsidRPr="004E2BBD">
        <w:rPr>
          <w:rFonts w:ascii="Century Gothic" w:hAnsi="Century Gothic" w:cs="Arial"/>
        </w:rPr>
        <w:t>decision and</w:t>
      </w:r>
      <w:r w:rsidRPr="004E2BBD">
        <w:rPr>
          <w:rFonts w:ascii="Century Gothic" w:hAnsi="Century Gothic" w:cs="Arial"/>
        </w:rPr>
        <w:t xml:space="preserve"> will cover the reasons for the decision and the appeal arrangements available. Any appeal against the decision will be heard under the pay hearings and appeals procedure set out in this </w:t>
      </w:r>
      <w:r w:rsidR="002F5D9B" w:rsidRPr="004E2BBD">
        <w:rPr>
          <w:rFonts w:ascii="Century Gothic" w:hAnsi="Century Gothic" w:cs="Arial"/>
        </w:rPr>
        <w:t>P</w:t>
      </w:r>
      <w:r w:rsidRPr="004E2BBD">
        <w:rPr>
          <w:rFonts w:ascii="Century Gothic" w:hAnsi="Century Gothic" w:cs="Arial"/>
        </w:rPr>
        <w:t xml:space="preserve">ay </w:t>
      </w:r>
      <w:r w:rsidR="002F5D9B" w:rsidRPr="004E2BBD">
        <w:rPr>
          <w:rFonts w:ascii="Century Gothic" w:hAnsi="Century Gothic" w:cs="Arial"/>
        </w:rPr>
        <w:t>P</w:t>
      </w:r>
      <w:r w:rsidRPr="004E2BBD">
        <w:rPr>
          <w:rFonts w:ascii="Century Gothic" w:hAnsi="Century Gothic" w:cs="Arial"/>
        </w:rPr>
        <w:t>olicy (</w:t>
      </w:r>
      <w:r w:rsidR="000A2EBD" w:rsidRPr="004E2BBD">
        <w:rPr>
          <w:rFonts w:ascii="Century Gothic" w:hAnsi="Century Gothic" w:cs="Arial"/>
        </w:rPr>
        <w:t>S</w:t>
      </w:r>
      <w:r w:rsidRPr="004E2BBD">
        <w:rPr>
          <w:rFonts w:ascii="Century Gothic" w:hAnsi="Century Gothic" w:cs="Arial"/>
        </w:rPr>
        <w:t xml:space="preserve">ection </w:t>
      </w:r>
      <w:r w:rsidR="002F5D9B" w:rsidRPr="004E2BBD">
        <w:rPr>
          <w:rFonts w:ascii="Century Gothic" w:hAnsi="Century Gothic" w:cs="Arial"/>
        </w:rPr>
        <w:t>5</w:t>
      </w:r>
      <w:r w:rsidRPr="004E2BBD">
        <w:rPr>
          <w:rFonts w:ascii="Century Gothic" w:hAnsi="Century Gothic" w:cs="Arial"/>
        </w:rPr>
        <w:t xml:space="preserve">). </w:t>
      </w:r>
    </w:p>
    <w:p w14:paraId="2AE45CCD" w14:textId="77777777" w:rsidR="00970BB4" w:rsidRPr="004E2BBD" w:rsidRDefault="00970BB4">
      <w:pPr>
        <w:jc w:val="both"/>
        <w:rPr>
          <w:rFonts w:ascii="Century Gothic" w:hAnsi="Century Gothic" w:cs="Arial"/>
        </w:rPr>
      </w:pPr>
    </w:p>
    <w:p w14:paraId="09C5D182" w14:textId="77777777" w:rsidR="00450496" w:rsidRPr="004E2BBD" w:rsidRDefault="00970BB4" w:rsidP="00450496">
      <w:pPr>
        <w:jc w:val="both"/>
        <w:rPr>
          <w:rFonts w:ascii="Century Gothic" w:hAnsi="Century Gothic" w:cs="Arial"/>
        </w:rPr>
      </w:pPr>
      <w:r w:rsidRPr="004E2BBD">
        <w:rPr>
          <w:rFonts w:ascii="Century Gothic" w:hAnsi="Century Gothic" w:cs="Arial"/>
        </w:rPr>
        <w:t>Appendix 8 shows the application process.</w:t>
      </w:r>
      <w:bookmarkStart w:id="36" w:name="_Toc391989857"/>
    </w:p>
    <w:p w14:paraId="60FA74B4" w14:textId="77777777" w:rsidR="00450496" w:rsidRPr="004E2BBD" w:rsidRDefault="00450496" w:rsidP="00450496">
      <w:pPr>
        <w:jc w:val="both"/>
        <w:rPr>
          <w:rFonts w:ascii="Century Gothic" w:hAnsi="Century Gothic" w:cs="Arial"/>
        </w:rPr>
      </w:pPr>
    </w:p>
    <w:p w14:paraId="5AEDD371" w14:textId="28737112" w:rsidR="00970BB4" w:rsidRPr="004E2BBD" w:rsidRDefault="00450496" w:rsidP="00450496">
      <w:pPr>
        <w:jc w:val="both"/>
        <w:rPr>
          <w:rFonts w:ascii="Century Gothic" w:hAnsi="Century Gothic"/>
        </w:rPr>
      </w:pPr>
      <w:r w:rsidRPr="004E2BBD">
        <w:rPr>
          <w:rFonts w:ascii="Century Gothic" w:hAnsi="Century Gothic" w:cs="Arial"/>
          <w:b/>
          <w:bCs/>
        </w:rPr>
        <w:t xml:space="preserve">8.  </w:t>
      </w:r>
      <w:r w:rsidR="00970BB4" w:rsidRPr="004E2BBD">
        <w:rPr>
          <w:rFonts w:ascii="Century Gothic" w:hAnsi="Century Gothic"/>
          <w:b/>
          <w:bCs/>
        </w:rPr>
        <w:t>Additional Allowances and Payments</w:t>
      </w:r>
      <w:bookmarkEnd w:id="36"/>
    </w:p>
    <w:p w14:paraId="70D56C97" w14:textId="77777777" w:rsidR="00970BB4" w:rsidRPr="004E2BBD" w:rsidRDefault="00970BB4">
      <w:pPr>
        <w:jc w:val="both"/>
        <w:rPr>
          <w:rFonts w:ascii="Century Gothic" w:hAnsi="Century Gothic" w:cs="Arial"/>
        </w:rPr>
      </w:pPr>
    </w:p>
    <w:p w14:paraId="46B3D531" w14:textId="77777777" w:rsidR="00970BB4" w:rsidRPr="004E2BBD" w:rsidRDefault="00970BB4">
      <w:pPr>
        <w:pStyle w:val="Heading1"/>
        <w:numPr>
          <w:ilvl w:val="1"/>
          <w:numId w:val="8"/>
        </w:numPr>
        <w:jc w:val="both"/>
        <w:rPr>
          <w:rFonts w:ascii="Century Gothic" w:hAnsi="Century Gothic"/>
          <w:szCs w:val="24"/>
        </w:rPr>
      </w:pPr>
      <w:bookmarkStart w:id="37" w:name="_Toc391989858"/>
      <w:r w:rsidRPr="004E2BBD">
        <w:rPr>
          <w:rFonts w:ascii="Century Gothic" w:hAnsi="Century Gothic"/>
          <w:szCs w:val="24"/>
        </w:rPr>
        <w:t xml:space="preserve">Teaching &amp; Learning Responsibility Payments (TLRs) (STPCD, Section 2, </w:t>
      </w:r>
      <w:r w:rsidR="00E04B29" w:rsidRPr="004E2BBD">
        <w:rPr>
          <w:rFonts w:ascii="Century Gothic" w:hAnsi="Century Gothic"/>
          <w:szCs w:val="24"/>
        </w:rPr>
        <w:t xml:space="preserve">Part 4, </w:t>
      </w:r>
      <w:r w:rsidRPr="004E2BBD">
        <w:rPr>
          <w:rFonts w:ascii="Century Gothic" w:hAnsi="Century Gothic"/>
          <w:szCs w:val="24"/>
        </w:rPr>
        <w:t>Para 20)</w:t>
      </w:r>
      <w:bookmarkEnd w:id="37"/>
    </w:p>
    <w:p w14:paraId="7C0687D9" w14:textId="77777777" w:rsidR="00970BB4" w:rsidRPr="004E2BBD" w:rsidRDefault="00970BB4">
      <w:pPr>
        <w:jc w:val="both"/>
        <w:rPr>
          <w:rFonts w:ascii="Century Gothic" w:hAnsi="Century Gothic" w:cs="Arial"/>
        </w:rPr>
      </w:pPr>
    </w:p>
    <w:p w14:paraId="219681E0" w14:textId="77777777" w:rsidR="00970BB4" w:rsidRPr="004E2BBD" w:rsidRDefault="00970BB4">
      <w:pPr>
        <w:jc w:val="both"/>
        <w:rPr>
          <w:rFonts w:ascii="Century Gothic" w:hAnsi="Century Gothic" w:cs="Arial"/>
        </w:rPr>
      </w:pPr>
      <w:r w:rsidRPr="004E2BBD">
        <w:rPr>
          <w:rFonts w:ascii="Century Gothic" w:hAnsi="Century Gothic" w:cs="Arial"/>
        </w:rPr>
        <w:t>The Committee will award a TLR1 or TLR2 payment to a Main Pay Range or Upper Pay Range teacher undertaking a sustained additional responsibility in the context of their staffing structure for the purpose of ensuring the continued delivery of high-quality teaching and learning and for which they are made accountable. The award may be while a teacher remains in the same post or occupies another post in the temporary absence of the post-holder.</w:t>
      </w:r>
    </w:p>
    <w:p w14:paraId="26013389" w14:textId="77777777" w:rsidR="00970BB4" w:rsidRPr="004E2BBD" w:rsidRDefault="00970BB4">
      <w:pPr>
        <w:jc w:val="both"/>
        <w:rPr>
          <w:rFonts w:ascii="Century Gothic" w:hAnsi="Century Gothic" w:cs="Arial"/>
        </w:rPr>
      </w:pPr>
      <w:r w:rsidRPr="004E2BBD">
        <w:rPr>
          <w:rFonts w:ascii="Century Gothic" w:hAnsi="Century Gothic" w:cs="Arial"/>
        </w:rPr>
        <w:t xml:space="preserve"> </w:t>
      </w:r>
    </w:p>
    <w:p w14:paraId="1722DB59" w14:textId="77777777" w:rsidR="00970BB4" w:rsidRPr="004E2BBD" w:rsidRDefault="00970BB4">
      <w:pPr>
        <w:jc w:val="both"/>
        <w:rPr>
          <w:rFonts w:ascii="Century Gothic" w:hAnsi="Century Gothic" w:cs="Arial"/>
        </w:rPr>
      </w:pPr>
      <w:r w:rsidRPr="004E2BBD">
        <w:rPr>
          <w:rFonts w:ascii="Century Gothic" w:hAnsi="Century Gothic" w:cs="Arial"/>
        </w:rPr>
        <w:t xml:space="preserve">With the exception of sub-paragraphs (c) and (e) which do not apply to the awarding of TLR3s, the Committee will apply the following factors for awarding TLR Payments: </w:t>
      </w:r>
    </w:p>
    <w:p w14:paraId="2F45B13C" w14:textId="77777777" w:rsidR="00970BB4" w:rsidRPr="004E2BBD" w:rsidRDefault="00970BB4">
      <w:pPr>
        <w:jc w:val="both"/>
        <w:rPr>
          <w:rFonts w:ascii="Century Gothic" w:hAnsi="Century Gothic" w:cs="Arial"/>
        </w:rPr>
      </w:pPr>
    </w:p>
    <w:p w14:paraId="1FAD24B7" w14:textId="77777777" w:rsidR="00970BB4" w:rsidRPr="004E2BBD" w:rsidRDefault="00970BB4">
      <w:pPr>
        <w:ind w:left="540"/>
        <w:jc w:val="both"/>
        <w:rPr>
          <w:rFonts w:ascii="Century Gothic" w:hAnsi="Century Gothic" w:cs="Arial"/>
        </w:rPr>
      </w:pPr>
      <w:r w:rsidRPr="004E2BBD">
        <w:rPr>
          <w:rFonts w:ascii="Century Gothic" w:hAnsi="Century Gothic" w:cs="Arial"/>
        </w:rPr>
        <w:t>They must be satisfied that the teacher’s duties include a significant responsibility that is not required of al</w:t>
      </w:r>
      <w:r w:rsidR="00E23FBF" w:rsidRPr="004E2BBD">
        <w:rPr>
          <w:rFonts w:ascii="Century Gothic" w:hAnsi="Century Gothic" w:cs="Arial"/>
        </w:rPr>
        <w:t>l MPR or UPR teachers, and that:</w:t>
      </w:r>
    </w:p>
    <w:p w14:paraId="506632C2" w14:textId="77777777" w:rsidR="00970BB4" w:rsidRPr="004E2BBD" w:rsidRDefault="00970BB4">
      <w:pPr>
        <w:pStyle w:val="CommentText"/>
        <w:jc w:val="both"/>
        <w:rPr>
          <w:rFonts w:ascii="Century Gothic" w:hAnsi="Century Gothic"/>
          <w:sz w:val="24"/>
          <w:szCs w:val="24"/>
        </w:rPr>
      </w:pPr>
    </w:p>
    <w:p w14:paraId="7BB611BE" w14:textId="77777777" w:rsidR="00970BB4" w:rsidRPr="004E2BBD" w:rsidRDefault="00970BB4">
      <w:pPr>
        <w:pStyle w:val="CommentText"/>
        <w:ind w:left="540"/>
        <w:jc w:val="both"/>
        <w:rPr>
          <w:rFonts w:ascii="Century Gothic" w:hAnsi="Century Gothic"/>
          <w:sz w:val="24"/>
          <w:szCs w:val="24"/>
        </w:rPr>
      </w:pPr>
      <w:r w:rsidRPr="004E2BBD">
        <w:rPr>
          <w:rFonts w:ascii="Century Gothic" w:hAnsi="Century Gothic"/>
          <w:sz w:val="24"/>
          <w:szCs w:val="24"/>
        </w:rPr>
        <w:t>a)  is focused on teaching and learning;</w:t>
      </w:r>
    </w:p>
    <w:p w14:paraId="12D39AFD" w14:textId="77777777" w:rsidR="00970BB4" w:rsidRPr="004E2BBD" w:rsidRDefault="00970BB4">
      <w:pPr>
        <w:pStyle w:val="CommentText"/>
        <w:ind w:left="540"/>
        <w:jc w:val="both"/>
        <w:rPr>
          <w:rFonts w:ascii="Century Gothic" w:hAnsi="Century Gothic"/>
          <w:sz w:val="24"/>
          <w:szCs w:val="24"/>
        </w:rPr>
      </w:pPr>
    </w:p>
    <w:p w14:paraId="5AEDA437" w14:textId="77777777" w:rsidR="00970BB4" w:rsidRPr="004E2BBD" w:rsidRDefault="00970BB4">
      <w:pPr>
        <w:pStyle w:val="CommentText"/>
        <w:ind w:left="540"/>
        <w:jc w:val="both"/>
        <w:rPr>
          <w:rFonts w:ascii="Century Gothic" w:hAnsi="Century Gothic"/>
          <w:sz w:val="24"/>
          <w:szCs w:val="24"/>
        </w:rPr>
      </w:pPr>
      <w:r w:rsidRPr="004E2BBD">
        <w:rPr>
          <w:rFonts w:ascii="Century Gothic" w:hAnsi="Century Gothic"/>
          <w:sz w:val="24"/>
          <w:szCs w:val="24"/>
        </w:rPr>
        <w:t xml:space="preserve">b)  requires the exercise of a teacher’s professional skills and judgement; </w:t>
      </w:r>
    </w:p>
    <w:p w14:paraId="69C1B6AF" w14:textId="77777777" w:rsidR="00970BB4" w:rsidRPr="004E2BBD" w:rsidRDefault="00970BB4">
      <w:pPr>
        <w:pStyle w:val="CommentText"/>
        <w:ind w:left="540"/>
        <w:jc w:val="both"/>
        <w:rPr>
          <w:rFonts w:ascii="Century Gothic" w:hAnsi="Century Gothic"/>
          <w:sz w:val="24"/>
          <w:szCs w:val="24"/>
        </w:rPr>
      </w:pPr>
    </w:p>
    <w:p w14:paraId="478A3635" w14:textId="77777777" w:rsidR="00970BB4" w:rsidRPr="004E2BBD" w:rsidRDefault="00970BB4">
      <w:pPr>
        <w:pStyle w:val="CommentText"/>
        <w:ind w:left="540"/>
        <w:jc w:val="both"/>
        <w:rPr>
          <w:rFonts w:ascii="Century Gothic" w:hAnsi="Century Gothic"/>
          <w:sz w:val="24"/>
          <w:szCs w:val="24"/>
        </w:rPr>
      </w:pPr>
      <w:r w:rsidRPr="004E2BBD">
        <w:rPr>
          <w:rFonts w:ascii="Century Gothic" w:hAnsi="Century Gothic"/>
          <w:sz w:val="24"/>
          <w:szCs w:val="24"/>
        </w:rPr>
        <w:t>c) requires the teacher to lead, manage and develop a subject or curriculum area; or to lead and manage pupil development across the curriculum;</w:t>
      </w:r>
    </w:p>
    <w:p w14:paraId="1C4E78E8" w14:textId="77777777" w:rsidR="00970BB4" w:rsidRPr="004E2BBD" w:rsidRDefault="00970BB4">
      <w:pPr>
        <w:pStyle w:val="CommentText"/>
        <w:ind w:left="540"/>
        <w:jc w:val="both"/>
        <w:rPr>
          <w:rFonts w:ascii="Century Gothic" w:hAnsi="Century Gothic"/>
          <w:sz w:val="24"/>
          <w:szCs w:val="24"/>
        </w:rPr>
      </w:pPr>
    </w:p>
    <w:p w14:paraId="0981141B" w14:textId="77777777" w:rsidR="00970BB4" w:rsidRPr="004E2BBD" w:rsidRDefault="00970BB4">
      <w:pPr>
        <w:pStyle w:val="CommentText"/>
        <w:ind w:left="540"/>
        <w:jc w:val="both"/>
        <w:rPr>
          <w:rFonts w:ascii="Century Gothic" w:hAnsi="Century Gothic"/>
          <w:sz w:val="24"/>
          <w:szCs w:val="24"/>
        </w:rPr>
      </w:pPr>
      <w:r w:rsidRPr="004E2BBD">
        <w:rPr>
          <w:rFonts w:ascii="Century Gothic" w:hAnsi="Century Gothic"/>
          <w:sz w:val="24"/>
          <w:szCs w:val="24"/>
        </w:rPr>
        <w:t>d)  has an impact on the educational progress of pupils other than the teacher’s assigned classes or groups of pupils; and</w:t>
      </w:r>
    </w:p>
    <w:p w14:paraId="37ED0FA6" w14:textId="77777777" w:rsidR="00970BB4" w:rsidRPr="004E2BBD" w:rsidRDefault="00970BB4">
      <w:pPr>
        <w:pStyle w:val="CommentText"/>
        <w:ind w:left="540"/>
        <w:jc w:val="both"/>
        <w:rPr>
          <w:rFonts w:ascii="Century Gothic" w:hAnsi="Century Gothic"/>
          <w:sz w:val="24"/>
          <w:szCs w:val="24"/>
        </w:rPr>
      </w:pPr>
    </w:p>
    <w:p w14:paraId="1C7E23DB" w14:textId="77777777" w:rsidR="00970BB4" w:rsidRPr="004E2BBD" w:rsidRDefault="00970BB4">
      <w:pPr>
        <w:pStyle w:val="CommentText"/>
        <w:ind w:left="540"/>
        <w:jc w:val="both"/>
        <w:rPr>
          <w:rFonts w:ascii="Century Gothic" w:hAnsi="Century Gothic"/>
          <w:sz w:val="24"/>
          <w:szCs w:val="24"/>
        </w:rPr>
      </w:pPr>
      <w:r w:rsidRPr="004E2BBD">
        <w:rPr>
          <w:rFonts w:ascii="Century Gothic" w:hAnsi="Century Gothic"/>
          <w:sz w:val="24"/>
          <w:szCs w:val="24"/>
        </w:rPr>
        <w:t>e)  involves leading, developing and enhancing the teaching practice of other staff.</w:t>
      </w:r>
    </w:p>
    <w:p w14:paraId="2E324627" w14:textId="77777777" w:rsidR="00970BB4" w:rsidRPr="004E2BBD" w:rsidRDefault="00970BB4">
      <w:pPr>
        <w:pStyle w:val="CommentText"/>
        <w:jc w:val="both"/>
        <w:rPr>
          <w:rFonts w:ascii="Century Gothic" w:hAnsi="Century Gothic"/>
          <w:sz w:val="24"/>
          <w:szCs w:val="24"/>
        </w:rPr>
      </w:pPr>
    </w:p>
    <w:p w14:paraId="59BA057B" w14:textId="77777777" w:rsidR="00970BB4" w:rsidRPr="004E2BBD" w:rsidRDefault="00970BB4">
      <w:pPr>
        <w:pStyle w:val="CommentText"/>
        <w:jc w:val="both"/>
        <w:rPr>
          <w:rFonts w:ascii="Century Gothic" w:hAnsi="Century Gothic"/>
          <w:sz w:val="24"/>
          <w:szCs w:val="24"/>
        </w:rPr>
      </w:pPr>
      <w:r w:rsidRPr="004E2BBD">
        <w:rPr>
          <w:rFonts w:ascii="Century Gothic" w:hAnsi="Century Gothic"/>
          <w:sz w:val="24"/>
          <w:szCs w:val="24"/>
        </w:rPr>
        <w:lastRenderedPageBreak/>
        <w:t>Before awarding a TLR1, the relevant body must be satisfied that the significant responsibility referred to in the previous paragraph includes in addition line management responsibility for a significant number of people.</w:t>
      </w:r>
    </w:p>
    <w:p w14:paraId="50712C2E" w14:textId="77777777" w:rsidR="00970BB4" w:rsidRPr="004E2BBD" w:rsidRDefault="00970BB4">
      <w:pPr>
        <w:jc w:val="both"/>
        <w:rPr>
          <w:rFonts w:ascii="Century Gothic" w:hAnsi="Century Gothic" w:cs="Arial"/>
        </w:rPr>
      </w:pPr>
    </w:p>
    <w:p w14:paraId="20B8BB27" w14:textId="77777777" w:rsidR="00970BB4" w:rsidRPr="004E2BBD" w:rsidRDefault="00970BB4">
      <w:pPr>
        <w:pStyle w:val="CommentText"/>
        <w:jc w:val="both"/>
        <w:rPr>
          <w:rFonts w:ascii="Century Gothic" w:hAnsi="Century Gothic"/>
          <w:sz w:val="24"/>
          <w:szCs w:val="24"/>
        </w:rPr>
      </w:pPr>
      <w:r w:rsidRPr="004E2BBD">
        <w:rPr>
          <w:rFonts w:ascii="Century Gothic" w:hAnsi="Century Gothic"/>
          <w:sz w:val="24"/>
          <w:szCs w:val="24"/>
        </w:rPr>
        <w:t>A teacher may not hold more than one TLR1 or TLR2 of any value, but a TLR1 or a TLR2 could be based on a job description that itemises several different areas of significant responsibility.</w:t>
      </w:r>
    </w:p>
    <w:p w14:paraId="69F083DC" w14:textId="77777777" w:rsidR="00970BB4" w:rsidRPr="004E2BBD" w:rsidRDefault="00970BB4">
      <w:pPr>
        <w:pStyle w:val="CommentText"/>
        <w:jc w:val="both"/>
        <w:rPr>
          <w:rFonts w:ascii="Century Gothic" w:hAnsi="Century Gothic"/>
          <w:sz w:val="24"/>
          <w:szCs w:val="24"/>
        </w:rPr>
      </w:pPr>
    </w:p>
    <w:p w14:paraId="4AFF6DB5" w14:textId="77777777" w:rsidR="00970BB4" w:rsidRPr="004E2BBD" w:rsidRDefault="00970BB4">
      <w:pPr>
        <w:pStyle w:val="CommentText"/>
        <w:jc w:val="both"/>
        <w:rPr>
          <w:rFonts w:ascii="Century Gothic" w:hAnsi="Century Gothic"/>
          <w:sz w:val="24"/>
          <w:szCs w:val="24"/>
        </w:rPr>
      </w:pPr>
      <w:r w:rsidRPr="004E2BBD">
        <w:rPr>
          <w:rFonts w:ascii="Century Gothic" w:hAnsi="Century Gothic"/>
          <w:sz w:val="24"/>
          <w:szCs w:val="24"/>
        </w:rPr>
        <w:t>A TLR1 or a TLR2 is a payment integral to a post in the school’s staffing structure and therefore may only be held by two or more people when job sharing that post.</w:t>
      </w:r>
    </w:p>
    <w:p w14:paraId="442089FA" w14:textId="77777777" w:rsidR="00970BB4" w:rsidRPr="004E2BBD" w:rsidRDefault="00970BB4">
      <w:pPr>
        <w:pStyle w:val="CommentText"/>
        <w:jc w:val="both"/>
        <w:rPr>
          <w:rFonts w:ascii="Century Gothic" w:hAnsi="Century Gothic"/>
          <w:sz w:val="24"/>
          <w:szCs w:val="24"/>
        </w:rPr>
      </w:pPr>
    </w:p>
    <w:p w14:paraId="2F5A11C4" w14:textId="77777777" w:rsidR="00970BB4" w:rsidRPr="004E2BBD" w:rsidRDefault="00970BB4">
      <w:pPr>
        <w:pStyle w:val="CommentText"/>
        <w:jc w:val="both"/>
        <w:rPr>
          <w:rFonts w:ascii="Century Gothic" w:hAnsi="Century Gothic"/>
          <w:sz w:val="24"/>
          <w:szCs w:val="24"/>
        </w:rPr>
      </w:pPr>
      <w:r w:rsidRPr="004E2BBD">
        <w:rPr>
          <w:rFonts w:ascii="Century Gothic" w:hAnsi="Century Gothic"/>
          <w:sz w:val="24"/>
          <w:szCs w:val="24"/>
        </w:rPr>
        <w:t>TLR1 or TLR2 awarded to part-time teachers must be paid pro-rata at the same proportion as the teacher’s part-time contract.</w:t>
      </w:r>
    </w:p>
    <w:p w14:paraId="2D684CCB" w14:textId="77777777" w:rsidR="00970BB4" w:rsidRPr="004E2BBD" w:rsidRDefault="00970BB4">
      <w:pPr>
        <w:jc w:val="both"/>
        <w:rPr>
          <w:rFonts w:ascii="Century Gothic" w:hAnsi="Century Gothic" w:cs="Arial"/>
        </w:rPr>
      </w:pPr>
      <w:r w:rsidRPr="004E2BBD">
        <w:rPr>
          <w:rFonts w:ascii="Century Gothic" w:hAnsi="Century Gothic" w:cs="Arial"/>
        </w:rPr>
        <w:br w:type="page"/>
      </w:r>
    </w:p>
    <w:p w14:paraId="1556D141" w14:textId="77777777" w:rsidR="00970BB4" w:rsidRPr="004E2BBD" w:rsidRDefault="00970BB4">
      <w:pPr>
        <w:autoSpaceDE w:val="0"/>
        <w:autoSpaceDN w:val="0"/>
        <w:adjustRightInd w:val="0"/>
        <w:jc w:val="both"/>
        <w:rPr>
          <w:rFonts w:ascii="Century Gothic" w:hAnsi="Century Gothic" w:cs="Arial"/>
        </w:rPr>
      </w:pPr>
    </w:p>
    <w:p w14:paraId="3EA6655C" w14:textId="77777777" w:rsidR="00970BB4" w:rsidRPr="004E2BBD" w:rsidRDefault="00970BB4">
      <w:pPr>
        <w:autoSpaceDE w:val="0"/>
        <w:autoSpaceDN w:val="0"/>
        <w:adjustRightInd w:val="0"/>
        <w:jc w:val="both"/>
        <w:rPr>
          <w:rFonts w:ascii="Century Gothic" w:hAnsi="Century Gothic" w:cs="Arial"/>
        </w:rPr>
      </w:pPr>
      <w:r w:rsidRPr="004E2BBD">
        <w:rPr>
          <w:rFonts w:ascii="Century Gothic" w:hAnsi="Century Gothic" w:cs="Arial"/>
        </w:rPr>
        <w:t>Where a teacher is no longer entitled to a TLR1 or TLR2 award, or where the value of the TLR1 or TLR2 award is of a lower value than entitled to immediately prior to the new determination, safeguarding will be applied.</w:t>
      </w:r>
    </w:p>
    <w:p w14:paraId="108B3D7C" w14:textId="77777777" w:rsidR="00970BB4" w:rsidRPr="004E2BBD" w:rsidRDefault="00970BB4">
      <w:pPr>
        <w:jc w:val="both"/>
        <w:rPr>
          <w:rFonts w:ascii="Century Gothic" w:hAnsi="Century Gothic" w:cs="Arial"/>
        </w:rPr>
      </w:pPr>
    </w:p>
    <w:p w14:paraId="48C28754" w14:textId="77777777" w:rsidR="00970BB4" w:rsidRPr="004E2BBD" w:rsidRDefault="00970BB4">
      <w:pPr>
        <w:jc w:val="both"/>
        <w:rPr>
          <w:rFonts w:ascii="Century Gothic" w:hAnsi="Century Gothic" w:cs="Arial"/>
        </w:rPr>
      </w:pPr>
      <w:r w:rsidRPr="004E2BBD">
        <w:rPr>
          <w:rFonts w:ascii="Century Gothic" w:hAnsi="Century Gothic" w:cs="Arial"/>
        </w:rPr>
        <w:t>TLR1/TLR2s are awarded to the holders of the posts indicated in t</w:t>
      </w:r>
      <w:r w:rsidR="00966FAF" w:rsidRPr="004E2BBD">
        <w:rPr>
          <w:rFonts w:ascii="Century Gothic" w:hAnsi="Century Gothic" w:cs="Arial"/>
        </w:rPr>
        <w:t xml:space="preserve">he school’s staffing structure </w:t>
      </w:r>
      <w:r w:rsidRPr="004E2BBD">
        <w:rPr>
          <w:rFonts w:ascii="Century Gothic" w:hAnsi="Century Gothic" w:cs="Arial"/>
        </w:rPr>
        <w:t>which is attached to this policy (Annex 1).</w:t>
      </w:r>
    </w:p>
    <w:p w14:paraId="69CE6DB7" w14:textId="77777777" w:rsidR="00970BB4" w:rsidRPr="004E2BBD" w:rsidRDefault="00970BB4">
      <w:pPr>
        <w:jc w:val="both"/>
        <w:rPr>
          <w:rFonts w:ascii="Century Gothic" w:hAnsi="Century Gothic" w:cs="Arial"/>
        </w:rPr>
      </w:pPr>
    </w:p>
    <w:p w14:paraId="2F53FB45" w14:textId="77777777" w:rsidR="00970BB4" w:rsidRPr="004E2BBD" w:rsidRDefault="00970BB4">
      <w:pPr>
        <w:jc w:val="both"/>
        <w:rPr>
          <w:rFonts w:ascii="Century Gothic" w:hAnsi="Century Gothic"/>
        </w:rPr>
      </w:pPr>
      <w:r w:rsidRPr="004E2BBD">
        <w:rPr>
          <w:rFonts w:ascii="Century Gothic" w:hAnsi="Century Gothic" w:cs="Arial"/>
        </w:rPr>
        <w:t>The values of the TLRs to be awarded are set out in Appendix 9.</w:t>
      </w:r>
    </w:p>
    <w:p w14:paraId="43DB4E39" w14:textId="77777777" w:rsidR="00970BB4" w:rsidRPr="004E2BBD" w:rsidRDefault="00970BB4">
      <w:pPr>
        <w:pStyle w:val="CommentText"/>
        <w:jc w:val="both"/>
        <w:rPr>
          <w:rFonts w:ascii="Century Gothic" w:hAnsi="Century Gothic" w:cs="Arial"/>
          <w:sz w:val="24"/>
          <w:szCs w:val="24"/>
        </w:rPr>
      </w:pPr>
    </w:p>
    <w:p w14:paraId="4F54B779" w14:textId="77777777" w:rsidR="003A4C38" w:rsidRPr="004E2BBD" w:rsidRDefault="00970BB4" w:rsidP="00941B8F">
      <w:pPr>
        <w:jc w:val="both"/>
        <w:rPr>
          <w:rFonts w:ascii="Century Gothic" w:hAnsi="Century Gothic" w:cs="Arial"/>
        </w:rPr>
      </w:pPr>
      <w:r w:rsidRPr="004E2BBD">
        <w:rPr>
          <w:rFonts w:ascii="Century Gothic" w:hAnsi="Century Gothic" w:cs="Arial"/>
        </w:rPr>
        <w:t>The TLR3 may only be awarded for clearly time limited school improvement projects or one-off externally driven responsibilities.</w:t>
      </w:r>
    </w:p>
    <w:p w14:paraId="000F83D6" w14:textId="77777777" w:rsidR="00415A81" w:rsidRPr="004E2BBD" w:rsidRDefault="00415A81" w:rsidP="00941B8F">
      <w:pPr>
        <w:jc w:val="both"/>
        <w:rPr>
          <w:rFonts w:ascii="Century Gothic" w:hAnsi="Century Gothic" w:cs="Arial"/>
        </w:rPr>
      </w:pPr>
    </w:p>
    <w:p w14:paraId="6E416B47" w14:textId="77777777" w:rsidR="00415A81" w:rsidRPr="004E2BBD" w:rsidRDefault="00415A81" w:rsidP="00415A81">
      <w:pPr>
        <w:jc w:val="both"/>
        <w:rPr>
          <w:rFonts w:ascii="Century Gothic" w:hAnsi="Century Gothic" w:cs="Arial"/>
        </w:rPr>
      </w:pPr>
      <w:r w:rsidRPr="004E2BBD">
        <w:rPr>
          <w:rFonts w:ascii="Century Gothic" w:hAnsi="Century Gothic" w:cs="Arial"/>
        </w:rPr>
        <w:t>The relevant body should not award consecutive TLR3s for the same</w:t>
      </w:r>
    </w:p>
    <w:p w14:paraId="5EBD6805" w14:textId="77777777" w:rsidR="00415A81" w:rsidRPr="004E2BBD" w:rsidRDefault="00415A81" w:rsidP="00415A81">
      <w:pPr>
        <w:jc w:val="both"/>
        <w:rPr>
          <w:rFonts w:ascii="Century Gothic" w:hAnsi="Century Gothic" w:cs="Arial"/>
        </w:rPr>
      </w:pPr>
      <w:r w:rsidRPr="004E2BBD">
        <w:rPr>
          <w:rFonts w:ascii="Century Gothic" w:hAnsi="Century Gothic" w:cs="Arial"/>
        </w:rPr>
        <w:t xml:space="preserve">responsibility unless that responsibility relates to tutoring to deliver catch-up support to pupils on learning lost during the </w:t>
      </w:r>
      <w:r w:rsidR="00D0559D" w:rsidRPr="004E2BBD">
        <w:rPr>
          <w:rFonts w:ascii="Century Gothic" w:hAnsi="Century Gothic" w:cs="Arial"/>
        </w:rPr>
        <w:t xml:space="preserve">current </w:t>
      </w:r>
      <w:r w:rsidRPr="004E2BBD">
        <w:rPr>
          <w:rFonts w:ascii="Century Gothic" w:hAnsi="Century Gothic" w:cs="Arial"/>
        </w:rPr>
        <w:t>pandemic</w:t>
      </w:r>
      <w:r w:rsidR="00D62EC5" w:rsidRPr="004E2BBD">
        <w:rPr>
          <w:rFonts w:ascii="Century Gothic" w:hAnsi="Century Gothic" w:cs="Arial"/>
        </w:rPr>
        <w:t>,</w:t>
      </w:r>
      <w:r w:rsidR="00D62EC5" w:rsidRPr="004E2BBD">
        <w:rPr>
          <w:rFonts w:ascii="Century Gothic" w:hAnsi="Century Gothic"/>
        </w:rPr>
        <w:t xml:space="preserve"> </w:t>
      </w:r>
      <w:bookmarkStart w:id="38" w:name="_Hlk84245337"/>
      <w:r w:rsidR="00D62EC5" w:rsidRPr="004E2BBD">
        <w:rPr>
          <w:rFonts w:ascii="Century Gothic" w:hAnsi="Century Gothic" w:cs="Arial"/>
        </w:rPr>
        <w:t>and where that tutoring work is taking place outside of normal directed hours but during the school day.</w:t>
      </w:r>
    </w:p>
    <w:bookmarkEnd w:id="38"/>
    <w:p w14:paraId="234C7E94" w14:textId="77777777" w:rsidR="003A4C38" w:rsidRPr="004E2BBD" w:rsidRDefault="003A4C38" w:rsidP="00941B8F">
      <w:pPr>
        <w:jc w:val="both"/>
        <w:rPr>
          <w:rFonts w:ascii="Century Gothic" w:hAnsi="Century Gothic" w:cs="Arial"/>
          <w:highlight w:val="yellow"/>
        </w:rPr>
      </w:pPr>
    </w:p>
    <w:p w14:paraId="48A0C9C8" w14:textId="77777777" w:rsidR="00DE5232" w:rsidRPr="004E2BBD" w:rsidRDefault="00970BB4" w:rsidP="00941B8F">
      <w:pPr>
        <w:jc w:val="both"/>
        <w:rPr>
          <w:rFonts w:ascii="Century Gothic" w:hAnsi="Century Gothic" w:cs="Arial"/>
        </w:rPr>
      </w:pPr>
      <w:r w:rsidRPr="004E2BBD">
        <w:rPr>
          <w:rFonts w:ascii="Century Gothic" w:hAnsi="Century Gothic" w:cs="Arial"/>
        </w:rPr>
        <w:t>Where the Committee determines that a TLR3 payment should be made, it will set out in writing the proposed responsibilities/duties, level of payment and the duration of the payment.</w:t>
      </w:r>
    </w:p>
    <w:p w14:paraId="5B69EB93" w14:textId="77777777" w:rsidR="00DE5232" w:rsidRPr="004E2BBD" w:rsidRDefault="00DE5232" w:rsidP="00941B8F">
      <w:pPr>
        <w:jc w:val="both"/>
        <w:rPr>
          <w:rFonts w:ascii="Century Gothic" w:hAnsi="Century Gothic" w:cs="Arial"/>
        </w:rPr>
      </w:pPr>
    </w:p>
    <w:p w14:paraId="097F5227" w14:textId="77777777" w:rsidR="00941B8F" w:rsidRPr="004E2BBD" w:rsidRDefault="00941B8F" w:rsidP="00941B8F">
      <w:pPr>
        <w:jc w:val="both"/>
        <w:rPr>
          <w:rFonts w:ascii="Century Gothic" w:hAnsi="Century Gothic" w:cs="Arial"/>
        </w:rPr>
      </w:pPr>
      <w:r w:rsidRPr="004E2BBD">
        <w:rPr>
          <w:rFonts w:ascii="Century Gothic" w:hAnsi="Century Gothic" w:cs="Arial"/>
        </w:rPr>
        <w:t xml:space="preserve">Full consultation with </w:t>
      </w:r>
      <w:r w:rsidR="00966FAF" w:rsidRPr="004E2BBD">
        <w:rPr>
          <w:rFonts w:ascii="Century Gothic" w:hAnsi="Century Gothic" w:cs="Arial"/>
        </w:rPr>
        <w:t xml:space="preserve">trade </w:t>
      </w:r>
      <w:r w:rsidRPr="004E2BBD">
        <w:rPr>
          <w:rFonts w:ascii="Century Gothic" w:hAnsi="Century Gothic" w:cs="Arial"/>
        </w:rPr>
        <w:t xml:space="preserve">union representatives will be undertaken with the aim of seeking agreement before the decision is made to make any such payments. </w:t>
      </w:r>
    </w:p>
    <w:p w14:paraId="747F5D49" w14:textId="77777777" w:rsidR="00970BB4" w:rsidRPr="004E2BBD" w:rsidRDefault="00970BB4">
      <w:pPr>
        <w:jc w:val="both"/>
        <w:rPr>
          <w:rFonts w:ascii="Century Gothic" w:hAnsi="Century Gothic" w:cs="Arial"/>
          <w:i/>
        </w:rPr>
      </w:pPr>
    </w:p>
    <w:p w14:paraId="552A9F6C" w14:textId="77777777" w:rsidR="00970BB4" w:rsidRPr="004E2BBD" w:rsidRDefault="00970BB4">
      <w:pPr>
        <w:jc w:val="both"/>
        <w:rPr>
          <w:rFonts w:ascii="Century Gothic" w:hAnsi="Century Gothic" w:cs="Arial"/>
        </w:rPr>
      </w:pPr>
      <w:r w:rsidRPr="004E2BBD">
        <w:rPr>
          <w:rFonts w:ascii="Century Gothic" w:hAnsi="Century Gothic" w:cs="Arial"/>
        </w:rPr>
        <w:t>These responsibilities are not permanent or a structural requirement which should instead be awarded by means of a permanent TLR1/TLR2 payment. They should not be responsibilities for which a TLR is already awarded.</w:t>
      </w:r>
    </w:p>
    <w:p w14:paraId="5F32CD45" w14:textId="77777777" w:rsidR="00970BB4" w:rsidRPr="004E2BBD" w:rsidRDefault="00970BB4">
      <w:pPr>
        <w:jc w:val="both"/>
        <w:rPr>
          <w:rFonts w:ascii="Century Gothic" w:hAnsi="Century Gothic" w:cs="Arial"/>
        </w:rPr>
      </w:pPr>
    </w:p>
    <w:p w14:paraId="3AF9C481" w14:textId="77777777" w:rsidR="00970BB4" w:rsidRPr="004E2BBD" w:rsidRDefault="00970BB4">
      <w:pPr>
        <w:jc w:val="both"/>
        <w:rPr>
          <w:rFonts w:ascii="Century Gothic" w:hAnsi="Century Gothic" w:cs="Arial"/>
        </w:rPr>
      </w:pPr>
      <w:r w:rsidRPr="004E2BBD">
        <w:rPr>
          <w:rFonts w:ascii="Century Gothic" w:hAnsi="Century Gothic" w:cs="Arial"/>
        </w:rPr>
        <w:t xml:space="preserve">TLR3 awards are not subject to safeguarding. </w:t>
      </w:r>
    </w:p>
    <w:p w14:paraId="1AF46D0C" w14:textId="77777777" w:rsidR="00C72CCA" w:rsidRPr="004E2BBD" w:rsidRDefault="00C72CCA">
      <w:pPr>
        <w:jc w:val="both"/>
        <w:rPr>
          <w:rFonts w:ascii="Century Gothic" w:hAnsi="Century Gothic" w:cs="Arial"/>
        </w:rPr>
      </w:pPr>
    </w:p>
    <w:p w14:paraId="2E081338" w14:textId="77777777" w:rsidR="00970BB4" w:rsidRPr="004E2BBD" w:rsidRDefault="00970BB4">
      <w:pPr>
        <w:pStyle w:val="Heading1"/>
        <w:numPr>
          <w:ilvl w:val="1"/>
          <w:numId w:val="8"/>
        </w:numPr>
        <w:jc w:val="both"/>
        <w:rPr>
          <w:rFonts w:ascii="Century Gothic" w:hAnsi="Century Gothic"/>
          <w:szCs w:val="24"/>
        </w:rPr>
      </w:pPr>
      <w:bookmarkStart w:id="39" w:name="_Toc391989859"/>
      <w:r w:rsidRPr="004E2BBD">
        <w:rPr>
          <w:rFonts w:ascii="Century Gothic" w:hAnsi="Century Gothic"/>
          <w:szCs w:val="24"/>
        </w:rPr>
        <w:t xml:space="preserve">Special Educational Needs Allowances (STPCD, Section 2, </w:t>
      </w:r>
      <w:r w:rsidR="00966FAF" w:rsidRPr="004E2BBD">
        <w:rPr>
          <w:rFonts w:ascii="Century Gothic" w:hAnsi="Century Gothic"/>
          <w:szCs w:val="24"/>
        </w:rPr>
        <w:t>Part 4, P</w:t>
      </w:r>
      <w:r w:rsidRPr="004E2BBD">
        <w:rPr>
          <w:rFonts w:ascii="Century Gothic" w:hAnsi="Century Gothic"/>
          <w:szCs w:val="24"/>
        </w:rPr>
        <w:t>ara 21)</w:t>
      </w:r>
      <w:bookmarkEnd w:id="39"/>
    </w:p>
    <w:p w14:paraId="06D6051E" w14:textId="77777777" w:rsidR="00970BB4" w:rsidRPr="004E2BBD" w:rsidRDefault="00970BB4">
      <w:pPr>
        <w:jc w:val="both"/>
        <w:rPr>
          <w:rFonts w:ascii="Century Gothic" w:hAnsi="Century Gothic" w:cs="Arial"/>
        </w:rPr>
      </w:pPr>
    </w:p>
    <w:p w14:paraId="5B8F0519" w14:textId="77777777" w:rsidR="00970BB4" w:rsidRPr="004E2BBD" w:rsidRDefault="00970BB4">
      <w:pPr>
        <w:autoSpaceDE w:val="0"/>
        <w:autoSpaceDN w:val="0"/>
        <w:adjustRightInd w:val="0"/>
        <w:jc w:val="both"/>
        <w:rPr>
          <w:rFonts w:ascii="Century Gothic" w:hAnsi="Century Gothic" w:cs="Arial"/>
        </w:rPr>
      </w:pPr>
      <w:r w:rsidRPr="004E2BBD">
        <w:rPr>
          <w:rFonts w:ascii="Century Gothic" w:hAnsi="Century Gothic" w:cs="Arial"/>
        </w:rPr>
        <w:t xml:space="preserve">The Committee will award a SEN allowance to a classroom </w:t>
      </w:r>
      <w:proofErr w:type="gramStart"/>
      <w:r w:rsidRPr="004E2BBD">
        <w:rPr>
          <w:rFonts w:ascii="Century Gothic" w:hAnsi="Century Gothic" w:cs="Arial"/>
        </w:rPr>
        <w:t>teacher:-</w:t>
      </w:r>
      <w:proofErr w:type="gramEnd"/>
    </w:p>
    <w:p w14:paraId="18C36893" w14:textId="77777777" w:rsidR="00970BB4" w:rsidRPr="004E2BBD" w:rsidRDefault="00970BB4">
      <w:pPr>
        <w:autoSpaceDE w:val="0"/>
        <w:autoSpaceDN w:val="0"/>
        <w:adjustRightInd w:val="0"/>
        <w:jc w:val="both"/>
        <w:rPr>
          <w:rFonts w:ascii="Century Gothic" w:hAnsi="Century Gothic" w:cs="Arial"/>
        </w:rPr>
      </w:pPr>
    </w:p>
    <w:p w14:paraId="1B8F96BD" w14:textId="77777777" w:rsidR="00970BB4" w:rsidRPr="004E2BBD" w:rsidRDefault="00970BB4">
      <w:pPr>
        <w:autoSpaceDE w:val="0"/>
        <w:autoSpaceDN w:val="0"/>
        <w:adjustRightInd w:val="0"/>
        <w:ind w:left="709" w:hanging="283"/>
        <w:jc w:val="both"/>
        <w:rPr>
          <w:rFonts w:ascii="Century Gothic" w:hAnsi="Century Gothic" w:cs="Arial"/>
        </w:rPr>
      </w:pPr>
      <w:r w:rsidRPr="004E2BBD">
        <w:rPr>
          <w:rFonts w:ascii="Century Gothic" w:hAnsi="Century Gothic" w:cs="Arial"/>
        </w:rPr>
        <w:t>(a) in any SEN post that requires a mandatory SEN qualification (</w:t>
      </w:r>
      <w:proofErr w:type="gramStart"/>
      <w:r w:rsidRPr="004E2BBD">
        <w:rPr>
          <w:rFonts w:ascii="Century Gothic" w:hAnsi="Century Gothic" w:cs="Arial"/>
        </w:rPr>
        <w:t>i.e.</w:t>
      </w:r>
      <w:proofErr w:type="gramEnd"/>
      <w:r w:rsidRPr="004E2BBD">
        <w:rPr>
          <w:rFonts w:ascii="Century Gothic" w:hAnsi="Century Gothic" w:cs="Arial"/>
        </w:rPr>
        <w:t xml:space="preserve"> those specialist teachers working with the visual/hearing impaired);</w:t>
      </w:r>
    </w:p>
    <w:p w14:paraId="6E968123" w14:textId="77777777" w:rsidR="00970BB4" w:rsidRPr="004E2BBD" w:rsidRDefault="00970BB4">
      <w:pPr>
        <w:autoSpaceDE w:val="0"/>
        <w:autoSpaceDN w:val="0"/>
        <w:adjustRightInd w:val="0"/>
        <w:ind w:left="709" w:hanging="283"/>
        <w:jc w:val="both"/>
        <w:rPr>
          <w:rFonts w:ascii="Century Gothic" w:hAnsi="Century Gothic" w:cs="Arial"/>
        </w:rPr>
      </w:pPr>
    </w:p>
    <w:p w14:paraId="1EE50990" w14:textId="77777777" w:rsidR="00970BB4" w:rsidRPr="004E2BBD" w:rsidRDefault="00970BB4">
      <w:pPr>
        <w:autoSpaceDE w:val="0"/>
        <w:autoSpaceDN w:val="0"/>
        <w:adjustRightInd w:val="0"/>
        <w:ind w:left="709" w:hanging="283"/>
        <w:jc w:val="both"/>
        <w:rPr>
          <w:rFonts w:ascii="Century Gothic" w:hAnsi="Century Gothic" w:cs="Arial"/>
        </w:rPr>
      </w:pPr>
      <w:r w:rsidRPr="004E2BBD">
        <w:rPr>
          <w:rFonts w:ascii="Century Gothic" w:hAnsi="Century Gothic" w:cs="Arial"/>
        </w:rPr>
        <w:t>(b) in a special school;</w:t>
      </w:r>
    </w:p>
    <w:p w14:paraId="3126298E" w14:textId="06176BF9" w:rsidR="00970BB4" w:rsidRPr="004E2BBD" w:rsidRDefault="00970BB4" w:rsidP="00450496">
      <w:pPr>
        <w:autoSpaceDE w:val="0"/>
        <w:autoSpaceDN w:val="0"/>
        <w:adjustRightInd w:val="0"/>
        <w:jc w:val="both"/>
        <w:rPr>
          <w:rFonts w:ascii="Century Gothic" w:hAnsi="Century Gothic" w:cs="Arial"/>
          <w:i/>
        </w:rPr>
      </w:pPr>
    </w:p>
    <w:p w14:paraId="2015083A" w14:textId="77777777" w:rsidR="00970BB4" w:rsidRPr="004E2BBD" w:rsidRDefault="00970BB4">
      <w:pPr>
        <w:autoSpaceDE w:val="0"/>
        <w:autoSpaceDN w:val="0"/>
        <w:adjustRightInd w:val="0"/>
        <w:ind w:left="709" w:hanging="283"/>
        <w:jc w:val="both"/>
        <w:rPr>
          <w:rFonts w:ascii="Century Gothic" w:hAnsi="Century Gothic" w:cs="Arial"/>
          <w:i/>
        </w:rPr>
      </w:pPr>
    </w:p>
    <w:p w14:paraId="61E9522A" w14:textId="507D5901" w:rsidR="00970BB4" w:rsidRPr="004E2BBD" w:rsidRDefault="00970BB4">
      <w:pPr>
        <w:autoSpaceDE w:val="0"/>
        <w:autoSpaceDN w:val="0"/>
        <w:adjustRightInd w:val="0"/>
        <w:ind w:left="709" w:hanging="283"/>
        <w:jc w:val="both"/>
        <w:rPr>
          <w:rFonts w:ascii="Century Gothic" w:hAnsi="Century Gothic" w:cs="Arial"/>
        </w:rPr>
      </w:pPr>
      <w:r w:rsidRPr="004E2BBD">
        <w:rPr>
          <w:rFonts w:ascii="Century Gothic" w:hAnsi="Century Gothic" w:cs="Arial"/>
          <w:color w:val="FF0000"/>
        </w:rPr>
        <w:lastRenderedPageBreak/>
        <w:t xml:space="preserve"> </w:t>
      </w:r>
      <w:r w:rsidRPr="004E2BBD">
        <w:rPr>
          <w:rFonts w:ascii="Century Gothic" w:hAnsi="Century Gothic" w:cs="Arial"/>
        </w:rPr>
        <w:t>(</w:t>
      </w:r>
      <w:r w:rsidR="00450496" w:rsidRPr="004E2BBD">
        <w:rPr>
          <w:rFonts w:ascii="Century Gothic" w:hAnsi="Century Gothic" w:cs="Arial"/>
        </w:rPr>
        <w:t>c</w:t>
      </w:r>
      <w:r w:rsidRPr="004E2BBD">
        <w:rPr>
          <w:rFonts w:ascii="Century Gothic" w:hAnsi="Century Gothic" w:cs="Arial"/>
        </w:rPr>
        <w:t xml:space="preserve">) in any non-designated setting that is similar to a designated special class or unit, where the </w:t>
      </w:r>
      <w:proofErr w:type="gramStart"/>
      <w:r w:rsidRPr="004E2BBD">
        <w:rPr>
          <w:rFonts w:ascii="Century Gothic" w:hAnsi="Century Gothic" w:cs="Arial"/>
        </w:rPr>
        <w:t>post:-</w:t>
      </w:r>
      <w:proofErr w:type="gramEnd"/>
    </w:p>
    <w:p w14:paraId="4F01FED5" w14:textId="77777777" w:rsidR="00970BB4" w:rsidRPr="004E2BBD" w:rsidRDefault="00970BB4">
      <w:pPr>
        <w:autoSpaceDE w:val="0"/>
        <w:autoSpaceDN w:val="0"/>
        <w:adjustRightInd w:val="0"/>
        <w:ind w:left="709" w:hanging="283"/>
        <w:jc w:val="both"/>
        <w:rPr>
          <w:rFonts w:ascii="Century Gothic" w:hAnsi="Century Gothic" w:cs="Arial"/>
        </w:rPr>
      </w:pPr>
    </w:p>
    <w:p w14:paraId="1A9A0899" w14:textId="77777777" w:rsidR="00970BB4" w:rsidRPr="004E2BBD" w:rsidRDefault="00970BB4">
      <w:pPr>
        <w:numPr>
          <w:ilvl w:val="2"/>
          <w:numId w:val="10"/>
        </w:numPr>
        <w:tabs>
          <w:tab w:val="clear" w:pos="2700"/>
          <w:tab w:val="num" w:pos="1080"/>
        </w:tabs>
        <w:autoSpaceDE w:val="0"/>
        <w:autoSpaceDN w:val="0"/>
        <w:adjustRightInd w:val="0"/>
        <w:ind w:left="1080" w:hanging="360"/>
        <w:jc w:val="both"/>
        <w:rPr>
          <w:rFonts w:ascii="Century Gothic" w:hAnsi="Century Gothic" w:cs="Arial"/>
        </w:rPr>
      </w:pPr>
      <w:r w:rsidRPr="004E2BBD">
        <w:rPr>
          <w:rFonts w:ascii="Century Gothic" w:hAnsi="Century Gothic" w:cs="Arial"/>
        </w:rPr>
        <w:t>involves a substantial element of working directly with children with special educational needs;</w:t>
      </w:r>
    </w:p>
    <w:p w14:paraId="2248998B" w14:textId="77777777" w:rsidR="00970BB4" w:rsidRPr="004E2BBD" w:rsidRDefault="00970BB4">
      <w:pPr>
        <w:autoSpaceDE w:val="0"/>
        <w:autoSpaceDN w:val="0"/>
        <w:adjustRightInd w:val="0"/>
        <w:ind w:left="709"/>
        <w:jc w:val="both"/>
        <w:rPr>
          <w:rFonts w:ascii="Century Gothic" w:hAnsi="Century Gothic" w:cs="Arial"/>
        </w:rPr>
      </w:pPr>
    </w:p>
    <w:p w14:paraId="563739AB" w14:textId="77777777" w:rsidR="00970BB4" w:rsidRPr="004E2BBD" w:rsidRDefault="00970BB4">
      <w:pPr>
        <w:autoSpaceDE w:val="0"/>
        <w:autoSpaceDN w:val="0"/>
        <w:adjustRightInd w:val="0"/>
        <w:ind w:left="993" w:hanging="284"/>
        <w:jc w:val="both"/>
        <w:rPr>
          <w:rFonts w:ascii="Century Gothic" w:hAnsi="Century Gothic" w:cs="Arial"/>
        </w:rPr>
      </w:pPr>
      <w:r w:rsidRPr="004E2BBD">
        <w:rPr>
          <w:rFonts w:ascii="Century Gothic" w:hAnsi="Century Gothic" w:cs="Arial"/>
        </w:rPr>
        <w:t>(ii) requires the exercise of a teacher’s professional skills and judgement in the teaching of children with special educational needs; and</w:t>
      </w:r>
    </w:p>
    <w:p w14:paraId="1FAC3C99" w14:textId="77777777" w:rsidR="00970BB4" w:rsidRPr="004E2BBD" w:rsidRDefault="00970BB4">
      <w:pPr>
        <w:autoSpaceDE w:val="0"/>
        <w:autoSpaceDN w:val="0"/>
        <w:adjustRightInd w:val="0"/>
        <w:ind w:left="993" w:hanging="284"/>
        <w:jc w:val="both"/>
        <w:rPr>
          <w:rFonts w:ascii="Century Gothic" w:hAnsi="Century Gothic" w:cs="Arial"/>
        </w:rPr>
      </w:pPr>
    </w:p>
    <w:p w14:paraId="2D9D8D81" w14:textId="77777777" w:rsidR="00970BB4" w:rsidRPr="004E2BBD" w:rsidRDefault="00970BB4">
      <w:pPr>
        <w:autoSpaceDE w:val="0"/>
        <w:autoSpaceDN w:val="0"/>
        <w:adjustRightInd w:val="0"/>
        <w:ind w:left="993" w:hanging="284"/>
        <w:jc w:val="both"/>
        <w:rPr>
          <w:rFonts w:ascii="Century Gothic" w:hAnsi="Century Gothic" w:cs="Arial"/>
        </w:rPr>
      </w:pPr>
      <w:r w:rsidRPr="004E2BBD">
        <w:rPr>
          <w:rFonts w:ascii="Century Gothic" w:hAnsi="Century Gothic" w:cs="Arial"/>
        </w:rPr>
        <w:t>(iii) has a greater level of involvement in the teaching of children with special educational needs than is the normal requirement of teachers throughout the school or unit or service.</w:t>
      </w:r>
    </w:p>
    <w:p w14:paraId="104A5220" w14:textId="77777777" w:rsidR="00970BB4" w:rsidRPr="004E2BBD" w:rsidRDefault="00970BB4">
      <w:pPr>
        <w:autoSpaceDE w:val="0"/>
        <w:autoSpaceDN w:val="0"/>
        <w:adjustRightInd w:val="0"/>
        <w:jc w:val="both"/>
        <w:rPr>
          <w:rFonts w:ascii="Century Gothic" w:hAnsi="Century Gothic" w:cs="Arial"/>
        </w:rPr>
      </w:pPr>
    </w:p>
    <w:p w14:paraId="0E3D5B50" w14:textId="77777777" w:rsidR="00970BB4" w:rsidRPr="004E2BBD" w:rsidRDefault="00970BB4">
      <w:pPr>
        <w:autoSpaceDE w:val="0"/>
        <w:autoSpaceDN w:val="0"/>
        <w:adjustRightInd w:val="0"/>
        <w:jc w:val="both"/>
        <w:rPr>
          <w:rFonts w:ascii="Century Gothic" w:hAnsi="Century Gothic" w:cs="Arial"/>
        </w:rPr>
      </w:pPr>
      <w:r w:rsidRPr="004E2BBD">
        <w:rPr>
          <w:rFonts w:ascii="Century Gothic" w:hAnsi="Century Gothic" w:cs="Arial"/>
        </w:rPr>
        <w:t>Where a SEN allowance is to be paid, the Committee will determine the spot value of the allowance (of no less than £2,</w:t>
      </w:r>
      <w:r w:rsidR="002911FD" w:rsidRPr="004E2BBD">
        <w:rPr>
          <w:rFonts w:ascii="Century Gothic" w:hAnsi="Century Gothic" w:cs="Arial"/>
        </w:rPr>
        <w:t>384</w:t>
      </w:r>
      <w:r w:rsidRPr="004E2BBD">
        <w:rPr>
          <w:rFonts w:ascii="Century Gothic" w:hAnsi="Century Gothic" w:cs="Arial"/>
        </w:rPr>
        <w:t xml:space="preserve"> and no more than £4,</w:t>
      </w:r>
      <w:r w:rsidR="002911FD" w:rsidRPr="004E2BBD">
        <w:rPr>
          <w:rFonts w:ascii="Century Gothic" w:hAnsi="Century Gothic" w:cs="Arial"/>
        </w:rPr>
        <w:t>703</w:t>
      </w:r>
      <w:r w:rsidRPr="004E2BBD">
        <w:rPr>
          <w:rFonts w:ascii="Century Gothic" w:hAnsi="Century Gothic" w:cs="Arial"/>
        </w:rPr>
        <w:t xml:space="preserve">), taking into account the structure of the school’s SEN provision and the following </w:t>
      </w:r>
      <w:proofErr w:type="gramStart"/>
      <w:r w:rsidRPr="004E2BBD">
        <w:rPr>
          <w:rFonts w:ascii="Century Gothic" w:hAnsi="Century Gothic" w:cs="Arial"/>
        </w:rPr>
        <w:t>factors:-</w:t>
      </w:r>
      <w:proofErr w:type="gramEnd"/>
    </w:p>
    <w:p w14:paraId="62E4BCB0" w14:textId="77777777" w:rsidR="00970BB4" w:rsidRPr="004E2BBD" w:rsidRDefault="00970BB4">
      <w:pPr>
        <w:autoSpaceDE w:val="0"/>
        <w:autoSpaceDN w:val="0"/>
        <w:adjustRightInd w:val="0"/>
        <w:jc w:val="both"/>
        <w:rPr>
          <w:rFonts w:ascii="Century Gothic" w:hAnsi="Century Gothic" w:cs="Arial"/>
        </w:rPr>
      </w:pPr>
    </w:p>
    <w:p w14:paraId="7C27A7B7" w14:textId="77777777" w:rsidR="00970BB4" w:rsidRPr="004E2BBD" w:rsidRDefault="00970BB4">
      <w:pPr>
        <w:autoSpaceDE w:val="0"/>
        <w:autoSpaceDN w:val="0"/>
        <w:adjustRightInd w:val="0"/>
        <w:ind w:firstLine="426"/>
        <w:jc w:val="both"/>
        <w:rPr>
          <w:rFonts w:ascii="Century Gothic" w:hAnsi="Century Gothic" w:cs="Arial"/>
        </w:rPr>
      </w:pPr>
      <w:r w:rsidRPr="004E2BBD">
        <w:rPr>
          <w:rFonts w:ascii="Century Gothic" w:hAnsi="Century Gothic" w:cs="Arial"/>
        </w:rPr>
        <w:t>(a) whether any mandatory qualifications are required for the post;</w:t>
      </w:r>
    </w:p>
    <w:p w14:paraId="185A1A62" w14:textId="77777777" w:rsidR="00970BB4" w:rsidRPr="004E2BBD" w:rsidRDefault="00970BB4">
      <w:pPr>
        <w:autoSpaceDE w:val="0"/>
        <w:autoSpaceDN w:val="0"/>
        <w:adjustRightInd w:val="0"/>
        <w:ind w:firstLine="426"/>
        <w:jc w:val="both"/>
        <w:rPr>
          <w:rFonts w:ascii="Century Gothic" w:hAnsi="Century Gothic" w:cs="Arial"/>
        </w:rPr>
      </w:pPr>
    </w:p>
    <w:p w14:paraId="53B2E1AA" w14:textId="77777777" w:rsidR="00970BB4" w:rsidRPr="004E2BBD" w:rsidRDefault="00970BB4">
      <w:pPr>
        <w:autoSpaceDE w:val="0"/>
        <w:autoSpaceDN w:val="0"/>
        <w:adjustRightInd w:val="0"/>
        <w:ind w:firstLine="426"/>
        <w:jc w:val="both"/>
        <w:rPr>
          <w:rFonts w:ascii="Century Gothic" w:hAnsi="Century Gothic" w:cs="Arial"/>
        </w:rPr>
      </w:pPr>
      <w:r w:rsidRPr="004E2BBD">
        <w:rPr>
          <w:rFonts w:ascii="Century Gothic" w:hAnsi="Century Gothic" w:cs="Arial"/>
        </w:rPr>
        <w:t>(b) the qualifications or expertise of the teacher relevant to the post; and</w:t>
      </w:r>
    </w:p>
    <w:p w14:paraId="10881C37" w14:textId="77777777" w:rsidR="00970BB4" w:rsidRPr="004E2BBD" w:rsidRDefault="00970BB4">
      <w:pPr>
        <w:autoSpaceDE w:val="0"/>
        <w:autoSpaceDN w:val="0"/>
        <w:adjustRightInd w:val="0"/>
        <w:ind w:firstLine="426"/>
        <w:jc w:val="both"/>
        <w:rPr>
          <w:rFonts w:ascii="Century Gothic" w:hAnsi="Century Gothic" w:cs="Arial"/>
        </w:rPr>
      </w:pPr>
    </w:p>
    <w:p w14:paraId="50AF1B35" w14:textId="77777777" w:rsidR="00970BB4" w:rsidRPr="004E2BBD" w:rsidRDefault="00970BB4">
      <w:pPr>
        <w:autoSpaceDE w:val="0"/>
        <w:autoSpaceDN w:val="0"/>
        <w:adjustRightInd w:val="0"/>
        <w:ind w:firstLine="426"/>
        <w:jc w:val="both"/>
        <w:rPr>
          <w:rFonts w:ascii="Century Gothic" w:hAnsi="Century Gothic" w:cs="Arial"/>
        </w:rPr>
      </w:pPr>
      <w:r w:rsidRPr="004E2BBD">
        <w:rPr>
          <w:rFonts w:ascii="Century Gothic" w:hAnsi="Century Gothic" w:cs="Arial"/>
        </w:rPr>
        <w:t>(c) the relative demands of the post.</w:t>
      </w:r>
    </w:p>
    <w:p w14:paraId="68B3A70E" w14:textId="77777777" w:rsidR="00970BB4" w:rsidRPr="004E2BBD" w:rsidRDefault="00970BB4">
      <w:pPr>
        <w:autoSpaceDE w:val="0"/>
        <w:autoSpaceDN w:val="0"/>
        <w:adjustRightInd w:val="0"/>
        <w:jc w:val="both"/>
        <w:rPr>
          <w:rFonts w:ascii="Century Gothic" w:hAnsi="Century Gothic" w:cs="Arial"/>
        </w:rPr>
      </w:pPr>
    </w:p>
    <w:p w14:paraId="4F1CA604" w14:textId="2FD19514" w:rsidR="00970BB4" w:rsidRPr="004E2BBD" w:rsidRDefault="00970BB4">
      <w:pPr>
        <w:autoSpaceDE w:val="0"/>
        <w:autoSpaceDN w:val="0"/>
        <w:adjustRightInd w:val="0"/>
        <w:jc w:val="both"/>
        <w:rPr>
          <w:rFonts w:ascii="Century Gothic" w:hAnsi="Century Gothic" w:cs="Arial"/>
        </w:rPr>
      </w:pPr>
      <w:r w:rsidRPr="004E2BBD">
        <w:rPr>
          <w:rFonts w:ascii="Century Gothic" w:hAnsi="Century Gothic" w:cs="Arial"/>
        </w:rPr>
        <w:t xml:space="preserve">The Committee will set out the arrangements for rewarding classroom teachers with SEN responsibilities and the spot value of the allowance as </w:t>
      </w:r>
      <w:r w:rsidR="00450496" w:rsidRPr="004E2BBD">
        <w:rPr>
          <w:rFonts w:ascii="Century Gothic" w:hAnsi="Century Gothic" w:cs="Arial"/>
          <w:bCs/>
        </w:rPr>
        <w:t>£2,384.</w:t>
      </w:r>
    </w:p>
    <w:p w14:paraId="1919D0CE" w14:textId="77777777" w:rsidR="00970BB4" w:rsidRPr="004E2BBD" w:rsidRDefault="00970BB4">
      <w:pPr>
        <w:autoSpaceDE w:val="0"/>
        <w:autoSpaceDN w:val="0"/>
        <w:adjustRightInd w:val="0"/>
        <w:jc w:val="both"/>
        <w:rPr>
          <w:rFonts w:ascii="Century Gothic" w:hAnsi="Century Gothic" w:cs="Arial"/>
        </w:rPr>
      </w:pPr>
    </w:p>
    <w:p w14:paraId="0E6C3127" w14:textId="77777777" w:rsidR="00970BB4" w:rsidRPr="004E2BBD" w:rsidRDefault="00970BB4">
      <w:pPr>
        <w:numPr>
          <w:ilvl w:val="0"/>
          <w:numId w:val="12"/>
        </w:numPr>
        <w:jc w:val="both"/>
        <w:rPr>
          <w:rFonts w:ascii="Century Gothic" w:hAnsi="Century Gothic" w:cs="Arial"/>
          <w:b/>
          <w:i/>
        </w:rPr>
      </w:pPr>
      <w:r w:rsidRPr="004E2BBD">
        <w:rPr>
          <w:rFonts w:ascii="Century Gothic" w:hAnsi="Century Gothic" w:cs="Arial"/>
          <w:b/>
          <w:i/>
        </w:rPr>
        <w:t>Teachers who meet the statutory criteria will receive an SEN allowance equal to the minimum of the SEN range (£2,</w:t>
      </w:r>
      <w:r w:rsidR="009656DC" w:rsidRPr="004E2BBD">
        <w:rPr>
          <w:rFonts w:ascii="Century Gothic" w:hAnsi="Century Gothic" w:cs="Arial"/>
          <w:b/>
          <w:i/>
        </w:rPr>
        <w:t>384</w:t>
      </w:r>
      <w:r w:rsidRPr="004E2BBD">
        <w:rPr>
          <w:rFonts w:ascii="Century Gothic" w:hAnsi="Century Gothic" w:cs="Arial"/>
          <w:b/>
          <w:i/>
        </w:rPr>
        <w:t>)</w:t>
      </w:r>
    </w:p>
    <w:p w14:paraId="67A64F20" w14:textId="77777777" w:rsidR="00970BB4" w:rsidRPr="004E2BBD" w:rsidRDefault="00970BB4">
      <w:pPr>
        <w:numPr>
          <w:ilvl w:val="0"/>
          <w:numId w:val="12"/>
        </w:numPr>
        <w:jc w:val="both"/>
        <w:rPr>
          <w:rFonts w:ascii="Century Gothic" w:hAnsi="Century Gothic" w:cs="Arial"/>
          <w:b/>
          <w:i/>
        </w:rPr>
      </w:pPr>
      <w:r w:rsidRPr="004E2BBD">
        <w:rPr>
          <w:rFonts w:ascii="Century Gothic" w:hAnsi="Century Gothic" w:cs="Arial"/>
          <w:b/>
          <w:i/>
        </w:rPr>
        <w:t xml:space="preserve">Teachers who have two or more years’ experience in the role where greater knowledge or expertise is required of the post holder will receive a SEN allowance equal to the </w:t>
      </w:r>
      <w:r w:rsidR="003D1D52" w:rsidRPr="004E2BBD">
        <w:rPr>
          <w:rFonts w:ascii="Century Gothic" w:hAnsi="Century Gothic" w:cs="Arial"/>
          <w:b/>
          <w:i/>
        </w:rPr>
        <w:t>mid-point</w:t>
      </w:r>
      <w:r w:rsidRPr="004E2BBD">
        <w:rPr>
          <w:rFonts w:ascii="Century Gothic" w:hAnsi="Century Gothic" w:cs="Arial"/>
          <w:b/>
          <w:i/>
        </w:rPr>
        <w:t xml:space="preserve"> of the SEN range</w:t>
      </w:r>
      <w:r w:rsidR="00966FAF" w:rsidRPr="004E2BBD">
        <w:rPr>
          <w:rFonts w:ascii="Century Gothic" w:hAnsi="Century Gothic" w:cs="Arial"/>
          <w:b/>
          <w:i/>
        </w:rPr>
        <w:t xml:space="preserve"> </w:t>
      </w:r>
      <w:r w:rsidRPr="004E2BBD">
        <w:rPr>
          <w:rFonts w:ascii="Century Gothic" w:hAnsi="Century Gothic" w:cs="Arial"/>
          <w:b/>
          <w:i/>
        </w:rPr>
        <w:t>(£3,</w:t>
      </w:r>
      <w:r w:rsidR="009656DC" w:rsidRPr="004E2BBD">
        <w:rPr>
          <w:rFonts w:ascii="Century Gothic" w:hAnsi="Century Gothic" w:cs="Arial"/>
          <w:b/>
          <w:i/>
        </w:rPr>
        <w:t>544</w:t>
      </w:r>
      <w:r w:rsidRPr="004E2BBD">
        <w:rPr>
          <w:rFonts w:ascii="Century Gothic" w:hAnsi="Century Gothic" w:cs="Arial"/>
          <w:b/>
          <w:i/>
        </w:rPr>
        <w:t>)</w:t>
      </w:r>
    </w:p>
    <w:p w14:paraId="72367409" w14:textId="77777777" w:rsidR="00970BB4" w:rsidRPr="004E2BBD" w:rsidRDefault="00970BB4">
      <w:pPr>
        <w:numPr>
          <w:ilvl w:val="0"/>
          <w:numId w:val="12"/>
        </w:numPr>
        <w:jc w:val="both"/>
        <w:rPr>
          <w:rFonts w:ascii="Century Gothic" w:hAnsi="Century Gothic" w:cs="Arial"/>
          <w:b/>
          <w:i/>
        </w:rPr>
      </w:pPr>
      <w:r w:rsidRPr="004E2BBD">
        <w:rPr>
          <w:rFonts w:ascii="Century Gothic" w:hAnsi="Century Gothic" w:cs="Arial"/>
          <w:b/>
          <w:i/>
        </w:rPr>
        <w:t>Teachers who teach a special class for which a mandatory qualification is required and who also have considerable experience and expertise will be paid at the top of the range. (£4,</w:t>
      </w:r>
      <w:r w:rsidR="009656DC" w:rsidRPr="004E2BBD">
        <w:rPr>
          <w:rFonts w:ascii="Century Gothic" w:hAnsi="Century Gothic" w:cs="Arial"/>
          <w:b/>
          <w:i/>
        </w:rPr>
        <w:t>703</w:t>
      </w:r>
      <w:r w:rsidRPr="004E2BBD">
        <w:rPr>
          <w:rFonts w:ascii="Century Gothic" w:hAnsi="Century Gothic" w:cs="Arial"/>
          <w:b/>
          <w:i/>
        </w:rPr>
        <w:t>)</w:t>
      </w:r>
    </w:p>
    <w:p w14:paraId="126CD493" w14:textId="77777777" w:rsidR="00970BB4" w:rsidRPr="004E2BBD" w:rsidRDefault="00970BB4">
      <w:pPr>
        <w:autoSpaceDE w:val="0"/>
        <w:autoSpaceDN w:val="0"/>
        <w:adjustRightInd w:val="0"/>
        <w:jc w:val="both"/>
        <w:rPr>
          <w:rFonts w:ascii="Century Gothic" w:hAnsi="Century Gothic" w:cs="Arial"/>
        </w:rPr>
      </w:pPr>
    </w:p>
    <w:p w14:paraId="7423CCE3" w14:textId="77777777" w:rsidR="00970BB4" w:rsidRPr="004E2BBD" w:rsidRDefault="00970BB4">
      <w:pPr>
        <w:autoSpaceDE w:val="0"/>
        <w:autoSpaceDN w:val="0"/>
        <w:adjustRightInd w:val="0"/>
        <w:jc w:val="both"/>
        <w:rPr>
          <w:rFonts w:ascii="Century Gothic" w:hAnsi="Century Gothic" w:cs="Arial"/>
        </w:rPr>
      </w:pPr>
      <w:r w:rsidRPr="004E2BBD">
        <w:rPr>
          <w:rFonts w:ascii="Century Gothic" w:hAnsi="Century Gothic" w:cs="Arial"/>
        </w:rPr>
        <w:t>Where a teacher is no longer entitled to a SEN allowance, or where the value of the SEN allowance payable is of a lower value than entitled to immediately prior to the new determination, safeguarding will be applied.</w:t>
      </w:r>
    </w:p>
    <w:p w14:paraId="1C78173B" w14:textId="77777777" w:rsidR="00970BB4" w:rsidRPr="004E2BBD" w:rsidRDefault="00970BB4">
      <w:pPr>
        <w:pStyle w:val="DfESBullets"/>
        <w:spacing w:after="0"/>
        <w:jc w:val="both"/>
        <w:rPr>
          <w:rFonts w:ascii="Century Gothic" w:hAnsi="Century Gothic" w:cs="Arial"/>
          <w:szCs w:val="24"/>
        </w:rPr>
      </w:pPr>
    </w:p>
    <w:p w14:paraId="461FE22A" w14:textId="77777777" w:rsidR="00970BB4" w:rsidRPr="004E2BBD" w:rsidRDefault="00970BB4">
      <w:pPr>
        <w:jc w:val="both"/>
        <w:rPr>
          <w:rFonts w:ascii="Century Gothic" w:hAnsi="Century Gothic" w:cs="Arial"/>
        </w:rPr>
      </w:pPr>
      <w:r w:rsidRPr="004E2BBD">
        <w:rPr>
          <w:rFonts w:ascii="Century Gothic" w:hAnsi="Century Gothic" w:cs="Arial"/>
        </w:rPr>
        <w:t xml:space="preserve">SEN allowances may be held at the same time as TLRs. </w:t>
      </w:r>
    </w:p>
    <w:p w14:paraId="503433C8" w14:textId="77777777" w:rsidR="00970BB4" w:rsidRPr="004E2BBD" w:rsidRDefault="00970BB4">
      <w:pPr>
        <w:jc w:val="both"/>
        <w:rPr>
          <w:rFonts w:ascii="Century Gothic" w:hAnsi="Century Gothic" w:cs="Arial"/>
        </w:rPr>
      </w:pPr>
    </w:p>
    <w:p w14:paraId="7DB36747" w14:textId="77777777" w:rsidR="00970BB4" w:rsidRPr="004E2BBD" w:rsidRDefault="00970BB4">
      <w:pPr>
        <w:pStyle w:val="Heading1"/>
        <w:numPr>
          <w:ilvl w:val="1"/>
          <w:numId w:val="8"/>
        </w:numPr>
        <w:jc w:val="both"/>
        <w:rPr>
          <w:rFonts w:ascii="Century Gothic" w:hAnsi="Century Gothic"/>
          <w:szCs w:val="24"/>
        </w:rPr>
      </w:pPr>
      <w:bookmarkStart w:id="40" w:name="_Toc391989860"/>
      <w:r w:rsidRPr="004E2BBD">
        <w:rPr>
          <w:rFonts w:ascii="Century Gothic" w:hAnsi="Century Gothic"/>
          <w:szCs w:val="24"/>
        </w:rPr>
        <w:t xml:space="preserve">Safeguarding Payments and Allowances (STPCD, Section 2, </w:t>
      </w:r>
      <w:r w:rsidR="00B7722F" w:rsidRPr="004E2BBD">
        <w:rPr>
          <w:rFonts w:ascii="Century Gothic" w:hAnsi="Century Gothic"/>
          <w:szCs w:val="24"/>
        </w:rPr>
        <w:t>Part 5, P</w:t>
      </w:r>
      <w:r w:rsidRPr="004E2BBD">
        <w:rPr>
          <w:rFonts w:ascii="Century Gothic" w:hAnsi="Century Gothic"/>
          <w:szCs w:val="24"/>
        </w:rPr>
        <w:t>ara</w:t>
      </w:r>
      <w:r w:rsidR="00B7722F" w:rsidRPr="004E2BBD">
        <w:rPr>
          <w:rFonts w:ascii="Century Gothic" w:hAnsi="Century Gothic"/>
          <w:szCs w:val="24"/>
        </w:rPr>
        <w:t>s</w:t>
      </w:r>
      <w:r w:rsidRPr="004E2BBD">
        <w:rPr>
          <w:rFonts w:ascii="Century Gothic" w:hAnsi="Century Gothic"/>
          <w:szCs w:val="24"/>
        </w:rPr>
        <w:t xml:space="preserve"> 31-39)</w:t>
      </w:r>
      <w:bookmarkEnd w:id="40"/>
    </w:p>
    <w:p w14:paraId="668E1703" w14:textId="77777777" w:rsidR="00970BB4" w:rsidRPr="004E2BBD" w:rsidRDefault="00970BB4">
      <w:pPr>
        <w:jc w:val="both"/>
        <w:rPr>
          <w:rFonts w:ascii="Century Gothic" w:hAnsi="Century Gothic" w:cs="Arial"/>
        </w:rPr>
      </w:pPr>
    </w:p>
    <w:p w14:paraId="7415B09E" w14:textId="77777777" w:rsidR="00970BB4" w:rsidRPr="004E2BBD" w:rsidRDefault="00970BB4">
      <w:pPr>
        <w:jc w:val="both"/>
        <w:rPr>
          <w:rFonts w:ascii="Century Gothic" w:hAnsi="Century Gothic" w:cs="Arial"/>
        </w:rPr>
      </w:pPr>
      <w:r w:rsidRPr="004E2BBD">
        <w:rPr>
          <w:rFonts w:ascii="Century Gothic" w:hAnsi="Century Gothic" w:cs="Arial"/>
        </w:rPr>
        <w:t>The Committee will ensure that payments and allowances will be safeguarded strictly in accordance with Part 5 of the STPCD.</w:t>
      </w:r>
    </w:p>
    <w:p w14:paraId="7F259821" w14:textId="77777777" w:rsidR="00970BB4" w:rsidRPr="004E2BBD" w:rsidRDefault="00970BB4">
      <w:pPr>
        <w:jc w:val="both"/>
        <w:rPr>
          <w:rFonts w:ascii="Century Gothic" w:hAnsi="Century Gothic" w:cs="Arial"/>
        </w:rPr>
      </w:pPr>
    </w:p>
    <w:p w14:paraId="604A1835" w14:textId="77777777" w:rsidR="00970BB4" w:rsidRPr="004E2BBD" w:rsidRDefault="00970BB4">
      <w:pPr>
        <w:jc w:val="both"/>
        <w:rPr>
          <w:rFonts w:ascii="Century Gothic" w:hAnsi="Century Gothic" w:cs="Arial"/>
        </w:rPr>
      </w:pPr>
    </w:p>
    <w:p w14:paraId="158F8A97" w14:textId="77777777" w:rsidR="00970BB4" w:rsidRPr="004E2BBD" w:rsidRDefault="00970BB4">
      <w:pPr>
        <w:pStyle w:val="Heading1"/>
        <w:numPr>
          <w:ilvl w:val="1"/>
          <w:numId w:val="8"/>
        </w:numPr>
        <w:rPr>
          <w:rFonts w:ascii="Century Gothic" w:hAnsi="Century Gothic"/>
          <w:szCs w:val="24"/>
        </w:rPr>
      </w:pPr>
      <w:bookmarkStart w:id="41" w:name="_Toc391989861"/>
      <w:r w:rsidRPr="004E2BBD">
        <w:rPr>
          <w:rFonts w:ascii="Century Gothic" w:hAnsi="Century Gothic"/>
          <w:szCs w:val="24"/>
        </w:rPr>
        <w:t xml:space="preserve">Additional Payments (STPCD, Section 2, </w:t>
      </w:r>
      <w:r w:rsidR="00E0650E" w:rsidRPr="004E2BBD">
        <w:rPr>
          <w:rFonts w:ascii="Century Gothic" w:hAnsi="Century Gothic"/>
          <w:szCs w:val="24"/>
        </w:rPr>
        <w:t>Part 4, P</w:t>
      </w:r>
      <w:r w:rsidRPr="004E2BBD">
        <w:rPr>
          <w:rFonts w:ascii="Century Gothic" w:hAnsi="Century Gothic"/>
          <w:szCs w:val="24"/>
        </w:rPr>
        <w:t>ara 26)</w:t>
      </w:r>
      <w:bookmarkEnd w:id="41"/>
    </w:p>
    <w:p w14:paraId="3EC47475" w14:textId="77777777" w:rsidR="00970BB4" w:rsidRPr="004E2BBD" w:rsidRDefault="00970BB4">
      <w:pPr>
        <w:jc w:val="both"/>
        <w:rPr>
          <w:rFonts w:ascii="Century Gothic" w:hAnsi="Century Gothic" w:cs="Arial"/>
        </w:rPr>
      </w:pPr>
    </w:p>
    <w:p w14:paraId="11B48FC9" w14:textId="77777777" w:rsidR="00970BB4" w:rsidRPr="004E2BBD" w:rsidRDefault="00970BB4">
      <w:pPr>
        <w:jc w:val="both"/>
        <w:rPr>
          <w:rFonts w:ascii="Century Gothic" w:hAnsi="Century Gothic" w:cs="Arial"/>
        </w:rPr>
      </w:pPr>
      <w:r w:rsidRPr="004E2BBD">
        <w:rPr>
          <w:rFonts w:ascii="Century Gothic" w:hAnsi="Century Gothic" w:cs="Arial"/>
        </w:rPr>
        <w:t>The Committee will only award additional payments to teachers which are strictly in accordance with the STPCD (</w:t>
      </w:r>
      <w:r w:rsidR="00E0650E" w:rsidRPr="004E2BBD">
        <w:rPr>
          <w:rFonts w:ascii="Century Gothic" w:hAnsi="Century Gothic" w:cs="Arial"/>
        </w:rPr>
        <w:t>S</w:t>
      </w:r>
      <w:r w:rsidRPr="004E2BBD">
        <w:rPr>
          <w:rFonts w:ascii="Century Gothic" w:hAnsi="Century Gothic" w:cs="Arial"/>
        </w:rPr>
        <w:t>ection 2</w:t>
      </w:r>
      <w:r w:rsidR="00E0650E" w:rsidRPr="004E2BBD">
        <w:rPr>
          <w:rFonts w:ascii="Century Gothic" w:hAnsi="Century Gothic" w:cs="Arial"/>
        </w:rPr>
        <w:t>, Part 4, P</w:t>
      </w:r>
      <w:r w:rsidRPr="004E2BBD">
        <w:rPr>
          <w:rFonts w:ascii="Century Gothic" w:hAnsi="Century Gothic" w:cs="Arial"/>
        </w:rPr>
        <w:t xml:space="preserve">ara 26) and in the guidance contained in </w:t>
      </w:r>
      <w:r w:rsidR="00E0650E" w:rsidRPr="004E2BBD">
        <w:rPr>
          <w:rFonts w:ascii="Century Gothic" w:hAnsi="Century Gothic" w:cs="Arial"/>
        </w:rPr>
        <w:t>S</w:t>
      </w:r>
      <w:r w:rsidRPr="004E2BBD">
        <w:rPr>
          <w:rFonts w:ascii="Century Gothic" w:hAnsi="Century Gothic" w:cs="Arial"/>
        </w:rPr>
        <w:t>ection 3</w:t>
      </w:r>
      <w:r w:rsidR="00E0650E" w:rsidRPr="004E2BBD">
        <w:rPr>
          <w:rFonts w:ascii="Century Gothic" w:hAnsi="Century Gothic" w:cs="Arial"/>
        </w:rPr>
        <w:t>, P</w:t>
      </w:r>
      <w:r w:rsidRPr="004E2BBD">
        <w:rPr>
          <w:rFonts w:ascii="Century Gothic" w:hAnsi="Century Gothic" w:cs="Arial"/>
        </w:rPr>
        <w:t xml:space="preserve">aras 59-68. </w:t>
      </w:r>
    </w:p>
    <w:p w14:paraId="56FCDF58" w14:textId="77777777" w:rsidR="00970BB4" w:rsidRPr="004E2BBD" w:rsidRDefault="00970BB4">
      <w:pPr>
        <w:jc w:val="both"/>
        <w:rPr>
          <w:rFonts w:ascii="Century Gothic" w:hAnsi="Century Gothic" w:cs="Arial"/>
        </w:rPr>
      </w:pPr>
    </w:p>
    <w:p w14:paraId="3E111E31" w14:textId="77777777" w:rsidR="00970BB4" w:rsidRPr="004E2BBD" w:rsidRDefault="00970BB4">
      <w:pPr>
        <w:autoSpaceDE w:val="0"/>
        <w:autoSpaceDN w:val="0"/>
        <w:adjustRightInd w:val="0"/>
        <w:jc w:val="both"/>
        <w:rPr>
          <w:rFonts w:ascii="Century Gothic" w:hAnsi="Century Gothic" w:cs="Arial"/>
        </w:rPr>
      </w:pPr>
      <w:r w:rsidRPr="004E2BBD">
        <w:rPr>
          <w:rFonts w:ascii="Century Gothic" w:hAnsi="Century Gothic" w:cs="Arial"/>
        </w:rPr>
        <w:t xml:space="preserve">In the case of the head teacher, the Committee will only make additional payments where the activity or responsibility is temporary and has not already been taken account of in determining the </w:t>
      </w:r>
      <w:r w:rsidR="00275ABB" w:rsidRPr="004E2BBD">
        <w:rPr>
          <w:rFonts w:ascii="Century Gothic" w:hAnsi="Century Gothic" w:cs="Arial"/>
        </w:rPr>
        <w:t>H</w:t>
      </w:r>
      <w:r w:rsidRPr="004E2BBD">
        <w:rPr>
          <w:rFonts w:ascii="Century Gothic" w:hAnsi="Century Gothic" w:cs="Arial"/>
        </w:rPr>
        <w:t xml:space="preserve">eadteacher’s base pay. Any such payments will be time limited and subject to the overall limits on </w:t>
      </w:r>
      <w:r w:rsidR="00275ABB" w:rsidRPr="004E2BBD">
        <w:rPr>
          <w:rFonts w:ascii="Century Gothic" w:hAnsi="Century Gothic" w:cs="Arial"/>
        </w:rPr>
        <w:t>H</w:t>
      </w:r>
      <w:r w:rsidR="00E30091" w:rsidRPr="004E2BBD">
        <w:rPr>
          <w:rFonts w:ascii="Century Gothic" w:hAnsi="Century Gothic" w:cs="Arial"/>
        </w:rPr>
        <w:t>eadteacher</w:t>
      </w:r>
      <w:r w:rsidRPr="004E2BBD">
        <w:rPr>
          <w:rFonts w:ascii="Century Gothic" w:hAnsi="Century Gothic" w:cs="Arial"/>
        </w:rPr>
        <w:t>s</w:t>
      </w:r>
      <w:r w:rsidR="00E30091" w:rsidRPr="004E2BBD">
        <w:rPr>
          <w:rFonts w:ascii="Century Gothic" w:hAnsi="Century Gothic" w:cs="Arial"/>
        </w:rPr>
        <w:t>’</w:t>
      </w:r>
      <w:r w:rsidRPr="004E2BBD">
        <w:rPr>
          <w:rFonts w:ascii="Century Gothic" w:hAnsi="Century Gothic" w:cs="Arial"/>
        </w:rPr>
        <w:t xml:space="preserve"> pay (see section 6.1.1.)</w:t>
      </w:r>
      <w:r w:rsidR="00275ABB" w:rsidRPr="004E2BBD">
        <w:rPr>
          <w:rFonts w:ascii="Century Gothic" w:hAnsi="Century Gothic" w:cs="Arial"/>
        </w:rPr>
        <w:t>.</w:t>
      </w:r>
    </w:p>
    <w:p w14:paraId="31C014DE" w14:textId="77777777" w:rsidR="00970BB4" w:rsidRPr="004E2BBD" w:rsidRDefault="00970BB4">
      <w:pPr>
        <w:jc w:val="both"/>
        <w:rPr>
          <w:rFonts w:ascii="Century Gothic" w:hAnsi="Century Gothic" w:cs="Arial"/>
        </w:rPr>
      </w:pPr>
    </w:p>
    <w:p w14:paraId="30ED6509" w14:textId="77777777" w:rsidR="00970BB4" w:rsidRPr="004E2BBD" w:rsidRDefault="00970BB4">
      <w:pPr>
        <w:jc w:val="both"/>
        <w:rPr>
          <w:rFonts w:ascii="Century Gothic" w:hAnsi="Century Gothic" w:cs="Arial"/>
          <w:b/>
        </w:rPr>
      </w:pPr>
      <w:r w:rsidRPr="004E2BBD">
        <w:rPr>
          <w:rFonts w:ascii="Century Gothic" w:hAnsi="Century Gothic" w:cs="Arial"/>
          <w:b/>
        </w:rPr>
        <w:t>N.B. There is no provision within the STPCD for payment of bonuses or honoraria (</w:t>
      </w:r>
      <w:r w:rsidR="00275ABB" w:rsidRPr="004E2BBD">
        <w:rPr>
          <w:rFonts w:ascii="Century Gothic" w:hAnsi="Century Gothic" w:cs="Arial"/>
          <w:b/>
        </w:rPr>
        <w:t>S</w:t>
      </w:r>
      <w:r w:rsidRPr="004E2BBD">
        <w:rPr>
          <w:rFonts w:ascii="Century Gothic" w:hAnsi="Century Gothic" w:cs="Arial"/>
          <w:b/>
        </w:rPr>
        <w:t xml:space="preserve">ection 3 </w:t>
      </w:r>
      <w:r w:rsidR="00275ABB" w:rsidRPr="004E2BBD">
        <w:rPr>
          <w:rFonts w:ascii="Century Gothic" w:hAnsi="Century Gothic" w:cs="Arial"/>
          <w:b/>
        </w:rPr>
        <w:t>P</w:t>
      </w:r>
      <w:r w:rsidRPr="004E2BBD">
        <w:rPr>
          <w:rFonts w:ascii="Century Gothic" w:hAnsi="Century Gothic" w:cs="Arial"/>
          <w:b/>
        </w:rPr>
        <w:t>ara 3). Any such award to a teacher for their teaching work would be unlawful. Therefore</w:t>
      </w:r>
      <w:r w:rsidR="00240B1A" w:rsidRPr="004E2BBD">
        <w:rPr>
          <w:rFonts w:ascii="Century Gothic" w:hAnsi="Century Gothic" w:cs="Arial"/>
          <w:b/>
        </w:rPr>
        <w:t>,</w:t>
      </w:r>
      <w:r w:rsidRPr="004E2BBD">
        <w:rPr>
          <w:rFonts w:ascii="Century Gothic" w:hAnsi="Century Gothic" w:cs="Arial"/>
          <w:b/>
        </w:rPr>
        <w:t xml:space="preserve"> under no circumstances will the Committee award such payment to any member of the teaching staff for carrying out their professional duties as a teacher. </w:t>
      </w:r>
    </w:p>
    <w:p w14:paraId="1E49E2B0" w14:textId="77777777" w:rsidR="00970BB4" w:rsidRPr="004E2BBD" w:rsidRDefault="00970BB4">
      <w:pPr>
        <w:jc w:val="both"/>
        <w:rPr>
          <w:rFonts w:ascii="Century Gothic" w:hAnsi="Century Gothic" w:cs="Arial"/>
        </w:rPr>
      </w:pPr>
    </w:p>
    <w:p w14:paraId="138A3A4E" w14:textId="77777777" w:rsidR="00970BB4" w:rsidRPr="004E2BBD" w:rsidRDefault="00970BB4">
      <w:pPr>
        <w:pStyle w:val="Heading1"/>
        <w:jc w:val="both"/>
        <w:rPr>
          <w:rFonts w:ascii="Century Gothic" w:hAnsi="Century Gothic"/>
          <w:bCs w:val="0"/>
          <w:szCs w:val="24"/>
        </w:rPr>
      </w:pPr>
      <w:bookmarkStart w:id="42" w:name="_Toc391989862"/>
      <w:r w:rsidRPr="004E2BBD">
        <w:rPr>
          <w:rFonts w:ascii="Century Gothic" w:hAnsi="Century Gothic"/>
          <w:bCs w:val="0"/>
          <w:szCs w:val="24"/>
        </w:rPr>
        <w:t>8.4.1</w:t>
      </w:r>
      <w:r w:rsidRPr="004E2BBD">
        <w:rPr>
          <w:rFonts w:ascii="Century Gothic" w:hAnsi="Century Gothic"/>
          <w:bCs w:val="0"/>
          <w:szCs w:val="24"/>
        </w:rPr>
        <w:tab/>
        <w:t>Payment for continuing professional development (CPD) undertaken outside of the school day.</w:t>
      </w:r>
      <w:bookmarkEnd w:id="42"/>
    </w:p>
    <w:p w14:paraId="38EB76F0" w14:textId="77777777" w:rsidR="00970BB4" w:rsidRPr="004E2BBD" w:rsidRDefault="00970BB4">
      <w:pPr>
        <w:pStyle w:val="Heading1"/>
        <w:jc w:val="both"/>
        <w:rPr>
          <w:rFonts w:ascii="Century Gothic" w:hAnsi="Century Gothic"/>
          <w:b w:val="0"/>
          <w:bCs w:val="0"/>
          <w:szCs w:val="24"/>
        </w:rPr>
      </w:pPr>
      <w:r w:rsidRPr="004E2BBD">
        <w:rPr>
          <w:rFonts w:ascii="Century Gothic" w:hAnsi="Century Gothic"/>
          <w:b w:val="0"/>
          <w:bCs w:val="0"/>
          <w:szCs w:val="24"/>
        </w:rPr>
        <w:t xml:space="preserve"> </w:t>
      </w:r>
    </w:p>
    <w:p w14:paraId="3C3E9C4C" w14:textId="77777777" w:rsidR="00970BB4" w:rsidRPr="004E2BBD" w:rsidRDefault="00970BB4">
      <w:pPr>
        <w:jc w:val="both"/>
        <w:rPr>
          <w:rFonts w:ascii="Century Gothic" w:hAnsi="Century Gothic" w:cs="Arial"/>
        </w:rPr>
      </w:pPr>
      <w:r w:rsidRPr="004E2BBD">
        <w:rPr>
          <w:rFonts w:ascii="Century Gothic" w:hAnsi="Century Gothic" w:cs="Arial"/>
        </w:rPr>
        <w:t xml:space="preserve">Teachers (including the </w:t>
      </w:r>
      <w:r w:rsidR="00275ABB" w:rsidRPr="004E2BBD">
        <w:rPr>
          <w:rFonts w:ascii="Century Gothic" w:hAnsi="Century Gothic" w:cs="Arial"/>
        </w:rPr>
        <w:t>H</w:t>
      </w:r>
      <w:r w:rsidRPr="004E2BBD">
        <w:rPr>
          <w:rFonts w:ascii="Century Gothic" w:hAnsi="Century Gothic" w:cs="Arial"/>
        </w:rPr>
        <w:t>eadteacher) who voluntarily undertake continuing professional development outside of the school day will be entitled to additional payment.</w:t>
      </w:r>
    </w:p>
    <w:p w14:paraId="48FED18C" w14:textId="77777777" w:rsidR="00970BB4" w:rsidRPr="004E2BBD" w:rsidRDefault="00970BB4">
      <w:pPr>
        <w:jc w:val="both"/>
        <w:rPr>
          <w:rFonts w:ascii="Century Gothic" w:hAnsi="Century Gothic" w:cs="Arial"/>
        </w:rPr>
      </w:pPr>
    </w:p>
    <w:p w14:paraId="72B9BBB4" w14:textId="77777777" w:rsidR="00970BB4" w:rsidRPr="004E2BBD" w:rsidRDefault="00970BB4">
      <w:pPr>
        <w:jc w:val="both"/>
        <w:rPr>
          <w:rFonts w:ascii="Century Gothic" w:hAnsi="Century Gothic" w:cs="Arial"/>
        </w:rPr>
      </w:pPr>
      <w:r w:rsidRPr="004E2BBD">
        <w:rPr>
          <w:rFonts w:ascii="Century Gothic" w:hAnsi="Century Gothic" w:cs="Arial"/>
        </w:rPr>
        <w:t>Payments so awarded will be calculated on a daily rate of 1/195th of the teacher’s actual salary.</w:t>
      </w:r>
    </w:p>
    <w:p w14:paraId="5A62CC0B" w14:textId="77777777" w:rsidR="00970BB4" w:rsidRPr="004E2BBD" w:rsidRDefault="00970BB4">
      <w:pPr>
        <w:pStyle w:val="Heading1"/>
        <w:jc w:val="both"/>
        <w:rPr>
          <w:rFonts w:ascii="Century Gothic" w:hAnsi="Century Gothic"/>
          <w:b w:val="0"/>
          <w:bCs w:val="0"/>
          <w:szCs w:val="24"/>
        </w:rPr>
      </w:pPr>
    </w:p>
    <w:p w14:paraId="1B3AB251" w14:textId="77777777" w:rsidR="00970BB4" w:rsidRPr="004E2BBD" w:rsidRDefault="00970BB4">
      <w:pPr>
        <w:pStyle w:val="Heading1"/>
        <w:jc w:val="both"/>
        <w:rPr>
          <w:rFonts w:ascii="Century Gothic" w:hAnsi="Century Gothic"/>
          <w:bCs w:val="0"/>
          <w:szCs w:val="24"/>
        </w:rPr>
      </w:pPr>
      <w:bookmarkStart w:id="43" w:name="_Toc391989863"/>
      <w:r w:rsidRPr="004E2BBD">
        <w:rPr>
          <w:rFonts w:ascii="Century Gothic" w:hAnsi="Century Gothic"/>
          <w:bCs w:val="0"/>
          <w:szCs w:val="24"/>
        </w:rPr>
        <w:t>8.4.2</w:t>
      </w:r>
      <w:r w:rsidRPr="004E2BBD">
        <w:rPr>
          <w:rFonts w:ascii="Century Gothic" w:hAnsi="Century Gothic"/>
          <w:bCs w:val="0"/>
          <w:szCs w:val="24"/>
        </w:rPr>
        <w:tab/>
        <w:t>Activities relating to the provision of initial teacher training (ITT) as part of the ordinary conduct of the school.</w:t>
      </w:r>
      <w:bookmarkEnd w:id="43"/>
    </w:p>
    <w:p w14:paraId="35D78B9E" w14:textId="77777777" w:rsidR="00970BB4" w:rsidRPr="004E2BBD" w:rsidRDefault="00970BB4">
      <w:pPr>
        <w:jc w:val="both"/>
        <w:rPr>
          <w:rFonts w:ascii="Century Gothic" w:hAnsi="Century Gothic" w:cs="Arial"/>
        </w:rPr>
      </w:pPr>
    </w:p>
    <w:p w14:paraId="2913FD19" w14:textId="77777777" w:rsidR="00970BB4" w:rsidRPr="004E2BBD" w:rsidRDefault="00970BB4">
      <w:pPr>
        <w:jc w:val="both"/>
        <w:rPr>
          <w:rFonts w:ascii="Century Gothic" w:hAnsi="Century Gothic" w:cs="Arial"/>
        </w:rPr>
      </w:pPr>
      <w:r w:rsidRPr="004E2BBD">
        <w:rPr>
          <w:rFonts w:ascii="Century Gothic" w:hAnsi="Century Gothic" w:cs="Arial"/>
        </w:rPr>
        <w:t xml:space="preserve">The Committee will not exercise its discretion to pay any teaching staff for providing ITT except where sufficient funding for ITT is available. In these circumstances the Committee will award teachers (including the </w:t>
      </w:r>
      <w:r w:rsidR="00275ABB" w:rsidRPr="004E2BBD">
        <w:rPr>
          <w:rFonts w:ascii="Century Gothic" w:hAnsi="Century Gothic" w:cs="Arial"/>
        </w:rPr>
        <w:t>H</w:t>
      </w:r>
      <w:r w:rsidRPr="004E2BBD">
        <w:rPr>
          <w:rFonts w:ascii="Century Gothic" w:hAnsi="Century Gothic" w:cs="Arial"/>
        </w:rPr>
        <w:t>eadteacher), who undertake voluntarily school-based initial teacher training activities, payments calculated on a daily rate of 1/195th of the teacher’s actual salary.</w:t>
      </w:r>
    </w:p>
    <w:p w14:paraId="7EE1739B" w14:textId="77777777" w:rsidR="00970BB4" w:rsidRPr="004E2BBD" w:rsidRDefault="00970BB4">
      <w:pPr>
        <w:pStyle w:val="Heading1"/>
        <w:jc w:val="both"/>
        <w:rPr>
          <w:rFonts w:ascii="Century Gothic" w:hAnsi="Century Gothic"/>
          <w:b w:val="0"/>
          <w:bCs w:val="0"/>
          <w:szCs w:val="24"/>
        </w:rPr>
      </w:pPr>
    </w:p>
    <w:p w14:paraId="2A1D051C" w14:textId="77777777" w:rsidR="00970BB4" w:rsidRPr="004E2BBD" w:rsidRDefault="00970BB4">
      <w:pPr>
        <w:pStyle w:val="Heading1"/>
        <w:jc w:val="both"/>
        <w:rPr>
          <w:rFonts w:ascii="Century Gothic" w:hAnsi="Century Gothic"/>
          <w:bCs w:val="0"/>
          <w:szCs w:val="24"/>
        </w:rPr>
      </w:pPr>
      <w:bookmarkStart w:id="44" w:name="_Toc391989864"/>
      <w:r w:rsidRPr="004E2BBD">
        <w:rPr>
          <w:rFonts w:ascii="Century Gothic" w:hAnsi="Century Gothic"/>
          <w:bCs w:val="0"/>
          <w:szCs w:val="24"/>
        </w:rPr>
        <w:t>8.4.3</w:t>
      </w:r>
      <w:r w:rsidRPr="004E2BBD">
        <w:rPr>
          <w:rFonts w:ascii="Century Gothic" w:hAnsi="Century Gothic"/>
          <w:bCs w:val="0"/>
          <w:szCs w:val="24"/>
        </w:rPr>
        <w:tab/>
        <w:t xml:space="preserve">Participation in </w:t>
      </w:r>
      <w:bookmarkStart w:id="45" w:name="OLE_LINK4"/>
      <w:bookmarkStart w:id="46" w:name="OLE_LINK5"/>
      <w:r w:rsidRPr="004E2BBD">
        <w:rPr>
          <w:rFonts w:ascii="Century Gothic" w:hAnsi="Century Gothic"/>
          <w:bCs w:val="0"/>
          <w:szCs w:val="24"/>
        </w:rPr>
        <w:t xml:space="preserve">out-of-hours learning activity </w:t>
      </w:r>
      <w:bookmarkEnd w:id="45"/>
      <w:bookmarkEnd w:id="46"/>
      <w:r w:rsidRPr="004E2BBD">
        <w:rPr>
          <w:rFonts w:ascii="Century Gothic" w:hAnsi="Century Gothic"/>
          <w:bCs w:val="0"/>
          <w:szCs w:val="24"/>
        </w:rPr>
        <w:t xml:space="preserve">agreed between the teacher and the </w:t>
      </w:r>
      <w:r w:rsidR="00275ABB" w:rsidRPr="004E2BBD">
        <w:rPr>
          <w:rFonts w:ascii="Century Gothic" w:hAnsi="Century Gothic"/>
          <w:bCs w:val="0"/>
          <w:szCs w:val="24"/>
        </w:rPr>
        <w:t>H</w:t>
      </w:r>
      <w:r w:rsidRPr="004E2BBD">
        <w:rPr>
          <w:rFonts w:ascii="Century Gothic" w:hAnsi="Century Gothic"/>
          <w:bCs w:val="0"/>
          <w:szCs w:val="24"/>
        </w:rPr>
        <w:t xml:space="preserve">eadteacher or, in the case of the </w:t>
      </w:r>
      <w:r w:rsidR="00275ABB" w:rsidRPr="004E2BBD">
        <w:rPr>
          <w:rFonts w:ascii="Century Gothic" w:hAnsi="Century Gothic"/>
          <w:bCs w:val="0"/>
          <w:szCs w:val="24"/>
        </w:rPr>
        <w:t>H</w:t>
      </w:r>
      <w:r w:rsidRPr="004E2BBD">
        <w:rPr>
          <w:rFonts w:ascii="Century Gothic" w:hAnsi="Century Gothic"/>
          <w:bCs w:val="0"/>
          <w:szCs w:val="24"/>
        </w:rPr>
        <w:t xml:space="preserve">eadteacher, between the </w:t>
      </w:r>
      <w:r w:rsidR="00275ABB" w:rsidRPr="004E2BBD">
        <w:rPr>
          <w:rFonts w:ascii="Century Gothic" w:hAnsi="Century Gothic"/>
          <w:bCs w:val="0"/>
          <w:szCs w:val="24"/>
        </w:rPr>
        <w:t>H</w:t>
      </w:r>
      <w:r w:rsidRPr="004E2BBD">
        <w:rPr>
          <w:rFonts w:ascii="Century Gothic" w:hAnsi="Century Gothic"/>
          <w:bCs w:val="0"/>
          <w:szCs w:val="24"/>
        </w:rPr>
        <w:t>eadteacher and the Committee.</w:t>
      </w:r>
      <w:bookmarkEnd w:id="44"/>
    </w:p>
    <w:p w14:paraId="3659CA21" w14:textId="77777777" w:rsidR="00970BB4" w:rsidRPr="004E2BBD" w:rsidRDefault="00970BB4">
      <w:pPr>
        <w:jc w:val="both"/>
        <w:rPr>
          <w:rFonts w:ascii="Century Gothic" w:hAnsi="Century Gothic" w:cs="Arial"/>
        </w:rPr>
      </w:pPr>
    </w:p>
    <w:p w14:paraId="2DAC2E5A" w14:textId="77777777" w:rsidR="00970BB4" w:rsidRPr="004E2BBD" w:rsidRDefault="00970BB4">
      <w:pPr>
        <w:jc w:val="both"/>
        <w:rPr>
          <w:rFonts w:ascii="Century Gothic" w:hAnsi="Century Gothic" w:cs="Arial"/>
        </w:rPr>
      </w:pPr>
      <w:r w:rsidRPr="004E2BBD">
        <w:rPr>
          <w:rFonts w:ascii="Century Gothic" w:hAnsi="Century Gothic" w:cs="Arial"/>
        </w:rPr>
        <w:t xml:space="preserve">Teachers who voluntarily agree to provide learning activities outside of the normal school hours (not part of the 1265 hours of directed time), and whose salary range does not take account of such activity will be entitled to this payment. </w:t>
      </w:r>
    </w:p>
    <w:p w14:paraId="417B0EC8" w14:textId="77777777" w:rsidR="00970BB4" w:rsidRPr="004E2BBD" w:rsidRDefault="00970BB4">
      <w:pPr>
        <w:jc w:val="both"/>
        <w:rPr>
          <w:rFonts w:ascii="Century Gothic" w:hAnsi="Century Gothic" w:cs="Arial"/>
        </w:rPr>
      </w:pPr>
    </w:p>
    <w:p w14:paraId="28F2F190" w14:textId="77777777" w:rsidR="00970BB4" w:rsidRPr="004E2BBD" w:rsidRDefault="00970BB4">
      <w:pPr>
        <w:jc w:val="both"/>
        <w:rPr>
          <w:rFonts w:ascii="Century Gothic" w:hAnsi="Century Gothic" w:cs="Arial"/>
        </w:rPr>
      </w:pPr>
      <w:r w:rsidRPr="004E2BBD">
        <w:rPr>
          <w:rFonts w:ascii="Century Gothic" w:hAnsi="Century Gothic" w:cs="Arial"/>
        </w:rPr>
        <w:t>Some possible activities that attract this payment include: revision/booster sessions, breakfast clubs, homework clubs; summer schools (study support, literacy and gifted and talented), sporting activities, other outdoor activities and clubs linked to curricular, arts and hobby interest areas</w:t>
      </w:r>
      <w:r w:rsidR="00D76A0C" w:rsidRPr="004E2BBD">
        <w:rPr>
          <w:rFonts w:ascii="Century Gothic" w:hAnsi="Century Gothic" w:cs="Arial"/>
        </w:rPr>
        <w:t>.</w:t>
      </w:r>
    </w:p>
    <w:p w14:paraId="0B29F22A" w14:textId="77777777" w:rsidR="00970BB4" w:rsidRPr="004E2BBD" w:rsidRDefault="00970BB4">
      <w:pPr>
        <w:jc w:val="both"/>
        <w:rPr>
          <w:rFonts w:ascii="Century Gothic" w:hAnsi="Century Gothic" w:cs="Arial"/>
        </w:rPr>
      </w:pPr>
    </w:p>
    <w:p w14:paraId="633BE85B" w14:textId="77777777" w:rsidR="00970BB4" w:rsidRPr="004E2BBD" w:rsidRDefault="00970BB4">
      <w:pPr>
        <w:jc w:val="both"/>
        <w:rPr>
          <w:rFonts w:ascii="Century Gothic" w:hAnsi="Century Gothic" w:cs="Arial"/>
        </w:rPr>
      </w:pPr>
      <w:r w:rsidRPr="004E2BBD">
        <w:rPr>
          <w:rFonts w:ascii="Century Gothic" w:hAnsi="Century Gothic" w:cs="Arial"/>
        </w:rPr>
        <w:t>Where the activity requires the professional responsibilities and duties of a teacher (</w:t>
      </w:r>
      <w:proofErr w:type="gramStart"/>
      <w:r w:rsidRPr="004E2BBD">
        <w:rPr>
          <w:rFonts w:ascii="Century Gothic" w:hAnsi="Century Gothic" w:cs="Arial"/>
        </w:rPr>
        <w:t>i.e.</w:t>
      </w:r>
      <w:proofErr w:type="gramEnd"/>
      <w:r w:rsidRPr="004E2BBD">
        <w:rPr>
          <w:rFonts w:ascii="Century Gothic" w:hAnsi="Century Gothic" w:cs="Arial"/>
        </w:rPr>
        <w:t xml:space="preserve"> development of the curriculum, assessment, monitoring or delivering classes) the activity will be paid at the teacher’s hourly rate calculated with reference to the teacher’s actual spine point on the pay scale.</w:t>
      </w:r>
    </w:p>
    <w:p w14:paraId="0C4DE69E" w14:textId="77777777" w:rsidR="00970BB4" w:rsidRPr="004E2BBD" w:rsidRDefault="00970BB4">
      <w:pPr>
        <w:jc w:val="both"/>
        <w:rPr>
          <w:rFonts w:ascii="Century Gothic" w:hAnsi="Century Gothic" w:cs="Arial"/>
        </w:rPr>
      </w:pPr>
    </w:p>
    <w:p w14:paraId="23950308" w14:textId="77777777" w:rsidR="00970BB4" w:rsidRPr="004E2BBD" w:rsidRDefault="00970BB4">
      <w:pPr>
        <w:jc w:val="both"/>
        <w:rPr>
          <w:rFonts w:ascii="Century Gothic" w:hAnsi="Century Gothic" w:cs="Arial"/>
        </w:rPr>
      </w:pPr>
      <w:r w:rsidRPr="004E2BBD">
        <w:rPr>
          <w:rFonts w:ascii="Century Gothic" w:hAnsi="Century Gothic" w:cs="Arial"/>
        </w:rPr>
        <w:t xml:space="preserve">Where the activity requires the professional responsibilities and duties of a teacher and in addition requires the teacher to undertake duties and responsibilities for which they have a TLR payment (such as the management of timetabling, co-ordination and evaluation), the activity will be paid at the teacher’s hourly rate calculated with reference to the teacher’s actual spine point on the pay scale and the TLR element. </w:t>
      </w:r>
    </w:p>
    <w:p w14:paraId="26A21643" w14:textId="77777777" w:rsidR="00970BB4" w:rsidRPr="004E2BBD" w:rsidRDefault="00970BB4">
      <w:pPr>
        <w:jc w:val="both"/>
        <w:rPr>
          <w:rFonts w:ascii="Century Gothic" w:hAnsi="Century Gothic" w:cs="Arial"/>
        </w:rPr>
      </w:pPr>
    </w:p>
    <w:p w14:paraId="333CBF57" w14:textId="77777777" w:rsidR="00970BB4" w:rsidRPr="004E2BBD" w:rsidRDefault="00970BB4">
      <w:pPr>
        <w:jc w:val="both"/>
        <w:rPr>
          <w:rFonts w:ascii="Century Gothic" w:hAnsi="Century Gothic" w:cs="Arial"/>
        </w:rPr>
      </w:pPr>
      <w:r w:rsidRPr="004E2BBD">
        <w:rPr>
          <w:rFonts w:ascii="Century Gothic" w:hAnsi="Century Gothic" w:cs="Arial"/>
        </w:rPr>
        <w:t>Where the activity does not require a qualified teacher, such as it is not part of the teacher’s substantive contractual duties</w:t>
      </w:r>
      <w:r w:rsidR="00173D25" w:rsidRPr="004E2BBD">
        <w:rPr>
          <w:rFonts w:ascii="Century Gothic" w:hAnsi="Century Gothic" w:cs="Arial"/>
        </w:rPr>
        <w:t xml:space="preserve"> </w:t>
      </w:r>
      <w:r w:rsidRPr="004E2BBD">
        <w:rPr>
          <w:rFonts w:ascii="Century Gothic" w:hAnsi="Century Gothic" w:cs="Arial"/>
        </w:rPr>
        <w:t xml:space="preserve">and could be undertaken by an instructor or support member of staff, the activity will be paid at the correct rate of pay for the role and will be evaluated through the normal job evaluation process. </w:t>
      </w:r>
    </w:p>
    <w:p w14:paraId="3C852C85" w14:textId="77777777" w:rsidR="00970BB4" w:rsidRPr="004E2BBD" w:rsidRDefault="00970BB4">
      <w:pPr>
        <w:jc w:val="both"/>
        <w:rPr>
          <w:rFonts w:ascii="Century Gothic" w:hAnsi="Century Gothic" w:cs="Arial"/>
        </w:rPr>
      </w:pPr>
    </w:p>
    <w:p w14:paraId="5C09C1D5" w14:textId="77777777" w:rsidR="00970BB4" w:rsidRPr="004E2BBD" w:rsidRDefault="00794542">
      <w:pPr>
        <w:jc w:val="both"/>
        <w:rPr>
          <w:rFonts w:ascii="Century Gothic" w:hAnsi="Century Gothic" w:cs="Arial"/>
        </w:rPr>
      </w:pPr>
      <w:r w:rsidRPr="004E2BBD">
        <w:rPr>
          <w:rFonts w:ascii="Century Gothic" w:hAnsi="Century Gothic" w:cs="Arial"/>
        </w:rPr>
        <w:t>For example:</w:t>
      </w:r>
    </w:p>
    <w:p w14:paraId="7D5DE835" w14:textId="77777777" w:rsidR="00794542" w:rsidRPr="004E2BBD" w:rsidRDefault="00794542">
      <w:pPr>
        <w:jc w:val="both"/>
        <w:rPr>
          <w:rFonts w:ascii="Century Gothic" w:hAnsi="Century Gothic" w:cs="Arial"/>
        </w:rPr>
      </w:pPr>
    </w:p>
    <w:p w14:paraId="16A245AC" w14:textId="77777777" w:rsidR="00970BB4" w:rsidRPr="004E2BBD" w:rsidRDefault="00970BB4">
      <w:pPr>
        <w:numPr>
          <w:ilvl w:val="0"/>
          <w:numId w:val="21"/>
        </w:numPr>
        <w:tabs>
          <w:tab w:val="clear" w:pos="360"/>
          <w:tab w:val="num" w:pos="900"/>
        </w:tabs>
        <w:ind w:left="900" w:right="386"/>
        <w:jc w:val="both"/>
        <w:rPr>
          <w:rFonts w:ascii="Century Gothic" w:hAnsi="Century Gothic" w:cs="Arial"/>
        </w:rPr>
      </w:pPr>
      <w:r w:rsidRPr="004E2BBD">
        <w:rPr>
          <w:rFonts w:ascii="Century Gothic" w:hAnsi="Century Gothic" w:cs="Arial"/>
        </w:rPr>
        <w:t>a teacher undertaking an activity which could be led by a dance instructor will be paid at the ap</w:t>
      </w:r>
      <w:r w:rsidR="00794542" w:rsidRPr="004E2BBD">
        <w:rPr>
          <w:rFonts w:ascii="Century Gothic" w:hAnsi="Century Gothic" w:cs="Arial"/>
        </w:rPr>
        <w:t>propriate dance instructor rate;</w:t>
      </w:r>
    </w:p>
    <w:p w14:paraId="6A579A3E" w14:textId="77777777" w:rsidR="00794542" w:rsidRPr="004E2BBD" w:rsidRDefault="00794542" w:rsidP="00794542">
      <w:pPr>
        <w:ind w:left="900" w:right="386"/>
        <w:jc w:val="both"/>
        <w:rPr>
          <w:rFonts w:ascii="Century Gothic" w:hAnsi="Century Gothic" w:cs="Arial"/>
        </w:rPr>
      </w:pPr>
    </w:p>
    <w:p w14:paraId="3DC536A8" w14:textId="77777777" w:rsidR="00970BB4" w:rsidRPr="004E2BBD" w:rsidRDefault="00970BB4">
      <w:pPr>
        <w:numPr>
          <w:ilvl w:val="0"/>
          <w:numId w:val="21"/>
        </w:numPr>
        <w:tabs>
          <w:tab w:val="clear" w:pos="360"/>
          <w:tab w:val="num" w:pos="900"/>
        </w:tabs>
        <w:ind w:left="900" w:right="386"/>
        <w:jc w:val="both"/>
        <w:rPr>
          <w:rFonts w:ascii="Century Gothic" w:hAnsi="Century Gothic" w:cs="Arial"/>
        </w:rPr>
      </w:pPr>
      <w:r w:rsidRPr="004E2BBD">
        <w:rPr>
          <w:rFonts w:ascii="Century Gothic" w:hAnsi="Century Gothic" w:cs="Arial"/>
        </w:rPr>
        <w:t>a teacher working in a breakfast club undertaking the same duties as other non-teaching staff will be paid at the appropriate rate for an out of school club worker.</w:t>
      </w:r>
    </w:p>
    <w:p w14:paraId="51CEA7B7" w14:textId="77777777" w:rsidR="00970BB4" w:rsidRPr="004E2BBD" w:rsidRDefault="00970BB4">
      <w:pPr>
        <w:jc w:val="both"/>
        <w:rPr>
          <w:rFonts w:ascii="Century Gothic" w:hAnsi="Century Gothic" w:cs="Arial"/>
        </w:rPr>
      </w:pPr>
    </w:p>
    <w:p w14:paraId="00050BC6" w14:textId="77777777" w:rsidR="00970BB4" w:rsidRPr="004E2BBD" w:rsidRDefault="00970BB4">
      <w:pPr>
        <w:jc w:val="both"/>
        <w:rPr>
          <w:rFonts w:ascii="Century Gothic" w:hAnsi="Century Gothic" w:cs="Arial"/>
        </w:rPr>
      </w:pPr>
      <w:r w:rsidRPr="004E2BBD">
        <w:rPr>
          <w:rFonts w:ascii="Century Gothic" w:hAnsi="Century Gothic" w:cs="Arial"/>
        </w:rPr>
        <w:t>The rate of payment will be determined before the</w:t>
      </w:r>
      <w:r w:rsidR="00794542" w:rsidRPr="004E2BBD">
        <w:rPr>
          <w:rFonts w:ascii="Century Gothic" w:hAnsi="Century Gothic" w:cs="Arial"/>
        </w:rPr>
        <w:t xml:space="preserve"> activity takes place, and the t</w:t>
      </w:r>
      <w:r w:rsidRPr="004E2BBD">
        <w:rPr>
          <w:rFonts w:ascii="Century Gothic" w:hAnsi="Century Gothic" w:cs="Arial"/>
        </w:rPr>
        <w:t xml:space="preserve">eacher notified of the rate. </w:t>
      </w:r>
    </w:p>
    <w:p w14:paraId="5CA15ACF" w14:textId="77777777" w:rsidR="00970BB4" w:rsidRPr="004E2BBD" w:rsidRDefault="00970BB4">
      <w:pPr>
        <w:jc w:val="both"/>
        <w:rPr>
          <w:rFonts w:ascii="Century Gothic" w:hAnsi="Century Gothic" w:cs="Arial"/>
        </w:rPr>
      </w:pPr>
    </w:p>
    <w:p w14:paraId="352593AA" w14:textId="77777777" w:rsidR="00970BB4" w:rsidRPr="004E2BBD" w:rsidRDefault="00970BB4">
      <w:pPr>
        <w:jc w:val="both"/>
        <w:rPr>
          <w:rFonts w:ascii="Century Gothic" w:hAnsi="Century Gothic" w:cs="Arial"/>
        </w:rPr>
      </w:pPr>
      <w:r w:rsidRPr="004E2BBD">
        <w:rPr>
          <w:rFonts w:ascii="Century Gothic" w:hAnsi="Century Gothic" w:cs="Arial"/>
        </w:rPr>
        <w:t>Further information on payments to teachers who voluntarily undertake work outside of their normal working week can be found in the “Out of Hours Learning Activities Additional Payment Guidance</w:t>
      </w:r>
      <w:r w:rsidR="00794542" w:rsidRPr="004E2BBD">
        <w:rPr>
          <w:rFonts w:ascii="Century Gothic" w:hAnsi="Century Gothic" w:cs="Arial"/>
        </w:rPr>
        <w:t>.</w:t>
      </w:r>
      <w:r w:rsidRPr="004E2BBD">
        <w:rPr>
          <w:rFonts w:ascii="Century Gothic" w:hAnsi="Century Gothic" w:cs="Arial"/>
        </w:rPr>
        <w:t xml:space="preserve">” </w:t>
      </w:r>
    </w:p>
    <w:p w14:paraId="7D9EA7A3" w14:textId="77777777" w:rsidR="00970BB4" w:rsidRPr="004E2BBD" w:rsidRDefault="00970BB4">
      <w:pPr>
        <w:pStyle w:val="Heading1"/>
        <w:jc w:val="both"/>
        <w:rPr>
          <w:rFonts w:ascii="Century Gothic" w:hAnsi="Century Gothic"/>
          <w:bCs w:val="0"/>
          <w:szCs w:val="24"/>
        </w:rPr>
      </w:pPr>
    </w:p>
    <w:p w14:paraId="4A9211F9" w14:textId="77777777" w:rsidR="00970BB4" w:rsidRPr="004E2BBD" w:rsidRDefault="00970BB4">
      <w:pPr>
        <w:pStyle w:val="Heading1"/>
        <w:jc w:val="both"/>
        <w:rPr>
          <w:rFonts w:ascii="Century Gothic" w:hAnsi="Century Gothic"/>
          <w:bCs w:val="0"/>
          <w:szCs w:val="24"/>
        </w:rPr>
      </w:pPr>
      <w:bookmarkStart w:id="47" w:name="_Toc391989865"/>
      <w:r w:rsidRPr="004E2BBD">
        <w:rPr>
          <w:rFonts w:ascii="Century Gothic" w:hAnsi="Century Gothic"/>
          <w:bCs w:val="0"/>
          <w:szCs w:val="24"/>
        </w:rPr>
        <w:t>8.4.4 Service Provision</w:t>
      </w:r>
      <w:bookmarkEnd w:id="47"/>
    </w:p>
    <w:p w14:paraId="60C85DBD" w14:textId="77777777" w:rsidR="00970BB4" w:rsidRPr="004E2BBD" w:rsidRDefault="00970BB4">
      <w:pPr>
        <w:pStyle w:val="Heading1"/>
        <w:jc w:val="both"/>
        <w:rPr>
          <w:rFonts w:ascii="Century Gothic" w:hAnsi="Century Gothic"/>
          <w:bCs w:val="0"/>
          <w:szCs w:val="24"/>
        </w:rPr>
      </w:pPr>
    </w:p>
    <w:p w14:paraId="01C1052A" w14:textId="77777777" w:rsidR="00970BB4" w:rsidRPr="004E2BBD" w:rsidRDefault="00970BB4">
      <w:pPr>
        <w:jc w:val="both"/>
        <w:rPr>
          <w:rFonts w:ascii="Century Gothic" w:hAnsi="Century Gothic" w:cs="Arial"/>
        </w:rPr>
      </w:pPr>
      <w:r w:rsidRPr="004E2BBD">
        <w:rPr>
          <w:rFonts w:ascii="Century Gothic" w:hAnsi="Century Gothic" w:cs="Arial"/>
        </w:rPr>
        <w:t xml:space="preserve">The Committee has discretion to make payments to </w:t>
      </w:r>
      <w:r w:rsidR="00FC5CB9" w:rsidRPr="004E2BBD">
        <w:rPr>
          <w:rFonts w:ascii="Century Gothic" w:hAnsi="Century Gothic" w:cs="Arial"/>
        </w:rPr>
        <w:t>H</w:t>
      </w:r>
      <w:r w:rsidRPr="004E2BBD">
        <w:rPr>
          <w:rFonts w:ascii="Century Gothic" w:hAnsi="Century Gothic" w:cs="Arial"/>
        </w:rPr>
        <w:t xml:space="preserve">eadteachers who provide an external service to one or more additional schools, </w:t>
      </w:r>
      <w:proofErr w:type="gramStart"/>
      <w:r w:rsidRPr="004E2BBD">
        <w:rPr>
          <w:rFonts w:ascii="Century Gothic" w:hAnsi="Century Gothic" w:cs="Arial"/>
        </w:rPr>
        <w:t>e.g.</w:t>
      </w:r>
      <w:proofErr w:type="gramEnd"/>
      <w:r w:rsidRPr="004E2BBD">
        <w:rPr>
          <w:rFonts w:ascii="Century Gothic" w:hAnsi="Century Gothic" w:cs="Arial"/>
        </w:rPr>
        <w:t xml:space="preserve"> as a National Leader of Education/Local Leader of Education, where they are not ultimately accountable for the outcomes in the school, but for the quality of service being provided (see STPCD, Section 3, </w:t>
      </w:r>
      <w:r w:rsidR="00FC5CB9" w:rsidRPr="004E2BBD">
        <w:rPr>
          <w:rFonts w:ascii="Century Gothic" w:hAnsi="Century Gothic" w:cs="Arial"/>
        </w:rPr>
        <w:t>P</w:t>
      </w:r>
      <w:r w:rsidRPr="004E2BBD">
        <w:rPr>
          <w:rFonts w:ascii="Century Gothic" w:hAnsi="Century Gothic" w:cs="Arial"/>
        </w:rPr>
        <w:t>aras 64-67).</w:t>
      </w:r>
    </w:p>
    <w:p w14:paraId="64EFC624" w14:textId="77777777" w:rsidR="00970BB4" w:rsidRPr="004E2BBD" w:rsidRDefault="00970BB4">
      <w:pPr>
        <w:pStyle w:val="CommentText"/>
        <w:jc w:val="both"/>
        <w:rPr>
          <w:rFonts w:ascii="Century Gothic" w:hAnsi="Century Gothic"/>
          <w:sz w:val="24"/>
          <w:szCs w:val="24"/>
        </w:rPr>
      </w:pPr>
    </w:p>
    <w:p w14:paraId="5D914186" w14:textId="77777777" w:rsidR="00970BB4" w:rsidRPr="004E2BBD" w:rsidRDefault="00970BB4">
      <w:pPr>
        <w:jc w:val="both"/>
        <w:rPr>
          <w:rFonts w:ascii="Century Gothic" w:hAnsi="Century Gothic" w:cs="Arial"/>
        </w:rPr>
      </w:pPr>
      <w:r w:rsidRPr="004E2BBD">
        <w:rPr>
          <w:rFonts w:ascii="Century Gothic" w:hAnsi="Century Gothic" w:cs="Arial"/>
        </w:rPr>
        <w:t xml:space="preserve">The Committee also has discretion to make payments to any of the school’s teachers whose post accrues additional responsibility as a result of the </w:t>
      </w:r>
      <w:r w:rsidR="00FC5CB9" w:rsidRPr="004E2BBD">
        <w:rPr>
          <w:rFonts w:ascii="Century Gothic" w:hAnsi="Century Gothic" w:cs="Arial"/>
        </w:rPr>
        <w:t>H</w:t>
      </w:r>
      <w:r w:rsidRPr="004E2BBD">
        <w:rPr>
          <w:rFonts w:ascii="Century Gothic" w:hAnsi="Century Gothic" w:cs="Arial"/>
        </w:rPr>
        <w:t>ead</w:t>
      </w:r>
      <w:r w:rsidR="00FC5CB9" w:rsidRPr="004E2BBD">
        <w:rPr>
          <w:rFonts w:ascii="Century Gothic" w:hAnsi="Century Gothic" w:cs="Arial"/>
        </w:rPr>
        <w:t>teacher</w:t>
      </w:r>
      <w:r w:rsidRPr="004E2BBD">
        <w:rPr>
          <w:rFonts w:ascii="Century Gothic" w:hAnsi="Century Gothic" w:cs="Arial"/>
        </w:rPr>
        <w:t xml:space="preserve">’s activities. An increase in remuneration should only be agreed where the post accrues additional extra responsibilities as a result of the </w:t>
      </w:r>
      <w:r w:rsidR="00FC5CB9" w:rsidRPr="004E2BBD">
        <w:rPr>
          <w:rFonts w:ascii="Century Gothic" w:hAnsi="Century Gothic" w:cs="Arial"/>
        </w:rPr>
        <w:t>H</w:t>
      </w:r>
      <w:r w:rsidRPr="004E2BBD">
        <w:rPr>
          <w:rFonts w:ascii="Century Gothic" w:hAnsi="Century Gothic" w:cs="Arial"/>
        </w:rPr>
        <w:t>eadteacher’s enlarged role; it is not automatic.</w:t>
      </w:r>
    </w:p>
    <w:p w14:paraId="288B987C" w14:textId="77777777" w:rsidR="00970BB4" w:rsidRPr="004E2BBD" w:rsidRDefault="00970BB4">
      <w:pPr>
        <w:jc w:val="both"/>
        <w:rPr>
          <w:rFonts w:ascii="Century Gothic" w:hAnsi="Century Gothic" w:cs="Arial"/>
        </w:rPr>
      </w:pPr>
    </w:p>
    <w:p w14:paraId="0E65889E" w14:textId="77777777" w:rsidR="00970BB4" w:rsidRPr="004E2BBD" w:rsidRDefault="00970BB4">
      <w:pPr>
        <w:jc w:val="both"/>
        <w:rPr>
          <w:rFonts w:ascii="Century Gothic" w:hAnsi="Century Gothic" w:cs="Arial"/>
        </w:rPr>
      </w:pPr>
      <w:r w:rsidRPr="004E2BBD">
        <w:rPr>
          <w:rFonts w:ascii="Century Gothic" w:hAnsi="Century Gothic" w:cs="Arial"/>
        </w:rPr>
        <w:t>The Committee will seek Local Authority advice, from a representat</w:t>
      </w:r>
      <w:r w:rsidR="00640D87" w:rsidRPr="004E2BBD">
        <w:rPr>
          <w:rFonts w:ascii="Century Gothic" w:hAnsi="Century Gothic" w:cs="Arial"/>
        </w:rPr>
        <w:t>ive of the Director of Children and Education</w:t>
      </w:r>
      <w:r w:rsidRPr="004E2BBD">
        <w:rPr>
          <w:rFonts w:ascii="Century Gothic" w:hAnsi="Century Gothic" w:cs="Arial"/>
        </w:rPr>
        <w:t xml:space="preserve">, prior to making any decision in respect of payments to the </w:t>
      </w:r>
      <w:r w:rsidR="00FC5CB9" w:rsidRPr="004E2BBD">
        <w:rPr>
          <w:rFonts w:ascii="Century Gothic" w:hAnsi="Century Gothic" w:cs="Arial"/>
        </w:rPr>
        <w:t>H</w:t>
      </w:r>
      <w:r w:rsidRPr="004E2BBD">
        <w:rPr>
          <w:rFonts w:ascii="Century Gothic" w:hAnsi="Century Gothic" w:cs="Arial"/>
        </w:rPr>
        <w:t xml:space="preserve">eadteacher and other teachers, where payments are to be made for responsibilities undertaken by the </w:t>
      </w:r>
      <w:r w:rsidR="00FC5CB9" w:rsidRPr="004E2BBD">
        <w:rPr>
          <w:rFonts w:ascii="Century Gothic" w:hAnsi="Century Gothic" w:cs="Arial"/>
        </w:rPr>
        <w:t>H</w:t>
      </w:r>
      <w:r w:rsidRPr="004E2BBD">
        <w:rPr>
          <w:rFonts w:ascii="Century Gothic" w:hAnsi="Century Gothic" w:cs="Arial"/>
        </w:rPr>
        <w:t xml:space="preserve">eadteacher in respect of other schools.  </w:t>
      </w:r>
    </w:p>
    <w:p w14:paraId="6836D862" w14:textId="77777777" w:rsidR="00970BB4" w:rsidRPr="004E2BBD" w:rsidRDefault="00970BB4">
      <w:pPr>
        <w:jc w:val="both"/>
        <w:rPr>
          <w:rFonts w:ascii="Century Gothic" w:hAnsi="Century Gothic" w:cs="Arial"/>
        </w:rPr>
      </w:pPr>
    </w:p>
    <w:p w14:paraId="1B181047" w14:textId="77777777" w:rsidR="00970BB4" w:rsidRPr="004E2BBD" w:rsidRDefault="00970BB4">
      <w:pPr>
        <w:pStyle w:val="Heading1"/>
        <w:jc w:val="both"/>
        <w:rPr>
          <w:rFonts w:ascii="Century Gothic" w:hAnsi="Century Gothic"/>
          <w:bCs w:val="0"/>
          <w:szCs w:val="24"/>
        </w:rPr>
      </w:pPr>
      <w:bookmarkStart w:id="48" w:name="_Toc391989866"/>
      <w:r w:rsidRPr="004E2BBD">
        <w:rPr>
          <w:rFonts w:ascii="Century Gothic" w:hAnsi="Century Gothic"/>
          <w:bCs w:val="0"/>
          <w:szCs w:val="24"/>
        </w:rPr>
        <w:t>8.5</w:t>
      </w:r>
      <w:r w:rsidRPr="004E2BBD">
        <w:rPr>
          <w:rFonts w:ascii="Century Gothic" w:hAnsi="Century Gothic"/>
          <w:bCs w:val="0"/>
          <w:szCs w:val="24"/>
        </w:rPr>
        <w:tab/>
        <w:t xml:space="preserve">Recruitment and Retention Incentives and Benefits (STPCD, Section 2, </w:t>
      </w:r>
      <w:r w:rsidR="00FC5CB9" w:rsidRPr="004E2BBD">
        <w:rPr>
          <w:rFonts w:ascii="Century Gothic" w:hAnsi="Century Gothic"/>
          <w:bCs w:val="0"/>
          <w:szCs w:val="24"/>
        </w:rPr>
        <w:t>Part 4, P</w:t>
      </w:r>
      <w:r w:rsidRPr="004E2BBD">
        <w:rPr>
          <w:rFonts w:ascii="Century Gothic" w:hAnsi="Century Gothic"/>
          <w:bCs w:val="0"/>
          <w:szCs w:val="24"/>
        </w:rPr>
        <w:t>ara 27)</w:t>
      </w:r>
      <w:bookmarkEnd w:id="48"/>
    </w:p>
    <w:p w14:paraId="0535441F" w14:textId="77777777" w:rsidR="00970BB4" w:rsidRPr="004E2BBD" w:rsidRDefault="00970BB4">
      <w:pPr>
        <w:jc w:val="both"/>
        <w:rPr>
          <w:rFonts w:ascii="Century Gothic" w:hAnsi="Century Gothic" w:cs="Arial"/>
        </w:rPr>
      </w:pPr>
    </w:p>
    <w:p w14:paraId="678301F2" w14:textId="77777777" w:rsidR="00970BB4" w:rsidRPr="004E2BBD" w:rsidRDefault="00970BB4">
      <w:pPr>
        <w:jc w:val="both"/>
        <w:rPr>
          <w:rFonts w:ascii="Century Gothic" w:hAnsi="Century Gothic" w:cs="Arial"/>
        </w:rPr>
      </w:pPr>
      <w:r w:rsidRPr="004E2BBD">
        <w:rPr>
          <w:rFonts w:ascii="Century Gothic" w:hAnsi="Century Gothic" w:cs="Arial"/>
        </w:rPr>
        <w:t>The Committee will consider the award of recruitment and retention payments against the background of any national guidance or advice, teacher supply and demand, curriculum areas and the retention of experienced staff. In particular where awarding a recruitment and retention allowance enables the school to recruit and retain teachers of the quality required to ensure school improvement.</w:t>
      </w:r>
    </w:p>
    <w:p w14:paraId="27EE92F5" w14:textId="77777777" w:rsidR="00970BB4" w:rsidRPr="004E2BBD" w:rsidRDefault="00970BB4">
      <w:pPr>
        <w:jc w:val="both"/>
        <w:rPr>
          <w:rFonts w:ascii="Century Gothic" w:hAnsi="Century Gothic" w:cs="Arial"/>
        </w:rPr>
      </w:pPr>
    </w:p>
    <w:p w14:paraId="06888604" w14:textId="77777777" w:rsidR="00970BB4" w:rsidRPr="004E2BBD" w:rsidRDefault="00970BB4">
      <w:pPr>
        <w:pStyle w:val="CommentText"/>
        <w:jc w:val="both"/>
        <w:rPr>
          <w:rFonts w:ascii="Century Gothic" w:hAnsi="Century Gothic"/>
          <w:sz w:val="24"/>
          <w:szCs w:val="24"/>
        </w:rPr>
      </w:pPr>
      <w:r w:rsidRPr="004E2BBD">
        <w:rPr>
          <w:rFonts w:ascii="Century Gothic" w:hAnsi="Century Gothic"/>
          <w:sz w:val="24"/>
          <w:szCs w:val="24"/>
        </w:rPr>
        <w:t xml:space="preserve">Payments may only be made for recruitment and retention purposes, not for carrying out specific responsibilities or to supplement pay for other reasons. </w:t>
      </w:r>
    </w:p>
    <w:p w14:paraId="3E8A0618" w14:textId="77777777" w:rsidR="00970BB4" w:rsidRPr="004E2BBD" w:rsidRDefault="00970BB4">
      <w:pPr>
        <w:pStyle w:val="CommentText"/>
        <w:jc w:val="both"/>
        <w:rPr>
          <w:rFonts w:ascii="Century Gothic" w:hAnsi="Century Gothic"/>
          <w:sz w:val="24"/>
          <w:szCs w:val="24"/>
        </w:rPr>
      </w:pPr>
    </w:p>
    <w:p w14:paraId="50189ADD" w14:textId="77777777" w:rsidR="00970BB4" w:rsidRPr="004E2BBD" w:rsidRDefault="00970BB4">
      <w:pPr>
        <w:pStyle w:val="CommentText"/>
        <w:jc w:val="both"/>
        <w:rPr>
          <w:rFonts w:ascii="Century Gothic" w:hAnsi="Century Gothic"/>
          <w:sz w:val="24"/>
          <w:szCs w:val="24"/>
        </w:rPr>
      </w:pPr>
      <w:r w:rsidRPr="004E2BBD">
        <w:rPr>
          <w:rFonts w:ascii="Century Gothic" w:hAnsi="Century Gothic"/>
          <w:sz w:val="24"/>
          <w:szCs w:val="24"/>
        </w:rPr>
        <w:t>Headteachers</w:t>
      </w:r>
      <w:r w:rsidR="00A35735" w:rsidRPr="004E2BBD">
        <w:rPr>
          <w:rFonts w:ascii="Century Gothic" w:hAnsi="Century Gothic"/>
          <w:sz w:val="24"/>
          <w:szCs w:val="24"/>
        </w:rPr>
        <w:t>, deputy headteachers and assistant headteachers</w:t>
      </w:r>
      <w:r w:rsidRPr="004E2BBD">
        <w:rPr>
          <w:rFonts w:ascii="Century Gothic" w:hAnsi="Century Gothic"/>
          <w:sz w:val="24"/>
          <w:szCs w:val="24"/>
        </w:rPr>
        <w:t xml:space="preserve"> may not be awarded payments under </w:t>
      </w:r>
      <w:r w:rsidR="00FC5CB9" w:rsidRPr="004E2BBD">
        <w:rPr>
          <w:rFonts w:ascii="Century Gothic" w:hAnsi="Century Gothic"/>
          <w:sz w:val="24"/>
          <w:szCs w:val="24"/>
        </w:rPr>
        <w:t>P</w:t>
      </w:r>
      <w:r w:rsidRPr="004E2BBD">
        <w:rPr>
          <w:rFonts w:ascii="Century Gothic" w:hAnsi="Century Gothic"/>
          <w:sz w:val="24"/>
          <w:szCs w:val="24"/>
        </w:rPr>
        <w:t>ara 27, other than as reimbursement of reasonably incurred housing or relocation costs. The Committee will take into account recruitment and retention incentives and benefits for the head teacher when determining the head teacher’s pay range (subject to the overall limit on salary and temporary payments).</w:t>
      </w:r>
    </w:p>
    <w:p w14:paraId="5AF9E973" w14:textId="77777777" w:rsidR="00970BB4" w:rsidRPr="004E2BBD" w:rsidRDefault="00970BB4">
      <w:pPr>
        <w:jc w:val="both"/>
        <w:rPr>
          <w:rFonts w:ascii="Century Gothic" w:hAnsi="Century Gothic" w:cs="Arial"/>
          <w:iCs/>
        </w:rPr>
      </w:pPr>
    </w:p>
    <w:p w14:paraId="62FAE887" w14:textId="77777777" w:rsidR="00970BB4" w:rsidRPr="004E2BBD" w:rsidRDefault="006B550F">
      <w:pPr>
        <w:jc w:val="both"/>
        <w:rPr>
          <w:rFonts w:ascii="Century Gothic" w:hAnsi="Century Gothic" w:cs="Arial"/>
          <w:b/>
          <w:iCs/>
        </w:rPr>
      </w:pPr>
      <w:r w:rsidRPr="004E2BBD">
        <w:rPr>
          <w:rFonts w:ascii="Century Gothic" w:hAnsi="Century Gothic" w:cs="Arial"/>
          <w:b/>
          <w:iCs/>
        </w:rPr>
        <w:lastRenderedPageBreak/>
        <w:t>The Governing B</w:t>
      </w:r>
      <w:r w:rsidR="00970BB4" w:rsidRPr="004E2BBD">
        <w:rPr>
          <w:rFonts w:ascii="Century Gothic" w:hAnsi="Century Gothic" w:cs="Arial"/>
          <w:b/>
          <w:iCs/>
        </w:rPr>
        <w:t>ody has chosen not to exercise its discretion to award recruitment/retention awards at this time.</w:t>
      </w:r>
    </w:p>
    <w:p w14:paraId="4EB7620D" w14:textId="77777777" w:rsidR="00970BB4" w:rsidRPr="004E2BBD" w:rsidRDefault="00970BB4">
      <w:pPr>
        <w:jc w:val="both"/>
        <w:rPr>
          <w:rFonts w:ascii="Century Gothic" w:hAnsi="Century Gothic" w:cs="Arial"/>
        </w:rPr>
      </w:pPr>
    </w:p>
    <w:p w14:paraId="6C3972D9" w14:textId="77777777" w:rsidR="00970BB4" w:rsidRPr="004E2BBD" w:rsidRDefault="00970BB4">
      <w:pPr>
        <w:jc w:val="both"/>
        <w:rPr>
          <w:rFonts w:ascii="Century Gothic" w:hAnsi="Century Gothic" w:cs="Arial"/>
        </w:rPr>
      </w:pPr>
      <w:r w:rsidRPr="004E2BBD">
        <w:rPr>
          <w:rFonts w:ascii="Century Gothic" w:hAnsi="Century Gothic" w:cs="Arial"/>
        </w:rPr>
        <w:t>The Committee will make clear at the outset, in writing, the payment amount and whether it is to be paid monthly or as a one</w:t>
      </w:r>
      <w:r w:rsidR="00240B1A" w:rsidRPr="004E2BBD">
        <w:rPr>
          <w:rFonts w:ascii="Century Gothic" w:hAnsi="Century Gothic" w:cs="Arial"/>
        </w:rPr>
        <w:t>-</w:t>
      </w:r>
      <w:r w:rsidRPr="004E2BBD">
        <w:rPr>
          <w:rFonts w:ascii="Century Gothic" w:hAnsi="Century Gothic" w:cs="Arial"/>
        </w:rPr>
        <w:t xml:space="preserve">off lump sum, the expected duration of any such incentive or benefit, and the review date after which they may be withdrawn. All recruitment and retention payments will be reviewed annually by the Committee. </w:t>
      </w:r>
    </w:p>
    <w:p w14:paraId="72F7DEC6" w14:textId="77777777" w:rsidR="00970BB4" w:rsidRPr="004E2BBD" w:rsidRDefault="00970BB4">
      <w:pPr>
        <w:jc w:val="both"/>
        <w:rPr>
          <w:rFonts w:ascii="Century Gothic" w:hAnsi="Century Gothic" w:cs="Arial"/>
        </w:rPr>
      </w:pPr>
    </w:p>
    <w:p w14:paraId="2A2A3A28" w14:textId="77777777" w:rsidR="00970BB4" w:rsidRPr="004E2BBD" w:rsidRDefault="00970BB4">
      <w:pPr>
        <w:jc w:val="both"/>
        <w:rPr>
          <w:rFonts w:ascii="Century Gothic" w:hAnsi="Century Gothic" w:cs="Arial"/>
        </w:rPr>
      </w:pPr>
      <w:r w:rsidRPr="004E2BBD">
        <w:rPr>
          <w:rFonts w:ascii="Century Gothic" w:hAnsi="Century Gothic" w:cs="Arial"/>
        </w:rPr>
        <w:t>The Committee will award such payments in accordance with the STPCD (</w:t>
      </w:r>
      <w:r w:rsidR="009770B3" w:rsidRPr="004E2BBD">
        <w:rPr>
          <w:rFonts w:ascii="Century Gothic" w:hAnsi="Century Gothic" w:cs="Arial"/>
        </w:rPr>
        <w:t>S</w:t>
      </w:r>
      <w:r w:rsidRPr="004E2BBD">
        <w:rPr>
          <w:rFonts w:ascii="Century Gothic" w:hAnsi="Century Gothic" w:cs="Arial"/>
        </w:rPr>
        <w:t>ection 2</w:t>
      </w:r>
      <w:r w:rsidR="009770B3" w:rsidRPr="004E2BBD">
        <w:rPr>
          <w:rFonts w:ascii="Century Gothic" w:hAnsi="Century Gothic" w:cs="Arial"/>
        </w:rPr>
        <w:t>, Part 4, P</w:t>
      </w:r>
      <w:r w:rsidRPr="004E2BBD">
        <w:rPr>
          <w:rFonts w:ascii="Century Gothic" w:hAnsi="Century Gothic" w:cs="Arial"/>
        </w:rPr>
        <w:t xml:space="preserve">ara 27) and the guidance contained in </w:t>
      </w:r>
      <w:r w:rsidR="009770B3" w:rsidRPr="004E2BBD">
        <w:rPr>
          <w:rFonts w:ascii="Century Gothic" w:hAnsi="Century Gothic" w:cs="Arial"/>
        </w:rPr>
        <w:t>S</w:t>
      </w:r>
      <w:r w:rsidRPr="004E2BBD">
        <w:rPr>
          <w:rFonts w:ascii="Century Gothic" w:hAnsi="Century Gothic" w:cs="Arial"/>
        </w:rPr>
        <w:t>ection 3 (</w:t>
      </w:r>
      <w:r w:rsidR="009770B3" w:rsidRPr="004E2BBD">
        <w:rPr>
          <w:rFonts w:ascii="Century Gothic" w:hAnsi="Century Gothic" w:cs="Arial"/>
        </w:rPr>
        <w:t>P</w:t>
      </w:r>
      <w:r w:rsidRPr="004E2BBD">
        <w:rPr>
          <w:rFonts w:ascii="Century Gothic" w:hAnsi="Century Gothic" w:cs="Arial"/>
        </w:rPr>
        <w:t xml:space="preserve">aras 69-71). </w:t>
      </w:r>
    </w:p>
    <w:p w14:paraId="3105DD7C" w14:textId="77777777" w:rsidR="00970BB4" w:rsidRPr="004E2BBD" w:rsidRDefault="00970BB4">
      <w:pPr>
        <w:jc w:val="both"/>
        <w:rPr>
          <w:rFonts w:ascii="Century Gothic" w:hAnsi="Century Gothic" w:cs="Arial"/>
        </w:rPr>
      </w:pPr>
    </w:p>
    <w:p w14:paraId="490EA66D" w14:textId="77777777" w:rsidR="00970BB4" w:rsidRPr="004E2BBD" w:rsidRDefault="00970BB4">
      <w:pPr>
        <w:pStyle w:val="Heading1"/>
        <w:rPr>
          <w:rFonts w:ascii="Century Gothic" w:hAnsi="Century Gothic"/>
          <w:szCs w:val="24"/>
        </w:rPr>
      </w:pPr>
      <w:bookmarkStart w:id="49" w:name="_Toc391989867"/>
      <w:r w:rsidRPr="004E2BBD">
        <w:rPr>
          <w:rFonts w:ascii="Century Gothic" w:hAnsi="Century Gothic"/>
          <w:szCs w:val="24"/>
        </w:rPr>
        <w:t>8.6</w:t>
      </w:r>
      <w:r w:rsidRPr="004E2BBD">
        <w:rPr>
          <w:rFonts w:ascii="Century Gothic" w:hAnsi="Century Gothic"/>
          <w:szCs w:val="24"/>
        </w:rPr>
        <w:tab/>
        <w:t xml:space="preserve">Acting Allowances (STPCD, Section 2, </w:t>
      </w:r>
      <w:r w:rsidR="00A4494A" w:rsidRPr="004E2BBD">
        <w:rPr>
          <w:rFonts w:ascii="Century Gothic" w:hAnsi="Century Gothic"/>
          <w:szCs w:val="24"/>
        </w:rPr>
        <w:t>Part 4, P</w:t>
      </w:r>
      <w:r w:rsidRPr="004E2BBD">
        <w:rPr>
          <w:rFonts w:ascii="Century Gothic" w:hAnsi="Century Gothic"/>
          <w:szCs w:val="24"/>
        </w:rPr>
        <w:t>ara 23)</w:t>
      </w:r>
      <w:bookmarkEnd w:id="49"/>
    </w:p>
    <w:p w14:paraId="52138F45" w14:textId="77777777" w:rsidR="00970BB4" w:rsidRPr="004E2BBD" w:rsidRDefault="00970BB4">
      <w:pPr>
        <w:jc w:val="both"/>
        <w:rPr>
          <w:rFonts w:ascii="Century Gothic" w:hAnsi="Century Gothic" w:cs="Arial"/>
        </w:rPr>
      </w:pPr>
    </w:p>
    <w:p w14:paraId="536C2494" w14:textId="77777777" w:rsidR="00970BB4" w:rsidRPr="004E2BBD" w:rsidRDefault="00970BB4" w:rsidP="00A4494A">
      <w:pPr>
        <w:jc w:val="both"/>
        <w:rPr>
          <w:rFonts w:ascii="Century Gothic" w:hAnsi="Century Gothic" w:cs="Arial"/>
        </w:rPr>
      </w:pPr>
      <w:r w:rsidRPr="004E2BBD">
        <w:rPr>
          <w:rFonts w:ascii="Century Gothic" w:hAnsi="Century Gothic" w:cs="Arial"/>
        </w:rPr>
        <w:t>The Committee will award acting allowances in accordance with the STPCD (</w:t>
      </w:r>
      <w:r w:rsidR="00A4494A" w:rsidRPr="004E2BBD">
        <w:rPr>
          <w:rFonts w:ascii="Century Gothic" w:hAnsi="Century Gothic" w:cs="Arial"/>
        </w:rPr>
        <w:t>S</w:t>
      </w:r>
      <w:r w:rsidRPr="004E2BBD">
        <w:rPr>
          <w:rFonts w:ascii="Century Gothic" w:hAnsi="Century Gothic" w:cs="Arial"/>
        </w:rPr>
        <w:t>ection 2</w:t>
      </w:r>
      <w:r w:rsidR="00A4494A" w:rsidRPr="004E2BBD">
        <w:rPr>
          <w:rFonts w:ascii="Century Gothic" w:hAnsi="Century Gothic" w:cs="Arial"/>
        </w:rPr>
        <w:t>, Part 4, P</w:t>
      </w:r>
      <w:r w:rsidRPr="004E2BBD">
        <w:rPr>
          <w:rFonts w:ascii="Century Gothic" w:hAnsi="Century Gothic" w:cs="Arial"/>
        </w:rPr>
        <w:t>ara 23).</w:t>
      </w:r>
    </w:p>
    <w:p w14:paraId="76C42BC9" w14:textId="77777777" w:rsidR="00970BB4" w:rsidRPr="004E2BBD" w:rsidRDefault="00970BB4">
      <w:pPr>
        <w:pStyle w:val="Heading1"/>
        <w:rPr>
          <w:rFonts w:ascii="Century Gothic" w:hAnsi="Century Gothic"/>
          <w:b w:val="0"/>
          <w:bCs w:val="0"/>
          <w:kern w:val="0"/>
          <w:szCs w:val="24"/>
        </w:rPr>
      </w:pPr>
    </w:p>
    <w:p w14:paraId="5ED0BF0B" w14:textId="77777777" w:rsidR="00970BB4" w:rsidRPr="004E2BBD" w:rsidRDefault="00970BB4" w:rsidP="002877F4">
      <w:pPr>
        <w:pStyle w:val="Heading1"/>
        <w:jc w:val="both"/>
        <w:rPr>
          <w:rFonts w:ascii="Century Gothic" w:hAnsi="Century Gothic"/>
          <w:szCs w:val="24"/>
        </w:rPr>
      </w:pPr>
      <w:bookmarkStart w:id="50" w:name="_Toc391989868"/>
      <w:r w:rsidRPr="004E2BBD">
        <w:rPr>
          <w:rFonts w:ascii="Century Gothic" w:hAnsi="Century Gothic"/>
          <w:szCs w:val="24"/>
        </w:rPr>
        <w:t>8.7</w:t>
      </w:r>
      <w:r w:rsidRPr="004E2BBD">
        <w:rPr>
          <w:rFonts w:ascii="Century Gothic" w:hAnsi="Century Gothic"/>
          <w:szCs w:val="24"/>
        </w:rPr>
        <w:tab/>
        <w:t xml:space="preserve">Salary Sacrifice Arrangements (STPCD, Section 2, </w:t>
      </w:r>
      <w:r w:rsidR="002877F4" w:rsidRPr="004E2BBD">
        <w:rPr>
          <w:rFonts w:ascii="Century Gothic" w:hAnsi="Century Gothic"/>
          <w:szCs w:val="24"/>
        </w:rPr>
        <w:t>Part 4, P</w:t>
      </w:r>
      <w:r w:rsidRPr="004E2BBD">
        <w:rPr>
          <w:rFonts w:ascii="Century Gothic" w:hAnsi="Century Gothic"/>
          <w:szCs w:val="24"/>
        </w:rPr>
        <w:t>ara 29)</w:t>
      </w:r>
      <w:bookmarkEnd w:id="50"/>
    </w:p>
    <w:p w14:paraId="093E011C" w14:textId="77777777" w:rsidR="00970BB4" w:rsidRPr="004E2BBD" w:rsidRDefault="00970BB4">
      <w:pPr>
        <w:jc w:val="both"/>
        <w:rPr>
          <w:rFonts w:ascii="Century Gothic" w:hAnsi="Century Gothic" w:cs="Arial"/>
        </w:rPr>
      </w:pPr>
    </w:p>
    <w:p w14:paraId="2ABD492B" w14:textId="77777777" w:rsidR="00970BB4" w:rsidRPr="004E2BBD" w:rsidRDefault="00970BB4">
      <w:pPr>
        <w:autoSpaceDE w:val="0"/>
        <w:autoSpaceDN w:val="0"/>
        <w:adjustRightInd w:val="0"/>
        <w:jc w:val="both"/>
        <w:rPr>
          <w:rFonts w:ascii="Century Gothic" w:hAnsi="Century Gothic" w:cs="Arial"/>
        </w:rPr>
      </w:pPr>
      <w:r w:rsidRPr="004E2BBD">
        <w:rPr>
          <w:rFonts w:ascii="Century Gothic" w:hAnsi="Century Gothic" w:cs="Arial"/>
        </w:rPr>
        <w:t xml:space="preserve">For the purposes of this paragraph “salary sacrifice schemes” means any arrangement under which the employee gives up the right to receive part of his/her gross salary in return for the employer’s agreement to provide him/her with a benefit in kind, which is exempt from income tax. </w:t>
      </w:r>
    </w:p>
    <w:p w14:paraId="3AACC0BA" w14:textId="77777777" w:rsidR="00970BB4" w:rsidRPr="004E2BBD" w:rsidRDefault="00970BB4">
      <w:pPr>
        <w:autoSpaceDE w:val="0"/>
        <w:autoSpaceDN w:val="0"/>
        <w:adjustRightInd w:val="0"/>
        <w:jc w:val="both"/>
        <w:rPr>
          <w:rFonts w:ascii="Century Gothic" w:hAnsi="Century Gothic" w:cs="Arial"/>
        </w:rPr>
      </w:pPr>
    </w:p>
    <w:p w14:paraId="106A6BB3" w14:textId="77777777" w:rsidR="00970BB4" w:rsidRPr="004E2BBD" w:rsidRDefault="00970BB4">
      <w:pPr>
        <w:autoSpaceDE w:val="0"/>
        <w:autoSpaceDN w:val="0"/>
        <w:adjustRightInd w:val="0"/>
        <w:jc w:val="both"/>
        <w:rPr>
          <w:rFonts w:ascii="Century Gothic" w:hAnsi="Century Gothic" w:cs="Arial"/>
        </w:rPr>
      </w:pPr>
      <w:r w:rsidRPr="004E2BBD">
        <w:rPr>
          <w:rFonts w:ascii="Century Gothic" w:hAnsi="Century Gothic" w:cs="Arial"/>
        </w:rPr>
        <w:t>Teachers who voluntarily participate in any such arrangement have their gross salary reduced accordingly for the duration of the arrangement. The salary sacrifice arrangement shall have no effect upon the determination of any safeguarded sum to which the teacher may be entitled under any provision of the STPCD.</w:t>
      </w:r>
    </w:p>
    <w:p w14:paraId="5DB27A7B" w14:textId="77777777" w:rsidR="00970BB4" w:rsidRPr="004E2BBD" w:rsidRDefault="00970BB4">
      <w:pPr>
        <w:autoSpaceDE w:val="0"/>
        <w:autoSpaceDN w:val="0"/>
        <w:adjustRightInd w:val="0"/>
        <w:jc w:val="both"/>
        <w:rPr>
          <w:rFonts w:ascii="Century Gothic" w:hAnsi="Century Gothic" w:cs="Arial"/>
        </w:rPr>
      </w:pPr>
      <w:r w:rsidRPr="004E2BBD">
        <w:rPr>
          <w:rFonts w:ascii="Century Gothic" w:hAnsi="Century Gothic" w:cs="Arial"/>
        </w:rPr>
        <w:t xml:space="preserve"> </w:t>
      </w:r>
    </w:p>
    <w:p w14:paraId="2311B353" w14:textId="77777777" w:rsidR="00970BB4" w:rsidRPr="004E2BBD" w:rsidRDefault="00970BB4">
      <w:pPr>
        <w:autoSpaceDE w:val="0"/>
        <w:autoSpaceDN w:val="0"/>
        <w:adjustRightInd w:val="0"/>
        <w:jc w:val="both"/>
        <w:rPr>
          <w:rFonts w:ascii="Century Gothic" w:hAnsi="Century Gothic" w:cs="Arial"/>
        </w:rPr>
      </w:pPr>
      <w:r w:rsidRPr="004E2BBD">
        <w:rPr>
          <w:rFonts w:ascii="Century Gothic" w:hAnsi="Century Gothic" w:cs="Arial"/>
        </w:rPr>
        <w:t xml:space="preserve">From the salary sacrifice arrangements permitted under </w:t>
      </w:r>
      <w:r w:rsidR="00B93429" w:rsidRPr="004E2BBD">
        <w:rPr>
          <w:rFonts w:ascii="Century Gothic" w:hAnsi="Century Gothic" w:cs="Arial"/>
        </w:rPr>
        <w:t>P</w:t>
      </w:r>
      <w:r w:rsidRPr="004E2BBD">
        <w:rPr>
          <w:rFonts w:ascii="Century Gothic" w:hAnsi="Century Gothic" w:cs="Arial"/>
        </w:rPr>
        <w:t xml:space="preserve">aragraph 29 of the STPCD the school currently operates a child care voucher scheme. </w:t>
      </w:r>
    </w:p>
    <w:p w14:paraId="3342F8AA" w14:textId="77777777" w:rsidR="006173B8" w:rsidRPr="004E2BBD" w:rsidRDefault="006173B8">
      <w:pPr>
        <w:pStyle w:val="Heading1"/>
        <w:rPr>
          <w:rFonts w:ascii="Century Gothic" w:hAnsi="Century Gothic"/>
          <w:szCs w:val="24"/>
        </w:rPr>
      </w:pPr>
      <w:bookmarkStart w:id="51" w:name="_Toc391989869"/>
    </w:p>
    <w:p w14:paraId="79194D8B" w14:textId="106CA6AD" w:rsidR="00970BB4" w:rsidRPr="004E2BBD" w:rsidRDefault="00970BB4">
      <w:pPr>
        <w:pStyle w:val="Heading1"/>
        <w:rPr>
          <w:rFonts w:ascii="Century Gothic" w:hAnsi="Century Gothic"/>
          <w:szCs w:val="24"/>
        </w:rPr>
      </w:pPr>
      <w:r w:rsidRPr="004E2BBD">
        <w:rPr>
          <w:rFonts w:ascii="Century Gothic" w:hAnsi="Century Gothic"/>
          <w:szCs w:val="24"/>
        </w:rPr>
        <w:t>S</w:t>
      </w:r>
      <w:r w:rsidR="00B93429" w:rsidRPr="004E2BBD">
        <w:rPr>
          <w:rFonts w:ascii="Century Gothic" w:hAnsi="Century Gothic"/>
          <w:szCs w:val="24"/>
        </w:rPr>
        <w:t>ECTION</w:t>
      </w:r>
      <w:r w:rsidRPr="004E2BBD">
        <w:rPr>
          <w:rFonts w:ascii="Century Gothic" w:hAnsi="Century Gothic"/>
          <w:szCs w:val="24"/>
        </w:rPr>
        <w:t xml:space="preserve"> 2: </w:t>
      </w:r>
      <w:r w:rsidR="003D1D52" w:rsidRPr="004E2BBD">
        <w:rPr>
          <w:rFonts w:ascii="Century Gothic" w:hAnsi="Century Gothic"/>
          <w:szCs w:val="24"/>
        </w:rPr>
        <w:t>Non-Teaching</w:t>
      </w:r>
      <w:r w:rsidRPr="004E2BBD">
        <w:rPr>
          <w:rFonts w:ascii="Century Gothic" w:hAnsi="Century Gothic"/>
          <w:szCs w:val="24"/>
        </w:rPr>
        <w:t xml:space="preserve"> Staff</w:t>
      </w:r>
      <w:bookmarkEnd w:id="51"/>
    </w:p>
    <w:p w14:paraId="5AC0B7E5" w14:textId="77777777" w:rsidR="00970BB4" w:rsidRPr="004E2BBD" w:rsidRDefault="00970BB4">
      <w:pPr>
        <w:jc w:val="both"/>
        <w:rPr>
          <w:rFonts w:ascii="Century Gothic" w:hAnsi="Century Gothic" w:cs="Arial"/>
        </w:rPr>
      </w:pPr>
    </w:p>
    <w:p w14:paraId="2E5BA356" w14:textId="77777777" w:rsidR="00970BB4" w:rsidRPr="004E2BBD" w:rsidRDefault="00970BB4">
      <w:pPr>
        <w:pStyle w:val="Heading1"/>
        <w:numPr>
          <w:ilvl w:val="0"/>
          <w:numId w:val="25"/>
        </w:numPr>
        <w:ind w:hanging="720"/>
        <w:rPr>
          <w:rFonts w:ascii="Century Gothic" w:hAnsi="Century Gothic"/>
          <w:szCs w:val="24"/>
        </w:rPr>
      </w:pPr>
      <w:bookmarkStart w:id="52" w:name="_Toc391989870"/>
      <w:r w:rsidRPr="004E2BBD">
        <w:rPr>
          <w:rFonts w:ascii="Century Gothic" w:hAnsi="Century Gothic"/>
          <w:szCs w:val="24"/>
        </w:rPr>
        <w:t>Pay and Grading</w:t>
      </w:r>
      <w:bookmarkEnd w:id="52"/>
    </w:p>
    <w:p w14:paraId="0C95D73D" w14:textId="77777777" w:rsidR="00970BB4" w:rsidRPr="004E2BBD" w:rsidRDefault="00970BB4">
      <w:pPr>
        <w:jc w:val="both"/>
        <w:rPr>
          <w:rFonts w:ascii="Century Gothic" w:hAnsi="Century Gothic" w:cs="Arial"/>
        </w:rPr>
      </w:pPr>
    </w:p>
    <w:p w14:paraId="6B6EED17" w14:textId="77777777" w:rsidR="00970BB4" w:rsidRPr="004E2BBD" w:rsidRDefault="00970BB4">
      <w:pPr>
        <w:jc w:val="both"/>
        <w:rPr>
          <w:rFonts w:ascii="Century Gothic" w:hAnsi="Century Gothic" w:cs="Arial"/>
        </w:rPr>
      </w:pPr>
      <w:r w:rsidRPr="004E2BBD">
        <w:rPr>
          <w:rFonts w:ascii="Century Gothic" w:hAnsi="Century Gothic" w:cs="Arial"/>
        </w:rPr>
        <w:t>The Committee will determine the pay and grading of non</w:t>
      </w:r>
      <w:r w:rsidRPr="004E2BBD">
        <w:rPr>
          <w:rFonts w:ascii="Century Gothic" w:hAnsi="Century Gothic" w:cs="Arial"/>
        </w:rPr>
        <w:noBreakHyphen/>
        <w:t>teaching employees in line with:</w:t>
      </w:r>
    </w:p>
    <w:p w14:paraId="198A7276" w14:textId="77777777" w:rsidR="00970BB4" w:rsidRPr="004E2BBD" w:rsidRDefault="00970BB4">
      <w:pPr>
        <w:jc w:val="both"/>
        <w:rPr>
          <w:rFonts w:ascii="Century Gothic" w:hAnsi="Century Gothic" w:cs="Arial"/>
        </w:rPr>
      </w:pPr>
    </w:p>
    <w:p w14:paraId="6F55C9F1" w14:textId="77777777" w:rsidR="00970BB4" w:rsidRPr="004E2BBD" w:rsidRDefault="00970BB4">
      <w:pPr>
        <w:numPr>
          <w:ilvl w:val="0"/>
          <w:numId w:val="9"/>
        </w:numPr>
        <w:jc w:val="both"/>
        <w:rPr>
          <w:rFonts w:ascii="Century Gothic" w:hAnsi="Century Gothic" w:cs="Arial"/>
        </w:rPr>
      </w:pPr>
      <w:r w:rsidRPr="004E2BBD">
        <w:rPr>
          <w:rFonts w:ascii="Century Gothic" w:hAnsi="Century Gothic" w:cs="Arial"/>
        </w:rPr>
        <w:t>Local Authority Single Status approved pay bands (</w:t>
      </w:r>
      <w:hyperlink w:anchor="_Appendix_10:_Single" w:history="1">
        <w:r w:rsidR="00B93429" w:rsidRPr="004E2BBD">
          <w:rPr>
            <w:rStyle w:val="Hyperlink"/>
            <w:rFonts w:ascii="Century Gothic" w:hAnsi="Century Gothic" w:cs="Arial"/>
            <w:color w:val="auto"/>
            <w:u w:val="none"/>
          </w:rPr>
          <w:t>A</w:t>
        </w:r>
        <w:r w:rsidRPr="004E2BBD">
          <w:rPr>
            <w:rStyle w:val="Hyperlink"/>
            <w:rFonts w:ascii="Century Gothic" w:hAnsi="Century Gothic" w:cs="Arial"/>
            <w:color w:val="auto"/>
            <w:u w:val="none"/>
          </w:rPr>
          <w:t>ppendix 10</w:t>
        </w:r>
      </w:hyperlink>
      <w:r w:rsidRPr="004E2BBD">
        <w:rPr>
          <w:rFonts w:ascii="Century Gothic" w:hAnsi="Century Gothic" w:cs="Arial"/>
        </w:rPr>
        <w:t>) and rates of pay (from 1 January 2010)</w:t>
      </w:r>
      <w:r w:rsidR="00330AC1" w:rsidRPr="004E2BBD">
        <w:rPr>
          <w:rFonts w:ascii="Century Gothic" w:hAnsi="Century Gothic" w:cs="Arial"/>
        </w:rPr>
        <w:t>.</w:t>
      </w:r>
    </w:p>
    <w:p w14:paraId="493121C7" w14:textId="77777777" w:rsidR="00970BB4" w:rsidRPr="004E2BBD" w:rsidRDefault="00970BB4">
      <w:pPr>
        <w:numPr>
          <w:ilvl w:val="0"/>
          <w:numId w:val="9"/>
        </w:numPr>
        <w:jc w:val="both"/>
        <w:rPr>
          <w:rFonts w:ascii="Century Gothic" w:hAnsi="Century Gothic" w:cs="Arial"/>
        </w:rPr>
      </w:pPr>
      <w:r w:rsidRPr="004E2BBD">
        <w:rPr>
          <w:rFonts w:ascii="Century Gothic" w:hAnsi="Century Gothic" w:cs="Arial"/>
        </w:rPr>
        <w:t>Local Authority agreed standard job descriptions where available</w:t>
      </w:r>
      <w:r w:rsidR="00330AC1" w:rsidRPr="004E2BBD">
        <w:rPr>
          <w:rFonts w:ascii="Century Gothic" w:hAnsi="Century Gothic" w:cs="Arial"/>
        </w:rPr>
        <w:t>.</w:t>
      </w:r>
    </w:p>
    <w:p w14:paraId="7CE9B99D" w14:textId="77777777" w:rsidR="00970BB4" w:rsidRPr="004E2BBD" w:rsidRDefault="00970BB4">
      <w:pPr>
        <w:jc w:val="both"/>
        <w:rPr>
          <w:rFonts w:ascii="Century Gothic" w:hAnsi="Century Gothic" w:cs="Arial"/>
        </w:rPr>
      </w:pPr>
    </w:p>
    <w:p w14:paraId="2D82B293" w14:textId="77777777" w:rsidR="00970BB4" w:rsidRPr="004E2BBD" w:rsidRDefault="00970BB4">
      <w:pPr>
        <w:jc w:val="both"/>
        <w:rPr>
          <w:rFonts w:ascii="Century Gothic" w:hAnsi="Century Gothic" w:cs="Arial"/>
        </w:rPr>
      </w:pPr>
      <w:r w:rsidRPr="004E2BBD">
        <w:rPr>
          <w:rFonts w:ascii="Century Gothic" w:hAnsi="Century Gothic" w:cs="Arial"/>
        </w:rPr>
        <w:t xml:space="preserve">This </w:t>
      </w:r>
      <w:r w:rsidR="00B93429" w:rsidRPr="004E2BBD">
        <w:rPr>
          <w:rFonts w:ascii="Century Gothic" w:hAnsi="Century Gothic" w:cs="Arial"/>
        </w:rPr>
        <w:t>M</w:t>
      </w:r>
      <w:r w:rsidRPr="004E2BBD">
        <w:rPr>
          <w:rFonts w:ascii="Century Gothic" w:hAnsi="Century Gothic" w:cs="Arial"/>
        </w:rPr>
        <w:t xml:space="preserve">odel </w:t>
      </w:r>
      <w:r w:rsidR="00B93429" w:rsidRPr="004E2BBD">
        <w:rPr>
          <w:rFonts w:ascii="Century Gothic" w:hAnsi="Century Gothic" w:cs="Arial"/>
        </w:rPr>
        <w:t>P</w:t>
      </w:r>
      <w:r w:rsidRPr="004E2BBD">
        <w:rPr>
          <w:rFonts w:ascii="Century Gothic" w:hAnsi="Century Gothic" w:cs="Arial"/>
        </w:rPr>
        <w:t xml:space="preserve">ay </w:t>
      </w:r>
      <w:r w:rsidR="00B93429" w:rsidRPr="004E2BBD">
        <w:rPr>
          <w:rFonts w:ascii="Century Gothic" w:hAnsi="Century Gothic" w:cs="Arial"/>
        </w:rPr>
        <w:t>P</w:t>
      </w:r>
      <w:r w:rsidRPr="004E2BBD">
        <w:rPr>
          <w:rFonts w:ascii="Century Gothic" w:hAnsi="Century Gothic" w:cs="Arial"/>
        </w:rPr>
        <w:t xml:space="preserve">olicy has been subject to consultation with all recognised trade unions in Sandwell. </w:t>
      </w:r>
    </w:p>
    <w:p w14:paraId="0A0972AB" w14:textId="77777777" w:rsidR="00970BB4" w:rsidRPr="004E2BBD" w:rsidRDefault="00970BB4">
      <w:pPr>
        <w:jc w:val="both"/>
        <w:rPr>
          <w:rFonts w:ascii="Century Gothic" w:hAnsi="Century Gothic" w:cs="Arial"/>
        </w:rPr>
      </w:pPr>
    </w:p>
    <w:p w14:paraId="2780C59E" w14:textId="77777777" w:rsidR="00970BB4" w:rsidRPr="004E2BBD" w:rsidRDefault="00970BB4">
      <w:pPr>
        <w:jc w:val="both"/>
        <w:rPr>
          <w:rFonts w:ascii="Century Gothic" w:hAnsi="Century Gothic" w:cs="Arial"/>
        </w:rPr>
      </w:pPr>
    </w:p>
    <w:p w14:paraId="1229FA6B" w14:textId="5501E29B" w:rsidR="00970BB4" w:rsidRPr="004E2BBD" w:rsidRDefault="00970BB4" w:rsidP="006173B8">
      <w:pPr>
        <w:pStyle w:val="Heading1"/>
        <w:numPr>
          <w:ilvl w:val="0"/>
          <w:numId w:val="25"/>
        </w:numPr>
        <w:rPr>
          <w:rFonts w:ascii="Century Gothic" w:hAnsi="Century Gothic"/>
          <w:szCs w:val="24"/>
        </w:rPr>
      </w:pPr>
      <w:bookmarkStart w:id="53" w:name="_Toc391989871"/>
      <w:r w:rsidRPr="004E2BBD">
        <w:rPr>
          <w:rFonts w:ascii="Century Gothic" w:hAnsi="Century Gothic"/>
          <w:szCs w:val="24"/>
        </w:rPr>
        <w:t>Single Status – Pay Determination and Standard Hours</w:t>
      </w:r>
      <w:bookmarkEnd w:id="53"/>
    </w:p>
    <w:p w14:paraId="6F78A14D" w14:textId="77777777" w:rsidR="00970BB4" w:rsidRPr="004E2BBD" w:rsidRDefault="00970BB4">
      <w:pPr>
        <w:jc w:val="both"/>
        <w:rPr>
          <w:rFonts w:ascii="Century Gothic" w:hAnsi="Century Gothic" w:cs="Arial"/>
        </w:rPr>
      </w:pPr>
    </w:p>
    <w:p w14:paraId="01D0FD4A" w14:textId="77777777" w:rsidR="00970BB4" w:rsidRPr="004E2BBD" w:rsidRDefault="00970BB4">
      <w:pPr>
        <w:jc w:val="both"/>
        <w:rPr>
          <w:rFonts w:ascii="Century Gothic" w:hAnsi="Century Gothic" w:cs="Arial"/>
        </w:rPr>
      </w:pPr>
      <w:r w:rsidRPr="004E2BBD">
        <w:rPr>
          <w:rFonts w:ascii="Century Gothic" w:hAnsi="Century Gothic" w:cs="Arial"/>
        </w:rPr>
        <w:t xml:space="preserve">With effect from 1 January 2010 </w:t>
      </w:r>
      <w:r w:rsidR="00B93429" w:rsidRPr="004E2BBD">
        <w:rPr>
          <w:rFonts w:ascii="Century Gothic" w:hAnsi="Century Gothic" w:cs="Arial"/>
        </w:rPr>
        <w:t>t</w:t>
      </w:r>
      <w:r w:rsidRPr="004E2BBD">
        <w:rPr>
          <w:rFonts w:ascii="Century Gothic" w:hAnsi="Century Gothic" w:cs="Arial"/>
        </w:rPr>
        <w:t>he Committee will accept the pay and grading recommendations of the Local Authority on completion of the job evaluation process and ensure future posts, both new and revised, are graded in accordance with the agreed Single Status evaluation process.</w:t>
      </w:r>
    </w:p>
    <w:p w14:paraId="4991AC2A" w14:textId="77777777" w:rsidR="00970BB4" w:rsidRPr="004E2BBD" w:rsidRDefault="00970BB4">
      <w:pPr>
        <w:autoSpaceDE w:val="0"/>
        <w:autoSpaceDN w:val="0"/>
        <w:adjustRightInd w:val="0"/>
        <w:jc w:val="both"/>
        <w:rPr>
          <w:rFonts w:ascii="Century Gothic" w:hAnsi="Century Gothic" w:cs="Arial"/>
        </w:rPr>
      </w:pPr>
    </w:p>
    <w:p w14:paraId="7486AE82" w14:textId="77777777" w:rsidR="00970BB4" w:rsidRPr="004E2BBD" w:rsidRDefault="00970BB4">
      <w:pPr>
        <w:autoSpaceDE w:val="0"/>
        <w:autoSpaceDN w:val="0"/>
        <w:adjustRightInd w:val="0"/>
        <w:jc w:val="both"/>
        <w:rPr>
          <w:rFonts w:ascii="Century Gothic" w:hAnsi="Century Gothic" w:cs="Arial"/>
        </w:rPr>
      </w:pPr>
      <w:r w:rsidRPr="004E2BBD">
        <w:rPr>
          <w:rFonts w:ascii="Century Gothic" w:hAnsi="Century Gothic" w:cs="Arial"/>
        </w:rPr>
        <w:t>Circular 136 (1 May 2009) informs Head</w:t>
      </w:r>
      <w:r w:rsidR="00FB34F1" w:rsidRPr="004E2BBD">
        <w:rPr>
          <w:rFonts w:ascii="Century Gothic" w:hAnsi="Century Gothic" w:cs="Arial"/>
        </w:rPr>
        <w:t>t</w:t>
      </w:r>
      <w:r w:rsidRPr="004E2BBD">
        <w:rPr>
          <w:rFonts w:ascii="Century Gothic" w:hAnsi="Century Gothic" w:cs="Arial"/>
        </w:rPr>
        <w:t>eachers and Governing Bodies of the process for reconciling Single Status, Equal Pay and School Staffing Regulations in Community and Voluntary Controlled Schools where there is disagreement between the Governing Body and the Local Authority on the pay and grade of a post (see</w:t>
      </w:r>
      <w:hyperlink w:anchor="_Appendix_11:_Circular" w:history="1">
        <w:r w:rsidRPr="004E2BBD">
          <w:rPr>
            <w:rStyle w:val="Hyperlink"/>
            <w:rFonts w:ascii="Century Gothic" w:hAnsi="Century Gothic" w:cs="Arial"/>
            <w:color w:val="auto"/>
            <w:u w:val="none"/>
          </w:rPr>
          <w:t xml:space="preserve"> </w:t>
        </w:r>
        <w:r w:rsidR="00B93429" w:rsidRPr="004E2BBD">
          <w:rPr>
            <w:rStyle w:val="Hyperlink"/>
            <w:rFonts w:ascii="Century Gothic" w:hAnsi="Century Gothic" w:cs="Arial"/>
            <w:color w:val="auto"/>
            <w:u w:val="none"/>
          </w:rPr>
          <w:t>A</w:t>
        </w:r>
        <w:r w:rsidRPr="004E2BBD">
          <w:rPr>
            <w:rStyle w:val="Hyperlink"/>
            <w:rFonts w:ascii="Century Gothic" w:hAnsi="Century Gothic" w:cs="Arial"/>
            <w:color w:val="auto"/>
            <w:u w:val="none"/>
          </w:rPr>
          <w:t>ppendix 11</w:t>
        </w:r>
      </w:hyperlink>
      <w:r w:rsidRPr="004E2BBD">
        <w:rPr>
          <w:rFonts w:ascii="Century Gothic" w:hAnsi="Century Gothic" w:cs="Arial"/>
        </w:rPr>
        <w:t xml:space="preserve">). </w:t>
      </w:r>
    </w:p>
    <w:p w14:paraId="6DE1AD9B" w14:textId="77777777" w:rsidR="00970BB4" w:rsidRPr="004E2BBD" w:rsidRDefault="00970BB4">
      <w:pPr>
        <w:autoSpaceDE w:val="0"/>
        <w:autoSpaceDN w:val="0"/>
        <w:adjustRightInd w:val="0"/>
        <w:jc w:val="both"/>
        <w:rPr>
          <w:rFonts w:ascii="Century Gothic" w:hAnsi="Century Gothic" w:cs="Arial"/>
        </w:rPr>
      </w:pPr>
    </w:p>
    <w:p w14:paraId="05CE013B" w14:textId="77777777" w:rsidR="00970BB4" w:rsidRPr="004E2BBD" w:rsidRDefault="00970BB4">
      <w:pPr>
        <w:autoSpaceDE w:val="0"/>
        <w:autoSpaceDN w:val="0"/>
        <w:adjustRightInd w:val="0"/>
        <w:jc w:val="both"/>
        <w:rPr>
          <w:rFonts w:ascii="Century Gothic" w:hAnsi="Century Gothic" w:cs="Arial"/>
        </w:rPr>
      </w:pPr>
      <w:r w:rsidRPr="004E2BBD">
        <w:rPr>
          <w:rFonts w:ascii="Century Gothic" w:hAnsi="Century Gothic" w:cs="Arial"/>
        </w:rPr>
        <w:t>The Single Status arrangements will supplement or amend the provisions of the National Joint Council (NJC) for Local Government Services (Green Book) and will override any previous collective and or local agreements in place in relation to pay and conditions of service.</w:t>
      </w:r>
    </w:p>
    <w:p w14:paraId="4B11F9E4" w14:textId="77777777" w:rsidR="00970BB4" w:rsidRPr="004E2BBD" w:rsidRDefault="00970BB4">
      <w:pPr>
        <w:autoSpaceDE w:val="0"/>
        <w:autoSpaceDN w:val="0"/>
        <w:adjustRightInd w:val="0"/>
        <w:jc w:val="both"/>
        <w:rPr>
          <w:rFonts w:ascii="Century Gothic" w:hAnsi="Century Gothic" w:cs="Arial"/>
        </w:rPr>
      </w:pPr>
    </w:p>
    <w:p w14:paraId="0BAC8848" w14:textId="77777777" w:rsidR="00970BB4" w:rsidRPr="004E2BBD" w:rsidRDefault="00970BB4">
      <w:pPr>
        <w:autoSpaceDE w:val="0"/>
        <w:autoSpaceDN w:val="0"/>
        <w:adjustRightInd w:val="0"/>
        <w:jc w:val="both"/>
        <w:rPr>
          <w:rFonts w:ascii="Century Gothic" w:hAnsi="Century Gothic" w:cs="Arial"/>
        </w:rPr>
      </w:pPr>
      <w:r w:rsidRPr="004E2BBD">
        <w:rPr>
          <w:rFonts w:ascii="Century Gothic" w:hAnsi="Century Gothic" w:cs="Arial"/>
        </w:rPr>
        <w:t>In accordance with the School Staffing (England) Regulations 2009, Governing Bodies have a specific responsibility to ensure that the pay and grading of staff employed in schools</w:t>
      </w:r>
      <w:r w:rsidRPr="004E2BBD">
        <w:rPr>
          <w:rFonts w:ascii="Century Gothic" w:hAnsi="Century Gothic" w:cs="Arial"/>
          <w:color w:val="3366FF"/>
        </w:rPr>
        <w:t xml:space="preserve"> </w:t>
      </w:r>
      <w:r w:rsidRPr="004E2BBD">
        <w:rPr>
          <w:rFonts w:ascii="Century Gothic" w:hAnsi="Century Gothic" w:cs="Arial"/>
        </w:rPr>
        <w:t xml:space="preserve">complies with equal pay legislation. </w:t>
      </w:r>
    </w:p>
    <w:p w14:paraId="74F4ED92" w14:textId="77777777" w:rsidR="00970BB4" w:rsidRPr="004E2BBD" w:rsidRDefault="00970BB4">
      <w:pPr>
        <w:autoSpaceDE w:val="0"/>
        <w:autoSpaceDN w:val="0"/>
        <w:adjustRightInd w:val="0"/>
        <w:jc w:val="both"/>
        <w:rPr>
          <w:rFonts w:ascii="Century Gothic" w:hAnsi="Century Gothic" w:cs="Arial"/>
        </w:rPr>
      </w:pPr>
    </w:p>
    <w:p w14:paraId="734AFBD0" w14:textId="77777777" w:rsidR="00970BB4" w:rsidRPr="004E2BBD" w:rsidRDefault="00970BB4">
      <w:pPr>
        <w:autoSpaceDE w:val="0"/>
        <w:autoSpaceDN w:val="0"/>
        <w:adjustRightInd w:val="0"/>
        <w:jc w:val="both"/>
        <w:rPr>
          <w:rFonts w:ascii="Century Gothic" w:hAnsi="Century Gothic" w:cs="Arial"/>
        </w:rPr>
      </w:pPr>
      <w:r w:rsidRPr="004E2BBD">
        <w:rPr>
          <w:rFonts w:ascii="Century Gothic" w:hAnsi="Century Gothic" w:cs="Arial"/>
        </w:rPr>
        <w:t xml:space="preserve">Where Governing Bodies have signed up to the Single Status </w:t>
      </w:r>
      <w:proofErr w:type="gramStart"/>
      <w:r w:rsidRPr="004E2BBD">
        <w:rPr>
          <w:rFonts w:ascii="Century Gothic" w:hAnsi="Century Gothic" w:cs="Arial"/>
        </w:rPr>
        <w:t>Agreement</w:t>
      </w:r>
      <w:proofErr w:type="gramEnd"/>
      <w:r w:rsidRPr="004E2BBD">
        <w:rPr>
          <w:rFonts w:ascii="Century Gothic" w:hAnsi="Century Gothic" w:cs="Arial"/>
        </w:rPr>
        <w:t xml:space="preserve"> they are obliged to remain within the pay framework of the Local Authority Single Status Scheme.</w:t>
      </w:r>
    </w:p>
    <w:p w14:paraId="1EAB4B7B" w14:textId="77777777" w:rsidR="00970BB4" w:rsidRPr="004E2BBD" w:rsidRDefault="00970BB4">
      <w:pPr>
        <w:autoSpaceDE w:val="0"/>
        <w:autoSpaceDN w:val="0"/>
        <w:adjustRightInd w:val="0"/>
        <w:jc w:val="both"/>
        <w:rPr>
          <w:rFonts w:ascii="Century Gothic" w:hAnsi="Century Gothic" w:cs="Arial"/>
        </w:rPr>
      </w:pPr>
    </w:p>
    <w:p w14:paraId="2C7B7D55" w14:textId="77777777" w:rsidR="00970BB4" w:rsidRPr="004E2BBD" w:rsidRDefault="00970BB4">
      <w:pPr>
        <w:pStyle w:val="Heading1"/>
        <w:ind w:left="709" w:hanging="709"/>
        <w:rPr>
          <w:rFonts w:ascii="Century Gothic" w:hAnsi="Century Gothic"/>
          <w:szCs w:val="24"/>
        </w:rPr>
      </w:pPr>
      <w:bookmarkStart w:id="54" w:name="_Toc391989872"/>
      <w:r w:rsidRPr="004E2BBD">
        <w:rPr>
          <w:rFonts w:ascii="Century Gothic" w:hAnsi="Century Gothic"/>
          <w:szCs w:val="24"/>
        </w:rPr>
        <w:t>10.1</w:t>
      </w:r>
      <w:r w:rsidRPr="004E2BBD">
        <w:rPr>
          <w:rFonts w:ascii="Century Gothic" w:hAnsi="Century Gothic"/>
          <w:szCs w:val="24"/>
        </w:rPr>
        <w:tab/>
        <w:t>Increments</w:t>
      </w:r>
      <w:bookmarkEnd w:id="54"/>
    </w:p>
    <w:p w14:paraId="188402F1" w14:textId="77777777" w:rsidR="00970BB4" w:rsidRPr="004E2BBD" w:rsidRDefault="00970BB4">
      <w:pPr>
        <w:autoSpaceDE w:val="0"/>
        <w:autoSpaceDN w:val="0"/>
        <w:adjustRightInd w:val="0"/>
        <w:rPr>
          <w:rFonts w:ascii="Century Gothic" w:hAnsi="Century Gothic" w:cs="Arial"/>
          <w:b/>
          <w:bCs/>
        </w:rPr>
      </w:pPr>
    </w:p>
    <w:p w14:paraId="1B71A1F5" w14:textId="77777777" w:rsidR="00970BB4" w:rsidRPr="004E2BBD" w:rsidRDefault="00970BB4">
      <w:pPr>
        <w:autoSpaceDE w:val="0"/>
        <w:autoSpaceDN w:val="0"/>
        <w:adjustRightInd w:val="0"/>
        <w:jc w:val="both"/>
        <w:rPr>
          <w:rFonts w:ascii="Century Gothic" w:hAnsi="Century Gothic" w:cs="Arial"/>
        </w:rPr>
      </w:pPr>
      <w:r w:rsidRPr="004E2BBD">
        <w:rPr>
          <w:rFonts w:ascii="Century Gothic" w:hAnsi="Century Gothic" w:cs="Arial"/>
        </w:rPr>
        <w:t>Each employee will be granted one additional increment from 1 April each year, until the maximum of the pay band is reached.</w:t>
      </w:r>
    </w:p>
    <w:p w14:paraId="715EF5A3" w14:textId="77777777" w:rsidR="00970BB4" w:rsidRPr="004E2BBD" w:rsidRDefault="00970BB4">
      <w:pPr>
        <w:autoSpaceDE w:val="0"/>
        <w:autoSpaceDN w:val="0"/>
        <w:adjustRightInd w:val="0"/>
        <w:jc w:val="both"/>
        <w:rPr>
          <w:rFonts w:ascii="Century Gothic" w:hAnsi="Century Gothic" w:cs="Arial"/>
        </w:rPr>
      </w:pPr>
    </w:p>
    <w:p w14:paraId="630272E9" w14:textId="77777777" w:rsidR="00970BB4" w:rsidRPr="004E2BBD" w:rsidRDefault="00970BB4">
      <w:pPr>
        <w:autoSpaceDE w:val="0"/>
        <w:autoSpaceDN w:val="0"/>
        <w:adjustRightInd w:val="0"/>
        <w:jc w:val="both"/>
        <w:rPr>
          <w:rFonts w:ascii="Century Gothic" w:hAnsi="Century Gothic" w:cs="Arial"/>
        </w:rPr>
      </w:pPr>
      <w:r w:rsidRPr="004E2BBD">
        <w:rPr>
          <w:rFonts w:ascii="Century Gothic" w:hAnsi="Century Gothic" w:cs="Arial"/>
        </w:rPr>
        <w:t>Employees with less than six months’ service in the pay band by 1 April in any year will not be granted their first increment until six months after their appointment, promotion or move to the pay band. Thereafter increments are applicable from 1 April each year until the employee reaches the maximum pay for their band.</w:t>
      </w:r>
    </w:p>
    <w:p w14:paraId="6FFF48DB" w14:textId="77777777" w:rsidR="00970BB4" w:rsidRPr="004E2BBD" w:rsidRDefault="00970BB4">
      <w:pPr>
        <w:autoSpaceDE w:val="0"/>
        <w:autoSpaceDN w:val="0"/>
        <w:adjustRightInd w:val="0"/>
        <w:jc w:val="both"/>
        <w:rPr>
          <w:rFonts w:ascii="Century Gothic" w:hAnsi="Century Gothic" w:cs="Arial"/>
        </w:rPr>
      </w:pPr>
    </w:p>
    <w:p w14:paraId="2F9AEF33" w14:textId="77777777" w:rsidR="00970BB4" w:rsidRPr="004E2BBD" w:rsidRDefault="00970BB4">
      <w:pPr>
        <w:autoSpaceDE w:val="0"/>
        <w:autoSpaceDN w:val="0"/>
        <w:adjustRightInd w:val="0"/>
        <w:jc w:val="both"/>
        <w:rPr>
          <w:rFonts w:ascii="Century Gothic" w:hAnsi="Century Gothic" w:cs="Arial"/>
        </w:rPr>
      </w:pPr>
      <w:r w:rsidRPr="004E2BBD">
        <w:rPr>
          <w:rFonts w:ascii="Century Gothic" w:hAnsi="Century Gothic" w:cs="Arial"/>
        </w:rPr>
        <w:t xml:space="preserve">National Terms and Conditions may be applied regarding unsatisfactory performance. </w:t>
      </w:r>
    </w:p>
    <w:p w14:paraId="65D731E5" w14:textId="77777777" w:rsidR="00970BB4" w:rsidRPr="004E2BBD" w:rsidRDefault="00970BB4">
      <w:pPr>
        <w:autoSpaceDE w:val="0"/>
        <w:autoSpaceDN w:val="0"/>
        <w:adjustRightInd w:val="0"/>
        <w:jc w:val="both"/>
        <w:rPr>
          <w:rFonts w:ascii="Century Gothic" w:hAnsi="Century Gothic" w:cs="Arial"/>
        </w:rPr>
      </w:pPr>
    </w:p>
    <w:p w14:paraId="0BA20B24" w14:textId="77777777" w:rsidR="00970BB4" w:rsidRPr="004E2BBD" w:rsidRDefault="00970BB4">
      <w:pPr>
        <w:pStyle w:val="Heading1"/>
        <w:ind w:left="709" w:hanging="709"/>
        <w:rPr>
          <w:rFonts w:ascii="Century Gothic" w:hAnsi="Century Gothic"/>
          <w:szCs w:val="24"/>
        </w:rPr>
      </w:pPr>
      <w:bookmarkStart w:id="55" w:name="_Toc391989873"/>
      <w:r w:rsidRPr="004E2BBD">
        <w:rPr>
          <w:rFonts w:ascii="Century Gothic" w:hAnsi="Century Gothic"/>
          <w:szCs w:val="24"/>
        </w:rPr>
        <w:t>10.2</w:t>
      </w:r>
      <w:r w:rsidRPr="004E2BBD">
        <w:rPr>
          <w:rFonts w:ascii="Century Gothic" w:hAnsi="Century Gothic"/>
          <w:szCs w:val="24"/>
        </w:rPr>
        <w:tab/>
      </w:r>
      <w:r w:rsidR="003D1D52" w:rsidRPr="004E2BBD">
        <w:rPr>
          <w:rFonts w:ascii="Century Gothic" w:hAnsi="Century Gothic"/>
          <w:szCs w:val="24"/>
        </w:rPr>
        <w:t>37-hour</w:t>
      </w:r>
      <w:r w:rsidRPr="004E2BBD">
        <w:rPr>
          <w:rFonts w:ascii="Century Gothic" w:hAnsi="Century Gothic"/>
          <w:szCs w:val="24"/>
        </w:rPr>
        <w:t xml:space="preserve"> week</w:t>
      </w:r>
      <w:bookmarkEnd w:id="55"/>
    </w:p>
    <w:p w14:paraId="62921B99" w14:textId="77777777" w:rsidR="00970BB4" w:rsidRPr="004E2BBD" w:rsidRDefault="00970BB4">
      <w:pPr>
        <w:autoSpaceDE w:val="0"/>
        <w:autoSpaceDN w:val="0"/>
        <w:adjustRightInd w:val="0"/>
        <w:jc w:val="both"/>
        <w:rPr>
          <w:rFonts w:ascii="Century Gothic" w:hAnsi="Century Gothic" w:cs="Arial"/>
        </w:rPr>
      </w:pPr>
    </w:p>
    <w:p w14:paraId="1A39AD47" w14:textId="77777777" w:rsidR="00970BB4" w:rsidRPr="004E2BBD" w:rsidRDefault="00970BB4">
      <w:pPr>
        <w:autoSpaceDE w:val="0"/>
        <w:autoSpaceDN w:val="0"/>
        <w:adjustRightInd w:val="0"/>
        <w:jc w:val="both"/>
        <w:rPr>
          <w:rFonts w:ascii="Century Gothic" w:hAnsi="Century Gothic" w:cs="Arial"/>
        </w:rPr>
      </w:pPr>
      <w:r w:rsidRPr="004E2BBD">
        <w:rPr>
          <w:rFonts w:ascii="Century Gothic" w:hAnsi="Century Gothic" w:cs="Arial"/>
        </w:rPr>
        <w:lastRenderedPageBreak/>
        <w:t xml:space="preserve">The standard working week for full-time employees is 37 hours per week and 52 weeks per year. When entering into a contractual relationship with an employee the Governing Body determine the number of hours and when they want staff to work, and whether they wish to make any provisions in a contract to vary when the hours are actually worked. </w:t>
      </w:r>
    </w:p>
    <w:p w14:paraId="730C67AF" w14:textId="77777777" w:rsidR="006173B8" w:rsidRPr="004E2BBD" w:rsidRDefault="006173B8" w:rsidP="006173B8">
      <w:pPr>
        <w:pStyle w:val="Heading1"/>
        <w:rPr>
          <w:rFonts w:ascii="Century Gothic" w:hAnsi="Century Gothic"/>
          <w:szCs w:val="24"/>
        </w:rPr>
      </w:pPr>
      <w:bookmarkStart w:id="56" w:name="_Toc391989874"/>
    </w:p>
    <w:p w14:paraId="31B93777" w14:textId="675EBB3D" w:rsidR="00970BB4" w:rsidRPr="004E2BBD" w:rsidRDefault="00970BB4" w:rsidP="006173B8">
      <w:pPr>
        <w:pStyle w:val="Heading1"/>
        <w:numPr>
          <w:ilvl w:val="0"/>
          <w:numId w:val="25"/>
        </w:numPr>
        <w:rPr>
          <w:rFonts w:ascii="Century Gothic" w:hAnsi="Century Gothic"/>
          <w:szCs w:val="24"/>
        </w:rPr>
      </w:pPr>
      <w:r w:rsidRPr="004E2BBD">
        <w:rPr>
          <w:rFonts w:ascii="Century Gothic" w:hAnsi="Century Gothic"/>
          <w:szCs w:val="24"/>
        </w:rPr>
        <w:t xml:space="preserve">Upgrading for </w:t>
      </w:r>
      <w:r w:rsidR="003D1D52" w:rsidRPr="004E2BBD">
        <w:rPr>
          <w:rFonts w:ascii="Century Gothic" w:hAnsi="Century Gothic"/>
          <w:szCs w:val="24"/>
        </w:rPr>
        <w:t>Non-Teaching</w:t>
      </w:r>
      <w:r w:rsidRPr="004E2BBD">
        <w:rPr>
          <w:rFonts w:ascii="Century Gothic" w:hAnsi="Century Gothic"/>
          <w:szCs w:val="24"/>
        </w:rPr>
        <w:t xml:space="preserve"> Staff</w:t>
      </w:r>
      <w:bookmarkEnd w:id="56"/>
    </w:p>
    <w:p w14:paraId="29918C53" w14:textId="77777777" w:rsidR="00970BB4" w:rsidRPr="004E2BBD" w:rsidRDefault="00970BB4">
      <w:pPr>
        <w:jc w:val="both"/>
        <w:rPr>
          <w:rFonts w:ascii="Century Gothic" w:hAnsi="Century Gothic" w:cs="Arial"/>
        </w:rPr>
      </w:pPr>
    </w:p>
    <w:p w14:paraId="4FC1198D" w14:textId="77777777" w:rsidR="00970BB4" w:rsidRPr="004E2BBD" w:rsidRDefault="00970BB4">
      <w:pPr>
        <w:jc w:val="both"/>
        <w:rPr>
          <w:rFonts w:ascii="Century Gothic" w:hAnsi="Century Gothic" w:cs="Arial"/>
        </w:rPr>
      </w:pPr>
      <w:r w:rsidRPr="004E2BBD">
        <w:rPr>
          <w:rFonts w:ascii="Century Gothic" w:hAnsi="Century Gothic" w:cs="Arial"/>
        </w:rPr>
        <w:t xml:space="preserve">Every employee has the right to apply to have their post upgraded. </w:t>
      </w:r>
    </w:p>
    <w:p w14:paraId="3DFE286A" w14:textId="77777777" w:rsidR="00970BB4" w:rsidRPr="004E2BBD" w:rsidRDefault="00970BB4">
      <w:pPr>
        <w:jc w:val="both"/>
        <w:rPr>
          <w:rFonts w:ascii="Century Gothic" w:hAnsi="Century Gothic" w:cs="Arial"/>
        </w:rPr>
      </w:pPr>
    </w:p>
    <w:p w14:paraId="5A613D74" w14:textId="77777777" w:rsidR="00970BB4" w:rsidRPr="004E2BBD" w:rsidRDefault="00970BB4">
      <w:pPr>
        <w:ind w:left="284" w:right="226" w:hanging="284"/>
        <w:jc w:val="both"/>
        <w:rPr>
          <w:rFonts w:ascii="Century Gothic" w:hAnsi="Century Gothic" w:cs="Arial"/>
        </w:rPr>
      </w:pPr>
      <w:r w:rsidRPr="004E2BBD">
        <w:rPr>
          <w:rFonts w:ascii="Century Gothic" w:hAnsi="Century Gothic" w:cs="Arial"/>
        </w:rPr>
        <w:t xml:space="preserve">1 - The Employee must complete </w:t>
      </w:r>
      <w:r w:rsidR="00897194" w:rsidRPr="004E2BBD">
        <w:rPr>
          <w:rFonts w:ascii="Century Gothic" w:hAnsi="Century Gothic" w:cs="Arial"/>
        </w:rPr>
        <w:t>S</w:t>
      </w:r>
      <w:r w:rsidRPr="004E2BBD">
        <w:rPr>
          <w:rFonts w:ascii="Century Gothic" w:hAnsi="Century Gothic" w:cs="Arial"/>
        </w:rPr>
        <w:t>ection 1 of the Personal Application (HR5s) for Grading/Evaluation Review and submit this to their Head</w:t>
      </w:r>
      <w:r w:rsidR="00897194" w:rsidRPr="004E2BBD">
        <w:rPr>
          <w:rFonts w:ascii="Century Gothic" w:hAnsi="Century Gothic" w:cs="Arial"/>
        </w:rPr>
        <w:t>t</w:t>
      </w:r>
      <w:r w:rsidRPr="004E2BBD">
        <w:rPr>
          <w:rFonts w:ascii="Century Gothic" w:hAnsi="Century Gothic" w:cs="Arial"/>
        </w:rPr>
        <w:t>eacher.</w:t>
      </w:r>
    </w:p>
    <w:p w14:paraId="5F7F67E6" w14:textId="77777777" w:rsidR="00970BB4" w:rsidRPr="004E2BBD" w:rsidRDefault="00970BB4">
      <w:pPr>
        <w:jc w:val="both"/>
        <w:rPr>
          <w:rFonts w:ascii="Century Gothic" w:hAnsi="Century Gothic" w:cs="Arial"/>
        </w:rPr>
      </w:pPr>
    </w:p>
    <w:p w14:paraId="35C1DDD0" w14:textId="77777777" w:rsidR="00970BB4" w:rsidRPr="004E2BBD" w:rsidRDefault="00970BB4">
      <w:pPr>
        <w:ind w:left="284" w:right="226" w:hanging="284"/>
        <w:jc w:val="both"/>
        <w:rPr>
          <w:rFonts w:ascii="Century Gothic" w:hAnsi="Century Gothic" w:cs="Arial"/>
        </w:rPr>
      </w:pPr>
      <w:r w:rsidRPr="004E2BBD">
        <w:rPr>
          <w:rFonts w:ascii="Century Gothic" w:hAnsi="Century Gothic" w:cs="Arial"/>
        </w:rPr>
        <w:t xml:space="preserve">2 - Within 5 working days of receipt of the application, the Headteacher must arrange a meeting with the Employee. </w:t>
      </w:r>
    </w:p>
    <w:p w14:paraId="696746AF" w14:textId="77777777" w:rsidR="00970BB4" w:rsidRPr="004E2BBD" w:rsidRDefault="00970BB4">
      <w:pPr>
        <w:ind w:left="284" w:right="226" w:hanging="284"/>
        <w:jc w:val="both"/>
        <w:rPr>
          <w:rFonts w:ascii="Century Gothic" w:hAnsi="Century Gothic" w:cs="Arial"/>
        </w:rPr>
      </w:pPr>
    </w:p>
    <w:p w14:paraId="3A0F8469" w14:textId="77777777" w:rsidR="00970BB4" w:rsidRPr="004E2BBD" w:rsidRDefault="00970BB4">
      <w:pPr>
        <w:ind w:left="284" w:right="226" w:hanging="284"/>
        <w:jc w:val="both"/>
        <w:rPr>
          <w:rFonts w:ascii="Century Gothic" w:hAnsi="Century Gothic" w:cs="Arial"/>
        </w:rPr>
      </w:pPr>
      <w:r w:rsidRPr="004E2BBD">
        <w:rPr>
          <w:rFonts w:ascii="Century Gothic" w:hAnsi="Century Gothic" w:cs="Arial"/>
        </w:rPr>
        <w:t>3 - The Head</w:t>
      </w:r>
      <w:r w:rsidR="00897194" w:rsidRPr="004E2BBD">
        <w:rPr>
          <w:rFonts w:ascii="Century Gothic" w:hAnsi="Century Gothic" w:cs="Arial"/>
        </w:rPr>
        <w:t>t</w:t>
      </w:r>
      <w:r w:rsidRPr="004E2BBD">
        <w:rPr>
          <w:rFonts w:ascii="Century Gothic" w:hAnsi="Century Gothic" w:cs="Arial"/>
        </w:rPr>
        <w:t xml:space="preserve">eacher must discuss the application at the meeting, allowing the employee to make representations about the claims being made. The current job description and personnel specification must be referred to in order to identify any amendments or additions that are agreed. The Head </w:t>
      </w:r>
      <w:r w:rsidR="00897194" w:rsidRPr="004E2BBD">
        <w:rPr>
          <w:rFonts w:ascii="Century Gothic" w:hAnsi="Century Gothic" w:cs="Arial"/>
        </w:rPr>
        <w:t>t</w:t>
      </w:r>
      <w:r w:rsidRPr="004E2BBD">
        <w:rPr>
          <w:rFonts w:ascii="Century Gothic" w:hAnsi="Century Gothic" w:cs="Arial"/>
        </w:rPr>
        <w:t xml:space="preserve">eacher must indicate whether or not the support the claim made by the Employee on each point raised and why. Where claims are not supported, the employee can choose to accept the decision of the Head </w:t>
      </w:r>
      <w:r w:rsidR="00897194" w:rsidRPr="004E2BBD">
        <w:rPr>
          <w:rFonts w:ascii="Century Gothic" w:hAnsi="Century Gothic" w:cs="Arial"/>
        </w:rPr>
        <w:t>t</w:t>
      </w:r>
      <w:r w:rsidRPr="004E2BBD">
        <w:rPr>
          <w:rFonts w:ascii="Century Gothic" w:hAnsi="Century Gothic" w:cs="Arial"/>
        </w:rPr>
        <w:t xml:space="preserve">eacher or to take the claim to appeal with the appropriate Committee of Governors (see below). </w:t>
      </w:r>
    </w:p>
    <w:p w14:paraId="00578C03" w14:textId="77777777" w:rsidR="00970BB4" w:rsidRPr="004E2BBD" w:rsidRDefault="00970BB4">
      <w:pPr>
        <w:ind w:left="284" w:right="226" w:hanging="284"/>
        <w:jc w:val="both"/>
        <w:rPr>
          <w:rFonts w:ascii="Century Gothic" w:hAnsi="Century Gothic" w:cs="Arial"/>
        </w:rPr>
      </w:pPr>
    </w:p>
    <w:p w14:paraId="39A2F6BA" w14:textId="77777777" w:rsidR="00970BB4" w:rsidRPr="004E2BBD" w:rsidRDefault="00970BB4">
      <w:pPr>
        <w:ind w:left="284" w:right="226" w:hanging="284"/>
        <w:jc w:val="both"/>
        <w:rPr>
          <w:rFonts w:ascii="Century Gothic" w:hAnsi="Century Gothic" w:cs="Arial"/>
        </w:rPr>
      </w:pPr>
      <w:r w:rsidRPr="004E2BBD">
        <w:rPr>
          <w:rFonts w:ascii="Century Gothic" w:hAnsi="Century Gothic" w:cs="Arial"/>
        </w:rPr>
        <w:t>4 - Within 10 working days of the meeting, the Head</w:t>
      </w:r>
      <w:r w:rsidR="00897194" w:rsidRPr="004E2BBD">
        <w:rPr>
          <w:rFonts w:ascii="Century Gothic" w:hAnsi="Century Gothic" w:cs="Arial"/>
        </w:rPr>
        <w:t>t</w:t>
      </w:r>
      <w:r w:rsidRPr="004E2BBD">
        <w:rPr>
          <w:rFonts w:ascii="Century Gothic" w:hAnsi="Century Gothic" w:cs="Arial"/>
        </w:rPr>
        <w:t xml:space="preserve">eacher must complete a new job description/personnel specification. </w:t>
      </w:r>
      <w:bookmarkStart w:id="57" w:name="OLE_LINK2"/>
      <w:bookmarkStart w:id="58" w:name="OLE_LINK3"/>
      <w:r w:rsidRPr="004E2BBD">
        <w:rPr>
          <w:rFonts w:ascii="Century Gothic" w:hAnsi="Century Gothic" w:cs="Arial"/>
        </w:rPr>
        <w:t>The new job description/personnel specification must include both duties/ responsibilities that remain unchanged and those that were agreed as amendments/additions at the meeting. Completed documents should be emailed to the school’s HR Consultant.</w:t>
      </w:r>
      <w:bookmarkEnd w:id="57"/>
      <w:bookmarkEnd w:id="58"/>
    </w:p>
    <w:p w14:paraId="3BE01AC8" w14:textId="77777777" w:rsidR="00970BB4" w:rsidRPr="004E2BBD" w:rsidRDefault="00970BB4">
      <w:pPr>
        <w:ind w:left="284" w:right="226" w:hanging="284"/>
        <w:jc w:val="both"/>
        <w:rPr>
          <w:rFonts w:ascii="Century Gothic" w:hAnsi="Century Gothic" w:cs="Arial"/>
        </w:rPr>
      </w:pPr>
    </w:p>
    <w:p w14:paraId="1F705163" w14:textId="77777777" w:rsidR="00970BB4" w:rsidRPr="004E2BBD" w:rsidRDefault="00970BB4">
      <w:pPr>
        <w:ind w:left="284" w:right="226" w:hanging="284"/>
        <w:jc w:val="both"/>
        <w:rPr>
          <w:rFonts w:ascii="Century Gothic" w:hAnsi="Century Gothic" w:cs="Arial"/>
        </w:rPr>
      </w:pPr>
      <w:r w:rsidRPr="004E2BBD">
        <w:rPr>
          <w:rFonts w:ascii="Century Gothic" w:hAnsi="Century Gothic" w:cs="Arial"/>
        </w:rPr>
        <w:t>5 - Once the job evaluation process has been completed the grade relating to the amended job will be established. The Headteacher will be notified on the outcome by the school’s HR Consultant. The Head</w:t>
      </w:r>
      <w:r w:rsidR="00897194" w:rsidRPr="004E2BBD">
        <w:rPr>
          <w:rFonts w:ascii="Century Gothic" w:hAnsi="Century Gothic" w:cs="Arial"/>
        </w:rPr>
        <w:t>t</w:t>
      </w:r>
      <w:r w:rsidRPr="004E2BBD">
        <w:rPr>
          <w:rFonts w:ascii="Century Gothic" w:hAnsi="Century Gothic" w:cs="Arial"/>
        </w:rPr>
        <w:t xml:space="preserve">eacher must notify the Employee of the outcome. </w:t>
      </w:r>
    </w:p>
    <w:p w14:paraId="32EEF791" w14:textId="77777777" w:rsidR="00970BB4" w:rsidRPr="004E2BBD" w:rsidRDefault="00970BB4">
      <w:pPr>
        <w:ind w:left="284" w:right="226" w:hanging="284"/>
        <w:jc w:val="both"/>
        <w:rPr>
          <w:rFonts w:ascii="Century Gothic" w:hAnsi="Century Gothic" w:cs="Arial"/>
        </w:rPr>
      </w:pPr>
    </w:p>
    <w:p w14:paraId="149C3CC9" w14:textId="77777777" w:rsidR="00970BB4" w:rsidRPr="004E2BBD" w:rsidRDefault="00970BB4">
      <w:pPr>
        <w:ind w:left="284" w:right="226" w:hanging="284"/>
        <w:jc w:val="both"/>
        <w:rPr>
          <w:rFonts w:ascii="Century Gothic" w:hAnsi="Century Gothic" w:cs="Arial"/>
        </w:rPr>
      </w:pPr>
      <w:r w:rsidRPr="004E2BBD">
        <w:rPr>
          <w:rFonts w:ascii="Century Gothic" w:hAnsi="Century Gothic" w:cs="Arial"/>
        </w:rPr>
        <w:t xml:space="preserve">6 - In this process, it should be recognised that the grade for the post will be determined by the evaluation points score. This may result in a higher, lower or same grade outcome. The new grade, if any, will apply from the date of the application was submitted by the employee. </w:t>
      </w:r>
    </w:p>
    <w:p w14:paraId="48D4ACF5" w14:textId="77777777" w:rsidR="00970BB4" w:rsidRPr="004E2BBD" w:rsidRDefault="00970BB4">
      <w:pPr>
        <w:ind w:left="284" w:right="226" w:hanging="284"/>
        <w:jc w:val="both"/>
        <w:rPr>
          <w:rFonts w:ascii="Century Gothic" w:hAnsi="Century Gothic" w:cs="Arial"/>
        </w:rPr>
      </w:pPr>
    </w:p>
    <w:p w14:paraId="21FC06DA" w14:textId="77777777" w:rsidR="00970BB4" w:rsidRPr="004E2BBD" w:rsidRDefault="00970BB4">
      <w:pPr>
        <w:jc w:val="both"/>
        <w:rPr>
          <w:rFonts w:ascii="Century Gothic" w:hAnsi="Century Gothic" w:cs="Arial"/>
          <w:u w:val="single"/>
        </w:rPr>
      </w:pPr>
      <w:r w:rsidRPr="004E2BBD">
        <w:rPr>
          <w:rFonts w:ascii="Century Gothic" w:hAnsi="Century Gothic" w:cs="Arial"/>
          <w:u w:val="single"/>
        </w:rPr>
        <w:t>Unsupported Applications</w:t>
      </w:r>
    </w:p>
    <w:p w14:paraId="5C9F967C" w14:textId="77777777" w:rsidR="00970BB4" w:rsidRPr="004E2BBD" w:rsidRDefault="00970BB4">
      <w:pPr>
        <w:jc w:val="both"/>
        <w:rPr>
          <w:rFonts w:ascii="Century Gothic" w:hAnsi="Century Gothic" w:cs="Arial"/>
        </w:rPr>
      </w:pPr>
    </w:p>
    <w:p w14:paraId="715D0336" w14:textId="77777777" w:rsidR="00970BB4" w:rsidRPr="004E2BBD" w:rsidRDefault="00970BB4">
      <w:pPr>
        <w:jc w:val="both"/>
        <w:rPr>
          <w:rFonts w:ascii="Century Gothic" w:hAnsi="Century Gothic" w:cs="Arial"/>
        </w:rPr>
      </w:pPr>
      <w:r w:rsidRPr="004E2BBD">
        <w:rPr>
          <w:rFonts w:ascii="Century Gothic" w:hAnsi="Century Gothic" w:cs="Arial"/>
        </w:rPr>
        <w:t>Where at the meeting with the Head</w:t>
      </w:r>
      <w:r w:rsidR="00897194" w:rsidRPr="004E2BBD">
        <w:rPr>
          <w:rFonts w:ascii="Century Gothic" w:hAnsi="Century Gothic" w:cs="Arial"/>
        </w:rPr>
        <w:t>t</w:t>
      </w:r>
      <w:r w:rsidRPr="004E2BBD">
        <w:rPr>
          <w:rFonts w:ascii="Century Gothic" w:hAnsi="Century Gothic" w:cs="Arial"/>
        </w:rPr>
        <w:t xml:space="preserve">eacher they are unable to reach agreement with the employee on all or part of the application made, the Head </w:t>
      </w:r>
      <w:r w:rsidR="00897194" w:rsidRPr="004E2BBD">
        <w:rPr>
          <w:rFonts w:ascii="Century Gothic" w:hAnsi="Century Gothic" w:cs="Arial"/>
        </w:rPr>
        <w:t>t</w:t>
      </w:r>
      <w:r w:rsidRPr="004E2BBD">
        <w:rPr>
          <w:rFonts w:ascii="Century Gothic" w:hAnsi="Century Gothic" w:cs="Arial"/>
        </w:rPr>
        <w:t xml:space="preserve">eacher must notify the Employee within 5 working days with details of points that are unsupported and the reasons why and inform them of their right to appeal. </w:t>
      </w:r>
    </w:p>
    <w:p w14:paraId="1366D97D" w14:textId="77777777" w:rsidR="006173B8" w:rsidRPr="004E2BBD" w:rsidRDefault="006173B8">
      <w:pPr>
        <w:jc w:val="both"/>
        <w:rPr>
          <w:rFonts w:ascii="Century Gothic" w:hAnsi="Century Gothic" w:cs="Arial"/>
        </w:rPr>
      </w:pPr>
    </w:p>
    <w:p w14:paraId="7D026585" w14:textId="21033722" w:rsidR="00970BB4" w:rsidRPr="004E2BBD" w:rsidRDefault="00970BB4">
      <w:pPr>
        <w:jc w:val="both"/>
        <w:rPr>
          <w:rFonts w:ascii="Century Gothic" w:hAnsi="Century Gothic" w:cs="Arial"/>
        </w:rPr>
      </w:pPr>
      <w:r w:rsidRPr="004E2BBD">
        <w:rPr>
          <w:rFonts w:ascii="Century Gothic" w:hAnsi="Century Gothic" w:cs="Arial"/>
        </w:rPr>
        <w:t xml:space="preserve">If the Employee wishes to </w:t>
      </w:r>
      <w:proofErr w:type="gramStart"/>
      <w:r w:rsidRPr="004E2BBD">
        <w:rPr>
          <w:rFonts w:ascii="Century Gothic" w:hAnsi="Century Gothic" w:cs="Arial"/>
        </w:rPr>
        <w:t>appeal</w:t>
      </w:r>
      <w:proofErr w:type="gramEnd"/>
      <w:r w:rsidRPr="004E2BBD">
        <w:rPr>
          <w:rFonts w:ascii="Century Gothic" w:hAnsi="Century Gothic" w:cs="Arial"/>
        </w:rPr>
        <w:t xml:space="preserve"> they must write to the Clerk to Governors within 5 working days of notification stating the grounds for their appeal. A meeting with the appropriate Committee of Governors must be arranged within 20 working days of receipt. Support may be obtained from a H</w:t>
      </w:r>
      <w:r w:rsidR="007B6E72" w:rsidRPr="004E2BBD">
        <w:rPr>
          <w:rFonts w:ascii="Century Gothic" w:hAnsi="Century Gothic" w:cs="Arial"/>
        </w:rPr>
        <w:t xml:space="preserve">R Job Analyst by contacting </w:t>
      </w:r>
      <w:r w:rsidRPr="004E2BBD">
        <w:rPr>
          <w:rFonts w:ascii="Century Gothic" w:hAnsi="Century Gothic" w:cs="Arial"/>
        </w:rPr>
        <w:t xml:space="preserve">HR (0121 569 3300). </w:t>
      </w:r>
    </w:p>
    <w:p w14:paraId="5FFD9075" w14:textId="77777777" w:rsidR="00970BB4" w:rsidRPr="004E2BBD" w:rsidRDefault="00970BB4">
      <w:pPr>
        <w:jc w:val="both"/>
        <w:rPr>
          <w:rFonts w:ascii="Century Gothic" w:hAnsi="Century Gothic" w:cs="Arial"/>
        </w:rPr>
      </w:pPr>
    </w:p>
    <w:p w14:paraId="1D9BBD23" w14:textId="77777777" w:rsidR="00970BB4" w:rsidRPr="004E2BBD" w:rsidRDefault="00970BB4">
      <w:pPr>
        <w:jc w:val="both"/>
        <w:rPr>
          <w:rFonts w:ascii="Century Gothic" w:hAnsi="Century Gothic" w:cs="Arial"/>
        </w:rPr>
      </w:pPr>
      <w:r w:rsidRPr="004E2BBD">
        <w:rPr>
          <w:rFonts w:ascii="Century Gothic" w:hAnsi="Century Gothic" w:cs="Arial"/>
        </w:rPr>
        <w:t>Within 10 working days of the appeal meeting the Committee will notify the Employee of the result of the appeal, detailing which, if any, of the unsupported points are upheld and are to be included in a revised job description for evaluation.</w:t>
      </w:r>
    </w:p>
    <w:p w14:paraId="7AB39904" w14:textId="77777777" w:rsidR="00970BB4" w:rsidRPr="004E2BBD" w:rsidRDefault="00970BB4">
      <w:pPr>
        <w:jc w:val="both"/>
        <w:rPr>
          <w:rFonts w:ascii="Century Gothic" w:hAnsi="Century Gothic" w:cs="Arial"/>
        </w:rPr>
      </w:pPr>
    </w:p>
    <w:p w14:paraId="57021C39" w14:textId="77777777" w:rsidR="00970BB4" w:rsidRPr="004E2BBD" w:rsidRDefault="00970BB4">
      <w:pPr>
        <w:jc w:val="both"/>
        <w:rPr>
          <w:rFonts w:ascii="Century Gothic" w:hAnsi="Century Gothic" w:cs="Arial"/>
        </w:rPr>
      </w:pPr>
      <w:r w:rsidRPr="004E2BBD">
        <w:rPr>
          <w:rFonts w:ascii="Century Gothic" w:hAnsi="Century Gothic" w:cs="Arial"/>
        </w:rPr>
        <w:t xml:space="preserve">If the appeal is upheld and points are supported the process follows points 4 to 6 above. </w:t>
      </w:r>
    </w:p>
    <w:p w14:paraId="07019499" w14:textId="77777777" w:rsidR="00970BB4" w:rsidRPr="004E2BBD" w:rsidRDefault="00970BB4">
      <w:pPr>
        <w:jc w:val="both"/>
        <w:rPr>
          <w:rFonts w:ascii="Century Gothic" w:hAnsi="Century Gothic" w:cs="Arial"/>
        </w:rPr>
      </w:pPr>
    </w:p>
    <w:p w14:paraId="62AE558C" w14:textId="77777777" w:rsidR="00970BB4" w:rsidRPr="004E2BBD" w:rsidRDefault="00970BB4">
      <w:pPr>
        <w:jc w:val="both"/>
        <w:rPr>
          <w:rFonts w:ascii="Century Gothic" w:hAnsi="Century Gothic" w:cs="Arial"/>
        </w:rPr>
      </w:pPr>
      <w:r w:rsidRPr="004E2BBD">
        <w:rPr>
          <w:rFonts w:ascii="Century Gothic" w:hAnsi="Century Gothic" w:cs="Arial"/>
        </w:rPr>
        <w:t xml:space="preserve">A flowchart for the Personal Application for Grading/Evaluation Review process is available in </w:t>
      </w:r>
      <w:hyperlink w:anchor="_Appendix_11:_Process" w:history="1">
        <w:r w:rsidR="006B550F" w:rsidRPr="004E2BBD">
          <w:rPr>
            <w:rStyle w:val="Hyperlink"/>
            <w:rFonts w:ascii="Century Gothic" w:hAnsi="Century Gothic" w:cs="Arial"/>
            <w:color w:val="auto"/>
            <w:u w:val="none"/>
          </w:rPr>
          <w:t>Ap</w:t>
        </w:r>
        <w:r w:rsidRPr="004E2BBD">
          <w:rPr>
            <w:rStyle w:val="Hyperlink"/>
            <w:rFonts w:ascii="Century Gothic" w:hAnsi="Century Gothic" w:cs="Arial"/>
            <w:color w:val="auto"/>
            <w:u w:val="none"/>
          </w:rPr>
          <w:t>pendix 12</w:t>
        </w:r>
      </w:hyperlink>
      <w:r w:rsidRPr="004E2BBD">
        <w:rPr>
          <w:rFonts w:ascii="Century Gothic" w:hAnsi="Century Gothic" w:cs="Arial"/>
        </w:rPr>
        <w:t xml:space="preserve">. </w:t>
      </w:r>
    </w:p>
    <w:p w14:paraId="5514BCE4" w14:textId="77777777" w:rsidR="00F02949" w:rsidRPr="004E2BBD" w:rsidRDefault="00F02949">
      <w:pPr>
        <w:jc w:val="both"/>
        <w:rPr>
          <w:rFonts w:ascii="Century Gothic" w:hAnsi="Century Gothic" w:cs="Arial"/>
        </w:rPr>
      </w:pPr>
    </w:p>
    <w:p w14:paraId="179F5949" w14:textId="77777777" w:rsidR="00970BB4" w:rsidRPr="004E2BBD" w:rsidRDefault="00970BB4">
      <w:pPr>
        <w:pStyle w:val="Heading1"/>
        <w:numPr>
          <w:ilvl w:val="0"/>
          <w:numId w:val="25"/>
        </w:numPr>
        <w:ind w:hanging="720"/>
        <w:rPr>
          <w:rFonts w:ascii="Century Gothic" w:hAnsi="Century Gothic"/>
          <w:szCs w:val="24"/>
        </w:rPr>
      </w:pPr>
      <w:bookmarkStart w:id="59" w:name="_Toc290473074"/>
      <w:bookmarkStart w:id="60" w:name="_Toc290473328"/>
      <w:bookmarkStart w:id="61" w:name="_Toc290473527"/>
      <w:bookmarkStart w:id="62" w:name="_Toc294694023"/>
      <w:bookmarkStart w:id="63" w:name="_Toc294694294"/>
      <w:bookmarkStart w:id="64" w:name="_Toc290473076"/>
      <w:bookmarkStart w:id="65" w:name="_Toc290473330"/>
      <w:bookmarkStart w:id="66" w:name="_Toc290473529"/>
      <w:bookmarkStart w:id="67" w:name="_Toc294694025"/>
      <w:bookmarkStart w:id="68" w:name="_Toc294694296"/>
      <w:bookmarkStart w:id="69" w:name="_Toc290473078"/>
      <w:bookmarkStart w:id="70" w:name="_Toc290473332"/>
      <w:bookmarkStart w:id="71" w:name="_Toc290473531"/>
      <w:bookmarkStart w:id="72" w:name="_Toc294694027"/>
      <w:bookmarkStart w:id="73" w:name="_Toc294694298"/>
      <w:bookmarkStart w:id="74" w:name="_Toc290473080"/>
      <w:bookmarkStart w:id="75" w:name="_Toc290473334"/>
      <w:bookmarkStart w:id="76" w:name="_Toc290473533"/>
      <w:bookmarkStart w:id="77" w:name="_Toc294694029"/>
      <w:bookmarkStart w:id="78" w:name="_Toc294694300"/>
      <w:bookmarkStart w:id="79" w:name="_Toc290473082"/>
      <w:bookmarkStart w:id="80" w:name="_Toc290473336"/>
      <w:bookmarkStart w:id="81" w:name="_Toc290473535"/>
      <w:bookmarkStart w:id="82" w:name="_Toc294694031"/>
      <w:bookmarkStart w:id="83" w:name="_Toc294694302"/>
      <w:bookmarkStart w:id="84" w:name="_Toc290473083"/>
      <w:bookmarkStart w:id="85" w:name="_Toc290473337"/>
      <w:bookmarkStart w:id="86" w:name="_Toc290473536"/>
      <w:bookmarkStart w:id="87" w:name="_Toc294694032"/>
      <w:bookmarkStart w:id="88" w:name="_Toc294694303"/>
      <w:bookmarkStart w:id="89" w:name="_Toc290473085"/>
      <w:bookmarkStart w:id="90" w:name="_Toc290473339"/>
      <w:bookmarkStart w:id="91" w:name="_Toc290473538"/>
      <w:bookmarkStart w:id="92" w:name="_Toc294694034"/>
      <w:bookmarkStart w:id="93" w:name="_Toc294694305"/>
      <w:bookmarkStart w:id="94" w:name="_Toc253511948"/>
      <w:bookmarkStart w:id="95" w:name="_Toc391989875"/>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4E2BBD">
        <w:rPr>
          <w:rFonts w:ascii="Century Gothic" w:hAnsi="Century Gothic"/>
          <w:szCs w:val="24"/>
        </w:rPr>
        <w:t>Additional Payments</w:t>
      </w:r>
      <w:bookmarkEnd w:id="94"/>
      <w:bookmarkEnd w:id="95"/>
    </w:p>
    <w:p w14:paraId="573112EB" w14:textId="77777777" w:rsidR="00970BB4" w:rsidRPr="004E2BBD" w:rsidRDefault="00970BB4">
      <w:pPr>
        <w:jc w:val="both"/>
        <w:rPr>
          <w:rFonts w:ascii="Century Gothic" w:hAnsi="Century Gothic" w:cs="Arial"/>
        </w:rPr>
      </w:pPr>
    </w:p>
    <w:p w14:paraId="10AFB391" w14:textId="77777777" w:rsidR="00970BB4" w:rsidRPr="004E2BBD" w:rsidRDefault="00F02949" w:rsidP="00D8540E">
      <w:pPr>
        <w:pStyle w:val="Heading1"/>
        <w:rPr>
          <w:rFonts w:ascii="Century Gothic" w:hAnsi="Century Gothic"/>
          <w:szCs w:val="24"/>
        </w:rPr>
      </w:pPr>
      <w:bookmarkStart w:id="96" w:name="_Toc391989876"/>
      <w:r w:rsidRPr="004E2BBD">
        <w:rPr>
          <w:rFonts w:ascii="Century Gothic" w:hAnsi="Century Gothic"/>
          <w:b w:val="0"/>
          <w:szCs w:val="24"/>
        </w:rPr>
        <w:t>Employees allowances will be paid in accordance with the NJC Green Book</w:t>
      </w:r>
      <w:r w:rsidR="006D64BC" w:rsidRPr="004E2BBD">
        <w:rPr>
          <w:rFonts w:ascii="Century Gothic" w:hAnsi="Century Gothic"/>
          <w:b w:val="0"/>
          <w:szCs w:val="24"/>
        </w:rPr>
        <w:t xml:space="preserve"> Pay and Conditions of Service</w:t>
      </w:r>
      <w:r w:rsidRPr="004E2BBD">
        <w:rPr>
          <w:rFonts w:ascii="Century Gothic" w:hAnsi="Century Gothic"/>
          <w:b w:val="0"/>
          <w:szCs w:val="24"/>
        </w:rPr>
        <w:t>, Sandwell Councils Single Status Agreement (2010) or any preceding agreements (if not included).</w:t>
      </w:r>
      <w:r w:rsidR="00970BB4" w:rsidRPr="004E2BBD">
        <w:rPr>
          <w:rFonts w:ascii="Century Gothic" w:hAnsi="Century Gothic"/>
          <w:b w:val="0"/>
          <w:szCs w:val="24"/>
        </w:rPr>
        <w:tab/>
      </w:r>
      <w:bookmarkStart w:id="97" w:name="_Appendix_1:_Timelines"/>
      <w:bookmarkEnd w:id="96"/>
      <w:bookmarkEnd w:id="97"/>
      <w:r w:rsidR="00970BB4" w:rsidRPr="004E2BBD">
        <w:rPr>
          <w:rFonts w:ascii="Century Gothic" w:hAnsi="Century Gothic"/>
          <w:szCs w:val="24"/>
        </w:rPr>
        <w:br w:type="page"/>
      </w:r>
      <w:bookmarkStart w:id="98" w:name="_Appendix_2:_Formal"/>
      <w:bookmarkStart w:id="99" w:name="_Appendix_1:_Pay"/>
      <w:bookmarkStart w:id="100" w:name="_Toc391989887"/>
      <w:bookmarkEnd w:id="98"/>
      <w:bookmarkEnd w:id="99"/>
      <w:r w:rsidR="00970BB4" w:rsidRPr="004E2BBD">
        <w:rPr>
          <w:rFonts w:ascii="Century Gothic" w:hAnsi="Century Gothic"/>
          <w:szCs w:val="24"/>
        </w:rPr>
        <w:lastRenderedPageBreak/>
        <w:t>Appendix 1: Pay Hearings and Appeals Procedure for Teaching Staff including the Head</w:t>
      </w:r>
      <w:r w:rsidR="00A02930" w:rsidRPr="004E2BBD">
        <w:rPr>
          <w:rFonts w:ascii="Century Gothic" w:hAnsi="Century Gothic"/>
          <w:szCs w:val="24"/>
        </w:rPr>
        <w:t>t</w:t>
      </w:r>
      <w:r w:rsidR="00970BB4" w:rsidRPr="004E2BBD">
        <w:rPr>
          <w:rFonts w:ascii="Century Gothic" w:hAnsi="Century Gothic"/>
          <w:szCs w:val="24"/>
        </w:rPr>
        <w:t>eacher</w:t>
      </w:r>
      <w:bookmarkEnd w:id="100"/>
    </w:p>
    <w:p w14:paraId="3F886E42" w14:textId="77777777" w:rsidR="00970BB4" w:rsidRPr="004E2BBD" w:rsidRDefault="006E17A3">
      <w:pPr>
        <w:jc w:val="both"/>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87424" behindDoc="0" locked="0" layoutInCell="1" allowOverlap="1" wp14:anchorId="12D135BF" wp14:editId="7F07A192">
                <wp:simplePos x="0" y="0"/>
                <wp:positionH relativeFrom="column">
                  <wp:posOffset>914400</wp:posOffset>
                </wp:positionH>
                <wp:positionV relativeFrom="paragraph">
                  <wp:posOffset>95885</wp:posOffset>
                </wp:positionV>
                <wp:extent cx="3429000" cy="687070"/>
                <wp:effectExtent l="9525" t="8255" r="9525" b="9525"/>
                <wp:wrapNone/>
                <wp:docPr id="8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87070"/>
                        </a:xfrm>
                        <a:prstGeom prst="rect">
                          <a:avLst/>
                        </a:prstGeom>
                        <a:solidFill>
                          <a:srgbClr val="FFFFFF"/>
                        </a:solidFill>
                        <a:ln w="9525">
                          <a:solidFill>
                            <a:srgbClr val="000000"/>
                          </a:solidFill>
                          <a:miter lim="800000"/>
                          <a:headEnd/>
                          <a:tailEnd/>
                        </a:ln>
                      </wps:spPr>
                      <wps:txbx>
                        <w:txbxContent>
                          <w:p w14:paraId="40E13502" w14:textId="77777777" w:rsidR="00FC5BF6" w:rsidRDefault="00FC5BF6">
                            <w:pPr>
                              <w:jc w:val="center"/>
                              <w:rPr>
                                <w:rFonts w:ascii="Arial" w:hAnsi="Arial" w:cs="Arial"/>
                                <w:sz w:val="20"/>
                              </w:rPr>
                            </w:pPr>
                            <w:r>
                              <w:rPr>
                                <w:rFonts w:ascii="Arial" w:hAnsi="Arial" w:cs="Arial"/>
                                <w:sz w:val="20"/>
                              </w:rPr>
                              <w:t>NOT SATISFIED WITH PAY DECISION –</w:t>
                            </w:r>
                          </w:p>
                          <w:p w14:paraId="1ABB6638" w14:textId="77777777" w:rsidR="00FC5BF6" w:rsidRDefault="00FC5BF6">
                            <w:pPr>
                              <w:jc w:val="center"/>
                              <w:rPr>
                                <w:rFonts w:ascii="Arial" w:hAnsi="Arial" w:cs="Arial"/>
                                <w:sz w:val="20"/>
                              </w:rPr>
                            </w:pPr>
                            <w:r>
                              <w:rPr>
                                <w:rFonts w:ascii="Arial" w:hAnsi="Arial" w:cs="Arial"/>
                                <w:b/>
                                <w:bCs/>
                                <w:sz w:val="20"/>
                              </w:rPr>
                              <w:t>SEEK TO RESOLVE INFORMALLY</w:t>
                            </w:r>
                          </w:p>
                          <w:p w14:paraId="224D39AD" w14:textId="77777777" w:rsidR="00FC5BF6" w:rsidRDefault="00FC5BF6">
                            <w:pPr>
                              <w:jc w:val="center"/>
                              <w:rPr>
                                <w:rFonts w:ascii="Arial" w:hAnsi="Arial" w:cs="Arial"/>
                                <w:sz w:val="20"/>
                              </w:rPr>
                            </w:pPr>
                            <w:r>
                              <w:rPr>
                                <w:rFonts w:ascii="Arial" w:hAnsi="Arial" w:cs="Arial"/>
                                <w:sz w:val="20"/>
                              </w:rPr>
                              <w:t>Informally discuss with Appraiser/Headteacher within 10 working days of being notified of the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135BF" id="_x0000_t202" coordsize="21600,21600" o:spt="202" path="m,l,21600r21600,l21600,xe">
                <v:stroke joinstyle="miter"/>
                <v:path gradientshapeok="t" o:connecttype="rect"/>
              </v:shapetype>
              <v:shape id="Text Box 102" o:spid="_x0000_s1026" type="#_x0000_t202" style="position:absolute;left:0;text-align:left;margin-left:1in;margin-top:7.55pt;width:270pt;height:54.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">
                <v:textbox>
                  <w:txbxContent>
                    <w:p w14:paraId="40E13502" w14:textId="77777777" w:rsidR="00FC5BF6" w:rsidRDefault="00FC5BF6">
                      <w:pPr>
                        <w:jc w:val="center"/>
                        <w:rPr>
                          <w:rFonts w:ascii="Arial" w:hAnsi="Arial" w:cs="Arial"/>
                          <w:sz w:val="20"/>
                        </w:rPr>
                      </w:pPr>
                      <w:r>
                        <w:rPr>
                          <w:rFonts w:ascii="Arial" w:hAnsi="Arial" w:cs="Arial"/>
                          <w:sz w:val="20"/>
                        </w:rPr>
                        <w:t>NOT SATISFIED WITH PAY DECISION –</w:t>
                      </w:r>
                    </w:p>
                    <w:p w14:paraId="1ABB6638" w14:textId="77777777" w:rsidR="00FC5BF6" w:rsidRDefault="00FC5BF6">
                      <w:pPr>
                        <w:jc w:val="center"/>
                        <w:rPr>
                          <w:rFonts w:ascii="Arial" w:hAnsi="Arial" w:cs="Arial"/>
                          <w:sz w:val="20"/>
                        </w:rPr>
                      </w:pPr>
                      <w:r>
                        <w:rPr>
                          <w:rFonts w:ascii="Arial" w:hAnsi="Arial" w:cs="Arial"/>
                          <w:b/>
                          <w:bCs/>
                          <w:sz w:val="20"/>
                        </w:rPr>
                        <w:t>SEEK TO RESOLVE INFORMALLY</w:t>
                      </w:r>
                    </w:p>
                    <w:p w14:paraId="224D39AD" w14:textId="77777777" w:rsidR="00FC5BF6" w:rsidRDefault="00FC5BF6">
                      <w:pPr>
                        <w:jc w:val="center"/>
                        <w:rPr>
                          <w:rFonts w:ascii="Arial" w:hAnsi="Arial" w:cs="Arial"/>
                          <w:sz w:val="20"/>
                        </w:rPr>
                      </w:pPr>
                      <w:r>
                        <w:rPr>
                          <w:rFonts w:ascii="Arial" w:hAnsi="Arial" w:cs="Arial"/>
                          <w:sz w:val="20"/>
                        </w:rPr>
                        <w:t>Informally discuss with Appraiser/Headteacher within 10 working days of being notified of the decision*</w:t>
                      </w:r>
                    </w:p>
                  </w:txbxContent>
                </v:textbox>
              </v:shape>
            </w:pict>
          </mc:Fallback>
        </mc:AlternateContent>
      </w:r>
    </w:p>
    <w:p w14:paraId="6FFAB6BC" w14:textId="77777777" w:rsidR="00970BB4" w:rsidRPr="004E2BBD" w:rsidRDefault="00970BB4">
      <w:pPr>
        <w:jc w:val="both"/>
        <w:rPr>
          <w:rFonts w:ascii="Century Gothic" w:hAnsi="Century Gothic" w:cs="Arial"/>
        </w:rPr>
      </w:pPr>
    </w:p>
    <w:p w14:paraId="0041458F" w14:textId="77777777" w:rsidR="00970BB4" w:rsidRPr="004E2BBD" w:rsidRDefault="00970BB4">
      <w:pPr>
        <w:jc w:val="both"/>
        <w:rPr>
          <w:rFonts w:ascii="Century Gothic" w:hAnsi="Century Gothic" w:cs="Arial"/>
        </w:rPr>
      </w:pPr>
    </w:p>
    <w:p w14:paraId="63162AC8" w14:textId="77777777" w:rsidR="00970BB4" w:rsidRPr="004E2BBD" w:rsidRDefault="00970BB4">
      <w:pPr>
        <w:jc w:val="both"/>
        <w:rPr>
          <w:rFonts w:ascii="Century Gothic" w:hAnsi="Century Gothic" w:cs="Arial"/>
        </w:rPr>
      </w:pPr>
    </w:p>
    <w:p w14:paraId="64741E76" w14:textId="77777777" w:rsidR="00970BB4" w:rsidRPr="004E2BBD" w:rsidRDefault="006E17A3">
      <w:pPr>
        <w:jc w:val="both"/>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94592" behindDoc="0" locked="0" layoutInCell="1" allowOverlap="1" wp14:anchorId="62CE5F4A" wp14:editId="222A8076">
                <wp:simplePos x="0" y="0"/>
                <wp:positionH relativeFrom="column">
                  <wp:posOffset>2628900</wp:posOffset>
                </wp:positionH>
                <wp:positionV relativeFrom="paragraph">
                  <wp:posOffset>81915</wp:posOffset>
                </wp:positionV>
                <wp:extent cx="0" cy="342900"/>
                <wp:effectExtent l="123825" t="19050" r="123825" b="28575"/>
                <wp:wrapNone/>
                <wp:docPr id="8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60A11" id="Line 109"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45pt" to="207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" strokeweight="3pt">
                <v:stroke endarrow="block" endarrowwidth="wide" endarrowlength="long"/>
              </v:line>
            </w:pict>
          </mc:Fallback>
        </mc:AlternateContent>
      </w:r>
    </w:p>
    <w:p w14:paraId="55C17AFE" w14:textId="77777777" w:rsidR="00970BB4" w:rsidRPr="004E2BBD" w:rsidRDefault="00970BB4">
      <w:pPr>
        <w:jc w:val="both"/>
        <w:rPr>
          <w:rFonts w:ascii="Century Gothic" w:hAnsi="Century Gothic" w:cs="Arial"/>
        </w:rPr>
      </w:pPr>
    </w:p>
    <w:p w14:paraId="7A985237" w14:textId="77777777" w:rsidR="00970BB4" w:rsidRPr="004E2BBD" w:rsidRDefault="006E17A3">
      <w:pPr>
        <w:jc w:val="both"/>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88448" behindDoc="0" locked="0" layoutInCell="1" allowOverlap="1" wp14:anchorId="538EFBE5" wp14:editId="2F624F8B">
                <wp:simplePos x="0" y="0"/>
                <wp:positionH relativeFrom="column">
                  <wp:posOffset>914400</wp:posOffset>
                </wp:positionH>
                <wp:positionV relativeFrom="paragraph">
                  <wp:posOffset>74295</wp:posOffset>
                </wp:positionV>
                <wp:extent cx="3429000" cy="685800"/>
                <wp:effectExtent l="9525" t="9525" r="9525" b="9525"/>
                <wp:wrapNone/>
                <wp:docPr id="8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429000" cy="685800"/>
                        </a:xfrm>
                        <a:prstGeom prst="rect">
                          <a:avLst/>
                        </a:prstGeom>
                        <a:solidFill>
                          <a:srgbClr val="FFFFFF"/>
                        </a:solidFill>
                        <a:ln w="9525">
                          <a:solidFill>
                            <a:srgbClr val="000000"/>
                          </a:solidFill>
                          <a:miter lim="800000"/>
                          <a:headEnd/>
                          <a:tailEnd/>
                        </a:ln>
                      </wps:spPr>
                      <wps:txbx>
                        <w:txbxContent>
                          <w:p w14:paraId="31E4E5C9" w14:textId="77777777" w:rsidR="00FC5BF6" w:rsidRDefault="00FC5BF6">
                            <w:pPr>
                              <w:jc w:val="center"/>
                              <w:rPr>
                                <w:rFonts w:ascii="Arial" w:hAnsi="Arial" w:cs="Arial"/>
                                <w:sz w:val="20"/>
                              </w:rPr>
                            </w:pPr>
                            <w:r>
                              <w:rPr>
                                <w:rFonts w:ascii="Arial" w:hAnsi="Arial" w:cs="Arial"/>
                                <w:sz w:val="20"/>
                              </w:rPr>
                              <w:t>If still not satisfied – set out in writing their concerns why they are questioning the decision.</w:t>
                            </w:r>
                          </w:p>
                          <w:p w14:paraId="35500E70" w14:textId="77777777" w:rsidR="00FC5BF6" w:rsidRDefault="00FC5BF6">
                            <w:pPr>
                              <w:jc w:val="center"/>
                              <w:rPr>
                                <w:rFonts w:ascii="Arial" w:hAnsi="Arial" w:cs="Arial"/>
                                <w:sz w:val="20"/>
                              </w:rPr>
                            </w:pPr>
                            <w:r>
                              <w:rPr>
                                <w:rFonts w:ascii="Arial" w:hAnsi="Arial" w:cs="Arial"/>
                                <w:sz w:val="20"/>
                              </w:rPr>
                              <w:t>Give to Headteacher within 10 working days (of the informal discussion or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EFBE5" id="Text Box 103" o:spid="_x0000_s1027" type="#_x0000_t202" style="position:absolute;left:0;text-align:left;margin-left:1in;margin-top:5.85pt;width:270pt;height:54pt;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">
                <v:textbox>
                  <w:txbxContent>
                    <w:p w14:paraId="31E4E5C9" w14:textId="77777777" w:rsidR="00FC5BF6" w:rsidRDefault="00FC5BF6">
                      <w:pPr>
                        <w:jc w:val="center"/>
                        <w:rPr>
                          <w:rFonts w:ascii="Arial" w:hAnsi="Arial" w:cs="Arial"/>
                          <w:sz w:val="20"/>
                        </w:rPr>
                      </w:pPr>
                      <w:r>
                        <w:rPr>
                          <w:rFonts w:ascii="Arial" w:hAnsi="Arial" w:cs="Arial"/>
                          <w:sz w:val="20"/>
                        </w:rPr>
                        <w:t>If still not satisfied – set out in writing their concerns why they are questioning the decision.</w:t>
                      </w:r>
                    </w:p>
                    <w:p w14:paraId="35500E70" w14:textId="77777777" w:rsidR="00FC5BF6" w:rsidRDefault="00FC5BF6">
                      <w:pPr>
                        <w:jc w:val="center"/>
                        <w:rPr>
                          <w:rFonts w:ascii="Arial" w:hAnsi="Arial" w:cs="Arial"/>
                          <w:sz w:val="20"/>
                        </w:rPr>
                      </w:pPr>
                      <w:r>
                        <w:rPr>
                          <w:rFonts w:ascii="Arial" w:hAnsi="Arial" w:cs="Arial"/>
                          <w:sz w:val="20"/>
                        </w:rPr>
                        <w:t>Give to Headteacher within 10 working days (of the informal discussion or decision)</w:t>
                      </w:r>
                    </w:p>
                  </w:txbxContent>
                </v:textbox>
              </v:shape>
            </w:pict>
          </mc:Fallback>
        </mc:AlternateContent>
      </w:r>
    </w:p>
    <w:p w14:paraId="4096F00E" w14:textId="77777777" w:rsidR="00970BB4" w:rsidRPr="004E2BBD" w:rsidRDefault="00970BB4">
      <w:pPr>
        <w:jc w:val="both"/>
        <w:rPr>
          <w:rFonts w:ascii="Century Gothic" w:hAnsi="Century Gothic" w:cs="Arial"/>
        </w:rPr>
      </w:pPr>
    </w:p>
    <w:p w14:paraId="79842E76" w14:textId="77777777" w:rsidR="00970BB4" w:rsidRPr="004E2BBD" w:rsidRDefault="00970BB4">
      <w:pPr>
        <w:jc w:val="both"/>
        <w:rPr>
          <w:rFonts w:ascii="Century Gothic" w:hAnsi="Century Gothic" w:cs="Arial"/>
        </w:rPr>
      </w:pPr>
    </w:p>
    <w:p w14:paraId="5EF75BDA" w14:textId="77777777" w:rsidR="00970BB4" w:rsidRPr="004E2BBD" w:rsidRDefault="00970BB4">
      <w:pPr>
        <w:jc w:val="both"/>
        <w:rPr>
          <w:rFonts w:ascii="Century Gothic" w:hAnsi="Century Gothic" w:cs="Arial"/>
        </w:rPr>
      </w:pPr>
    </w:p>
    <w:p w14:paraId="528BA51E" w14:textId="77777777" w:rsidR="00970BB4" w:rsidRPr="004E2BBD" w:rsidRDefault="006E17A3">
      <w:pPr>
        <w:jc w:val="both"/>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95616" behindDoc="0" locked="0" layoutInCell="1" allowOverlap="1" wp14:anchorId="699248AE" wp14:editId="2BFB3C77">
                <wp:simplePos x="0" y="0"/>
                <wp:positionH relativeFrom="column">
                  <wp:posOffset>2628900</wp:posOffset>
                </wp:positionH>
                <wp:positionV relativeFrom="paragraph">
                  <wp:posOffset>59055</wp:posOffset>
                </wp:positionV>
                <wp:extent cx="0" cy="342900"/>
                <wp:effectExtent l="123825" t="19050" r="123825" b="28575"/>
                <wp:wrapNone/>
                <wp:docPr id="8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2BE5F" id="Line 110"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65pt" to="207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" strokeweight="3pt">
                <v:stroke endarrow="block" endarrowwidth="wide" endarrowlength="long"/>
              </v:line>
            </w:pict>
          </mc:Fallback>
        </mc:AlternateContent>
      </w:r>
    </w:p>
    <w:p w14:paraId="524A5174" w14:textId="77777777" w:rsidR="00970BB4" w:rsidRPr="004E2BBD" w:rsidRDefault="00970BB4">
      <w:pPr>
        <w:jc w:val="both"/>
        <w:rPr>
          <w:rFonts w:ascii="Century Gothic" w:hAnsi="Century Gothic" w:cs="Arial"/>
        </w:rPr>
      </w:pPr>
    </w:p>
    <w:p w14:paraId="0823BC04" w14:textId="77777777" w:rsidR="00970BB4" w:rsidRPr="004E2BBD" w:rsidRDefault="006E17A3">
      <w:pPr>
        <w:jc w:val="both"/>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89472" behindDoc="0" locked="0" layoutInCell="1" allowOverlap="1" wp14:anchorId="604B615E" wp14:editId="46E33F92">
                <wp:simplePos x="0" y="0"/>
                <wp:positionH relativeFrom="column">
                  <wp:posOffset>914400</wp:posOffset>
                </wp:positionH>
                <wp:positionV relativeFrom="paragraph">
                  <wp:posOffset>51435</wp:posOffset>
                </wp:positionV>
                <wp:extent cx="3429000" cy="1266825"/>
                <wp:effectExtent l="9525" t="9525" r="9525" b="9525"/>
                <wp:wrapNone/>
                <wp:docPr id="8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66825"/>
                        </a:xfrm>
                        <a:prstGeom prst="rect">
                          <a:avLst/>
                        </a:prstGeom>
                        <a:solidFill>
                          <a:srgbClr val="FFFFFF"/>
                        </a:solidFill>
                        <a:ln w="9525">
                          <a:solidFill>
                            <a:srgbClr val="000000"/>
                          </a:solidFill>
                          <a:miter lim="800000"/>
                          <a:headEnd/>
                          <a:tailEnd/>
                        </a:ln>
                      </wps:spPr>
                      <wps:txbx>
                        <w:txbxContent>
                          <w:p w14:paraId="3F2572A0" w14:textId="77777777" w:rsidR="00FC5BF6" w:rsidRDefault="00FC5BF6">
                            <w:pPr>
                              <w:jc w:val="center"/>
                              <w:rPr>
                                <w:rFonts w:ascii="Arial" w:hAnsi="Arial" w:cs="Arial"/>
                                <w:sz w:val="20"/>
                                <w:szCs w:val="20"/>
                              </w:rPr>
                            </w:pPr>
                            <w:r>
                              <w:rPr>
                                <w:rFonts w:ascii="Arial" w:hAnsi="Arial" w:cs="Arial"/>
                                <w:sz w:val="20"/>
                                <w:szCs w:val="20"/>
                              </w:rPr>
                              <w:t>Formal Hearing with the Committee</w:t>
                            </w:r>
                          </w:p>
                          <w:p w14:paraId="1AAB42B0" w14:textId="77777777" w:rsidR="00FC5BF6" w:rsidRDefault="00FC5BF6">
                            <w:pPr>
                              <w:jc w:val="center"/>
                              <w:rPr>
                                <w:rFonts w:ascii="Arial" w:hAnsi="Arial" w:cs="Arial"/>
                                <w:sz w:val="20"/>
                                <w:szCs w:val="20"/>
                              </w:rPr>
                            </w:pPr>
                          </w:p>
                          <w:p w14:paraId="372A1641" w14:textId="77777777" w:rsidR="00FC5BF6" w:rsidRDefault="00FC5BF6">
                            <w:pPr>
                              <w:jc w:val="center"/>
                              <w:rPr>
                                <w:rFonts w:ascii="Arial" w:hAnsi="Arial" w:cs="Arial"/>
                                <w:sz w:val="20"/>
                                <w:szCs w:val="20"/>
                              </w:rPr>
                            </w:pPr>
                            <w:r>
                              <w:rPr>
                                <w:rFonts w:ascii="Arial" w:hAnsi="Arial" w:cs="Arial"/>
                                <w:sz w:val="20"/>
                                <w:szCs w:val="20"/>
                              </w:rPr>
                              <w:t>Hearing normally within 10 working days of receipt of the employee’s written concerns.</w:t>
                            </w:r>
                          </w:p>
                          <w:p w14:paraId="64A49DEB" w14:textId="77777777" w:rsidR="00FC5BF6" w:rsidRDefault="00FC5BF6">
                            <w:pPr>
                              <w:jc w:val="center"/>
                              <w:rPr>
                                <w:rFonts w:ascii="Arial" w:hAnsi="Arial" w:cs="Arial"/>
                                <w:sz w:val="20"/>
                                <w:szCs w:val="20"/>
                              </w:rPr>
                            </w:pPr>
                            <w:r>
                              <w:rPr>
                                <w:rFonts w:ascii="Arial" w:hAnsi="Arial" w:cs="Arial"/>
                                <w:sz w:val="20"/>
                                <w:szCs w:val="20"/>
                              </w:rPr>
                              <w:t>Employee is entitled to representation</w:t>
                            </w:r>
                          </w:p>
                          <w:p w14:paraId="1A4B2634" w14:textId="77777777" w:rsidR="00FC5BF6" w:rsidRDefault="00FC5BF6">
                            <w:pPr>
                              <w:jc w:val="center"/>
                              <w:rPr>
                                <w:rFonts w:ascii="Arial" w:hAnsi="Arial" w:cs="Arial"/>
                                <w:sz w:val="20"/>
                                <w:szCs w:val="20"/>
                              </w:rPr>
                            </w:pPr>
                            <w:r>
                              <w:rPr>
                                <w:rFonts w:ascii="Arial" w:hAnsi="Arial" w:cs="Arial"/>
                                <w:sz w:val="20"/>
                                <w:szCs w:val="20"/>
                              </w:rPr>
                              <w:t>Both parties (Appraiser/HT &amp; Teacher) explain their case; they must have opportunity to make representation in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B615E" id="Text Box 104" o:spid="_x0000_s1028" type="#_x0000_t202" style="position:absolute;left:0;text-align:left;margin-left:1in;margin-top:4.05pt;width:270pt;height:99.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">
                <v:textbox>
                  <w:txbxContent>
                    <w:p w14:paraId="3F2572A0" w14:textId="77777777" w:rsidR="00FC5BF6" w:rsidRDefault="00FC5BF6">
                      <w:pPr>
                        <w:jc w:val="center"/>
                        <w:rPr>
                          <w:rFonts w:ascii="Arial" w:hAnsi="Arial" w:cs="Arial"/>
                          <w:sz w:val="20"/>
                          <w:szCs w:val="20"/>
                        </w:rPr>
                      </w:pPr>
                      <w:r>
                        <w:rPr>
                          <w:rFonts w:ascii="Arial" w:hAnsi="Arial" w:cs="Arial"/>
                          <w:sz w:val="20"/>
                          <w:szCs w:val="20"/>
                        </w:rPr>
                        <w:t>Formal Hearing with the Committee</w:t>
                      </w:r>
                    </w:p>
                    <w:p w14:paraId="1AAB42B0" w14:textId="77777777" w:rsidR="00FC5BF6" w:rsidRDefault="00FC5BF6">
                      <w:pPr>
                        <w:jc w:val="center"/>
                        <w:rPr>
                          <w:rFonts w:ascii="Arial" w:hAnsi="Arial" w:cs="Arial"/>
                          <w:sz w:val="20"/>
                          <w:szCs w:val="20"/>
                        </w:rPr>
                      </w:pPr>
                    </w:p>
                    <w:p w14:paraId="372A1641" w14:textId="77777777" w:rsidR="00FC5BF6" w:rsidRDefault="00FC5BF6">
                      <w:pPr>
                        <w:jc w:val="center"/>
                        <w:rPr>
                          <w:rFonts w:ascii="Arial" w:hAnsi="Arial" w:cs="Arial"/>
                          <w:sz w:val="20"/>
                          <w:szCs w:val="20"/>
                        </w:rPr>
                      </w:pPr>
                      <w:r>
                        <w:rPr>
                          <w:rFonts w:ascii="Arial" w:hAnsi="Arial" w:cs="Arial"/>
                          <w:sz w:val="20"/>
                          <w:szCs w:val="20"/>
                        </w:rPr>
                        <w:t>Hearing normally within 10 working days of receipt of the employee’s written concerns.</w:t>
                      </w:r>
                    </w:p>
                    <w:p w14:paraId="64A49DEB" w14:textId="77777777" w:rsidR="00FC5BF6" w:rsidRDefault="00FC5BF6">
                      <w:pPr>
                        <w:jc w:val="center"/>
                        <w:rPr>
                          <w:rFonts w:ascii="Arial" w:hAnsi="Arial" w:cs="Arial"/>
                          <w:sz w:val="20"/>
                          <w:szCs w:val="20"/>
                        </w:rPr>
                      </w:pPr>
                      <w:r>
                        <w:rPr>
                          <w:rFonts w:ascii="Arial" w:hAnsi="Arial" w:cs="Arial"/>
                          <w:sz w:val="20"/>
                          <w:szCs w:val="20"/>
                        </w:rPr>
                        <w:t>Employee is entitled to representation</w:t>
                      </w:r>
                    </w:p>
                    <w:p w14:paraId="1A4B2634" w14:textId="77777777" w:rsidR="00FC5BF6" w:rsidRDefault="00FC5BF6">
                      <w:pPr>
                        <w:jc w:val="center"/>
                        <w:rPr>
                          <w:rFonts w:ascii="Arial" w:hAnsi="Arial" w:cs="Arial"/>
                          <w:sz w:val="20"/>
                          <w:szCs w:val="20"/>
                        </w:rPr>
                      </w:pPr>
                      <w:r>
                        <w:rPr>
                          <w:rFonts w:ascii="Arial" w:hAnsi="Arial" w:cs="Arial"/>
                          <w:sz w:val="20"/>
                          <w:szCs w:val="20"/>
                        </w:rPr>
                        <w:t>Both parties (Appraiser/HT &amp; Teacher) explain their case; they must have opportunity to make representation in person.</w:t>
                      </w:r>
                    </w:p>
                  </w:txbxContent>
                </v:textbox>
              </v:shape>
            </w:pict>
          </mc:Fallback>
        </mc:AlternateContent>
      </w:r>
    </w:p>
    <w:p w14:paraId="5DF09601" w14:textId="77777777" w:rsidR="00970BB4" w:rsidRPr="004E2BBD" w:rsidRDefault="00970BB4">
      <w:pPr>
        <w:jc w:val="both"/>
        <w:rPr>
          <w:rFonts w:ascii="Century Gothic" w:hAnsi="Century Gothic" w:cs="Arial"/>
        </w:rPr>
      </w:pPr>
    </w:p>
    <w:p w14:paraId="71B7992C" w14:textId="77777777" w:rsidR="00970BB4" w:rsidRPr="004E2BBD" w:rsidRDefault="00970BB4">
      <w:pPr>
        <w:jc w:val="both"/>
        <w:rPr>
          <w:rFonts w:ascii="Century Gothic" w:hAnsi="Century Gothic" w:cs="Arial"/>
        </w:rPr>
      </w:pPr>
    </w:p>
    <w:p w14:paraId="2B7C3402" w14:textId="77777777" w:rsidR="00970BB4" w:rsidRPr="004E2BBD" w:rsidRDefault="00970BB4">
      <w:pPr>
        <w:jc w:val="both"/>
        <w:rPr>
          <w:rFonts w:ascii="Century Gothic" w:hAnsi="Century Gothic" w:cs="Arial"/>
        </w:rPr>
      </w:pPr>
    </w:p>
    <w:p w14:paraId="56E3F07D" w14:textId="77777777" w:rsidR="00970BB4" w:rsidRPr="004E2BBD" w:rsidRDefault="00970BB4">
      <w:pPr>
        <w:jc w:val="both"/>
        <w:rPr>
          <w:rFonts w:ascii="Century Gothic" w:hAnsi="Century Gothic" w:cs="Arial"/>
        </w:rPr>
      </w:pPr>
    </w:p>
    <w:p w14:paraId="018DDB5B" w14:textId="77777777" w:rsidR="00970BB4" w:rsidRPr="004E2BBD" w:rsidRDefault="00970BB4">
      <w:pPr>
        <w:jc w:val="both"/>
        <w:rPr>
          <w:rFonts w:ascii="Century Gothic" w:hAnsi="Century Gothic" w:cs="Arial"/>
        </w:rPr>
      </w:pPr>
    </w:p>
    <w:p w14:paraId="3A24F3C5" w14:textId="77777777" w:rsidR="00970BB4" w:rsidRPr="004E2BBD" w:rsidRDefault="00970BB4">
      <w:pPr>
        <w:jc w:val="both"/>
        <w:rPr>
          <w:rFonts w:ascii="Century Gothic" w:hAnsi="Century Gothic" w:cs="Arial"/>
        </w:rPr>
      </w:pPr>
    </w:p>
    <w:p w14:paraId="36A8B1DF" w14:textId="77777777" w:rsidR="00970BB4" w:rsidRPr="004E2BBD" w:rsidRDefault="006E17A3">
      <w:pPr>
        <w:jc w:val="both"/>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96640" behindDoc="0" locked="0" layoutInCell="1" allowOverlap="1" wp14:anchorId="170A9783" wp14:editId="0C633D68">
                <wp:simplePos x="0" y="0"/>
                <wp:positionH relativeFrom="column">
                  <wp:posOffset>2628900</wp:posOffset>
                </wp:positionH>
                <wp:positionV relativeFrom="paragraph">
                  <wp:posOffset>91440</wp:posOffset>
                </wp:positionV>
                <wp:extent cx="0" cy="342900"/>
                <wp:effectExtent l="123825" t="19050" r="123825" b="28575"/>
                <wp:wrapNone/>
                <wp:docPr id="7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DAD27" id="Line 111"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2pt" to="207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" strokeweight="3pt">
                <v:stroke endarrow="block" endarrowwidth="wide" endarrowlength="long"/>
              </v:line>
            </w:pict>
          </mc:Fallback>
        </mc:AlternateContent>
      </w:r>
    </w:p>
    <w:p w14:paraId="00BC8D22" w14:textId="77777777" w:rsidR="00970BB4" w:rsidRPr="004E2BBD" w:rsidRDefault="00970BB4">
      <w:pPr>
        <w:jc w:val="both"/>
        <w:rPr>
          <w:rFonts w:ascii="Century Gothic" w:hAnsi="Century Gothic" w:cs="Arial"/>
        </w:rPr>
      </w:pPr>
    </w:p>
    <w:p w14:paraId="5C7F1203" w14:textId="77777777" w:rsidR="00970BB4" w:rsidRPr="004E2BBD" w:rsidRDefault="006E17A3">
      <w:pPr>
        <w:jc w:val="both"/>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90496" behindDoc="0" locked="0" layoutInCell="1" allowOverlap="1" wp14:anchorId="563776D4" wp14:editId="28D677C3">
                <wp:simplePos x="0" y="0"/>
                <wp:positionH relativeFrom="column">
                  <wp:posOffset>892810</wp:posOffset>
                </wp:positionH>
                <wp:positionV relativeFrom="paragraph">
                  <wp:posOffset>84455</wp:posOffset>
                </wp:positionV>
                <wp:extent cx="3429000" cy="457200"/>
                <wp:effectExtent l="6985" t="9525" r="12065" b="9525"/>
                <wp:wrapNone/>
                <wp:docPr id="7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429000" cy="457200"/>
                        </a:xfrm>
                        <a:prstGeom prst="rect">
                          <a:avLst/>
                        </a:prstGeom>
                        <a:solidFill>
                          <a:srgbClr val="FFFFFF"/>
                        </a:solidFill>
                        <a:ln w="9525">
                          <a:solidFill>
                            <a:srgbClr val="000000"/>
                          </a:solidFill>
                          <a:miter lim="800000"/>
                          <a:headEnd/>
                          <a:tailEnd/>
                        </a:ln>
                      </wps:spPr>
                      <wps:txbx>
                        <w:txbxContent>
                          <w:p w14:paraId="75722DC7" w14:textId="77777777" w:rsidR="00FC5BF6" w:rsidRDefault="00FC5BF6">
                            <w:pPr>
                              <w:jc w:val="center"/>
                              <w:rPr>
                                <w:rFonts w:ascii="Arial" w:hAnsi="Arial" w:cs="Arial"/>
                                <w:sz w:val="20"/>
                              </w:rPr>
                            </w:pPr>
                            <w:r>
                              <w:rPr>
                                <w:rFonts w:ascii="Arial" w:hAnsi="Arial" w:cs="Arial"/>
                                <w:sz w:val="20"/>
                              </w:rPr>
                              <w:t>Following the hearing the decision must be confirmed in writing and remind the Teacher of the right to 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776D4" id="Text Box 105" o:spid="_x0000_s1029" type="#_x0000_t202" style="position:absolute;left:0;text-align:left;margin-left:70.3pt;margin-top:6.65pt;width:270pt;height:36p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">
                <v:textbox>
                  <w:txbxContent>
                    <w:p w14:paraId="75722DC7" w14:textId="77777777" w:rsidR="00FC5BF6" w:rsidRDefault="00FC5BF6">
                      <w:pPr>
                        <w:jc w:val="center"/>
                        <w:rPr>
                          <w:rFonts w:ascii="Arial" w:hAnsi="Arial" w:cs="Arial"/>
                          <w:sz w:val="20"/>
                        </w:rPr>
                      </w:pPr>
                      <w:r>
                        <w:rPr>
                          <w:rFonts w:ascii="Arial" w:hAnsi="Arial" w:cs="Arial"/>
                          <w:sz w:val="20"/>
                        </w:rPr>
                        <w:t>Following the hearing the decision must be confirmed in writing and remind the Teacher of the right to appeal</w:t>
                      </w:r>
                    </w:p>
                  </w:txbxContent>
                </v:textbox>
              </v:shape>
            </w:pict>
          </mc:Fallback>
        </mc:AlternateContent>
      </w:r>
    </w:p>
    <w:p w14:paraId="11E2F3EE" w14:textId="77777777" w:rsidR="00970BB4" w:rsidRPr="004E2BBD" w:rsidRDefault="00970BB4">
      <w:pPr>
        <w:jc w:val="both"/>
        <w:rPr>
          <w:rFonts w:ascii="Century Gothic" w:hAnsi="Century Gothic" w:cs="Arial"/>
        </w:rPr>
      </w:pPr>
    </w:p>
    <w:p w14:paraId="4AB4B38C" w14:textId="77777777" w:rsidR="00970BB4" w:rsidRPr="004E2BBD" w:rsidRDefault="00970BB4">
      <w:pPr>
        <w:jc w:val="both"/>
        <w:rPr>
          <w:rFonts w:ascii="Century Gothic" w:hAnsi="Century Gothic" w:cs="Arial"/>
        </w:rPr>
      </w:pPr>
    </w:p>
    <w:p w14:paraId="1158E3A5" w14:textId="77777777" w:rsidR="00970BB4" w:rsidRPr="004E2BBD" w:rsidRDefault="006E17A3">
      <w:pPr>
        <w:jc w:val="both"/>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97664" behindDoc="0" locked="0" layoutInCell="1" allowOverlap="1" wp14:anchorId="46BD3806" wp14:editId="641B2342">
                <wp:simplePos x="0" y="0"/>
                <wp:positionH relativeFrom="column">
                  <wp:posOffset>2628900</wp:posOffset>
                </wp:positionH>
                <wp:positionV relativeFrom="paragraph">
                  <wp:posOffset>15875</wp:posOffset>
                </wp:positionV>
                <wp:extent cx="0" cy="342900"/>
                <wp:effectExtent l="123825" t="19050" r="123825" b="28575"/>
                <wp:wrapNone/>
                <wp:docPr id="7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D1D7B" id="Line 112"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5pt" to="207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" strokeweight="3pt">
                <v:stroke endarrow="block" endarrowwidth="wide" endarrowlength="long"/>
              </v:line>
            </w:pict>
          </mc:Fallback>
        </mc:AlternateContent>
      </w:r>
    </w:p>
    <w:p w14:paraId="1A21E5FE" w14:textId="77777777" w:rsidR="00970BB4" w:rsidRPr="004E2BBD" w:rsidRDefault="00970BB4">
      <w:pPr>
        <w:jc w:val="both"/>
        <w:rPr>
          <w:rFonts w:ascii="Century Gothic" w:hAnsi="Century Gothic" w:cs="Arial"/>
        </w:rPr>
      </w:pPr>
    </w:p>
    <w:p w14:paraId="21810BD4" w14:textId="77777777" w:rsidR="00970BB4" w:rsidRPr="004E2BBD" w:rsidRDefault="006E17A3">
      <w:pPr>
        <w:jc w:val="both"/>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91520" behindDoc="0" locked="0" layoutInCell="1" allowOverlap="1" wp14:anchorId="00247618" wp14:editId="11D32567">
                <wp:simplePos x="0" y="0"/>
                <wp:positionH relativeFrom="column">
                  <wp:posOffset>838200</wp:posOffset>
                </wp:positionH>
                <wp:positionV relativeFrom="paragraph">
                  <wp:posOffset>8255</wp:posOffset>
                </wp:positionV>
                <wp:extent cx="3429000" cy="571500"/>
                <wp:effectExtent l="9525" t="9525" r="9525" b="9525"/>
                <wp:wrapNone/>
                <wp:docPr id="7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429000" cy="571500"/>
                        </a:xfrm>
                        <a:prstGeom prst="rect">
                          <a:avLst/>
                        </a:prstGeom>
                        <a:solidFill>
                          <a:srgbClr val="FFFFFF"/>
                        </a:solidFill>
                        <a:ln w="9525">
                          <a:solidFill>
                            <a:srgbClr val="000000"/>
                          </a:solidFill>
                          <a:miter lim="800000"/>
                          <a:headEnd/>
                          <a:tailEnd/>
                        </a:ln>
                      </wps:spPr>
                      <wps:txbx>
                        <w:txbxContent>
                          <w:p w14:paraId="657709D2" w14:textId="77777777" w:rsidR="00FC5BF6" w:rsidRDefault="00FC5BF6">
                            <w:pPr>
                              <w:jc w:val="center"/>
                              <w:rPr>
                                <w:rFonts w:ascii="Arial" w:hAnsi="Arial" w:cs="Arial"/>
                                <w:sz w:val="20"/>
                              </w:rPr>
                            </w:pPr>
                            <w:r>
                              <w:rPr>
                                <w:rFonts w:ascii="Arial" w:hAnsi="Arial" w:cs="Arial"/>
                                <w:sz w:val="20"/>
                              </w:rPr>
                              <w:t>Written notice of the Teachers intention to appeal must be made within 3 working days of receiving the Committee’s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47618" id="Text Box 106" o:spid="_x0000_s1030" type="#_x0000_t202" style="position:absolute;left:0;text-align:left;margin-left:66pt;margin-top:.65pt;width:270pt;height:45p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">
                <v:textbox>
                  <w:txbxContent>
                    <w:p w14:paraId="657709D2" w14:textId="77777777" w:rsidR="00FC5BF6" w:rsidRDefault="00FC5BF6">
                      <w:pPr>
                        <w:jc w:val="center"/>
                        <w:rPr>
                          <w:rFonts w:ascii="Arial" w:hAnsi="Arial" w:cs="Arial"/>
                          <w:sz w:val="20"/>
                        </w:rPr>
                      </w:pPr>
                      <w:r>
                        <w:rPr>
                          <w:rFonts w:ascii="Arial" w:hAnsi="Arial" w:cs="Arial"/>
                          <w:sz w:val="20"/>
                        </w:rPr>
                        <w:t>Written notice of the Teachers intention to appeal must be made within 3 working days of receiving the Committee’s decision.</w:t>
                      </w:r>
                    </w:p>
                  </w:txbxContent>
                </v:textbox>
              </v:shape>
            </w:pict>
          </mc:Fallback>
        </mc:AlternateContent>
      </w:r>
    </w:p>
    <w:p w14:paraId="6EAF9396" w14:textId="77777777" w:rsidR="00970BB4" w:rsidRPr="004E2BBD" w:rsidRDefault="00970BB4">
      <w:pPr>
        <w:jc w:val="both"/>
        <w:rPr>
          <w:rFonts w:ascii="Century Gothic" w:hAnsi="Century Gothic" w:cs="Arial"/>
        </w:rPr>
      </w:pPr>
    </w:p>
    <w:p w14:paraId="60BDDDF2" w14:textId="77777777" w:rsidR="00970BB4" w:rsidRPr="004E2BBD" w:rsidRDefault="00970BB4">
      <w:pPr>
        <w:jc w:val="both"/>
        <w:rPr>
          <w:rFonts w:ascii="Century Gothic" w:hAnsi="Century Gothic" w:cs="Arial"/>
        </w:rPr>
      </w:pPr>
    </w:p>
    <w:p w14:paraId="6EF881E0" w14:textId="77777777" w:rsidR="00970BB4" w:rsidRPr="004E2BBD" w:rsidRDefault="006E17A3">
      <w:pPr>
        <w:jc w:val="both"/>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98688" behindDoc="0" locked="0" layoutInCell="1" allowOverlap="1" wp14:anchorId="6C4E9A1D" wp14:editId="1E7B2D80">
                <wp:simplePos x="0" y="0"/>
                <wp:positionH relativeFrom="column">
                  <wp:posOffset>2628900</wp:posOffset>
                </wp:positionH>
                <wp:positionV relativeFrom="paragraph">
                  <wp:posOffset>53975</wp:posOffset>
                </wp:positionV>
                <wp:extent cx="0" cy="342900"/>
                <wp:effectExtent l="123825" t="19050" r="123825" b="28575"/>
                <wp:wrapNone/>
                <wp:docPr id="75"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13325" id="Line 113"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25pt" to="20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" strokeweight="3pt">
                <v:stroke endarrow="block" endarrowwidth="wide" endarrowlength="long"/>
              </v:line>
            </w:pict>
          </mc:Fallback>
        </mc:AlternateContent>
      </w:r>
    </w:p>
    <w:p w14:paraId="4E9B5CF8" w14:textId="77777777" w:rsidR="00970BB4" w:rsidRPr="004E2BBD" w:rsidRDefault="00970BB4">
      <w:pPr>
        <w:jc w:val="both"/>
        <w:rPr>
          <w:rFonts w:ascii="Century Gothic" w:hAnsi="Century Gothic" w:cs="Arial"/>
        </w:rPr>
      </w:pPr>
    </w:p>
    <w:p w14:paraId="394A73D4" w14:textId="77777777" w:rsidR="00970BB4" w:rsidRPr="004E2BBD" w:rsidRDefault="006E17A3">
      <w:pPr>
        <w:jc w:val="both"/>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92544" behindDoc="0" locked="0" layoutInCell="1" allowOverlap="1" wp14:anchorId="768D40D1" wp14:editId="23FC9068">
                <wp:simplePos x="0" y="0"/>
                <wp:positionH relativeFrom="column">
                  <wp:posOffset>838200</wp:posOffset>
                </wp:positionH>
                <wp:positionV relativeFrom="paragraph">
                  <wp:posOffset>61595</wp:posOffset>
                </wp:positionV>
                <wp:extent cx="3429000" cy="1242060"/>
                <wp:effectExtent l="9525" t="5715" r="9525" b="9525"/>
                <wp:wrapNone/>
                <wp:docPr id="7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242060"/>
                        </a:xfrm>
                        <a:prstGeom prst="rect">
                          <a:avLst/>
                        </a:prstGeom>
                        <a:solidFill>
                          <a:srgbClr val="FFFFFF"/>
                        </a:solidFill>
                        <a:ln w="9525">
                          <a:solidFill>
                            <a:srgbClr val="000000"/>
                          </a:solidFill>
                          <a:miter lim="800000"/>
                          <a:headEnd/>
                          <a:tailEnd/>
                        </a:ln>
                      </wps:spPr>
                      <wps:txbx>
                        <w:txbxContent>
                          <w:p w14:paraId="557A903B" w14:textId="77777777" w:rsidR="00FC5BF6" w:rsidRDefault="00FC5BF6">
                            <w:pPr>
                              <w:jc w:val="center"/>
                              <w:rPr>
                                <w:rFonts w:ascii="Arial" w:hAnsi="Arial" w:cs="Arial"/>
                                <w:sz w:val="20"/>
                                <w:szCs w:val="20"/>
                              </w:rPr>
                            </w:pPr>
                            <w:r>
                              <w:rPr>
                                <w:rFonts w:ascii="Arial" w:hAnsi="Arial" w:cs="Arial"/>
                                <w:sz w:val="20"/>
                                <w:szCs w:val="20"/>
                              </w:rPr>
                              <w:t>Formal Appeal with Appeals Committee</w:t>
                            </w:r>
                          </w:p>
                          <w:p w14:paraId="59FC1188" w14:textId="77777777" w:rsidR="00FC5BF6" w:rsidRDefault="00FC5BF6">
                            <w:pPr>
                              <w:jc w:val="center"/>
                              <w:rPr>
                                <w:rFonts w:ascii="Arial" w:hAnsi="Arial" w:cs="Arial"/>
                                <w:sz w:val="20"/>
                                <w:szCs w:val="20"/>
                              </w:rPr>
                            </w:pPr>
                          </w:p>
                          <w:p w14:paraId="3639700A" w14:textId="77777777" w:rsidR="00FC5BF6" w:rsidRDefault="00FC5BF6">
                            <w:pPr>
                              <w:jc w:val="center"/>
                              <w:rPr>
                                <w:rFonts w:ascii="Arial" w:hAnsi="Arial" w:cs="Arial"/>
                                <w:sz w:val="20"/>
                                <w:szCs w:val="20"/>
                              </w:rPr>
                            </w:pPr>
                            <w:r>
                              <w:rPr>
                                <w:rFonts w:ascii="Arial" w:hAnsi="Arial" w:cs="Arial"/>
                                <w:sz w:val="20"/>
                                <w:szCs w:val="20"/>
                              </w:rPr>
                              <w:t>Hearing normally within 20 working days of receipt of appeal notification</w:t>
                            </w:r>
                          </w:p>
                          <w:p w14:paraId="548BFD1C" w14:textId="77777777" w:rsidR="00FC5BF6" w:rsidRDefault="00FC5BF6">
                            <w:pPr>
                              <w:jc w:val="center"/>
                              <w:rPr>
                                <w:rFonts w:ascii="Arial" w:hAnsi="Arial" w:cs="Arial"/>
                                <w:sz w:val="20"/>
                                <w:szCs w:val="20"/>
                              </w:rPr>
                            </w:pPr>
                            <w:r>
                              <w:rPr>
                                <w:rFonts w:ascii="Arial" w:hAnsi="Arial" w:cs="Arial"/>
                                <w:sz w:val="20"/>
                                <w:szCs w:val="20"/>
                              </w:rPr>
                              <w:t>Entitled to representation</w:t>
                            </w:r>
                          </w:p>
                          <w:p w14:paraId="1979EDF8" w14:textId="77777777" w:rsidR="00FC5BF6" w:rsidRDefault="00FC5BF6">
                            <w:pPr>
                              <w:jc w:val="center"/>
                              <w:rPr>
                                <w:rFonts w:ascii="Arial" w:hAnsi="Arial" w:cs="Arial"/>
                                <w:sz w:val="20"/>
                                <w:szCs w:val="20"/>
                              </w:rPr>
                            </w:pPr>
                            <w:r>
                              <w:rPr>
                                <w:rFonts w:ascii="Arial" w:hAnsi="Arial" w:cs="Arial"/>
                                <w:sz w:val="20"/>
                                <w:szCs w:val="20"/>
                              </w:rPr>
                              <w:t>Both parties explain their case; they must have opportunity to make representation in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D40D1" id="Text Box 107" o:spid="_x0000_s1031" type="#_x0000_t202" style="position:absolute;left:0;text-align:left;margin-left:66pt;margin-top:4.85pt;width:270pt;height:97.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">
                <v:textbox>
                  <w:txbxContent>
                    <w:p w14:paraId="557A903B" w14:textId="77777777" w:rsidR="00FC5BF6" w:rsidRDefault="00FC5BF6">
                      <w:pPr>
                        <w:jc w:val="center"/>
                        <w:rPr>
                          <w:rFonts w:ascii="Arial" w:hAnsi="Arial" w:cs="Arial"/>
                          <w:sz w:val="20"/>
                          <w:szCs w:val="20"/>
                        </w:rPr>
                      </w:pPr>
                      <w:r>
                        <w:rPr>
                          <w:rFonts w:ascii="Arial" w:hAnsi="Arial" w:cs="Arial"/>
                          <w:sz w:val="20"/>
                          <w:szCs w:val="20"/>
                        </w:rPr>
                        <w:t>Formal Appeal with Appeals Committee</w:t>
                      </w:r>
                    </w:p>
                    <w:p w14:paraId="59FC1188" w14:textId="77777777" w:rsidR="00FC5BF6" w:rsidRDefault="00FC5BF6">
                      <w:pPr>
                        <w:jc w:val="center"/>
                        <w:rPr>
                          <w:rFonts w:ascii="Arial" w:hAnsi="Arial" w:cs="Arial"/>
                          <w:sz w:val="20"/>
                          <w:szCs w:val="20"/>
                        </w:rPr>
                      </w:pPr>
                    </w:p>
                    <w:p w14:paraId="3639700A" w14:textId="77777777" w:rsidR="00FC5BF6" w:rsidRDefault="00FC5BF6">
                      <w:pPr>
                        <w:jc w:val="center"/>
                        <w:rPr>
                          <w:rFonts w:ascii="Arial" w:hAnsi="Arial" w:cs="Arial"/>
                          <w:sz w:val="20"/>
                          <w:szCs w:val="20"/>
                        </w:rPr>
                      </w:pPr>
                      <w:r>
                        <w:rPr>
                          <w:rFonts w:ascii="Arial" w:hAnsi="Arial" w:cs="Arial"/>
                          <w:sz w:val="20"/>
                          <w:szCs w:val="20"/>
                        </w:rPr>
                        <w:t>Hearing normally within 20 working days of receipt of appeal notification</w:t>
                      </w:r>
                    </w:p>
                    <w:p w14:paraId="548BFD1C" w14:textId="77777777" w:rsidR="00FC5BF6" w:rsidRDefault="00FC5BF6">
                      <w:pPr>
                        <w:jc w:val="center"/>
                        <w:rPr>
                          <w:rFonts w:ascii="Arial" w:hAnsi="Arial" w:cs="Arial"/>
                          <w:sz w:val="20"/>
                          <w:szCs w:val="20"/>
                        </w:rPr>
                      </w:pPr>
                      <w:r>
                        <w:rPr>
                          <w:rFonts w:ascii="Arial" w:hAnsi="Arial" w:cs="Arial"/>
                          <w:sz w:val="20"/>
                          <w:szCs w:val="20"/>
                        </w:rPr>
                        <w:t>Entitled to representation</w:t>
                      </w:r>
                    </w:p>
                    <w:p w14:paraId="1979EDF8" w14:textId="77777777" w:rsidR="00FC5BF6" w:rsidRDefault="00FC5BF6">
                      <w:pPr>
                        <w:jc w:val="center"/>
                        <w:rPr>
                          <w:rFonts w:ascii="Arial" w:hAnsi="Arial" w:cs="Arial"/>
                          <w:sz w:val="20"/>
                          <w:szCs w:val="20"/>
                        </w:rPr>
                      </w:pPr>
                      <w:r>
                        <w:rPr>
                          <w:rFonts w:ascii="Arial" w:hAnsi="Arial" w:cs="Arial"/>
                          <w:sz w:val="20"/>
                          <w:szCs w:val="20"/>
                        </w:rPr>
                        <w:t>Both parties explain their case; they must have opportunity to make representation in person.</w:t>
                      </w:r>
                    </w:p>
                  </w:txbxContent>
                </v:textbox>
              </v:shape>
            </w:pict>
          </mc:Fallback>
        </mc:AlternateContent>
      </w:r>
    </w:p>
    <w:p w14:paraId="784A6EC5" w14:textId="77777777" w:rsidR="00970BB4" w:rsidRPr="004E2BBD" w:rsidRDefault="00970BB4">
      <w:pPr>
        <w:jc w:val="both"/>
        <w:rPr>
          <w:rFonts w:ascii="Century Gothic" w:hAnsi="Century Gothic" w:cs="Arial"/>
        </w:rPr>
      </w:pPr>
    </w:p>
    <w:p w14:paraId="5A8864D7" w14:textId="77777777" w:rsidR="00970BB4" w:rsidRPr="004E2BBD" w:rsidRDefault="00970BB4">
      <w:pPr>
        <w:jc w:val="both"/>
        <w:rPr>
          <w:rFonts w:ascii="Century Gothic" w:hAnsi="Century Gothic" w:cs="Arial"/>
        </w:rPr>
      </w:pPr>
    </w:p>
    <w:p w14:paraId="3D916DE3" w14:textId="77777777" w:rsidR="00970BB4" w:rsidRPr="004E2BBD" w:rsidRDefault="00970BB4">
      <w:pPr>
        <w:jc w:val="both"/>
        <w:rPr>
          <w:rFonts w:ascii="Century Gothic" w:hAnsi="Century Gothic" w:cs="Arial"/>
        </w:rPr>
      </w:pPr>
    </w:p>
    <w:p w14:paraId="0F3178E1" w14:textId="77777777" w:rsidR="00970BB4" w:rsidRPr="004E2BBD" w:rsidRDefault="00970BB4">
      <w:pPr>
        <w:jc w:val="both"/>
        <w:rPr>
          <w:rFonts w:ascii="Century Gothic" w:hAnsi="Century Gothic" w:cs="Arial"/>
        </w:rPr>
      </w:pPr>
    </w:p>
    <w:p w14:paraId="77F71A4A" w14:textId="77777777" w:rsidR="00970BB4" w:rsidRPr="004E2BBD" w:rsidRDefault="00970BB4">
      <w:pPr>
        <w:jc w:val="both"/>
        <w:rPr>
          <w:rFonts w:ascii="Century Gothic" w:hAnsi="Century Gothic" w:cs="Arial"/>
        </w:rPr>
      </w:pPr>
    </w:p>
    <w:p w14:paraId="5DB87ED2" w14:textId="77777777" w:rsidR="00970BB4" w:rsidRPr="004E2BBD" w:rsidRDefault="00970BB4">
      <w:pPr>
        <w:jc w:val="both"/>
        <w:rPr>
          <w:rFonts w:ascii="Century Gothic" w:hAnsi="Century Gothic" w:cs="Arial"/>
        </w:rPr>
      </w:pPr>
    </w:p>
    <w:p w14:paraId="09E61489" w14:textId="77777777" w:rsidR="00970BB4" w:rsidRPr="004E2BBD" w:rsidRDefault="006E17A3">
      <w:pPr>
        <w:jc w:val="both"/>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99712" behindDoc="0" locked="0" layoutInCell="1" allowOverlap="1" wp14:anchorId="2B3CB0A3" wp14:editId="5251224C">
                <wp:simplePos x="0" y="0"/>
                <wp:positionH relativeFrom="column">
                  <wp:posOffset>2628900</wp:posOffset>
                </wp:positionH>
                <wp:positionV relativeFrom="paragraph">
                  <wp:posOffset>76835</wp:posOffset>
                </wp:positionV>
                <wp:extent cx="0" cy="342900"/>
                <wp:effectExtent l="123825" t="19050" r="123825" b="28575"/>
                <wp:wrapNone/>
                <wp:docPr id="7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B7595" id="Line 11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05pt" to="207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" strokeweight="3pt">
                <v:stroke endarrow="block" endarrowwidth="wide" endarrowlength="long"/>
              </v:line>
            </w:pict>
          </mc:Fallback>
        </mc:AlternateContent>
      </w:r>
    </w:p>
    <w:p w14:paraId="5AAE81DE" w14:textId="77777777" w:rsidR="00970BB4" w:rsidRPr="004E2BBD" w:rsidRDefault="00970BB4">
      <w:pPr>
        <w:jc w:val="both"/>
        <w:rPr>
          <w:rFonts w:ascii="Century Gothic" w:hAnsi="Century Gothic" w:cs="Arial"/>
        </w:rPr>
      </w:pPr>
    </w:p>
    <w:p w14:paraId="73B90108" w14:textId="77777777" w:rsidR="00970BB4" w:rsidRPr="004E2BBD" w:rsidRDefault="006E17A3">
      <w:pPr>
        <w:jc w:val="both"/>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93568" behindDoc="0" locked="0" layoutInCell="1" allowOverlap="1" wp14:anchorId="0D9DA996" wp14:editId="747F8926">
                <wp:simplePos x="0" y="0"/>
                <wp:positionH relativeFrom="column">
                  <wp:posOffset>838200</wp:posOffset>
                </wp:positionH>
                <wp:positionV relativeFrom="paragraph">
                  <wp:posOffset>69215</wp:posOffset>
                </wp:positionV>
                <wp:extent cx="3429000" cy="685800"/>
                <wp:effectExtent l="9525" t="9525" r="9525" b="9525"/>
                <wp:wrapNone/>
                <wp:docPr id="7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429000" cy="685800"/>
                        </a:xfrm>
                        <a:prstGeom prst="rect">
                          <a:avLst/>
                        </a:prstGeom>
                        <a:solidFill>
                          <a:srgbClr val="FFFFFF"/>
                        </a:solidFill>
                        <a:ln w="9525">
                          <a:solidFill>
                            <a:srgbClr val="000000"/>
                          </a:solidFill>
                          <a:miter lim="800000"/>
                          <a:headEnd/>
                          <a:tailEnd/>
                        </a:ln>
                      </wps:spPr>
                      <wps:txbx>
                        <w:txbxContent>
                          <w:p w14:paraId="3EDB4182" w14:textId="77777777" w:rsidR="00FC5BF6" w:rsidRDefault="00FC5BF6">
                            <w:pPr>
                              <w:jc w:val="center"/>
                              <w:rPr>
                                <w:rFonts w:ascii="Arial" w:hAnsi="Arial" w:cs="Arial"/>
                                <w:sz w:val="20"/>
                              </w:rPr>
                            </w:pPr>
                            <w:r>
                              <w:rPr>
                                <w:rFonts w:ascii="Arial" w:hAnsi="Arial" w:cs="Arial"/>
                                <w:sz w:val="20"/>
                              </w:rPr>
                              <w:t>Following the appeal, the decision must be confirmed in writing.</w:t>
                            </w:r>
                          </w:p>
                          <w:p w14:paraId="7C6CE9AC" w14:textId="77777777" w:rsidR="00FC5BF6" w:rsidRDefault="00FC5BF6">
                            <w:pPr>
                              <w:jc w:val="center"/>
                              <w:rPr>
                                <w:rFonts w:ascii="Arial" w:hAnsi="Arial" w:cs="Arial"/>
                                <w:sz w:val="20"/>
                              </w:rPr>
                            </w:pPr>
                            <w:r>
                              <w:rPr>
                                <w:rFonts w:ascii="Arial" w:hAnsi="Arial" w:cs="Arial"/>
                                <w:sz w:val="20"/>
                              </w:rPr>
                              <w:t>Where rejected the evidence considered and the reasons for reaching the decision should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DA996" id="Text Box 108" o:spid="_x0000_s1032" type="#_x0000_t202" style="position:absolute;left:0;text-align:left;margin-left:66pt;margin-top:5.45pt;width:270pt;height:54pt;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">
                <v:textbox>
                  <w:txbxContent>
                    <w:p w14:paraId="3EDB4182" w14:textId="77777777" w:rsidR="00FC5BF6" w:rsidRDefault="00FC5BF6">
                      <w:pPr>
                        <w:jc w:val="center"/>
                        <w:rPr>
                          <w:rFonts w:ascii="Arial" w:hAnsi="Arial" w:cs="Arial"/>
                          <w:sz w:val="20"/>
                        </w:rPr>
                      </w:pPr>
                      <w:r>
                        <w:rPr>
                          <w:rFonts w:ascii="Arial" w:hAnsi="Arial" w:cs="Arial"/>
                          <w:sz w:val="20"/>
                        </w:rPr>
                        <w:t>Following the appeal, the decision must be confirmed in writing.</w:t>
                      </w:r>
                    </w:p>
                    <w:p w14:paraId="7C6CE9AC" w14:textId="77777777" w:rsidR="00FC5BF6" w:rsidRDefault="00FC5BF6">
                      <w:pPr>
                        <w:jc w:val="center"/>
                        <w:rPr>
                          <w:rFonts w:ascii="Arial" w:hAnsi="Arial" w:cs="Arial"/>
                          <w:sz w:val="20"/>
                        </w:rPr>
                      </w:pPr>
                      <w:r>
                        <w:rPr>
                          <w:rFonts w:ascii="Arial" w:hAnsi="Arial" w:cs="Arial"/>
                          <w:sz w:val="20"/>
                        </w:rPr>
                        <w:t>Where rejected the evidence considered and the reasons for reaching the decision should be noted</w:t>
                      </w:r>
                    </w:p>
                  </w:txbxContent>
                </v:textbox>
              </v:shape>
            </w:pict>
          </mc:Fallback>
        </mc:AlternateContent>
      </w:r>
    </w:p>
    <w:p w14:paraId="1B697284" w14:textId="77777777" w:rsidR="00970BB4" w:rsidRPr="004E2BBD" w:rsidRDefault="00970BB4">
      <w:pPr>
        <w:jc w:val="both"/>
        <w:rPr>
          <w:rFonts w:ascii="Century Gothic" w:hAnsi="Century Gothic" w:cs="Arial"/>
        </w:rPr>
      </w:pPr>
    </w:p>
    <w:p w14:paraId="375AE6EE" w14:textId="77777777" w:rsidR="00970BB4" w:rsidRPr="004E2BBD" w:rsidRDefault="00970BB4">
      <w:pPr>
        <w:jc w:val="both"/>
        <w:rPr>
          <w:rFonts w:ascii="Century Gothic" w:hAnsi="Century Gothic" w:cs="Arial"/>
        </w:rPr>
      </w:pPr>
    </w:p>
    <w:p w14:paraId="3559FC0C" w14:textId="77777777" w:rsidR="00970BB4" w:rsidRPr="004E2BBD" w:rsidRDefault="00970BB4">
      <w:pPr>
        <w:jc w:val="both"/>
        <w:rPr>
          <w:rFonts w:ascii="Century Gothic" w:hAnsi="Century Gothic" w:cs="Arial"/>
        </w:rPr>
      </w:pPr>
    </w:p>
    <w:p w14:paraId="58272C0E" w14:textId="77777777" w:rsidR="00970BB4" w:rsidRPr="004E2BBD" w:rsidRDefault="00970BB4">
      <w:pPr>
        <w:jc w:val="both"/>
        <w:rPr>
          <w:rFonts w:ascii="Century Gothic" w:hAnsi="Century Gothic" w:cs="Arial"/>
        </w:rPr>
      </w:pPr>
    </w:p>
    <w:p w14:paraId="71D1EACD" w14:textId="77777777" w:rsidR="00CC1B8F" w:rsidRPr="004E2BBD" w:rsidRDefault="00970BB4">
      <w:pPr>
        <w:jc w:val="both"/>
        <w:rPr>
          <w:rFonts w:ascii="Century Gothic" w:hAnsi="Century Gothic" w:cs="Arial"/>
          <w:i/>
        </w:rPr>
      </w:pPr>
      <w:r w:rsidRPr="004E2BBD">
        <w:rPr>
          <w:rFonts w:ascii="Century Gothic" w:hAnsi="Century Gothic" w:cs="Arial"/>
          <w:i/>
        </w:rPr>
        <w:lastRenderedPageBreak/>
        <w:t>*If the appellant is the Head</w:t>
      </w:r>
      <w:r w:rsidR="00A02930" w:rsidRPr="004E2BBD">
        <w:rPr>
          <w:rFonts w:ascii="Century Gothic" w:hAnsi="Century Gothic" w:cs="Arial"/>
          <w:i/>
        </w:rPr>
        <w:t>t</w:t>
      </w:r>
      <w:r w:rsidRPr="004E2BBD">
        <w:rPr>
          <w:rFonts w:ascii="Century Gothic" w:hAnsi="Century Gothic" w:cs="Arial"/>
          <w:i/>
        </w:rPr>
        <w:t>eacher then where it refers to Head</w:t>
      </w:r>
      <w:r w:rsidR="00A02930" w:rsidRPr="004E2BBD">
        <w:rPr>
          <w:rFonts w:ascii="Century Gothic" w:hAnsi="Century Gothic" w:cs="Arial"/>
          <w:i/>
        </w:rPr>
        <w:t>t</w:t>
      </w:r>
      <w:r w:rsidRPr="004E2BBD">
        <w:rPr>
          <w:rFonts w:ascii="Century Gothic" w:hAnsi="Century Gothic" w:cs="Arial"/>
          <w:i/>
        </w:rPr>
        <w:t>eacher above it will be the relevant Governor responsible for the Head</w:t>
      </w:r>
      <w:r w:rsidR="00A02930" w:rsidRPr="004E2BBD">
        <w:rPr>
          <w:rFonts w:ascii="Century Gothic" w:hAnsi="Century Gothic" w:cs="Arial"/>
          <w:i/>
        </w:rPr>
        <w:t>t</w:t>
      </w:r>
      <w:r w:rsidRPr="004E2BBD">
        <w:rPr>
          <w:rFonts w:ascii="Century Gothic" w:hAnsi="Century Gothic" w:cs="Arial"/>
          <w:i/>
        </w:rPr>
        <w:t>eacher’s appraisal, and the teacher becomes the Head</w:t>
      </w:r>
      <w:r w:rsidR="00A02930" w:rsidRPr="004E2BBD">
        <w:rPr>
          <w:rFonts w:ascii="Century Gothic" w:hAnsi="Century Gothic" w:cs="Arial"/>
          <w:i/>
        </w:rPr>
        <w:t>t</w:t>
      </w:r>
      <w:r w:rsidRPr="004E2BBD">
        <w:rPr>
          <w:rFonts w:ascii="Century Gothic" w:hAnsi="Century Gothic" w:cs="Arial"/>
          <w:i/>
        </w:rPr>
        <w:t>eacher.</w:t>
      </w:r>
    </w:p>
    <w:p w14:paraId="1D29B2E3" w14:textId="77777777" w:rsidR="00970BB4" w:rsidRPr="004E2BBD" w:rsidRDefault="00970BB4">
      <w:pPr>
        <w:jc w:val="both"/>
        <w:rPr>
          <w:rFonts w:ascii="Century Gothic" w:hAnsi="Century Gothic" w:cs="Arial"/>
          <w:b/>
          <w:bCs/>
          <w:kern w:val="32"/>
        </w:rPr>
      </w:pPr>
      <w:r w:rsidRPr="004E2BBD">
        <w:rPr>
          <w:rFonts w:ascii="Century Gothic" w:hAnsi="Century Gothic" w:cs="Arial"/>
          <w:i/>
        </w:rPr>
        <w:br w:type="page"/>
      </w:r>
      <w:bookmarkStart w:id="101" w:name="_Appendix_2:_Formal_1"/>
      <w:bookmarkStart w:id="102" w:name="_Toc391989888"/>
      <w:bookmarkEnd w:id="101"/>
      <w:r w:rsidRPr="004E2BBD">
        <w:rPr>
          <w:rFonts w:ascii="Century Gothic" w:hAnsi="Century Gothic" w:cs="Arial"/>
          <w:b/>
          <w:bCs/>
          <w:kern w:val="32"/>
        </w:rPr>
        <w:lastRenderedPageBreak/>
        <w:t>Appendix 2: Formal Hearing</w:t>
      </w:r>
      <w:bookmarkEnd w:id="102"/>
    </w:p>
    <w:p w14:paraId="63C05E0B" w14:textId="77777777" w:rsidR="00970BB4" w:rsidRPr="004E2BBD" w:rsidRDefault="00970BB4">
      <w:pPr>
        <w:jc w:val="both"/>
        <w:rPr>
          <w:rFonts w:ascii="Century Gothic" w:hAnsi="Century Gothic" w:cs="Arial"/>
        </w:rPr>
      </w:pPr>
    </w:p>
    <w:p w14:paraId="65E4B2F2" w14:textId="77777777" w:rsidR="00970BB4" w:rsidRPr="004E2BBD" w:rsidRDefault="00970BB4">
      <w:pPr>
        <w:jc w:val="both"/>
        <w:rPr>
          <w:rFonts w:ascii="Century Gothic" w:hAnsi="Century Gothic" w:cs="Arial"/>
        </w:rPr>
      </w:pPr>
      <w:r w:rsidRPr="004E2BBD">
        <w:rPr>
          <w:rFonts w:ascii="Century Gothic" w:hAnsi="Century Gothic" w:cs="Arial"/>
        </w:rPr>
        <w:t>At any formal hearing the teacher will be entitled to be represented by a work colleague or trade union representative.</w:t>
      </w:r>
    </w:p>
    <w:p w14:paraId="11B1DDC9" w14:textId="77777777" w:rsidR="00970BB4" w:rsidRPr="004E2BBD" w:rsidRDefault="00970BB4">
      <w:pPr>
        <w:jc w:val="both"/>
        <w:rPr>
          <w:rFonts w:ascii="Century Gothic" w:hAnsi="Century Gothic" w:cs="Arial"/>
        </w:rPr>
      </w:pPr>
    </w:p>
    <w:p w14:paraId="6F9622C3" w14:textId="77777777" w:rsidR="00970BB4" w:rsidRPr="004E2BBD" w:rsidRDefault="00970BB4">
      <w:pPr>
        <w:jc w:val="both"/>
        <w:rPr>
          <w:rFonts w:ascii="Century Gothic" w:hAnsi="Century Gothic" w:cs="Arial"/>
        </w:rPr>
      </w:pPr>
      <w:r w:rsidRPr="004E2BBD">
        <w:rPr>
          <w:rFonts w:ascii="Century Gothic" w:hAnsi="Century Gothic" w:cs="Arial"/>
        </w:rPr>
        <w:t>If the teacher cannot informally resolve their grievance, this procedure provides a right of a formal hearing if they continue to be dissatisfied with his/her salary assessment/review.</w:t>
      </w:r>
    </w:p>
    <w:p w14:paraId="6DC07C43" w14:textId="77777777" w:rsidR="00970BB4" w:rsidRPr="004E2BBD" w:rsidRDefault="00970BB4">
      <w:pPr>
        <w:jc w:val="both"/>
        <w:rPr>
          <w:rFonts w:ascii="Century Gothic" w:hAnsi="Century Gothic" w:cs="Arial"/>
        </w:rPr>
      </w:pPr>
    </w:p>
    <w:p w14:paraId="0C6C0610" w14:textId="77777777" w:rsidR="00970BB4" w:rsidRPr="004E2BBD" w:rsidRDefault="00970BB4">
      <w:pPr>
        <w:jc w:val="both"/>
        <w:rPr>
          <w:rFonts w:ascii="Century Gothic" w:hAnsi="Century Gothic" w:cs="Arial"/>
        </w:rPr>
      </w:pPr>
      <w:r w:rsidRPr="004E2BBD">
        <w:rPr>
          <w:rFonts w:ascii="Century Gothic" w:hAnsi="Century Gothic" w:cs="Arial"/>
        </w:rPr>
        <w:t>To exercise this right the teacher must set down in writing the grounds for questioning the pay decision and give it to the Head</w:t>
      </w:r>
      <w:r w:rsidR="00E96C75" w:rsidRPr="004E2BBD">
        <w:rPr>
          <w:rFonts w:ascii="Century Gothic" w:hAnsi="Century Gothic" w:cs="Arial"/>
        </w:rPr>
        <w:t>t</w:t>
      </w:r>
      <w:r w:rsidRPr="004E2BBD">
        <w:rPr>
          <w:rFonts w:ascii="Century Gothic" w:hAnsi="Century Gothic" w:cs="Arial"/>
        </w:rPr>
        <w:t>eacher within 10 working days of the informal discussion or decision.</w:t>
      </w:r>
    </w:p>
    <w:p w14:paraId="273140B2" w14:textId="77777777" w:rsidR="00970BB4" w:rsidRPr="004E2BBD" w:rsidRDefault="00970BB4">
      <w:pPr>
        <w:jc w:val="both"/>
        <w:rPr>
          <w:rFonts w:ascii="Century Gothic" w:hAnsi="Century Gothic" w:cs="Arial"/>
        </w:rPr>
      </w:pPr>
    </w:p>
    <w:p w14:paraId="278BBEF0" w14:textId="77777777" w:rsidR="00970BB4" w:rsidRPr="004E2BBD" w:rsidRDefault="00970BB4">
      <w:pPr>
        <w:jc w:val="both"/>
        <w:rPr>
          <w:rFonts w:ascii="Century Gothic" w:hAnsi="Century Gothic" w:cs="Arial"/>
        </w:rPr>
      </w:pPr>
      <w:r w:rsidRPr="004E2BBD">
        <w:rPr>
          <w:rFonts w:ascii="Century Gothic" w:hAnsi="Century Gothic" w:cs="Arial"/>
        </w:rPr>
        <w:t>In normal circumstances the formal hearing shall be heard within 10 working days of receipt of the teacher’s written notification of dissatisfaction.</w:t>
      </w:r>
    </w:p>
    <w:p w14:paraId="3728C199" w14:textId="77777777" w:rsidR="00970BB4" w:rsidRPr="004E2BBD" w:rsidRDefault="00970BB4">
      <w:pPr>
        <w:jc w:val="both"/>
        <w:rPr>
          <w:rFonts w:ascii="Century Gothic" w:hAnsi="Century Gothic" w:cs="Arial"/>
        </w:rPr>
      </w:pPr>
    </w:p>
    <w:p w14:paraId="3197DE34" w14:textId="77777777" w:rsidR="00970BB4" w:rsidRPr="004E2BBD" w:rsidRDefault="00970BB4">
      <w:pPr>
        <w:jc w:val="both"/>
        <w:rPr>
          <w:rFonts w:ascii="Century Gothic" w:hAnsi="Century Gothic" w:cs="Arial"/>
        </w:rPr>
      </w:pPr>
      <w:r w:rsidRPr="004E2BBD">
        <w:rPr>
          <w:rFonts w:ascii="Century Gothic" w:hAnsi="Century Gothic" w:cs="Arial"/>
        </w:rPr>
        <w:t>The formal hearing will be heard by the Committee.</w:t>
      </w:r>
    </w:p>
    <w:p w14:paraId="2A343FA4" w14:textId="77777777" w:rsidR="00970BB4" w:rsidRPr="004E2BBD" w:rsidRDefault="00970BB4">
      <w:pPr>
        <w:jc w:val="both"/>
        <w:rPr>
          <w:rFonts w:ascii="Century Gothic" w:hAnsi="Century Gothic" w:cs="Arial"/>
        </w:rPr>
      </w:pPr>
    </w:p>
    <w:p w14:paraId="317A4CBF" w14:textId="77777777" w:rsidR="00970BB4" w:rsidRPr="004E2BBD" w:rsidRDefault="00970BB4">
      <w:pPr>
        <w:jc w:val="both"/>
        <w:rPr>
          <w:rFonts w:ascii="Century Gothic" w:hAnsi="Century Gothic" w:cs="Arial"/>
        </w:rPr>
      </w:pPr>
      <w:r w:rsidRPr="004E2BBD">
        <w:rPr>
          <w:rFonts w:ascii="Century Gothic" w:hAnsi="Century Gothic" w:cs="Arial"/>
        </w:rPr>
        <w:t>Both parties (Appraiser/Headteacher and Teacher) will explain their case. They must have the opportunity to make representation in person.</w:t>
      </w:r>
    </w:p>
    <w:p w14:paraId="3BDF10E1" w14:textId="77777777" w:rsidR="00970BB4" w:rsidRPr="004E2BBD" w:rsidRDefault="00970BB4">
      <w:pPr>
        <w:jc w:val="both"/>
        <w:rPr>
          <w:rFonts w:ascii="Century Gothic" w:hAnsi="Century Gothic" w:cs="Arial"/>
        </w:rPr>
      </w:pPr>
    </w:p>
    <w:p w14:paraId="77976B3D" w14:textId="77777777" w:rsidR="00970BB4" w:rsidRPr="004E2BBD" w:rsidRDefault="00970BB4">
      <w:pPr>
        <w:jc w:val="both"/>
        <w:rPr>
          <w:rFonts w:ascii="Century Gothic" w:hAnsi="Century Gothic" w:cs="Arial"/>
        </w:rPr>
      </w:pPr>
      <w:r w:rsidRPr="004E2BBD">
        <w:rPr>
          <w:rFonts w:ascii="Century Gothic" w:hAnsi="Century Gothic" w:cs="Arial"/>
        </w:rPr>
        <w:t xml:space="preserve">Following the formal hearing the decision must be confirmed in writing and the teacher reminded of their right to appeal. </w:t>
      </w:r>
    </w:p>
    <w:p w14:paraId="06FA0BC2" w14:textId="77777777" w:rsidR="00970BB4" w:rsidRPr="004E2BBD" w:rsidRDefault="00970BB4">
      <w:pPr>
        <w:jc w:val="both"/>
        <w:rPr>
          <w:rFonts w:ascii="Century Gothic" w:hAnsi="Century Gothic" w:cs="Arial"/>
        </w:rPr>
      </w:pPr>
    </w:p>
    <w:p w14:paraId="41A1CA0C" w14:textId="77777777" w:rsidR="00970BB4" w:rsidRPr="004E2BBD" w:rsidRDefault="00970BB4">
      <w:pPr>
        <w:jc w:val="both"/>
        <w:rPr>
          <w:rFonts w:ascii="Century Gothic" w:hAnsi="Century Gothic" w:cs="Arial"/>
          <w:b/>
        </w:rPr>
      </w:pPr>
      <w:r w:rsidRPr="004E2BBD">
        <w:rPr>
          <w:rFonts w:ascii="Century Gothic" w:hAnsi="Century Gothic" w:cs="Arial"/>
          <w:b/>
        </w:rPr>
        <w:t>Records</w:t>
      </w:r>
    </w:p>
    <w:p w14:paraId="76D10D84" w14:textId="77777777" w:rsidR="00970BB4" w:rsidRPr="004E2BBD" w:rsidRDefault="00970BB4">
      <w:pPr>
        <w:jc w:val="both"/>
        <w:rPr>
          <w:rFonts w:ascii="Century Gothic" w:hAnsi="Century Gothic" w:cs="Arial"/>
        </w:rPr>
      </w:pPr>
    </w:p>
    <w:p w14:paraId="4D007504" w14:textId="77777777" w:rsidR="00970BB4" w:rsidRPr="004E2BBD" w:rsidRDefault="00970BB4">
      <w:pPr>
        <w:jc w:val="both"/>
        <w:rPr>
          <w:rFonts w:ascii="Century Gothic" w:hAnsi="Century Gothic" w:cs="Arial"/>
        </w:rPr>
      </w:pPr>
      <w:r w:rsidRPr="004E2BBD">
        <w:rPr>
          <w:rFonts w:ascii="Century Gothic" w:hAnsi="Century Gothic" w:cs="Arial"/>
        </w:rPr>
        <w:t>In order that comprehensive records are maintained, copies of all notes/minutes and correspondence arising out of the operation of this procedure shall be retained on the employee’s personal file.</w:t>
      </w:r>
    </w:p>
    <w:p w14:paraId="2596023B" w14:textId="77777777" w:rsidR="00970BB4" w:rsidRPr="004E2BBD" w:rsidRDefault="00970BB4">
      <w:pPr>
        <w:jc w:val="both"/>
        <w:rPr>
          <w:rFonts w:ascii="Century Gothic" w:hAnsi="Century Gothic" w:cs="Arial"/>
        </w:rPr>
      </w:pPr>
    </w:p>
    <w:p w14:paraId="06E05ADE" w14:textId="77777777" w:rsidR="00970BB4" w:rsidRPr="004E2BBD" w:rsidRDefault="00970BB4">
      <w:pPr>
        <w:jc w:val="both"/>
        <w:rPr>
          <w:rFonts w:ascii="Century Gothic" w:hAnsi="Century Gothic" w:cs="Arial"/>
        </w:rPr>
      </w:pPr>
      <w:r w:rsidRPr="004E2BBD">
        <w:rPr>
          <w:rFonts w:ascii="Century Gothic" w:hAnsi="Century Gothic" w:cs="Arial"/>
        </w:rPr>
        <w:t>Notes and minutes of all proceedings to be kept together with the outcome of all decisions.</w:t>
      </w:r>
    </w:p>
    <w:p w14:paraId="680AAA6C" w14:textId="77777777" w:rsidR="00970BB4" w:rsidRPr="004E2BBD" w:rsidRDefault="00970BB4">
      <w:pPr>
        <w:jc w:val="both"/>
        <w:rPr>
          <w:rFonts w:ascii="Century Gothic" w:hAnsi="Century Gothic" w:cs="Arial"/>
        </w:rPr>
      </w:pPr>
    </w:p>
    <w:p w14:paraId="7C38DEC7" w14:textId="77777777" w:rsidR="00970BB4" w:rsidRPr="004E2BBD" w:rsidRDefault="00970BB4">
      <w:pPr>
        <w:jc w:val="both"/>
        <w:rPr>
          <w:rFonts w:ascii="Century Gothic" w:hAnsi="Century Gothic" w:cs="Arial"/>
          <w:b/>
        </w:rPr>
      </w:pPr>
      <w:r w:rsidRPr="004E2BBD">
        <w:rPr>
          <w:rFonts w:ascii="Century Gothic" w:hAnsi="Century Gothic" w:cs="Arial"/>
          <w:b/>
        </w:rPr>
        <w:t>Procedure for the Formal Hearing</w:t>
      </w:r>
    </w:p>
    <w:p w14:paraId="2CC76790" w14:textId="77777777" w:rsidR="00970BB4" w:rsidRPr="004E2BBD" w:rsidRDefault="00970BB4">
      <w:pPr>
        <w:jc w:val="both"/>
        <w:rPr>
          <w:rFonts w:ascii="Century Gothic" w:hAnsi="Century Gothic" w:cs="Arial"/>
        </w:rPr>
      </w:pPr>
    </w:p>
    <w:p w14:paraId="78DCCF1C" w14:textId="77777777" w:rsidR="00970BB4" w:rsidRPr="004E2BBD" w:rsidRDefault="00970BB4">
      <w:pPr>
        <w:jc w:val="both"/>
        <w:rPr>
          <w:rFonts w:ascii="Century Gothic" w:hAnsi="Century Gothic" w:cs="Arial"/>
        </w:rPr>
      </w:pPr>
      <w:r w:rsidRPr="004E2BBD">
        <w:rPr>
          <w:rFonts w:ascii="Century Gothic" w:hAnsi="Century Gothic" w:cs="Arial"/>
        </w:rPr>
        <w:t>The Committee shall hear the case in accordance with the following procedure:</w:t>
      </w:r>
    </w:p>
    <w:p w14:paraId="4A02502B" w14:textId="77777777" w:rsidR="00970BB4" w:rsidRPr="004E2BBD" w:rsidRDefault="00970BB4">
      <w:pPr>
        <w:jc w:val="both"/>
        <w:rPr>
          <w:rFonts w:ascii="Century Gothic" w:hAnsi="Century Gothic" w:cs="Arial"/>
        </w:rPr>
      </w:pPr>
    </w:p>
    <w:p w14:paraId="55CA6A25" w14:textId="77777777" w:rsidR="00970BB4" w:rsidRPr="004E2BBD" w:rsidRDefault="00970BB4">
      <w:pPr>
        <w:numPr>
          <w:ilvl w:val="0"/>
          <w:numId w:val="5"/>
        </w:numPr>
        <w:jc w:val="both"/>
        <w:rPr>
          <w:rFonts w:ascii="Century Gothic" w:hAnsi="Century Gothic" w:cs="Arial"/>
        </w:rPr>
      </w:pPr>
      <w:r w:rsidRPr="004E2BBD">
        <w:rPr>
          <w:rFonts w:ascii="Century Gothic" w:hAnsi="Century Gothic" w:cs="Arial"/>
        </w:rPr>
        <w:t>The Appraiser/Head</w:t>
      </w:r>
      <w:r w:rsidR="00E96C75" w:rsidRPr="004E2BBD">
        <w:rPr>
          <w:rFonts w:ascii="Century Gothic" w:hAnsi="Century Gothic" w:cs="Arial"/>
        </w:rPr>
        <w:t>t</w:t>
      </w:r>
      <w:r w:rsidRPr="004E2BBD">
        <w:rPr>
          <w:rFonts w:ascii="Century Gothic" w:hAnsi="Century Gothic" w:cs="Arial"/>
        </w:rPr>
        <w:t xml:space="preserve">eacher shall put the case in the presence of the teacher and his/her representative*. </w:t>
      </w:r>
    </w:p>
    <w:p w14:paraId="5156F631" w14:textId="77777777" w:rsidR="00970BB4" w:rsidRPr="004E2BBD" w:rsidRDefault="00970BB4">
      <w:pPr>
        <w:ind w:left="360"/>
        <w:jc w:val="both"/>
        <w:rPr>
          <w:rFonts w:ascii="Century Gothic" w:hAnsi="Century Gothic" w:cs="Arial"/>
        </w:rPr>
      </w:pPr>
    </w:p>
    <w:p w14:paraId="102F8D18" w14:textId="77777777" w:rsidR="00970BB4" w:rsidRPr="004E2BBD" w:rsidRDefault="00970BB4">
      <w:pPr>
        <w:numPr>
          <w:ilvl w:val="0"/>
          <w:numId w:val="5"/>
        </w:numPr>
        <w:jc w:val="both"/>
        <w:rPr>
          <w:rFonts w:ascii="Century Gothic" w:hAnsi="Century Gothic" w:cs="Arial"/>
        </w:rPr>
      </w:pPr>
      <w:r w:rsidRPr="004E2BBD">
        <w:rPr>
          <w:rFonts w:ascii="Century Gothic" w:hAnsi="Century Gothic" w:cs="Arial"/>
        </w:rPr>
        <w:t>The teacher (or his/her representative) shall have the opportunity to ask questions of the Appraiser/Head</w:t>
      </w:r>
      <w:r w:rsidR="00E96C75" w:rsidRPr="004E2BBD">
        <w:rPr>
          <w:rFonts w:ascii="Century Gothic" w:hAnsi="Century Gothic" w:cs="Arial"/>
        </w:rPr>
        <w:t>t</w:t>
      </w:r>
      <w:r w:rsidRPr="004E2BBD">
        <w:rPr>
          <w:rFonts w:ascii="Century Gothic" w:hAnsi="Century Gothic" w:cs="Arial"/>
        </w:rPr>
        <w:t>eacher.</w:t>
      </w:r>
    </w:p>
    <w:p w14:paraId="0B449CA7" w14:textId="77777777" w:rsidR="00970BB4" w:rsidRPr="004E2BBD" w:rsidRDefault="00970BB4">
      <w:pPr>
        <w:jc w:val="both"/>
        <w:rPr>
          <w:rFonts w:ascii="Century Gothic" w:hAnsi="Century Gothic" w:cs="Arial"/>
        </w:rPr>
      </w:pPr>
    </w:p>
    <w:p w14:paraId="623A585B" w14:textId="77777777" w:rsidR="00970BB4" w:rsidRPr="004E2BBD" w:rsidRDefault="00970BB4">
      <w:pPr>
        <w:numPr>
          <w:ilvl w:val="0"/>
          <w:numId w:val="5"/>
        </w:numPr>
        <w:jc w:val="both"/>
        <w:rPr>
          <w:rFonts w:ascii="Century Gothic" w:hAnsi="Century Gothic" w:cs="Arial"/>
        </w:rPr>
      </w:pPr>
      <w:r w:rsidRPr="004E2BBD">
        <w:rPr>
          <w:rFonts w:ascii="Century Gothic" w:hAnsi="Century Gothic" w:cs="Arial"/>
        </w:rPr>
        <w:t>The Committee shall have the opportunity to ask questions of the Appraiser/Head</w:t>
      </w:r>
      <w:r w:rsidR="00E96C75" w:rsidRPr="004E2BBD">
        <w:rPr>
          <w:rFonts w:ascii="Century Gothic" w:hAnsi="Century Gothic" w:cs="Arial"/>
        </w:rPr>
        <w:t>t</w:t>
      </w:r>
      <w:r w:rsidRPr="004E2BBD">
        <w:rPr>
          <w:rFonts w:ascii="Century Gothic" w:hAnsi="Century Gothic" w:cs="Arial"/>
        </w:rPr>
        <w:t>eacher.</w:t>
      </w:r>
    </w:p>
    <w:p w14:paraId="735C82E8" w14:textId="77777777" w:rsidR="00970BB4" w:rsidRPr="004E2BBD" w:rsidRDefault="00970BB4">
      <w:pPr>
        <w:jc w:val="both"/>
        <w:rPr>
          <w:rFonts w:ascii="Century Gothic" w:hAnsi="Century Gothic" w:cs="Arial"/>
        </w:rPr>
      </w:pPr>
    </w:p>
    <w:p w14:paraId="3F16F50B" w14:textId="77777777" w:rsidR="00970BB4" w:rsidRPr="004E2BBD" w:rsidRDefault="00970BB4">
      <w:pPr>
        <w:numPr>
          <w:ilvl w:val="0"/>
          <w:numId w:val="5"/>
        </w:numPr>
        <w:jc w:val="both"/>
        <w:rPr>
          <w:rFonts w:ascii="Century Gothic" w:hAnsi="Century Gothic" w:cs="Arial"/>
        </w:rPr>
      </w:pPr>
      <w:r w:rsidRPr="004E2BBD">
        <w:rPr>
          <w:rFonts w:ascii="Century Gothic" w:hAnsi="Century Gothic" w:cs="Arial"/>
        </w:rPr>
        <w:t>The teacher (or his/her representative) shall put his/her case in the presence of the Appraiser/Head</w:t>
      </w:r>
      <w:r w:rsidR="008037F8" w:rsidRPr="004E2BBD">
        <w:rPr>
          <w:rFonts w:ascii="Century Gothic" w:hAnsi="Century Gothic" w:cs="Arial"/>
        </w:rPr>
        <w:t>t</w:t>
      </w:r>
      <w:r w:rsidRPr="004E2BBD">
        <w:rPr>
          <w:rFonts w:ascii="Century Gothic" w:hAnsi="Century Gothic" w:cs="Arial"/>
        </w:rPr>
        <w:t xml:space="preserve">eacher. </w:t>
      </w:r>
    </w:p>
    <w:p w14:paraId="6EC37D16" w14:textId="77777777" w:rsidR="00970BB4" w:rsidRPr="004E2BBD" w:rsidRDefault="00970BB4">
      <w:pPr>
        <w:jc w:val="both"/>
        <w:rPr>
          <w:rFonts w:ascii="Century Gothic" w:hAnsi="Century Gothic" w:cs="Arial"/>
        </w:rPr>
      </w:pPr>
    </w:p>
    <w:p w14:paraId="5CA2A9E1" w14:textId="77777777" w:rsidR="00970BB4" w:rsidRPr="004E2BBD" w:rsidRDefault="00970BB4">
      <w:pPr>
        <w:numPr>
          <w:ilvl w:val="0"/>
          <w:numId w:val="5"/>
        </w:numPr>
        <w:jc w:val="both"/>
        <w:rPr>
          <w:rFonts w:ascii="Century Gothic" w:hAnsi="Century Gothic" w:cs="Arial"/>
        </w:rPr>
      </w:pPr>
      <w:r w:rsidRPr="004E2BBD">
        <w:rPr>
          <w:rFonts w:ascii="Century Gothic" w:hAnsi="Century Gothic" w:cs="Arial"/>
        </w:rPr>
        <w:t>The Appraiser/Head</w:t>
      </w:r>
      <w:r w:rsidR="00A03FC4" w:rsidRPr="004E2BBD">
        <w:rPr>
          <w:rFonts w:ascii="Century Gothic" w:hAnsi="Century Gothic" w:cs="Arial"/>
        </w:rPr>
        <w:t>t</w:t>
      </w:r>
      <w:r w:rsidRPr="004E2BBD">
        <w:rPr>
          <w:rFonts w:ascii="Century Gothic" w:hAnsi="Century Gothic" w:cs="Arial"/>
        </w:rPr>
        <w:t>eacher shall have the opportunity to ask questions of the teacher (or representative).</w:t>
      </w:r>
    </w:p>
    <w:p w14:paraId="675C045D" w14:textId="77777777" w:rsidR="00970BB4" w:rsidRPr="004E2BBD" w:rsidRDefault="00970BB4">
      <w:pPr>
        <w:jc w:val="both"/>
        <w:rPr>
          <w:rFonts w:ascii="Century Gothic" w:hAnsi="Century Gothic" w:cs="Arial"/>
        </w:rPr>
      </w:pPr>
    </w:p>
    <w:p w14:paraId="502045A4" w14:textId="77777777" w:rsidR="00970BB4" w:rsidRPr="004E2BBD" w:rsidRDefault="00970BB4">
      <w:pPr>
        <w:numPr>
          <w:ilvl w:val="0"/>
          <w:numId w:val="5"/>
        </w:numPr>
        <w:jc w:val="both"/>
        <w:rPr>
          <w:rFonts w:ascii="Century Gothic" w:hAnsi="Century Gothic" w:cs="Arial"/>
        </w:rPr>
      </w:pPr>
      <w:r w:rsidRPr="004E2BBD">
        <w:rPr>
          <w:rFonts w:ascii="Century Gothic" w:hAnsi="Century Gothic" w:cs="Arial"/>
        </w:rPr>
        <w:t>The Committee shall have the opportunity to ask questions of the teacher (or representative).</w:t>
      </w:r>
    </w:p>
    <w:p w14:paraId="011C86F7" w14:textId="77777777" w:rsidR="00970BB4" w:rsidRPr="004E2BBD" w:rsidRDefault="00970BB4">
      <w:pPr>
        <w:jc w:val="both"/>
        <w:rPr>
          <w:rFonts w:ascii="Century Gothic" w:hAnsi="Century Gothic" w:cs="Arial"/>
        </w:rPr>
      </w:pPr>
    </w:p>
    <w:p w14:paraId="3E7251CD" w14:textId="77777777" w:rsidR="00970BB4" w:rsidRPr="004E2BBD" w:rsidRDefault="00970BB4">
      <w:pPr>
        <w:numPr>
          <w:ilvl w:val="0"/>
          <w:numId w:val="5"/>
        </w:numPr>
        <w:jc w:val="both"/>
        <w:rPr>
          <w:rFonts w:ascii="Century Gothic" w:hAnsi="Century Gothic" w:cs="Arial"/>
        </w:rPr>
      </w:pPr>
      <w:r w:rsidRPr="004E2BBD">
        <w:rPr>
          <w:rFonts w:ascii="Century Gothic" w:hAnsi="Century Gothic" w:cs="Arial"/>
        </w:rPr>
        <w:t>The Appraiser/Head</w:t>
      </w:r>
      <w:r w:rsidR="00A03FC4" w:rsidRPr="004E2BBD">
        <w:rPr>
          <w:rFonts w:ascii="Century Gothic" w:hAnsi="Century Gothic" w:cs="Arial"/>
        </w:rPr>
        <w:t>t</w:t>
      </w:r>
      <w:r w:rsidRPr="004E2BBD">
        <w:rPr>
          <w:rFonts w:ascii="Century Gothic" w:hAnsi="Century Gothic" w:cs="Arial"/>
        </w:rPr>
        <w:t xml:space="preserve">eacher and the teacher (or his/her representative) shall have the opportunity to sum </w:t>
      </w:r>
      <w:r w:rsidR="00A03FC4" w:rsidRPr="004E2BBD">
        <w:rPr>
          <w:rFonts w:ascii="Century Gothic" w:hAnsi="Century Gothic" w:cs="Arial"/>
        </w:rPr>
        <w:t xml:space="preserve">up </w:t>
      </w:r>
      <w:r w:rsidRPr="004E2BBD">
        <w:rPr>
          <w:rFonts w:ascii="Century Gothic" w:hAnsi="Century Gothic" w:cs="Arial"/>
        </w:rPr>
        <w:t>their cases if they so wish.</w:t>
      </w:r>
    </w:p>
    <w:p w14:paraId="42B8F56C" w14:textId="77777777" w:rsidR="00970BB4" w:rsidRPr="004E2BBD" w:rsidRDefault="00970BB4">
      <w:pPr>
        <w:jc w:val="both"/>
        <w:rPr>
          <w:rFonts w:ascii="Century Gothic" w:hAnsi="Century Gothic" w:cs="Arial"/>
        </w:rPr>
      </w:pPr>
    </w:p>
    <w:p w14:paraId="4CAC0E45" w14:textId="77777777" w:rsidR="00970BB4" w:rsidRPr="004E2BBD" w:rsidRDefault="00970BB4">
      <w:pPr>
        <w:numPr>
          <w:ilvl w:val="0"/>
          <w:numId w:val="5"/>
        </w:numPr>
        <w:jc w:val="both"/>
        <w:rPr>
          <w:rFonts w:ascii="Century Gothic" w:hAnsi="Century Gothic" w:cs="Arial"/>
        </w:rPr>
      </w:pPr>
      <w:r w:rsidRPr="004E2BBD">
        <w:rPr>
          <w:rFonts w:ascii="Century Gothic" w:hAnsi="Century Gothic" w:cs="Arial"/>
        </w:rPr>
        <w:t>The Appraiser/Head</w:t>
      </w:r>
      <w:r w:rsidR="00A03FC4" w:rsidRPr="004E2BBD">
        <w:rPr>
          <w:rFonts w:ascii="Century Gothic" w:hAnsi="Century Gothic" w:cs="Arial"/>
        </w:rPr>
        <w:t>t</w:t>
      </w:r>
      <w:r w:rsidRPr="004E2BBD">
        <w:rPr>
          <w:rFonts w:ascii="Century Gothic" w:hAnsi="Century Gothic" w:cs="Arial"/>
        </w:rPr>
        <w:t>eacher and the teacher and his/her representative shall withdraw.</w:t>
      </w:r>
    </w:p>
    <w:p w14:paraId="7FAC4554" w14:textId="77777777" w:rsidR="00970BB4" w:rsidRPr="004E2BBD" w:rsidRDefault="00970BB4">
      <w:pPr>
        <w:jc w:val="both"/>
        <w:rPr>
          <w:rFonts w:ascii="Century Gothic" w:hAnsi="Century Gothic" w:cs="Arial"/>
        </w:rPr>
      </w:pPr>
    </w:p>
    <w:p w14:paraId="0EECA6AC" w14:textId="77777777" w:rsidR="00970BB4" w:rsidRPr="004E2BBD" w:rsidRDefault="00970BB4">
      <w:pPr>
        <w:numPr>
          <w:ilvl w:val="0"/>
          <w:numId w:val="5"/>
        </w:numPr>
        <w:jc w:val="both"/>
        <w:rPr>
          <w:rFonts w:ascii="Century Gothic" w:hAnsi="Century Gothic" w:cs="Arial"/>
        </w:rPr>
      </w:pPr>
      <w:r w:rsidRPr="004E2BBD">
        <w:rPr>
          <w:rFonts w:ascii="Century Gothic" w:hAnsi="Century Gothic" w:cs="Arial"/>
        </w:rPr>
        <w:t>The Committee, with the Clerk to the Governors present, shall deliberate in private only recalling the Appraiser/Head</w:t>
      </w:r>
      <w:r w:rsidR="00A03FC4" w:rsidRPr="004E2BBD">
        <w:rPr>
          <w:rFonts w:ascii="Century Gothic" w:hAnsi="Century Gothic" w:cs="Arial"/>
        </w:rPr>
        <w:t>t</w:t>
      </w:r>
      <w:r w:rsidRPr="004E2BBD">
        <w:rPr>
          <w:rFonts w:ascii="Century Gothic" w:hAnsi="Century Gothic" w:cs="Arial"/>
        </w:rPr>
        <w:t xml:space="preserve">eacher and the teacher (and his/her representative) to clear points of uncertainty on evidence already given.  If recall is </w:t>
      </w:r>
      <w:r w:rsidR="00162525" w:rsidRPr="004E2BBD">
        <w:rPr>
          <w:rFonts w:ascii="Century Gothic" w:hAnsi="Century Gothic" w:cs="Arial"/>
        </w:rPr>
        <w:t>necessary,</w:t>
      </w:r>
      <w:r w:rsidRPr="004E2BBD">
        <w:rPr>
          <w:rFonts w:ascii="Century Gothic" w:hAnsi="Century Gothic" w:cs="Arial"/>
        </w:rPr>
        <w:t xml:space="preserve"> both parties shall return notwithstanding only one is concerned with the point giving rise to doubt.</w:t>
      </w:r>
    </w:p>
    <w:p w14:paraId="27C2D167" w14:textId="77777777" w:rsidR="00970BB4" w:rsidRPr="004E2BBD" w:rsidRDefault="00970BB4">
      <w:pPr>
        <w:jc w:val="both"/>
        <w:rPr>
          <w:rFonts w:ascii="Century Gothic" w:hAnsi="Century Gothic" w:cs="Arial"/>
        </w:rPr>
      </w:pPr>
    </w:p>
    <w:p w14:paraId="77E829BE" w14:textId="77777777" w:rsidR="00970BB4" w:rsidRPr="004E2BBD" w:rsidRDefault="00970BB4">
      <w:pPr>
        <w:numPr>
          <w:ilvl w:val="0"/>
          <w:numId w:val="5"/>
        </w:numPr>
        <w:jc w:val="both"/>
        <w:rPr>
          <w:rFonts w:ascii="Century Gothic" w:hAnsi="Century Gothic" w:cs="Arial"/>
        </w:rPr>
      </w:pPr>
      <w:r w:rsidRPr="004E2BBD">
        <w:rPr>
          <w:rFonts w:ascii="Century Gothic" w:hAnsi="Century Gothic" w:cs="Arial"/>
        </w:rPr>
        <w:t>The Chair of the Committee shall announce the decision to the Appraiser/Head</w:t>
      </w:r>
      <w:r w:rsidR="00A03FC4" w:rsidRPr="004E2BBD">
        <w:rPr>
          <w:rFonts w:ascii="Century Gothic" w:hAnsi="Century Gothic" w:cs="Arial"/>
        </w:rPr>
        <w:t>t</w:t>
      </w:r>
      <w:r w:rsidRPr="004E2BBD">
        <w:rPr>
          <w:rFonts w:ascii="Century Gothic" w:hAnsi="Century Gothic" w:cs="Arial"/>
        </w:rPr>
        <w:t>eacher and the teacher (and his/her representative) personally.</w:t>
      </w:r>
    </w:p>
    <w:p w14:paraId="20964940" w14:textId="77777777" w:rsidR="00970BB4" w:rsidRPr="004E2BBD" w:rsidRDefault="00970BB4">
      <w:pPr>
        <w:jc w:val="both"/>
        <w:rPr>
          <w:rFonts w:ascii="Century Gothic" w:hAnsi="Century Gothic" w:cs="Arial"/>
        </w:rPr>
      </w:pPr>
    </w:p>
    <w:p w14:paraId="4084CD07" w14:textId="77777777" w:rsidR="00970BB4" w:rsidRPr="004E2BBD" w:rsidRDefault="00970BB4">
      <w:pPr>
        <w:numPr>
          <w:ilvl w:val="0"/>
          <w:numId w:val="5"/>
        </w:numPr>
        <w:jc w:val="both"/>
        <w:rPr>
          <w:rFonts w:ascii="Century Gothic" w:hAnsi="Century Gothic" w:cs="Arial"/>
        </w:rPr>
      </w:pPr>
      <w:r w:rsidRPr="004E2BBD">
        <w:rPr>
          <w:rFonts w:ascii="Century Gothic" w:hAnsi="Century Gothic" w:cs="Arial"/>
        </w:rPr>
        <w:t>The decision of the Committee shall be notified in writing to the teacher by the Clerk to the Governors and a copy of the letter shall be retained on the appropriate employee’s personal file. The teacher will be informed of the right of appeal.</w:t>
      </w:r>
    </w:p>
    <w:p w14:paraId="41BA68E6" w14:textId="77777777" w:rsidR="00970BB4" w:rsidRPr="004E2BBD" w:rsidRDefault="00970BB4">
      <w:pPr>
        <w:jc w:val="both"/>
        <w:rPr>
          <w:rFonts w:ascii="Century Gothic" w:hAnsi="Century Gothic" w:cs="Arial"/>
        </w:rPr>
      </w:pPr>
    </w:p>
    <w:p w14:paraId="275713DA" w14:textId="77777777" w:rsidR="00970BB4" w:rsidRPr="004E2BBD" w:rsidRDefault="00970BB4">
      <w:pPr>
        <w:numPr>
          <w:ilvl w:val="0"/>
          <w:numId w:val="5"/>
        </w:numPr>
        <w:jc w:val="both"/>
        <w:rPr>
          <w:rFonts w:ascii="Century Gothic" w:hAnsi="Century Gothic" w:cs="Arial"/>
        </w:rPr>
      </w:pPr>
      <w:r w:rsidRPr="004E2BBD">
        <w:rPr>
          <w:rFonts w:ascii="Century Gothic" w:hAnsi="Century Gothic" w:cs="Arial"/>
        </w:rPr>
        <w:t>Written notification of the teacher’s intention to appeal must be made within 3 days of receiving the Staffing Committee’s decision.</w:t>
      </w:r>
    </w:p>
    <w:p w14:paraId="52A152EF" w14:textId="77777777" w:rsidR="00970BB4" w:rsidRPr="004E2BBD" w:rsidRDefault="00970BB4">
      <w:pPr>
        <w:jc w:val="both"/>
        <w:rPr>
          <w:rFonts w:ascii="Century Gothic" w:hAnsi="Century Gothic" w:cs="Arial"/>
          <w:i/>
        </w:rPr>
      </w:pPr>
      <w:bookmarkStart w:id="103" w:name="_Appendix_2:_Appeals"/>
      <w:bookmarkEnd w:id="103"/>
    </w:p>
    <w:p w14:paraId="11F77245" w14:textId="77777777" w:rsidR="00970BB4" w:rsidRPr="004E2BBD" w:rsidRDefault="00970BB4">
      <w:pPr>
        <w:jc w:val="both"/>
        <w:rPr>
          <w:rFonts w:ascii="Century Gothic" w:hAnsi="Century Gothic" w:cs="Arial"/>
          <w:i/>
        </w:rPr>
      </w:pPr>
      <w:r w:rsidRPr="004E2BBD">
        <w:rPr>
          <w:rFonts w:ascii="Century Gothic" w:hAnsi="Century Gothic" w:cs="Arial"/>
          <w:i/>
        </w:rPr>
        <w:t>*If the appellant is the Head</w:t>
      </w:r>
      <w:r w:rsidR="00A03FC4" w:rsidRPr="004E2BBD">
        <w:rPr>
          <w:rFonts w:ascii="Century Gothic" w:hAnsi="Century Gothic" w:cs="Arial"/>
          <w:i/>
        </w:rPr>
        <w:t>t</w:t>
      </w:r>
      <w:r w:rsidRPr="004E2BBD">
        <w:rPr>
          <w:rFonts w:ascii="Century Gothic" w:hAnsi="Century Gothic" w:cs="Arial"/>
          <w:i/>
        </w:rPr>
        <w:t>eacher then where it refers to Head</w:t>
      </w:r>
      <w:r w:rsidR="00A03FC4" w:rsidRPr="004E2BBD">
        <w:rPr>
          <w:rFonts w:ascii="Century Gothic" w:hAnsi="Century Gothic" w:cs="Arial"/>
          <w:i/>
        </w:rPr>
        <w:t>t</w:t>
      </w:r>
      <w:r w:rsidRPr="004E2BBD">
        <w:rPr>
          <w:rFonts w:ascii="Century Gothic" w:hAnsi="Century Gothic" w:cs="Arial"/>
          <w:i/>
        </w:rPr>
        <w:t>eacher above it will be the relevant Governor responsible for the Head</w:t>
      </w:r>
      <w:r w:rsidR="00A03FC4" w:rsidRPr="004E2BBD">
        <w:rPr>
          <w:rFonts w:ascii="Century Gothic" w:hAnsi="Century Gothic" w:cs="Arial"/>
          <w:i/>
        </w:rPr>
        <w:t>t</w:t>
      </w:r>
      <w:r w:rsidRPr="004E2BBD">
        <w:rPr>
          <w:rFonts w:ascii="Century Gothic" w:hAnsi="Century Gothic" w:cs="Arial"/>
          <w:i/>
        </w:rPr>
        <w:t>eacher’s appraisal, and the teacher becomes the Head</w:t>
      </w:r>
      <w:r w:rsidR="00A03FC4" w:rsidRPr="004E2BBD">
        <w:rPr>
          <w:rFonts w:ascii="Century Gothic" w:hAnsi="Century Gothic" w:cs="Arial"/>
          <w:i/>
        </w:rPr>
        <w:t>t</w:t>
      </w:r>
      <w:r w:rsidRPr="004E2BBD">
        <w:rPr>
          <w:rFonts w:ascii="Century Gothic" w:hAnsi="Century Gothic" w:cs="Arial"/>
          <w:i/>
        </w:rPr>
        <w:t>eacher.</w:t>
      </w:r>
    </w:p>
    <w:p w14:paraId="5CE77391" w14:textId="77777777" w:rsidR="00970BB4" w:rsidRPr="004E2BBD" w:rsidRDefault="00970BB4">
      <w:pPr>
        <w:pStyle w:val="Heading1"/>
        <w:jc w:val="both"/>
        <w:rPr>
          <w:rFonts w:ascii="Century Gothic" w:hAnsi="Century Gothic"/>
          <w:szCs w:val="24"/>
        </w:rPr>
      </w:pPr>
      <w:bookmarkStart w:id="104" w:name="_Appendix_3:_Appeals"/>
      <w:bookmarkEnd w:id="104"/>
      <w:r w:rsidRPr="004E2BBD">
        <w:rPr>
          <w:rFonts w:ascii="Century Gothic" w:hAnsi="Century Gothic"/>
          <w:szCs w:val="24"/>
        </w:rPr>
        <w:t xml:space="preserve"> </w:t>
      </w:r>
      <w:r w:rsidRPr="004E2BBD">
        <w:rPr>
          <w:rFonts w:ascii="Century Gothic" w:hAnsi="Century Gothic"/>
          <w:szCs w:val="24"/>
        </w:rPr>
        <w:br w:type="page"/>
      </w:r>
      <w:bookmarkStart w:id="105" w:name="_Toc391989889"/>
      <w:bookmarkStart w:id="106" w:name="_Toc391989890"/>
      <w:r w:rsidRPr="004E2BBD">
        <w:rPr>
          <w:rFonts w:ascii="Century Gothic" w:hAnsi="Century Gothic"/>
          <w:szCs w:val="24"/>
        </w:rPr>
        <w:lastRenderedPageBreak/>
        <w:t>Appendix 3: Appeals</w:t>
      </w:r>
      <w:bookmarkEnd w:id="105"/>
      <w:bookmarkEnd w:id="106"/>
    </w:p>
    <w:p w14:paraId="36496BDA" w14:textId="77777777" w:rsidR="00970BB4" w:rsidRPr="004E2BBD" w:rsidRDefault="00970BB4">
      <w:pPr>
        <w:jc w:val="both"/>
        <w:rPr>
          <w:rFonts w:ascii="Century Gothic" w:hAnsi="Century Gothic" w:cs="Arial"/>
        </w:rPr>
      </w:pPr>
    </w:p>
    <w:p w14:paraId="39BB4C6F" w14:textId="77777777" w:rsidR="00970BB4" w:rsidRPr="004E2BBD" w:rsidRDefault="00970BB4">
      <w:pPr>
        <w:jc w:val="both"/>
        <w:rPr>
          <w:rFonts w:ascii="Century Gothic" w:hAnsi="Century Gothic" w:cs="Arial"/>
        </w:rPr>
      </w:pPr>
      <w:r w:rsidRPr="004E2BBD">
        <w:rPr>
          <w:rFonts w:ascii="Century Gothic" w:hAnsi="Century Gothic" w:cs="Arial"/>
        </w:rPr>
        <w:t>At the appeal the teacher will be entitled to be represented by a work colleague or trade union representative.</w:t>
      </w:r>
    </w:p>
    <w:p w14:paraId="617007AD" w14:textId="77777777" w:rsidR="00970BB4" w:rsidRPr="004E2BBD" w:rsidRDefault="00970BB4">
      <w:pPr>
        <w:jc w:val="both"/>
        <w:rPr>
          <w:rFonts w:ascii="Century Gothic" w:hAnsi="Century Gothic" w:cs="Arial"/>
        </w:rPr>
      </w:pPr>
    </w:p>
    <w:p w14:paraId="21E37162" w14:textId="77777777" w:rsidR="00970BB4" w:rsidRPr="004E2BBD" w:rsidRDefault="00970BB4">
      <w:pPr>
        <w:jc w:val="both"/>
        <w:rPr>
          <w:rFonts w:ascii="Century Gothic" w:hAnsi="Century Gothic" w:cs="Arial"/>
        </w:rPr>
      </w:pPr>
      <w:r w:rsidRPr="004E2BBD">
        <w:rPr>
          <w:rFonts w:ascii="Century Gothic" w:hAnsi="Century Gothic" w:cs="Arial"/>
        </w:rPr>
        <w:t xml:space="preserve">To exercise the right to appeal the teacher must set down in writing the grounds for questioning the pay decision and send it to the Clerk to Governors, within 3 days of receiving the decision from the formal hearing. </w:t>
      </w:r>
    </w:p>
    <w:p w14:paraId="2D8187E8" w14:textId="77777777" w:rsidR="00970BB4" w:rsidRPr="004E2BBD" w:rsidRDefault="00970BB4">
      <w:pPr>
        <w:jc w:val="both"/>
        <w:rPr>
          <w:rFonts w:ascii="Century Gothic" w:hAnsi="Century Gothic" w:cs="Arial"/>
        </w:rPr>
      </w:pPr>
    </w:p>
    <w:p w14:paraId="5D4797CF" w14:textId="77777777" w:rsidR="00970BB4" w:rsidRPr="004E2BBD" w:rsidRDefault="00970BB4">
      <w:pPr>
        <w:jc w:val="both"/>
        <w:rPr>
          <w:rFonts w:ascii="Century Gothic" w:hAnsi="Century Gothic" w:cs="Arial"/>
        </w:rPr>
      </w:pPr>
      <w:r w:rsidRPr="004E2BBD">
        <w:rPr>
          <w:rFonts w:ascii="Century Gothic" w:hAnsi="Century Gothic" w:cs="Arial"/>
        </w:rPr>
        <w:t xml:space="preserve">The purpose of the appeal is not to reconsider the whole case, only the aspects which are identified as the grounds for the appeal. </w:t>
      </w:r>
    </w:p>
    <w:p w14:paraId="1E97D9CF" w14:textId="77777777" w:rsidR="00970BB4" w:rsidRPr="004E2BBD" w:rsidRDefault="00970BB4">
      <w:pPr>
        <w:jc w:val="both"/>
        <w:rPr>
          <w:rFonts w:ascii="Century Gothic" w:hAnsi="Century Gothic" w:cs="Arial"/>
        </w:rPr>
      </w:pPr>
    </w:p>
    <w:p w14:paraId="428BAC78" w14:textId="77777777" w:rsidR="00970BB4" w:rsidRPr="004E2BBD" w:rsidRDefault="00970BB4">
      <w:pPr>
        <w:jc w:val="both"/>
        <w:rPr>
          <w:rFonts w:ascii="Century Gothic" w:hAnsi="Century Gothic" w:cs="Arial"/>
        </w:rPr>
      </w:pPr>
      <w:r w:rsidRPr="004E2BBD">
        <w:rPr>
          <w:rFonts w:ascii="Century Gothic" w:hAnsi="Century Gothic" w:cs="Arial"/>
        </w:rPr>
        <w:t xml:space="preserve">In normal circumstances the appeal shall be heard within 20 working days of receipt of the teacher’s written appeal notification. </w:t>
      </w:r>
    </w:p>
    <w:p w14:paraId="0364625F" w14:textId="77777777" w:rsidR="00970BB4" w:rsidRPr="004E2BBD" w:rsidRDefault="00970BB4">
      <w:pPr>
        <w:jc w:val="both"/>
        <w:rPr>
          <w:rFonts w:ascii="Century Gothic" w:hAnsi="Century Gothic" w:cs="Arial"/>
        </w:rPr>
      </w:pPr>
    </w:p>
    <w:p w14:paraId="3D1E83C5" w14:textId="77777777" w:rsidR="00970BB4" w:rsidRPr="004E2BBD" w:rsidRDefault="00970BB4">
      <w:pPr>
        <w:jc w:val="both"/>
        <w:rPr>
          <w:rFonts w:ascii="Century Gothic" w:hAnsi="Century Gothic" w:cs="Arial"/>
        </w:rPr>
      </w:pPr>
      <w:r w:rsidRPr="004E2BBD">
        <w:rPr>
          <w:rFonts w:ascii="Century Gothic" w:hAnsi="Century Gothic" w:cs="Arial"/>
        </w:rPr>
        <w:t>The appeal will be heard by the Appeals Committee. No person involved in the previous discussions or making the decision at the formal hearing shall be in</w:t>
      </w:r>
      <w:r w:rsidR="00134915" w:rsidRPr="004E2BBD">
        <w:rPr>
          <w:rFonts w:ascii="Century Gothic" w:hAnsi="Century Gothic" w:cs="Arial"/>
        </w:rPr>
        <w:t>volved in the Appeal Committee.</w:t>
      </w:r>
    </w:p>
    <w:p w14:paraId="56B1EB51" w14:textId="77777777" w:rsidR="00970BB4" w:rsidRPr="004E2BBD" w:rsidRDefault="00970BB4">
      <w:pPr>
        <w:jc w:val="both"/>
        <w:rPr>
          <w:rFonts w:ascii="Century Gothic" w:hAnsi="Century Gothic" w:cs="Arial"/>
        </w:rPr>
      </w:pPr>
    </w:p>
    <w:p w14:paraId="029D5899" w14:textId="77777777" w:rsidR="00970BB4" w:rsidRPr="004E2BBD" w:rsidRDefault="00970BB4">
      <w:pPr>
        <w:jc w:val="both"/>
        <w:rPr>
          <w:rFonts w:ascii="Century Gothic" w:hAnsi="Century Gothic" w:cs="Arial"/>
        </w:rPr>
      </w:pPr>
      <w:r w:rsidRPr="004E2BBD">
        <w:rPr>
          <w:rFonts w:ascii="Century Gothic" w:hAnsi="Century Gothic" w:cs="Arial"/>
        </w:rPr>
        <w:t>Both parties (the teacher and decision maker from the formal hearing) will have an opportunity to explain their case. They must have the opportunity to make representation in person.</w:t>
      </w:r>
    </w:p>
    <w:p w14:paraId="695C94B6" w14:textId="77777777" w:rsidR="00970BB4" w:rsidRPr="004E2BBD" w:rsidRDefault="00970BB4">
      <w:pPr>
        <w:jc w:val="both"/>
        <w:rPr>
          <w:rFonts w:ascii="Century Gothic" w:hAnsi="Century Gothic" w:cs="Arial"/>
        </w:rPr>
      </w:pPr>
    </w:p>
    <w:p w14:paraId="1FC1EDA0" w14:textId="77777777" w:rsidR="00970BB4" w:rsidRPr="004E2BBD" w:rsidRDefault="00970BB4">
      <w:pPr>
        <w:jc w:val="both"/>
        <w:rPr>
          <w:rFonts w:ascii="Century Gothic" w:hAnsi="Century Gothic" w:cs="Arial"/>
        </w:rPr>
      </w:pPr>
      <w:r w:rsidRPr="004E2BBD">
        <w:rPr>
          <w:rFonts w:ascii="Century Gothic" w:hAnsi="Century Gothic" w:cs="Arial"/>
        </w:rPr>
        <w:t xml:space="preserve">Following the </w:t>
      </w:r>
      <w:r w:rsidR="00162525" w:rsidRPr="004E2BBD">
        <w:rPr>
          <w:rFonts w:ascii="Century Gothic" w:hAnsi="Century Gothic" w:cs="Arial"/>
        </w:rPr>
        <w:t>appeal,</w:t>
      </w:r>
      <w:r w:rsidRPr="004E2BBD">
        <w:rPr>
          <w:rFonts w:ascii="Century Gothic" w:hAnsi="Century Gothic" w:cs="Arial"/>
        </w:rPr>
        <w:t xml:space="preserve"> the decision must be confirmed in writing, including the reasons for reaching the decision. The Appeals Committee’s decision is final; there is no recourse to the grievance procedure. </w:t>
      </w:r>
    </w:p>
    <w:p w14:paraId="6DC5E5FE" w14:textId="77777777" w:rsidR="00970BB4" w:rsidRPr="004E2BBD" w:rsidRDefault="00970BB4">
      <w:pPr>
        <w:jc w:val="both"/>
        <w:rPr>
          <w:rFonts w:ascii="Century Gothic" w:hAnsi="Century Gothic" w:cs="Arial"/>
        </w:rPr>
      </w:pPr>
    </w:p>
    <w:p w14:paraId="5C153D6E" w14:textId="77777777" w:rsidR="00970BB4" w:rsidRPr="004E2BBD" w:rsidRDefault="00970BB4">
      <w:pPr>
        <w:jc w:val="both"/>
        <w:rPr>
          <w:rFonts w:ascii="Century Gothic" w:hAnsi="Century Gothic" w:cs="Arial"/>
          <w:b/>
        </w:rPr>
      </w:pPr>
      <w:r w:rsidRPr="004E2BBD">
        <w:rPr>
          <w:rFonts w:ascii="Century Gothic" w:hAnsi="Century Gothic" w:cs="Arial"/>
          <w:b/>
        </w:rPr>
        <w:t>Records</w:t>
      </w:r>
    </w:p>
    <w:p w14:paraId="35E27E0D" w14:textId="77777777" w:rsidR="00970BB4" w:rsidRPr="004E2BBD" w:rsidRDefault="00970BB4">
      <w:pPr>
        <w:jc w:val="both"/>
        <w:rPr>
          <w:rFonts w:ascii="Century Gothic" w:hAnsi="Century Gothic" w:cs="Arial"/>
        </w:rPr>
      </w:pPr>
    </w:p>
    <w:p w14:paraId="4D0A9170" w14:textId="77777777" w:rsidR="00970BB4" w:rsidRPr="004E2BBD" w:rsidRDefault="00970BB4">
      <w:pPr>
        <w:jc w:val="both"/>
        <w:rPr>
          <w:rFonts w:ascii="Century Gothic" w:hAnsi="Century Gothic" w:cs="Arial"/>
        </w:rPr>
      </w:pPr>
      <w:r w:rsidRPr="004E2BBD">
        <w:rPr>
          <w:rFonts w:ascii="Century Gothic" w:hAnsi="Century Gothic" w:cs="Arial"/>
        </w:rPr>
        <w:t>In order that comprehensive records are maintained, copies of all notes/minutes and correspondence arising out of the operation of this procedure shall be retained on the employee’s personal file.</w:t>
      </w:r>
    </w:p>
    <w:p w14:paraId="297A51ED" w14:textId="77777777" w:rsidR="00970BB4" w:rsidRPr="004E2BBD" w:rsidRDefault="00970BB4">
      <w:pPr>
        <w:jc w:val="both"/>
        <w:rPr>
          <w:rFonts w:ascii="Century Gothic" w:hAnsi="Century Gothic" w:cs="Arial"/>
        </w:rPr>
      </w:pPr>
      <w:r w:rsidRPr="004E2BBD">
        <w:rPr>
          <w:rFonts w:ascii="Century Gothic" w:hAnsi="Century Gothic" w:cs="Arial"/>
        </w:rPr>
        <w:t xml:space="preserve"> </w:t>
      </w:r>
    </w:p>
    <w:p w14:paraId="54A5BB93" w14:textId="77777777" w:rsidR="00970BB4" w:rsidRPr="004E2BBD" w:rsidRDefault="00970BB4">
      <w:pPr>
        <w:jc w:val="both"/>
        <w:rPr>
          <w:rFonts w:ascii="Century Gothic" w:hAnsi="Century Gothic" w:cs="Arial"/>
        </w:rPr>
      </w:pPr>
      <w:r w:rsidRPr="004E2BBD">
        <w:rPr>
          <w:rFonts w:ascii="Century Gothic" w:hAnsi="Century Gothic" w:cs="Arial"/>
        </w:rPr>
        <w:t>Notes and minutes of all proceedings to be kept together with the outcome of all decisions.</w:t>
      </w:r>
    </w:p>
    <w:p w14:paraId="7519E55E" w14:textId="77777777" w:rsidR="00970BB4" w:rsidRPr="004E2BBD" w:rsidRDefault="00970BB4">
      <w:pPr>
        <w:jc w:val="both"/>
        <w:rPr>
          <w:rFonts w:ascii="Century Gothic" w:hAnsi="Century Gothic" w:cs="Arial"/>
        </w:rPr>
      </w:pPr>
    </w:p>
    <w:p w14:paraId="7D8147B9" w14:textId="77777777" w:rsidR="00970BB4" w:rsidRPr="004E2BBD" w:rsidRDefault="00970BB4">
      <w:pPr>
        <w:jc w:val="both"/>
        <w:rPr>
          <w:rFonts w:ascii="Century Gothic" w:hAnsi="Century Gothic" w:cs="Arial"/>
          <w:b/>
        </w:rPr>
      </w:pPr>
      <w:r w:rsidRPr="004E2BBD">
        <w:rPr>
          <w:rFonts w:ascii="Century Gothic" w:hAnsi="Century Gothic" w:cs="Arial"/>
          <w:b/>
        </w:rPr>
        <w:t>Procedure for the Appeals Panel</w:t>
      </w:r>
    </w:p>
    <w:p w14:paraId="63A978B8" w14:textId="77777777" w:rsidR="00970BB4" w:rsidRPr="004E2BBD" w:rsidRDefault="00970BB4">
      <w:pPr>
        <w:jc w:val="both"/>
        <w:rPr>
          <w:rFonts w:ascii="Century Gothic" w:hAnsi="Century Gothic" w:cs="Arial"/>
        </w:rPr>
      </w:pPr>
    </w:p>
    <w:p w14:paraId="77891610" w14:textId="77777777" w:rsidR="00970BB4" w:rsidRPr="004E2BBD" w:rsidRDefault="00970BB4">
      <w:pPr>
        <w:jc w:val="both"/>
        <w:rPr>
          <w:rFonts w:ascii="Century Gothic" w:hAnsi="Century Gothic" w:cs="Arial"/>
        </w:rPr>
      </w:pPr>
      <w:r w:rsidRPr="004E2BBD">
        <w:rPr>
          <w:rFonts w:ascii="Century Gothic" w:hAnsi="Century Gothic" w:cs="Arial"/>
        </w:rPr>
        <w:t>The Appeals Committee shall hear the case in accordance with the following procedure:</w:t>
      </w:r>
    </w:p>
    <w:p w14:paraId="6120613E" w14:textId="77777777" w:rsidR="00970BB4" w:rsidRPr="004E2BBD" w:rsidRDefault="00970BB4">
      <w:pPr>
        <w:jc w:val="both"/>
        <w:rPr>
          <w:rFonts w:ascii="Century Gothic" w:hAnsi="Century Gothic" w:cs="Arial"/>
        </w:rPr>
      </w:pPr>
    </w:p>
    <w:p w14:paraId="323F6410" w14:textId="77777777" w:rsidR="00970BB4" w:rsidRPr="004E2BBD" w:rsidRDefault="00970BB4">
      <w:pPr>
        <w:numPr>
          <w:ilvl w:val="0"/>
          <w:numId w:val="11"/>
        </w:numPr>
        <w:jc w:val="both"/>
        <w:rPr>
          <w:rFonts w:ascii="Century Gothic" w:hAnsi="Century Gothic" w:cs="Arial"/>
        </w:rPr>
      </w:pPr>
      <w:r w:rsidRPr="004E2BBD">
        <w:rPr>
          <w:rFonts w:ascii="Century Gothic" w:hAnsi="Century Gothic" w:cs="Arial"/>
        </w:rPr>
        <w:t>The teacher (or his/her representative) shall put his/her case in the presence of the Chair of the Committee*.</w:t>
      </w:r>
    </w:p>
    <w:p w14:paraId="44EE79CD" w14:textId="77777777" w:rsidR="00970BB4" w:rsidRPr="004E2BBD" w:rsidRDefault="00970BB4">
      <w:pPr>
        <w:ind w:left="360"/>
        <w:jc w:val="both"/>
        <w:rPr>
          <w:rFonts w:ascii="Century Gothic" w:hAnsi="Century Gothic" w:cs="Arial"/>
        </w:rPr>
      </w:pPr>
    </w:p>
    <w:p w14:paraId="0BC38BF6" w14:textId="77777777" w:rsidR="00970BB4" w:rsidRPr="004E2BBD" w:rsidRDefault="00970BB4">
      <w:pPr>
        <w:numPr>
          <w:ilvl w:val="0"/>
          <w:numId w:val="11"/>
        </w:numPr>
        <w:jc w:val="both"/>
        <w:rPr>
          <w:rFonts w:ascii="Century Gothic" w:hAnsi="Century Gothic" w:cs="Arial"/>
        </w:rPr>
      </w:pPr>
      <w:r w:rsidRPr="004E2BBD">
        <w:rPr>
          <w:rFonts w:ascii="Century Gothic" w:hAnsi="Century Gothic" w:cs="Arial"/>
        </w:rPr>
        <w:lastRenderedPageBreak/>
        <w:t>The Chair of the Committee, which heard the formal hearing, shall have the opportunity to ask questions of the teacher (or representative).</w:t>
      </w:r>
    </w:p>
    <w:p w14:paraId="67DD11B7" w14:textId="77777777" w:rsidR="00970BB4" w:rsidRPr="004E2BBD" w:rsidRDefault="00970BB4">
      <w:pPr>
        <w:jc w:val="both"/>
        <w:rPr>
          <w:rFonts w:ascii="Century Gothic" w:hAnsi="Century Gothic" w:cs="Arial"/>
        </w:rPr>
      </w:pPr>
    </w:p>
    <w:p w14:paraId="26FD7FE9" w14:textId="77777777" w:rsidR="00970BB4" w:rsidRPr="004E2BBD" w:rsidRDefault="00970BB4">
      <w:pPr>
        <w:numPr>
          <w:ilvl w:val="0"/>
          <w:numId w:val="11"/>
        </w:numPr>
        <w:jc w:val="both"/>
        <w:rPr>
          <w:rFonts w:ascii="Century Gothic" w:hAnsi="Century Gothic" w:cs="Arial"/>
        </w:rPr>
      </w:pPr>
      <w:r w:rsidRPr="004E2BBD">
        <w:rPr>
          <w:rFonts w:ascii="Century Gothic" w:hAnsi="Century Gothic" w:cs="Arial"/>
        </w:rPr>
        <w:t>The Appeal</w:t>
      </w:r>
      <w:r w:rsidR="00E01851" w:rsidRPr="004E2BBD">
        <w:rPr>
          <w:rFonts w:ascii="Century Gothic" w:hAnsi="Century Gothic" w:cs="Arial"/>
        </w:rPr>
        <w:t>s</w:t>
      </w:r>
      <w:r w:rsidRPr="004E2BBD">
        <w:rPr>
          <w:rFonts w:ascii="Century Gothic" w:hAnsi="Century Gothic" w:cs="Arial"/>
        </w:rPr>
        <w:t xml:space="preserve"> Panel shall have the opportunity to ask questions of the teacher (or representative).</w:t>
      </w:r>
    </w:p>
    <w:p w14:paraId="6620CCBB" w14:textId="77777777" w:rsidR="00970BB4" w:rsidRPr="004E2BBD" w:rsidRDefault="00970BB4">
      <w:pPr>
        <w:jc w:val="both"/>
        <w:rPr>
          <w:rFonts w:ascii="Century Gothic" w:hAnsi="Century Gothic" w:cs="Arial"/>
        </w:rPr>
      </w:pPr>
    </w:p>
    <w:p w14:paraId="135B1FE4" w14:textId="77777777" w:rsidR="00970BB4" w:rsidRPr="004E2BBD" w:rsidRDefault="00970BB4">
      <w:pPr>
        <w:numPr>
          <w:ilvl w:val="0"/>
          <w:numId w:val="11"/>
        </w:numPr>
        <w:jc w:val="both"/>
        <w:rPr>
          <w:rFonts w:ascii="Century Gothic" w:hAnsi="Century Gothic" w:cs="Arial"/>
        </w:rPr>
      </w:pPr>
      <w:r w:rsidRPr="004E2BBD">
        <w:rPr>
          <w:rFonts w:ascii="Century Gothic" w:hAnsi="Century Gothic" w:cs="Arial"/>
        </w:rPr>
        <w:t>The Chair of the Committee which heard the formal hearing shall put the case in the presence of the teacher and his/her representative.</w:t>
      </w:r>
    </w:p>
    <w:p w14:paraId="29E32E45" w14:textId="77777777" w:rsidR="00970BB4" w:rsidRPr="004E2BBD" w:rsidRDefault="00970BB4">
      <w:pPr>
        <w:jc w:val="both"/>
        <w:rPr>
          <w:rFonts w:ascii="Century Gothic" w:hAnsi="Century Gothic" w:cs="Arial"/>
        </w:rPr>
      </w:pPr>
    </w:p>
    <w:p w14:paraId="0B72C8A3" w14:textId="77777777" w:rsidR="00970BB4" w:rsidRPr="004E2BBD" w:rsidRDefault="00970BB4">
      <w:pPr>
        <w:numPr>
          <w:ilvl w:val="0"/>
          <w:numId w:val="11"/>
        </w:numPr>
        <w:jc w:val="both"/>
        <w:rPr>
          <w:rFonts w:ascii="Century Gothic" w:hAnsi="Century Gothic" w:cs="Arial"/>
        </w:rPr>
      </w:pPr>
      <w:r w:rsidRPr="004E2BBD">
        <w:rPr>
          <w:rFonts w:ascii="Century Gothic" w:hAnsi="Century Gothic" w:cs="Arial"/>
        </w:rPr>
        <w:t>The teacher (or his/her representative) shall have the opportunity to ask questions of the Chair of the Committee.</w:t>
      </w:r>
    </w:p>
    <w:p w14:paraId="4D87D833" w14:textId="77777777" w:rsidR="00970BB4" w:rsidRPr="004E2BBD" w:rsidRDefault="00970BB4">
      <w:pPr>
        <w:jc w:val="both"/>
        <w:rPr>
          <w:rFonts w:ascii="Century Gothic" w:hAnsi="Century Gothic" w:cs="Arial"/>
        </w:rPr>
      </w:pPr>
    </w:p>
    <w:p w14:paraId="6F7E0533" w14:textId="77777777" w:rsidR="00970BB4" w:rsidRPr="004E2BBD" w:rsidRDefault="00970BB4">
      <w:pPr>
        <w:numPr>
          <w:ilvl w:val="0"/>
          <w:numId w:val="11"/>
        </w:numPr>
        <w:jc w:val="both"/>
        <w:rPr>
          <w:rFonts w:ascii="Century Gothic" w:hAnsi="Century Gothic" w:cs="Arial"/>
        </w:rPr>
      </w:pPr>
      <w:r w:rsidRPr="004E2BBD">
        <w:rPr>
          <w:rFonts w:ascii="Century Gothic" w:hAnsi="Century Gothic" w:cs="Arial"/>
        </w:rPr>
        <w:t>The Appeals Panel shall have the opportunity to ask questions of the Chair of the Committee.</w:t>
      </w:r>
    </w:p>
    <w:p w14:paraId="509A6C37" w14:textId="77777777" w:rsidR="00970BB4" w:rsidRPr="004E2BBD" w:rsidRDefault="00970BB4">
      <w:pPr>
        <w:jc w:val="both"/>
        <w:rPr>
          <w:rFonts w:ascii="Century Gothic" w:hAnsi="Century Gothic" w:cs="Arial"/>
        </w:rPr>
      </w:pPr>
    </w:p>
    <w:p w14:paraId="4F364907" w14:textId="77777777" w:rsidR="00970BB4" w:rsidRPr="004E2BBD" w:rsidRDefault="00970BB4">
      <w:pPr>
        <w:numPr>
          <w:ilvl w:val="0"/>
          <w:numId w:val="11"/>
        </w:numPr>
        <w:jc w:val="both"/>
        <w:rPr>
          <w:rFonts w:ascii="Century Gothic" w:hAnsi="Century Gothic" w:cs="Arial"/>
        </w:rPr>
      </w:pPr>
      <w:r w:rsidRPr="004E2BBD">
        <w:rPr>
          <w:rFonts w:ascii="Century Gothic" w:hAnsi="Century Gothic" w:cs="Arial"/>
        </w:rPr>
        <w:t xml:space="preserve">The Chair of the Committee and the teacher (or his/her representative) shall have the opportunity to sum </w:t>
      </w:r>
      <w:r w:rsidR="00E01851" w:rsidRPr="004E2BBD">
        <w:rPr>
          <w:rFonts w:ascii="Century Gothic" w:hAnsi="Century Gothic" w:cs="Arial"/>
        </w:rPr>
        <w:t xml:space="preserve">up </w:t>
      </w:r>
      <w:r w:rsidRPr="004E2BBD">
        <w:rPr>
          <w:rFonts w:ascii="Century Gothic" w:hAnsi="Century Gothic" w:cs="Arial"/>
        </w:rPr>
        <w:t>their cases if they so wish.</w:t>
      </w:r>
    </w:p>
    <w:p w14:paraId="709C8395" w14:textId="77777777" w:rsidR="00970BB4" w:rsidRPr="004E2BBD" w:rsidRDefault="00970BB4">
      <w:pPr>
        <w:jc w:val="both"/>
        <w:rPr>
          <w:rFonts w:ascii="Century Gothic" w:hAnsi="Century Gothic" w:cs="Arial"/>
        </w:rPr>
      </w:pPr>
    </w:p>
    <w:p w14:paraId="3F70D680" w14:textId="77777777" w:rsidR="00970BB4" w:rsidRPr="004E2BBD" w:rsidRDefault="00970BB4">
      <w:pPr>
        <w:numPr>
          <w:ilvl w:val="0"/>
          <w:numId w:val="11"/>
        </w:numPr>
        <w:jc w:val="both"/>
        <w:rPr>
          <w:rFonts w:ascii="Century Gothic" w:hAnsi="Century Gothic" w:cs="Arial"/>
        </w:rPr>
      </w:pPr>
      <w:r w:rsidRPr="004E2BBD">
        <w:rPr>
          <w:rFonts w:ascii="Century Gothic" w:hAnsi="Century Gothic" w:cs="Arial"/>
        </w:rPr>
        <w:t>The Chair of the Committee and the teacher and his/her representative shall withdraw.</w:t>
      </w:r>
    </w:p>
    <w:p w14:paraId="66E1D194" w14:textId="77777777" w:rsidR="00970BB4" w:rsidRPr="004E2BBD" w:rsidRDefault="00970BB4">
      <w:pPr>
        <w:jc w:val="both"/>
        <w:rPr>
          <w:rFonts w:ascii="Century Gothic" w:hAnsi="Century Gothic" w:cs="Arial"/>
        </w:rPr>
      </w:pPr>
    </w:p>
    <w:p w14:paraId="0031F5E2" w14:textId="77777777" w:rsidR="00970BB4" w:rsidRPr="004E2BBD" w:rsidRDefault="00970BB4">
      <w:pPr>
        <w:numPr>
          <w:ilvl w:val="0"/>
          <w:numId w:val="11"/>
        </w:numPr>
        <w:jc w:val="both"/>
        <w:rPr>
          <w:rFonts w:ascii="Century Gothic" w:hAnsi="Century Gothic" w:cs="Arial"/>
        </w:rPr>
      </w:pPr>
      <w:r w:rsidRPr="004E2BBD">
        <w:rPr>
          <w:rFonts w:ascii="Century Gothic" w:hAnsi="Century Gothic" w:cs="Arial"/>
        </w:rPr>
        <w:t>The Appeals Panel, with the Clerk to the Governors present, shall deliberate in private only recalling the Head</w:t>
      </w:r>
      <w:r w:rsidR="00E01851" w:rsidRPr="004E2BBD">
        <w:rPr>
          <w:rFonts w:ascii="Century Gothic" w:hAnsi="Century Gothic" w:cs="Arial"/>
        </w:rPr>
        <w:t>t</w:t>
      </w:r>
      <w:r w:rsidRPr="004E2BBD">
        <w:rPr>
          <w:rFonts w:ascii="Century Gothic" w:hAnsi="Century Gothic" w:cs="Arial"/>
        </w:rPr>
        <w:t xml:space="preserve">eacher and the teacher (and his/her representative) to clear points of uncertainty on evidence already given. If recall is </w:t>
      </w:r>
      <w:r w:rsidR="00162525" w:rsidRPr="004E2BBD">
        <w:rPr>
          <w:rFonts w:ascii="Century Gothic" w:hAnsi="Century Gothic" w:cs="Arial"/>
        </w:rPr>
        <w:t>necessary,</w:t>
      </w:r>
      <w:r w:rsidRPr="004E2BBD">
        <w:rPr>
          <w:rFonts w:ascii="Century Gothic" w:hAnsi="Century Gothic" w:cs="Arial"/>
        </w:rPr>
        <w:t xml:space="preserve"> both parties shall return notwithstanding only one is concerned with the point giving rise to doubt.</w:t>
      </w:r>
    </w:p>
    <w:p w14:paraId="17B28DC9" w14:textId="77777777" w:rsidR="00970BB4" w:rsidRPr="004E2BBD" w:rsidRDefault="00970BB4">
      <w:pPr>
        <w:jc w:val="both"/>
        <w:rPr>
          <w:rFonts w:ascii="Century Gothic" w:hAnsi="Century Gothic" w:cs="Arial"/>
        </w:rPr>
      </w:pPr>
    </w:p>
    <w:p w14:paraId="37F611B7" w14:textId="77777777" w:rsidR="00970BB4" w:rsidRPr="004E2BBD" w:rsidRDefault="00970BB4">
      <w:pPr>
        <w:numPr>
          <w:ilvl w:val="0"/>
          <w:numId w:val="11"/>
        </w:numPr>
        <w:jc w:val="both"/>
        <w:rPr>
          <w:rFonts w:ascii="Century Gothic" w:hAnsi="Century Gothic" w:cs="Arial"/>
        </w:rPr>
      </w:pPr>
      <w:r w:rsidRPr="004E2BBD">
        <w:rPr>
          <w:rFonts w:ascii="Century Gothic" w:hAnsi="Century Gothic" w:cs="Arial"/>
        </w:rPr>
        <w:t>The Appeals Panel shall announce the decision to the Head</w:t>
      </w:r>
      <w:r w:rsidR="00E01851" w:rsidRPr="004E2BBD">
        <w:rPr>
          <w:rFonts w:ascii="Century Gothic" w:hAnsi="Century Gothic" w:cs="Arial"/>
        </w:rPr>
        <w:t>t</w:t>
      </w:r>
      <w:r w:rsidRPr="004E2BBD">
        <w:rPr>
          <w:rFonts w:ascii="Century Gothic" w:hAnsi="Century Gothic" w:cs="Arial"/>
        </w:rPr>
        <w:t>eacher and the teacher (and his/her representative) personally.</w:t>
      </w:r>
    </w:p>
    <w:p w14:paraId="76127C70" w14:textId="77777777" w:rsidR="00970BB4" w:rsidRPr="004E2BBD" w:rsidRDefault="00970BB4">
      <w:pPr>
        <w:jc w:val="both"/>
        <w:rPr>
          <w:rFonts w:ascii="Century Gothic" w:hAnsi="Century Gothic" w:cs="Arial"/>
        </w:rPr>
      </w:pPr>
    </w:p>
    <w:p w14:paraId="3E3CDABC" w14:textId="77777777" w:rsidR="00970BB4" w:rsidRPr="004E2BBD" w:rsidRDefault="00970BB4">
      <w:pPr>
        <w:numPr>
          <w:ilvl w:val="0"/>
          <w:numId w:val="11"/>
        </w:numPr>
        <w:jc w:val="both"/>
        <w:rPr>
          <w:rFonts w:ascii="Century Gothic" w:hAnsi="Century Gothic" w:cs="Arial"/>
        </w:rPr>
      </w:pPr>
      <w:r w:rsidRPr="004E2BBD">
        <w:rPr>
          <w:rFonts w:ascii="Century Gothic" w:hAnsi="Century Gothic" w:cs="Arial"/>
        </w:rPr>
        <w:t>The decision of the Appeal</w:t>
      </w:r>
      <w:r w:rsidR="00E01851" w:rsidRPr="004E2BBD">
        <w:rPr>
          <w:rFonts w:ascii="Century Gothic" w:hAnsi="Century Gothic" w:cs="Arial"/>
        </w:rPr>
        <w:t>s</w:t>
      </w:r>
      <w:r w:rsidRPr="004E2BBD">
        <w:rPr>
          <w:rFonts w:ascii="Century Gothic" w:hAnsi="Century Gothic" w:cs="Arial"/>
        </w:rPr>
        <w:t xml:space="preserve"> Committee shall be notified in writing to the teacher by the Clerk to the Governors and a copy of the letter shall be retained on the teacher’s personal file.  If the Appeal is rejected reasons for this decision must be included in the letter.  There shall be no further right of appeal under this procedure.  </w:t>
      </w:r>
    </w:p>
    <w:p w14:paraId="3FA0367D" w14:textId="77777777" w:rsidR="00970BB4" w:rsidRPr="004E2BBD" w:rsidRDefault="00970BB4">
      <w:pPr>
        <w:jc w:val="both"/>
        <w:rPr>
          <w:rFonts w:ascii="Century Gothic" w:hAnsi="Century Gothic" w:cs="Arial"/>
          <w:i/>
        </w:rPr>
      </w:pPr>
    </w:p>
    <w:p w14:paraId="00572B3C" w14:textId="77777777" w:rsidR="00970BB4" w:rsidRPr="004E2BBD" w:rsidRDefault="00970BB4">
      <w:pPr>
        <w:jc w:val="both"/>
        <w:rPr>
          <w:rFonts w:ascii="Century Gothic" w:hAnsi="Century Gothic" w:cs="Arial"/>
          <w:i/>
        </w:rPr>
      </w:pPr>
      <w:bookmarkStart w:id="107" w:name="_Appendix_3:_Pay"/>
      <w:bookmarkStart w:id="108" w:name="_Appendix_4:_Pay"/>
      <w:bookmarkStart w:id="109" w:name="_Toc358275670"/>
      <w:bookmarkEnd w:id="107"/>
      <w:bookmarkEnd w:id="108"/>
      <w:r w:rsidRPr="004E2BBD">
        <w:rPr>
          <w:rFonts w:ascii="Century Gothic" w:hAnsi="Century Gothic" w:cs="Arial"/>
          <w:i/>
        </w:rPr>
        <w:t>*If the appellant is the Head</w:t>
      </w:r>
      <w:r w:rsidR="00E01851" w:rsidRPr="004E2BBD">
        <w:rPr>
          <w:rFonts w:ascii="Century Gothic" w:hAnsi="Century Gothic" w:cs="Arial"/>
          <w:i/>
        </w:rPr>
        <w:t>t</w:t>
      </w:r>
      <w:r w:rsidRPr="004E2BBD">
        <w:rPr>
          <w:rFonts w:ascii="Century Gothic" w:hAnsi="Century Gothic" w:cs="Arial"/>
          <w:i/>
        </w:rPr>
        <w:t>eacher then where it refers to teacher above it will be the Head</w:t>
      </w:r>
      <w:r w:rsidR="00E01851" w:rsidRPr="004E2BBD">
        <w:rPr>
          <w:rFonts w:ascii="Century Gothic" w:hAnsi="Century Gothic" w:cs="Arial"/>
          <w:i/>
        </w:rPr>
        <w:t>t</w:t>
      </w:r>
      <w:r w:rsidRPr="004E2BBD">
        <w:rPr>
          <w:rFonts w:ascii="Century Gothic" w:hAnsi="Century Gothic" w:cs="Arial"/>
          <w:i/>
        </w:rPr>
        <w:t>eacher.</w:t>
      </w:r>
      <w:bookmarkEnd w:id="109"/>
    </w:p>
    <w:p w14:paraId="2B225DC3" w14:textId="77777777" w:rsidR="00970BB4" w:rsidRPr="004E2BBD" w:rsidRDefault="00970BB4">
      <w:pPr>
        <w:jc w:val="both"/>
        <w:rPr>
          <w:rFonts w:ascii="Century Gothic" w:hAnsi="Century Gothic" w:cs="Arial"/>
        </w:rPr>
      </w:pPr>
    </w:p>
    <w:p w14:paraId="6073C7D3" w14:textId="77777777" w:rsidR="00970BB4" w:rsidRPr="004E2BBD" w:rsidRDefault="00970BB4">
      <w:pPr>
        <w:pStyle w:val="Heading1"/>
        <w:rPr>
          <w:rFonts w:ascii="Century Gothic" w:hAnsi="Century Gothic"/>
          <w:szCs w:val="24"/>
        </w:rPr>
      </w:pPr>
      <w:r w:rsidRPr="004E2BBD">
        <w:rPr>
          <w:rFonts w:ascii="Century Gothic" w:hAnsi="Century Gothic"/>
          <w:szCs w:val="24"/>
        </w:rPr>
        <w:br w:type="page"/>
      </w:r>
      <w:bookmarkStart w:id="110" w:name="_Appendix_4:_Leadership"/>
      <w:bookmarkStart w:id="111" w:name="_Appendix_5:_Leadership"/>
      <w:bookmarkStart w:id="112" w:name="_Toc391989891"/>
      <w:bookmarkEnd w:id="110"/>
      <w:bookmarkEnd w:id="111"/>
      <w:r w:rsidRPr="004E2BBD">
        <w:rPr>
          <w:rFonts w:ascii="Century Gothic" w:hAnsi="Century Gothic"/>
          <w:szCs w:val="24"/>
        </w:rPr>
        <w:lastRenderedPageBreak/>
        <w:t>Appendix 4: SMBC Recommended Leadership Pay Scale</w:t>
      </w:r>
      <w:bookmarkEnd w:id="112"/>
    </w:p>
    <w:p w14:paraId="54C5C48A" w14:textId="77777777" w:rsidR="00970BB4" w:rsidRPr="004E2BBD" w:rsidRDefault="00970BB4">
      <w:pPr>
        <w:pStyle w:val="Heading1"/>
        <w:rPr>
          <w:rFonts w:ascii="Century Gothic" w:hAnsi="Century Gothic"/>
          <w:szCs w:val="24"/>
        </w:rPr>
      </w:pPr>
      <w:bookmarkStart w:id="113" w:name="_Appendix_5:_Single"/>
      <w:bookmarkStart w:id="114" w:name="_Appendix_6:_SIMS"/>
      <w:bookmarkStart w:id="115" w:name="_Appendix_5:_SIMS"/>
      <w:bookmarkStart w:id="116" w:name="_Appendix_5:_SMBC"/>
      <w:bookmarkEnd w:id="113"/>
      <w:bookmarkEnd w:id="114"/>
      <w:bookmarkEnd w:id="115"/>
      <w:bookmarkEnd w:id="116"/>
    </w:p>
    <w:tbl>
      <w:tblPr>
        <w:tblW w:w="576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9"/>
        <w:gridCol w:w="2841"/>
      </w:tblGrid>
      <w:tr w:rsidR="00970BB4" w:rsidRPr="004E2BBD" w14:paraId="35CADFE7" w14:textId="77777777">
        <w:tc>
          <w:tcPr>
            <w:tcW w:w="2919" w:type="dxa"/>
          </w:tcPr>
          <w:p w14:paraId="4211C8A3" w14:textId="77777777" w:rsidR="00970BB4" w:rsidRPr="004E2BBD" w:rsidRDefault="00970BB4">
            <w:pPr>
              <w:jc w:val="center"/>
              <w:rPr>
                <w:rFonts w:ascii="Century Gothic" w:hAnsi="Century Gothic" w:cs="Arial"/>
              </w:rPr>
            </w:pPr>
            <w:r w:rsidRPr="004E2BBD">
              <w:rPr>
                <w:rFonts w:ascii="Century Gothic" w:hAnsi="Century Gothic" w:cs="Arial"/>
              </w:rPr>
              <w:t>Spine point</w:t>
            </w:r>
          </w:p>
        </w:tc>
        <w:tc>
          <w:tcPr>
            <w:tcW w:w="2841" w:type="dxa"/>
          </w:tcPr>
          <w:p w14:paraId="3F4ADB46" w14:textId="77777777" w:rsidR="00970BB4" w:rsidRPr="004E2BBD" w:rsidRDefault="00970BB4">
            <w:pPr>
              <w:jc w:val="center"/>
              <w:rPr>
                <w:rFonts w:ascii="Century Gothic" w:hAnsi="Century Gothic" w:cs="Arial"/>
              </w:rPr>
            </w:pPr>
            <w:r w:rsidRPr="004E2BBD">
              <w:rPr>
                <w:rFonts w:ascii="Century Gothic" w:hAnsi="Century Gothic" w:cs="Arial"/>
              </w:rPr>
              <w:t>Annual Salary (£)</w:t>
            </w:r>
          </w:p>
        </w:tc>
      </w:tr>
      <w:tr w:rsidR="00970BB4" w:rsidRPr="004E2BBD" w14:paraId="559201B6" w14:textId="77777777" w:rsidTr="003F1EDA">
        <w:tc>
          <w:tcPr>
            <w:tcW w:w="2919" w:type="dxa"/>
          </w:tcPr>
          <w:p w14:paraId="42FC61BB" w14:textId="77777777" w:rsidR="00970BB4" w:rsidRPr="004E2BBD" w:rsidRDefault="00970BB4">
            <w:pPr>
              <w:jc w:val="center"/>
              <w:rPr>
                <w:rFonts w:ascii="Century Gothic" w:hAnsi="Century Gothic" w:cs="Arial"/>
              </w:rPr>
            </w:pPr>
          </w:p>
        </w:tc>
        <w:tc>
          <w:tcPr>
            <w:tcW w:w="2841" w:type="dxa"/>
            <w:tcBorders>
              <w:bottom w:val="single" w:sz="4" w:space="0" w:color="auto"/>
            </w:tcBorders>
          </w:tcPr>
          <w:p w14:paraId="673E2157" w14:textId="77777777" w:rsidR="00970BB4" w:rsidRPr="004E2BBD" w:rsidRDefault="00970BB4">
            <w:pPr>
              <w:jc w:val="center"/>
              <w:rPr>
                <w:rFonts w:ascii="Century Gothic" w:hAnsi="Century Gothic" w:cs="Arial"/>
              </w:rPr>
            </w:pPr>
          </w:p>
        </w:tc>
      </w:tr>
      <w:tr w:rsidR="003F1EDA" w:rsidRPr="004E2BBD" w14:paraId="07B0C7DC" w14:textId="77777777" w:rsidTr="003F1EDA">
        <w:tc>
          <w:tcPr>
            <w:tcW w:w="2919" w:type="dxa"/>
          </w:tcPr>
          <w:p w14:paraId="5D588DAA" w14:textId="77777777" w:rsidR="003F1EDA" w:rsidRPr="004E2BBD" w:rsidRDefault="003F1EDA" w:rsidP="003F1EDA">
            <w:pPr>
              <w:jc w:val="center"/>
              <w:rPr>
                <w:rFonts w:ascii="Century Gothic" w:hAnsi="Century Gothic" w:cs="Arial"/>
              </w:rPr>
            </w:pPr>
            <w:r w:rsidRPr="004E2BBD">
              <w:rPr>
                <w:rFonts w:ascii="Century Gothic" w:hAnsi="Century Gothic" w:cs="Arial"/>
              </w:rPr>
              <w:t>L1</w:t>
            </w:r>
          </w:p>
        </w:tc>
        <w:tc>
          <w:tcPr>
            <w:tcW w:w="2841" w:type="dxa"/>
            <w:tcBorders>
              <w:top w:val="single" w:sz="4" w:space="0" w:color="auto"/>
              <w:left w:val="nil"/>
              <w:bottom w:val="single" w:sz="4" w:space="0" w:color="auto"/>
              <w:right w:val="single" w:sz="4" w:space="0" w:color="auto"/>
            </w:tcBorders>
          </w:tcPr>
          <w:p w14:paraId="293F97D6"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44,305</w:t>
            </w:r>
          </w:p>
        </w:tc>
      </w:tr>
      <w:tr w:rsidR="003F1EDA" w:rsidRPr="004E2BBD" w14:paraId="78A5D7F4" w14:textId="77777777" w:rsidTr="003F1EDA">
        <w:tc>
          <w:tcPr>
            <w:tcW w:w="2919" w:type="dxa"/>
          </w:tcPr>
          <w:p w14:paraId="23EFF19B" w14:textId="77777777" w:rsidR="003F1EDA" w:rsidRPr="004E2BBD" w:rsidRDefault="003F1EDA" w:rsidP="003F1EDA">
            <w:pPr>
              <w:jc w:val="center"/>
              <w:rPr>
                <w:rFonts w:ascii="Century Gothic" w:hAnsi="Century Gothic" w:cs="Arial"/>
              </w:rPr>
            </w:pPr>
            <w:r w:rsidRPr="004E2BBD">
              <w:rPr>
                <w:rFonts w:ascii="Century Gothic" w:hAnsi="Century Gothic" w:cs="Arial"/>
              </w:rPr>
              <w:t>L2</w:t>
            </w:r>
          </w:p>
        </w:tc>
        <w:tc>
          <w:tcPr>
            <w:tcW w:w="2841" w:type="dxa"/>
            <w:tcBorders>
              <w:top w:val="single" w:sz="4" w:space="0" w:color="auto"/>
              <w:left w:val="nil"/>
              <w:bottom w:val="single" w:sz="4" w:space="0" w:color="auto"/>
              <w:right w:val="single" w:sz="4" w:space="0" w:color="auto"/>
            </w:tcBorders>
          </w:tcPr>
          <w:p w14:paraId="47148101"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45,414</w:t>
            </w:r>
          </w:p>
        </w:tc>
      </w:tr>
      <w:tr w:rsidR="003F1EDA" w:rsidRPr="004E2BBD" w14:paraId="21393F6D" w14:textId="77777777" w:rsidTr="003F1EDA">
        <w:tc>
          <w:tcPr>
            <w:tcW w:w="2919" w:type="dxa"/>
          </w:tcPr>
          <w:p w14:paraId="0D5AAE9E" w14:textId="77777777" w:rsidR="003F1EDA" w:rsidRPr="004E2BBD" w:rsidRDefault="003F1EDA" w:rsidP="003F1EDA">
            <w:pPr>
              <w:jc w:val="center"/>
              <w:rPr>
                <w:rFonts w:ascii="Century Gothic" w:hAnsi="Century Gothic" w:cs="Arial"/>
              </w:rPr>
            </w:pPr>
            <w:r w:rsidRPr="004E2BBD">
              <w:rPr>
                <w:rFonts w:ascii="Century Gothic" w:hAnsi="Century Gothic" w:cs="Arial"/>
              </w:rPr>
              <w:t>L3</w:t>
            </w:r>
          </w:p>
        </w:tc>
        <w:tc>
          <w:tcPr>
            <w:tcW w:w="2841" w:type="dxa"/>
            <w:tcBorders>
              <w:top w:val="single" w:sz="4" w:space="0" w:color="auto"/>
              <w:left w:val="nil"/>
              <w:bottom w:val="single" w:sz="4" w:space="0" w:color="auto"/>
              <w:right w:val="single" w:sz="4" w:space="0" w:color="auto"/>
            </w:tcBorders>
          </w:tcPr>
          <w:p w14:paraId="6AE9AA5A"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46,548</w:t>
            </w:r>
          </w:p>
        </w:tc>
      </w:tr>
      <w:tr w:rsidR="003F1EDA" w:rsidRPr="004E2BBD" w14:paraId="48A42B4B" w14:textId="77777777" w:rsidTr="003F1EDA">
        <w:tc>
          <w:tcPr>
            <w:tcW w:w="2919" w:type="dxa"/>
          </w:tcPr>
          <w:p w14:paraId="2C42EE79" w14:textId="77777777" w:rsidR="003F1EDA" w:rsidRPr="004E2BBD" w:rsidRDefault="003F1EDA" w:rsidP="003F1EDA">
            <w:pPr>
              <w:jc w:val="center"/>
              <w:rPr>
                <w:rFonts w:ascii="Century Gothic" w:hAnsi="Century Gothic" w:cs="Arial"/>
              </w:rPr>
            </w:pPr>
            <w:r w:rsidRPr="004E2BBD">
              <w:rPr>
                <w:rFonts w:ascii="Century Gothic" w:hAnsi="Century Gothic" w:cs="Arial"/>
              </w:rPr>
              <w:t>L4</w:t>
            </w:r>
          </w:p>
        </w:tc>
        <w:tc>
          <w:tcPr>
            <w:tcW w:w="2841" w:type="dxa"/>
            <w:tcBorders>
              <w:top w:val="single" w:sz="4" w:space="0" w:color="auto"/>
              <w:left w:val="nil"/>
              <w:bottom w:val="single" w:sz="4" w:space="0" w:color="auto"/>
              <w:right w:val="single" w:sz="4" w:space="0" w:color="auto"/>
            </w:tcBorders>
          </w:tcPr>
          <w:p w14:paraId="1EC36270"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47,706</w:t>
            </w:r>
          </w:p>
        </w:tc>
      </w:tr>
      <w:tr w:rsidR="003F1EDA" w:rsidRPr="004E2BBD" w14:paraId="5160D39A" w14:textId="77777777" w:rsidTr="003F1EDA">
        <w:tc>
          <w:tcPr>
            <w:tcW w:w="2919" w:type="dxa"/>
          </w:tcPr>
          <w:p w14:paraId="5D1DB675" w14:textId="77777777" w:rsidR="003F1EDA" w:rsidRPr="004E2BBD" w:rsidRDefault="003F1EDA" w:rsidP="003F1EDA">
            <w:pPr>
              <w:jc w:val="center"/>
              <w:rPr>
                <w:rFonts w:ascii="Century Gothic" w:hAnsi="Century Gothic" w:cs="Arial"/>
              </w:rPr>
            </w:pPr>
            <w:r w:rsidRPr="004E2BBD">
              <w:rPr>
                <w:rFonts w:ascii="Century Gothic" w:hAnsi="Century Gothic" w:cs="Arial"/>
              </w:rPr>
              <w:t>L5</w:t>
            </w:r>
          </w:p>
        </w:tc>
        <w:tc>
          <w:tcPr>
            <w:tcW w:w="2841" w:type="dxa"/>
            <w:tcBorders>
              <w:top w:val="single" w:sz="4" w:space="0" w:color="auto"/>
              <w:left w:val="nil"/>
              <w:bottom w:val="single" w:sz="4" w:space="0" w:color="auto"/>
              <w:right w:val="single" w:sz="4" w:space="0" w:color="auto"/>
            </w:tcBorders>
          </w:tcPr>
          <w:p w14:paraId="57ED9B04"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48,895</w:t>
            </w:r>
          </w:p>
        </w:tc>
      </w:tr>
      <w:tr w:rsidR="003F1EDA" w:rsidRPr="004E2BBD" w14:paraId="2688FDE8" w14:textId="77777777" w:rsidTr="003F1EDA">
        <w:tc>
          <w:tcPr>
            <w:tcW w:w="2919" w:type="dxa"/>
          </w:tcPr>
          <w:p w14:paraId="0AA28B0C" w14:textId="77777777" w:rsidR="003F1EDA" w:rsidRPr="004E2BBD" w:rsidRDefault="003F1EDA" w:rsidP="003F1EDA">
            <w:pPr>
              <w:jc w:val="center"/>
              <w:rPr>
                <w:rFonts w:ascii="Century Gothic" w:hAnsi="Century Gothic" w:cs="Arial"/>
              </w:rPr>
            </w:pPr>
            <w:r w:rsidRPr="004E2BBD">
              <w:rPr>
                <w:rFonts w:ascii="Century Gothic" w:hAnsi="Century Gothic" w:cs="Arial"/>
              </w:rPr>
              <w:t>L6</w:t>
            </w:r>
          </w:p>
        </w:tc>
        <w:tc>
          <w:tcPr>
            <w:tcW w:w="2841" w:type="dxa"/>
            <w:tcBorders>
              <w:top w:val="single" w:sz="4" w:space="0" w:color="auto"/>
              <w:left w:val="nil"/>
              <w:bottom w:val="single" w:sz="4" w:space="0" w:color="auto"/>
              <w:right w:val="single" w:sz="4" w:space="0" w:color="auto"/>
            </w:tcBorders>
          </w:tcPr>
          <w:p w14:paraId="18BD0582"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50,122</w:t>
            </w:r>
          </w:p>
        </w:tc>
      </w:tr>
      <w:tr w:rsidR="003F1EDA" w:rsidRPr="004E2BBD" w14:paraId="00D35554" w14:textId="77777777" w:rsidTr="003F1EDA">
        <w:tc>
          <w:tcPr>
            <w:tcW w:w="2919" w:type="dxa"/>
          </w:tcPr>
          <w:p w14:paraId="7081712A" w14:textId="77777777" w:rsidR="003F1EDA" w:rsidRPr="004E2BBD" w:rsidRDefault="003F1EDA" w:rsidP="003F1EDA">
            <w:pPr>
              <w:jc w:val="center"/>
              <w:rPr>
                <w:rFonts w:ascii="Century Gothic" w:hAnsi="Century Gothic" w:cs="Arial"/>
              </w:rPr>
            </w:pPr>
            <w:r w:rsidRPr="004E2BBD">
              <w:rPr>
                <w:rFonts w:ascii="Century Gothic" w:hAnsi="Century Gothic" w:cs="Arial"/>
              </w:rPr>
              <w:t>L7</w:t>
            </w:r>
          </w:p>
        </w:tc>
        <w:tc>
          <w:tcPr>
            <w:tcW w:w="2841" w:type="dxa"/>
            <w:tcBorders>
              <w:top w:val="single" w:sz="4" w:space="0" w:color="auto"/>
              <w:left w:val="nil"/>
              <w:bottom w:val="single" w:sz="4" w:space="0" w:color="auto"/>
              <w:right w:val="single" w:sz="4" w:space="0" w:color="auto"/>
            </w:tcBorders>
          </w:tcPr>
          <w:p w14:paraId="30DF47D4"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51,470</w:t>
            </w:r>
          </w:p>
        </w:tc>
      </w:tr>
      <w:tr w:rsidR="003F1EDA" w:rsidRPr="004E2BBD" w14:paraId="00D498CA" w14:textId="77777777" w:rsidTr="003F1EDA">
        <w:tc>
          <w:tcPr>
            <w:tcW w:w="2919" w:type="dxa"/>
          </w:tcPr>
          <w:p w14:paraId="467D2BAA" w14:textId="77777777" w:rsidR="003F1EDA" w:rsidRPr="004E2BBD" w:rsidRDefault="003F1EDA" w:rsidP="003F1EDA">
            <w:pPr>
              <w:jc w:val="center"/>
              <w:rPr>
                <w:rFonts w:ascii="Century Gothic" w:hAnsi="Century Gothic" w:cs="Arial"/>
              </w:rPr>
            </w:pPr>
            <w:r w:rsidRPr="004E2BBD">
              <w:rPr>
                <w:rFonts w:ascii="Century Gothic" w:hAnsi="Century Gothic" w:cs="Arial"/>
              </w:rPr>
              <w:t>L8</w:t>
            </w:r>
          </w:p>
        </w:tc>
        <w:tc>
          <w:tcPr>
            <w:tcW w:w="2841" w:type="dxa"/>
            <w:tcBorders>
              <w:top w:val="single" w:sz="4" w:space="0" w:color="auto"/>
              <w:left w:val="nil"/>
              <w:bottom w:val="single" w:sz="4" w:space="0" w:color="auto"/>
              <w:right w:val="single" w:sz="4" w:space="0" w:color="auto"/>
            </w:tcBorders>
          </w:tcPr>
          <w:p w14:paraId="4B0102C8"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52,659</w:t>
            </w:r>
          </w:p>
        </w:tc>
      </w:tr>
      <w:tr w:rsidR="003F1EDA" w:rsidRPr="004E2BBD" w14:paraId="45A79EF3" w14:textId="77777777" w:rsidTr="003F1EDA">
        <w:tc>
          <w:tcPr>
            <w:tcW w:w="2919" w:type="dxa"/>
          </w:tcPr>
          <w:p w14:paraId="76F62099" w14:textId="77777777" w:rsidR="003F1EDA" w:rsidRPr="004E2BBD" w:rsidRDefault="003F1EDA" w:rsidP="003F1EDA">
            <w:pPr>
              <w:jc w:val="center"/>
              <w:rPr>
                <w:rFonts w:ascii="Century Gothic" w:hAnsi="Century Gothic" w:cs="Arial"/>
              </w:rPr>
            </w:pPr>
            <w:r w:rsidRPr="004E2BBD">
              <w:rPr>
                <w:rFonts w:ascii="Century Gothic" w:hAnsi="Century Gothic" w:cs="Arial"/>
              </w:rPr>
              <w:t>L9</w:t>
            </w:r>
          </w:p>
        </w:tc>
        <w:tc>
          <w:tcPr>
            <w:tcW w:w="2841" w:type="dxa"/>
            <w:tcBorders>
              <w:top w:val="single" w:sz="4" w:space="0" w:color="auto"/>
              <w:left w:val="nil"/>
              <w:bottom w:val="single" w:sz="4" w:space="0" w:color="auto"/>
              <w:right w:val="single" w:sz="4" w:space="0" w:color="auto"/>
            </w:tcBorders>
          </w:tcPr>
          <w:p w14:paraId="5B4D75A8"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53,973</w:t>
            </w:r>
          </w:p>
        </w:tc>
      </w:tr>
      <w:tr w:rsidR="003F1EDA" w:rsidRPr="004E2BBD" w14:paraId="7D369967" w14:textId="77777777" w:rsidTr="003F1EDA">
        <w:tc>
          <w:tcPr>
            <w:tcW w:w="2919" w:type="dxa"/>
          </w:tcPr>
          <w:p w14:paraId="4A899FDA" w14:textId="77777777" w:rsidR="003F1EDA" w:rsidRPr="004E2BBD" w:rsidRDefault="003F1EDA" w:rsidP="003F1EDA">
            <w:pPr>
              <w:jc w:val="center"/>
              <w:rPr>
                <w:rFonts w:ascii="Century Gothic" w:hAnsi="Century Gothic" w:cs="Arial"/>
              </w:rPr>
            </w:pPr>
            <w:r w:rsidRPr="004E2BBD">
              <w:rPr>
                <w:rFonts w:ascii="Century Gothic" w:hAnsi="Century Gothic" w:cs="Arial"/>
              </w:rPr>
              <w:t>L10</w:t>
            </w:r>
          </w:p>
        </w:tc>
        <w:tc>
          <w:tcPr>
            <w:tcW w:w="2841" w:type="dxa"/>
            <w:tcBorders>
              <w:top w:val="single" w:sz="4" w:space="0" w:color="auto"/>
              <w:left w:val="nil"/>
              <w:bottom w:val="single" w:sz="4" w:space="0" w:color="auto"/>
              <w:right w:val="single" w:sz="4" w:space="0" w:color="auto"/>
            </w:tcBorders>
          </w:tcPr>
          <w:p w14:paraId="1CC6444A"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55,360</w:t>
            </w:r>
          </w:p>
        </w:tc>
      </w:tr>
      <w:tr w:rsidR="003F1EDA" w:rsidRPr="004E2BBD" w14:paraId="77698C77" w14:textId="77777777" w:rsidTr="003F1EDA">
        <w:tc>
          <w:tcPr>
            <w:tcW w:w="2919" w:type="dxa"/>
          </w:tcPr>
          <w:p w14:paraId="32A81269" w14:textId="77777777" w:rsidR="003F1EDA" w:rsidRPr="004E2BBD" w:rsidRDefault="003F1EDA" w:rsidP="003F1EDA">
            <w:pPr>
              <w:jc w:val="center"/>
              <w:rPr>
                <w:rFonts w:ascii="Century Gothic" w:hAnsi="Century Gothic" w:cs="Arial"/>
              </w:rPr>
            </w:pPr>
            <w:r w:rsidRPr="004E2BBD">
              <w:rPr>
                <w:rFonts w:ascii="Century Gothic" w:hAnsi="Century Gothic" w:cs="Arial"/>
              </w:rPr>
              <w:t>L11</w:t>
            </w:r>
          </w:p>
        </w:tc>
        <w:tc>
          <w:tcPr>
            <w:tcW w:w="2841" w:type="dxa"/>
            <w:tcBorders>
              <w:top w:val="single" w:sz="4" w:space="0" w:color="auto"/>
              <w:left w:val="nil"/>
              <w:bottom w:val="single" w:sz="4" w:space="0" w:color="auto"/>
              <w:right w:val="single" w:sz="4" w:space="0" w:color="auto"/>
            </w:tcBorders>
          </w:tcPr>
          <w:p w14:paraId="74D701B6"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56,796</w:t>
            </w:r>
          </w:p>
        </w:tc>
      </w:tr>
      <w:tr w:rsidR="003F1EDA" w:rsidRPr="004E2BBD" w14:paraId="160FA203" w14:textId="77777777" w:rsidTr="003F1EDA">
        <w:tc>
          <w:tcPr>
            <w:tcW w:w="2919" w:type="dxa"/>
          </w:tcPr>
          <w:p w14:paraId="273E9A0F" w14:textId="77777777" w:rsidR="003F1EDA" w:rsidRPr="004E2BBD" w:rsidRDefault="003F1EDA" w:rsidP="003F1EDA">
            <w:pPr>
              <w:jc w:val="center"/>
              <w:rPr>
                <w:rFonts w:ascii="Century Gothic" w:hAnsi="Century Gothic" w:cs="Arial"/>
              </w:rPr>
            </w:pPr>
            <w:r w:rsidRPr="004E2BBD">
              <w:rPr>
                <w:rFonts w:ascii="Century Gothic" w:hAnsi="Century Gothic" w:cs="Arial"/>
              </w:rPr>
              <w:t>L12</w:t>
            </w:r>
          </w:p>
        </w:tc>
        <w:tc>
          <w:tcPr>
            <w:tcW w:w="2841" w:type="dxa"/>
            <w:tcBorders>
              <w:top w:val="single" w:sz="4" w:space="0" w:color="auto"/>
              <w:left w:val="nil"/>
              <w:bottom w:val="single" w:sz="4" w:space="0" w:color="auto"/>
              <w:right w:val="single" w:sz="4" w:space="0" w:color="auto"/>
            </w:tcBorders>
          </w:tcPr>
          <w:p w14:paraId="27A8E96C"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58,105</w:t>
            </w:r>
          </w:p>
        </w:tc>
      </w:tr>
      <w:tr w:rsidR="003F1EDA" w:rsidRPr="004E2BBD" w14:paraId="4F250953" w14:textId="77777777" w:rsidTr="003F1EDA">
        <w:tc>
          <w:tcPr>
            <w:tcW w:w="2919" w:type="dxa"/>
          </w:tcPr>
          <w:p w14:paraId="70C71565" w14:textId="77777777" w:rsidR="003F1EDA" w:rsidRPr="004E2BBD" w:rsidRDefault="003F1EDA" w:rsidP="003F1EDA">
            <w:pPr>
              <w:jc w:val="center"/>
              <w:rPr>
                <w:rFonts w:ascii="Century Gothic" w:hAnsi="Century Gothic" w:cs="Arial"/>
              </w:rPr>
            </w:pPr>
            <w:r w:rsidRPr="004E2BBD">
              <w:rPr>
                <w:rFonts w:ascii="Century Gothic" w:hAnsi="Century Gothic" w:cs="Arial"/>
              </w:rPr>
              <w:t>L13</w:t>
            </w:r>
          </w:p>
        </w:tc>
        <w:tc>
          <w:tcPr>
            <w:tcW w:w="2841" w:type="dxa"/>
            <w:tcBorders>
              <w:top w:val="single" w:sz="4" w:space="0" w:color="auto"/>
              <w:left w:val="nil"/>
              <w:bottom w:val="single" w:sz="4" w:space="0" w:color="auto"/>
              <w:right w:val="single" w:sz="4" w:space="0" w:color="auto"/>
            </w:tcBorders>
          </w:tcPr>
          <w:p w14:paraId="208CA866"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59,558</w:t>
            </w:r>
          </w:p>
        </w:tc>
      </w:tr>
      <w:tr w:rsidR="003F1EDA" w:rsidRPr="004E2BBD" w14:paraId="3C9C9F3C" w14:textId="77777777" w:rsidTr="003F1EDA">
        <w:tc>
          <w:tcPr>
            <w:tcW w:w="2919" w:type="dxa"/>
          </w:tcPr>
          <w:p w14:paraId="5AE39ECD" w14:textId="77777777" w:rsidR="003F1EDA" w:rsidRPr="004E2BBD" w:rsidRDefault="003F1EDA" w:rsidP="003F1EDA">
            <w:pPr>
              <w:jc w:val="center"/>
              <w:rPr>
                <w:rFonts w:ascii="Century Gothic" w:hAnsi="Century Gothic" w:cs="Arial"/>
              </w:rPr>
            </w:pPr>
            <w:r w:rsidRPr="004E2BBD">
              <w:rPr>
                <w:rFonts w:ascii="Century Gothic" w:hAnsi="Century Gothic" w:cs="Arial"/>
              </w:rPr>
              <w:t>L14</w:t>
            </w:r>
          </w:p>
        </w:tc>
        <w:tc>
          <w:tcPr>
            <w:tcW w:w="2841" w:type="dxa"/>
            <w:tcBorders>
              <w:top w:val="single" w:sz="4" w:space="0" w:color="auto"/>
              <w:left w:val="nil"/>
              <w:bottom w:val="single" w:sz="4" w:space="0" w:color="auto"/>
              <w:right w:val="single" w:sz="4" w:space="0" w:color="auto"/>
            </w:tcBorders>
          </w:tcPr>
          <w:p w14:paraId="694FFCA8"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61,042</w:t>
            </w:r>
          </w:p>
        </w:tc>
      </w:tr>
      <w:tr w:rsidR="003F1EDA" w:rsidRPr="004E2BBD" w14:paraId="79F70369" w14:textId="77777777" w:rsidTr="003F1EDA">
        <w:tc>
          <w:tcPr>
            <w:tcW w:w="2919" w:type="dxa"/>
          </w:tcPr>
          <w:p w14:paraId="5F959158" w14:textId="77777777" w:rsidR="003F1EDA" w:rsidRPr="004E2BBD" w:rsidRDefault="003F1EDA" w:rsidP="003F1EDA">
            <w:pPr>
              <w:jc w:val="center"/>
              <w:rPr>
                <w:rFonts w:ascii="Century Gothic" w:hAnsi="Century Gothic" w:cs="Arial"/>
              </w:rPr>
            </w:pPr>
            <w:r w:rsidRPr="004E2BBD">
              <w:rPr>
                <w:rFonts w:ascii="Century Gothic" w:hAnsi="Century Gothic" w:cs="Arial"/>
              </w:rPr>
              <w:t>L15</w:t>
            </w:r>
          </w:p>
        </w:tc>
        <w:tc>
          <w:tcPr>
            <w:tcW w:w="2841" w:type="dxa"/>
            <w:tcBorders>
              <w:top w:val="single" w:sz="4" w:space="0" w:color="auto"/>
              <w:left w:val="nil"/>
              <w:bottom w:val="single" w:sz="4" w:space="0" w:color="auto"/>
              <w:right w:val="single" w:sz="4" w:space="0" w:color="auto"/>
            </w:tcBorders>
          </w:tcPr>
          <w:p w14:paraId="07F5C0ED"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62,561</w:t>
            </w:r>
          </w:p>
        </w:tc>
      </w:tr>
      <w:tr w:rsidR="003F1EDA" w:rsidRPr="004E2BBD" w14:paraId="24AD6983" w14:textId="77777777" w:rsidTr="003F1EDA">
        <w:tc>
          <w:tcPr>
            <w:tcW w:w="2919" w:type="dxa"/>
          </w:tcPr>
          <w:p w14:paraId="144ABFA5" w14:textId="77777777" w:rsidR="003F1EDA" w:rsidRPr="004E2BBD" w:rsidRDefault="003F1EDA" w:rsidP="003F1EDA">
            <w:pPr>
              <w:jc w:val="center"/>
              <w:rPr>
                <w:rFonts w:ascii="Century Gothic" w:hAnsi="Century Gothic" w:cs="Arial"/>
              </w:rPr>
            </w:pPr>
            <w:r w:rsidRPr="004E2BBD">
              <w:rPr>
                <w:rFonts w:ascii="Century Gothic" w:hAnsi="Century Gothic" w:cs="Arial"/>
              </w:rPr>
              <w:t>L16</w:t>
            </w:r>
          </w:p>
        </w:tc>
        <w:tc>
          <w:tcPr>
            <w:tcW w:w="2841" w:type="dxa"/>
            <w:tcBorders>
              <w:top w:val="single" w:sz="4" w:space="0" w:color="auto"/>
              <w:left w:val="nil"/>
              <w:bottom w:val="single" w:sz="4" w:space="0" w:color="auto"/>
              <w:right w:val="single" w:sz="4" w:space="0" w:color="auto"/>
            </w:tcBorders>
          </w:tcPr>
          <w:p w14:paraId="12A6D105"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64,225</w:t>
            </w:r>
          </w:p>
        </w:tc>
      </w:tr>
      <w:tr w:rsidR="003F1EDA" w:rsidRPr="004E2BBD" w14:paraId="78463E01" w14:textId="77777777" w:rsidTr="003F1EDA">
        <w:tc>
          <w:tcPr>
            <w:tcW w:w="2919" w:type="dxa"/>
          </w:tcPr>
          <w:p w14:paraId="2BB57F03" w14:textId="77777777" w:rsidR="003F1EDA" w:rsidRPr="004E2BBD" w:rsidRDefault="003F1EDA" w:rsidP="003F1EDA">
            <w:pPr>
              <w:jc w:val="center"/>
              <w:rPr>
                <w:rFonts w:ascii="Century Gothic" w:hAnsi="Century Gothic" w:cs="Arial"/>
              </w:rPr>
            </w:pPr>
            <w:r w:rsidRPr="004E2BBD">
              <w:rPr>
                <w:rFonts w:ascii="Century Gothic" w:hAnsi="Century Gothic" w:cs="Arial"/>
              </w:rPr>
              <w:t>L17</w:t>
            </w:r>
          </w:p>
        </w:tc>
        <w:tc>
          <w:tcPr>
            <w:tcW w:w="2841" w:type="dxa"/>
            <w:tcBorders>
              <w:top w:val="single" w:sz="4" w:space="0" w:color="auto"/>
              <w:left w:val="nil"/>
              <w:bottom w:val="single" w:sz="4" w:space="0" w:color="auto"/>
              <w:right w:val="single" w:sz="4" w:space="0" w:color="auto"/>
            </w:tcBorders>
          </w:tcPr>
          <w:p w14:paraId="6CD6674F"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65,699</w:t>
            </w:r>
          </w:p>
        </w:tc>
      </w:tr>
      <w:tr w:rsidR="003F1EDA" w:rsidRPr="004E2BBD" w14:paraId="7B36FC53" w14:textId="77777777" w:rsidTr="003F1EDA">
        <w:tc>
          <w:tcPr>
            <w:tcW w:w="2919" w:type="dxa"/>
          </w:tcPr>
          <w:p w14:paraId="39C59364" w14:textId="77777777" w:rsidR="003F1EDA" w:rsidRPr="004E2BBD" w:rsidRDefault="003F1EDA" w:rsidP="003F1EDA">
            <w:pPr>
              <w:jc w:val="center"/>
              <w:rPr>
                <w:rFonts w:ascii="Century Gothic" w:hAnsi="Century Gothic" w:cs="Arial"/>
              </w:rPr>
            </w:pPr>
            <w:r w:rsidRPr="004E2BBD">
              <w:rPr>
                <w:rFonts w:ascii="Century Gothic" w:hAnsi="Century Gothic" w:cs="Arial"/>
              </w:rPr>
              <w:t>L18*</w:t>
            </w:r>
          </w:p>
        </w:tc>
        <w:tc>
          <w:tcPr>
            <w:tcW w:w="2841" w:type="dxa"/>
            <w:tcBorders>
              <w:top w:val="single" w:sz="4" w:space="0" w:color="auto"/>
              <w:left w:val="nil"/>
              <w:bottom w:val="single" w:sz="4" w:space="0" w:color="auto"/>
              <w:right w:val="single" w:sz="4" w:space="0" w:color="auto"/>
            </w:tcBorders>
          </w:tcPr>
          <w:p w14:paraId="6BB433E0"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66,684</w:t>
            </w:r>
          </w:p>
        </w:tc>
      </w:tr>
      <w:tr w:rsidR="003F1EDA" w:rsidRPr="004E2BBD" w14:paraId="7C9DEDB2" w14:textId="77777777" w:rsidTr="003F1EDA">
        <w:tc>
          <w:tcPr>
            <w:tcW w:w="2919" w:type="dxa"/>
          </w:tcPr>
          <w:p w14:paraId="077B0859" w14:textId="77777777" w:rsidR="003F1EDA" w:rsidRPr="004E2BBD" w:rsidRDefault="003F1EDA" w:rsidP="003F1EDA">
            <w:pPr>
              <w:jc w:val="center"/>
              <w:rPr>
                <w:rFonts w:ascii="Century Gothic" w:hAnsi="Century Gothic" w:cs="Arial"/>
              </w:rPr>
            </w:pPr>
            <w:r w:rsidRPr="004E2BBD">
              <w:rPr>
                <w:rFonts w:ascii="Century Gothic" w:hAnsi="Century Gothic" w:cs="Arial"/>
              </w:rPr>
              <w:t>L18</w:t>
            </w:r>
          </w:p>
        </w:tc>
        <w:tc>
          <w:tcPr>
            <w:tcW w:w="2841" w:type="dxa"/>
            <w:tcBorders>
              <w:top w:val="single" w:sz="4" w:space="0" w:color="auto"/>
              <w:left w:val="nil"/>
              <w:bottom w:val="single" w:sz="4" w:space="0" w:color="auto"/>
              <w:right w:val="single" w:sz="4" w:space="0" w:color="auto"/>
            </w:tcBorders>
          </w:tcPr>
          <w:p w14:paraId="15FBEC1E"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67,351</w:t>
            </w:r>
          </w:p>
        </w:tc>
      </w:tr>
      <w:tr w:rsidR="003F1EDA" w:rsidRPr="004E2BBD" w14:paraId="02F1F186" w14:textId="77777777" w:rsidTr="003F1EDA">
        <w:tc>
          <w:tcPr>
            <w:tcW w:w="2919" w:type="dxa"/>
          </w:tcPr>
          <w:p w14:paraId="51B4CBB6" w14:textId="77777777" w:rsidR="003F1EDA" w:rsidRPr="004E2BBD" w:rsidRDefault="003F1EDA" w:rsidP="003F1EDA">
            <w:pPr>
              <w:jc w:val="center"/>
              <w:rPr>
                <w:rFonts w:ascii="Century Gothic" w:hAnsi="Century Gothic" w:cs="Arial"/>
              </w:rPr>
            </w:pPr>
            <w:r w:rsidRPr="004E2BBD">
              <w:rPr>
                <w:rFonts w:ascii="Century Gothic" w:hAnsi="Century Gothic" w:cs="Arial"/>
              </w:rPr>
              <w:t>L19</w:t>
            </w:r>
          </w:p>
        </w:tc>
        <w:tc>
          <w:tcPr>
            <w:tcW w:w="2841" w:type="dxa"/>
            <w:tcBorders>
              <w:top w:val="single" w:sz="4" w:space="0" w:color="auto"/>
              <w:left w:val="nil"/>
              <w:bottom w:val="single" w:sz="4" w:space="0" w:color="auto"/>
              <w:right w:val="single" w:sz="4" w:space="0" w:color="auto"/>
            </w:tcBorders>
          </w:tcPr>
          <w:p w14:paraId="1FF7DD4F"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69,022</w:t>
            </w:r>
          </w:p>
        </w:tc>
      </w:tr>
      <w:tr w:rsidR="003F1EDA" w:rsidRPr="004E2BBD" w14:paraId="33B37C9A" w14:textId="77777777" w:rsidTr="003F1EDA">
        <w:tc>
          <w:tcPr>
            <w:tcW w:w="2919" w:type="dxa"/>
          </w:tcPr>
          <w:p w14:paraId="16CB62A5" w14:textId="77777777" w:rsidR="003F1EDA" w:rsidRPr="004E2BBD" w:rsidRDefault="003F1EDA" w:rsidP="003F1EDA">
            <w:pPr>
              <w:jc w:val="center"/>
              <w:rPr>
                <w:rFonts w:ascii="Century Gothic" w:hAnsi="Century Gothic" w:cs="Arial"/>
              </w:rPr>
            </w:pPr>
            <w:r w:rsidRPr="004E2BBD">
              <w:rPr>
                <w:rFonts w:ascii="Century Gothic" w:hAnsi="Century Gothic" w:cs="Arial"/>
              </w:rPr>
              <w:t>L20</w:t>
            </w:r>
          </w:p>
        </w:tc>
        <w:tc>
          <w:tcPr>
            <w:tcW w:w="2841" w:type="dxa"/>
            <w:tcBorders>
              <w:top w:val="single" w:sz="4" w:space="0" w:color="auto"/>
              <w:left w:val="nil"/>
              <w:bottom w:val="single" w:sz="4" w:space="0" w:color="auto"/>
              <w:right w:val="single" w:sz="4" w:space="0" w:color="auto"/>
            </w:tcBorders>
          </w:tcPr>
          <w:p w14:paraId="139419EE"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70,733</w:t>
            </w:r>
          </w:p>
        </w:tc>
      </w:tr>
      <w:tr w:rsidR="003F1EDA" w:rsidRPr="004E2BBD" w14:paraId="2FBE6472" w14:textId="77777777" w:rsidTr="003F1EDA">
        <w:tc>
          <w:tcPr>
            <w:tcW w:w="2919" w:type="dxa"/>
          </w:tcPr>
          <w:p w14:paraId="07C0022E" w14:textId="77777777" w:rsidR="003F1EDA" w:rsidRPr="004E2BBD" w:rsidRDefault="003F1EDA" w:rsidP="003F1EDA">
            <w:pPr>
              <w:jc w:val="center"/>
              <w:rPr>
                <w:rFonts w:ascii="Century Gothic" w:hAnsi="Century Gothic" w:cs="Arial"/>
              </w:rPr>
            </w:pPr>
            <w:r w:rsidRPr="004E2BBD">
              <w:rPr>
                <w:rFonts w:ascii="Century Gothic" w:hAnsi="Century Gothic" w:cs="Arial"/>
              </w:rPr>
              <w:t>L21*</w:t>
            </w:r>
          </w:p>
        </w:tc>
        <w:tc>
          <w:tcPr>
            <w:tcW w:w="2841" w:type="dxa"/>
            <w:tcBorders>
              <w:top w:val="single" w:sz="4" w:space="0" w:color="auto"/>
              <w:left w:val="nil"/>
              <w:bottom w:val="single" w:sz="4" w:space="0" w:color="auto"/>
              <w:right w:val="single" w:sz="4" w:space="0" w:color="auto"/>
            </w:tcBorders>
          </w:tcPr>
          <w:p w14:paraId="6C205734"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71,765</w:t>
            </w:r>
          </w:p>
        </w:tc>
      </w:tr>
      <w:tr w:rsidR="003F1EDA" w:rsidRPr="004E2BBD" w14:paraId="70277F7F" w14:textId="77777777" w:rsidTr="003F1EDA">
        <w:tc>
          <w:tcPr>
            <w:tcW w:w="2919" w:type="dxa"/>
          </w:tcPr>
          <w:p w14:paraId="36203B50" w14:textId="77777777" w:rsidR="003F1EDA" w:rsidRPr="004E2BBD" w:rsidRDefault="003F1EDA" w:rsidP="003F1EDA">
            <w:pPr>
              <w:jc w:val="center"/>
              <w:rPr>
                <w:rFonts w:ascii="Century Gothic" w:hAnsi="Century Gothic" w:cs="Arial"/>
              </w:rPr>
            </w:pPr>
            <w:r w:rsidRPr="004E2BBD">
              <w:rPr>
                <w:rFonts w:ascii="Century Gothic" w:hAnsi="Century Gothic" w:cs="Arial"/>
              </w:rPr>
              <w:t>L21</w:t>
            </w:r>
          </w:p>
        </w:tc>
        <w:tc>
          <w:tcPr>
            <w:tcW w:w="2841" w:type="dxa"/>
            <w:tcBorders>
              <w:top w:val="single" w:sz="4" w:space="0" w:color="auto"/>
              <w:left w:val="nil"/>
              <w:bottom w:val="single" w:sz="4" w:space="0" w:color="auto"/>
              <w:right w:val="single" w:sz="4" w:space="0" w:color="auto"/>
            </w:tcBorders>
          </w:tcPr>
          <w:p w14:paraId="0D9033FF"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72,483</w:t>
            </w:r>
          </w:p>
        </w:tc>
      </w:tr>
      <w:tr w:rsidR="003F1EDA" w:rsidRPr="004E2BBD" w14:paraId="6779FFD6" w14:textId="77777777" w:rsidTr="003F1EDA">
        <w:tc>
          <w:tcPr>
            <w:tcW w:w="2919" w:type="dxa"/>
          </w:tcPr>
          <w:p w14:paraId="36531E61" w14:textId="77777777" w:rsidR="003F1EDA" w:rsidRPr="004E2BBD" w:rsidRDefault="003F1EDA" w:rsidP="003F1EDA">
            <w:pPr>
              <w:jc w:val="center"/>
              <w:rPr>
                <w:rFonts w:ascii="Century Gothic" w:hAnsi="Century Gothic" w:cs="Arial"/>
              </w:rPr>
            </w:pPr>
            <w:r w:rsidRPr="004E2BBD">
              <w:rPr>
                <w:rFonts w:ascii="Century Gothic" w:hAnsi="Century Gothic" w:cs="Arial"/>
              </w:rPr>
              <w:t>L22</w:t>
            </w:r>
          </w:p>
        </w:tc>
        <w:tc>
          <w:tcPr>
            <w:tcW w:w="2841" w:type="dxa"/>
            <w:tcBorders>
              <w:top w:val="single" w:sz="4" w:space="0" w:color="auto"/>
              <w:left w:val="nil"/>
              <w:bottom w:val="single" w:sz="4" w:space="0" w:color="auto"/>
              <w:right w:val="single" w:sz="4" w:space="0" w:color="auto"/>
            </w:tcBorders>
          </w:tcPr>
          <w:p w14:paraId="2DC130CD"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74,283</w:t>
            </w:r>
          </w:p>
        </w:tc>
      </w:tr>
      <w:tr w:rsidR="003F1EDA" w:rsidRPr="004E2BBD" w14:paraId="68777078" w14:textId="77777777" w:rsidTr="003F1EDA">
        <w:tc>
          <w:tcPr>
            <w:tcW w:w="2919" w:type="dxa"/>
          </w:tcPr>
          <w:p w14:paraId="4E58AD00" w14:textId="77777777" w:rsidR="003F1EDA" w:rsidRPr="004E2BBD" w:rsidRDefault="003F1EDA" w:rsidP="003F1EDA">
            <w:pPr>
              <w:jc w:val="center"/>
              <w:rPr>
                <w:rFonts w:ascii="Century Gothic" w:hAnsi="Century Gothic" w:cs="Arial"/>
              </w:rPr>
            </w:pPr>
            <w:r w:rsidRPr="004E2BBD">
              <w:rPr>
                <w:rFonts w:ascii="Century Gothic" w:hAnsi="Century Gothic" w:cs="Arial"/>
              </w:rPr>
              <w:t>L23</w:t>
            </w:r>
          </w:p>
        </w:tc>
        <w:tc>
          <w:tcPr>
            <w:tcW w:w="2841" w:type="dxa"/>
            <w:tcBorders>
              <w:top w:val="single" w:sz="4" w:space="0" w:color="auto"/>
              <w:left w:val="nil"/>
              <w:bottom w:val="single" w:sz="4" w:space="0" w:color="auto"/>
              <w:right w:val="single" w:sz="4" w:space="0" w:color="auto"/>
            </w:tcBorders>
          </w:tcPr>
          <w:p w14:paraId="3AF1C74C"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76,122</w:t>
            </w:r>
          </w:p>
        </w:tc>
      </w:tr>
      <w:tr w:rsidR="003F1EDA" w:rsidRPr="004E2BBD" w14:paraId="7E817CF5" w14:textId="77777777" w:rsidTr="003F1EDA">
        <w:tc>
          <w:tcPr>
            <w:tcW w:w="2919" w:type="dxa"/>
          </w:tcPr>
          <w:p w14:paraId="49229ED5" w14:textId="77777777" w:rsidR="003F1EDA" w:rsidRPr="004E2BBD" w:rsidRDefault="003F1EDA" w:rsidP="003F1EDA">
            <w:pPr>
              <w:jc w:val="center"/>
              <w:rPr>
                <w:rFonts w:ascii="Century Gothic" w:hAnsi="Century Gothic" w:cs="Arial"/>
              </w:rPr>
            </w:pPr>
            <w:r w:rsidRPr="004E2BBD">
              <w:rPr>
                <w:rFonts w:ascii="Century Gothic" w:hAnsi="Century Gothic" w:cs="Arial"/>
              </w:rPr>
              <w:t>L24*</w:t>
            </w:r>
          </w:p>
        </w:tc>
        <w:tc>
          <w:tcPr>
            <w:tcW w:w="2841" w:type="dxa"/>
            <w:tcBorders>
              <w:top w:val="single" w:sz="4" w:space="0" w:color="auto"/>
              <w:left w:val="nil"/>
              <w:bottom w:val="single" w:sz="4" w:space="0" w:color="auto"/>
              <w:right w:val="single" w:sz="4" w:space="0" w:color="auto"/>
            </w:tcBorders>
          </w:tcPr>
          <w:p w14:paraId="50343927"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77,237</w:t>
            </w:r>
          </w:p>
        </w:tc>
      </w:tr>
      <w:tr w:rsidR="003F1EDA" w:rsidRPr="004E2BBD" w14:paraId="2C2E79EC" w14:textId="77777777" w:rsidTr="003F1EDA">
        <w:tc>
          <w:tcPr>
            <w:tcW w:w="2919" w:type="dxa"/>
          </w:tcPr>
          <w:p w14:paraId="48A3C381" w14:textId="77777777" w:rsidR="003F1EDA" w:rsidRPr="004E2BBD" w:rsidRDefault="003F1EDA" w:rsidP="003F1EDA">
            <w:pPr>
              <w:jc w:val="center"/>
              <w:rPr>
                <w:rFonts w:ascii="Century Gothic" w:hAnsi="Century Gothic" w:cs="Arial"/>
              </w:rPr>
            </w:pPr>
            <w:r w:rsidRPr="004E2BBD">
              <w:rPr>
                <w:rFonts w:ascii="Century Gothic" w:hAnsi="Century Gothic" w:cs="Arial"/>
              </w:rPr>
              <w:t>L24</w:t>
            </w:r>
          </w:p>
        </w:tc>
        <w:tc>
          <w:tcPr>
            <w:tcW w:w="2841" w:type="dxa"/>
            <w:tcBorders>
              <w:top w:val="single" w:sz="4" w:space="0" w:color="auto"/>
              <w:left w:val="nil"/>
              <w:bottom w:val="single" w:sz="4" w:space="0" w:color="auto"/>
              <w:right w:val="single" w:sz="4" w:space="0" w:color="auto"/>
            </w:tcBorders>
          </w:tcPr>
          <w:p w14:paraId="4D90197C"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78,010</w:t>
            </w:r>
          </w:p>
        </w:tc>
      </w:tr>
      <w:tr w:rsidR="003F1EDA" w:rsidRPr="004E2BBD" w14:paraId="2B927C11" w14:textId="77777777" w:rsidTr="003F1EDA">
        <w:tc>
          <w:tcPr>
            <w:tcW w:w="2919" w:type="dxa"/>
          </w:tcPr>
          <w:p w14:paraId="0E081E57" w14:textId="77777777" w:rsidR="003F1EDA" w:rsidRPr="004E2BBD" w:rsidRDefault="003F1EDA" w:rsidP="003F1EDA">
            <w:pPr>
              <w:jc w:val="center"/>
              <w:rPr>
                <w:rFonts w:ascii="Century Gothic" w:hAnsi="Century Gothic" w:cs="Arial"/>
              </w:rPr>
            </w:pPr>
            <w:r w:rsidRPr="004E2BBD">
              <w:rPr>
                <w:rFonts w:ascii="Century Gothic" w:hAnsi="Century Gothic" w:cs="Arial"/>
              </w:rPr>
              <w:t>L25</w:t>
            </w:r>
          </w:p>
        </w:tc>
        <w:tc>
          <w:tcPr>
            <w:tcW w:w="2841" w:type="dxa"/>
            <w:tcBorders>
              <w:top w:val="single" w:sz="4" w:space="0" w:color="auto"/>
              <w:left w:val="nil"/>
              <w:bottom w:val="single" w:sz="4" w:space="0" w:color="auto"/>
              <w:right w:val="single" w:sz="4" w:space="0" w:color="auto"/>
            </w:tcBorders>
          </w:tcPr>
          <w:p w14:paraId="6880ADA5"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79,949</w:t>
            </w:r>
          </w:p>
        </w:tc>
      </w:tr>
      <w:tr w:rsidR="003F1EDA" w:rsidRPr="004E2BBD" w14:paraId="3EAD84DF" w14:textId="77777777" w:rsidTr="003F1EDA">
        <w:tc>
          <w:tcPr>
            <w:tcW w:w="2919" w:type="dxa"/>
          </w:tcPr>
          <w:p w14:paraId="2DAE6BF2" w14:textId="77777777" w:rsidR="003F1EDA" w:rsidRPr="004E2BBD" w:rsidRDefault="003F1EDA" w:rsidP="003F1EDA">
            <w:pPr>
              <w:jc w:val="center"/>
              <w:rPr>
                <w:rFonts w:ascii="Century Gothic" w:hAnsi="Century Gothic" w:cs="Arial"/>
              </w:rPr>
            </w:pPr>
            <w:r w:rsidRPr="004E2BBD">
              <w:rPr>
                <w:rFonts w:ascii="Century Gothic" w:hAnsi="Century Gothic" w:cs="Arial"/>
              </w:rPr>
              <w:t>L26</w:t>
            </w:r>
          </w:p>
        </w:tc>
        <w:tc>
          <w:tcPr>
            <w:tcW w:w="2841" w:type="dxa"/>
            <w:tcBorders>
              <w:top w:val="single" w:sz="4" w:space="0" w:color="auto"/>
              <w:left w:val="nil"/>
              <w:bottom w:val="single" w:sz="4" w:space="0" w:color="auto"/>
              <w:right w:val="single" w:sz="4" w:space="0" w:color="auto"/>
            </w:tcBorders>
          </w:tcPr>
          <w:p w14:paraId="176FFF9A"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81,927</w:t>
            </w:r>
          </w:p>
        </w:tc>
      </w:tr>
      <w:tr w:rsidR="003F1EDA" w:rsidRPr="004E2BBD" w14:paraId="5DF34749" w14:textId="77777777" w:rsidTr="003F1EDA">
        <w:tc>
          <w:tcPr>
            <w:tcW w:w="2919" w:type="dxa"/>
          </w:tcPr>
          <w:p w14:paraId="21CF3542" w14:textId="77777777" w:rsidR="003F1EDA" w:rsidRPr="004E2BBD" w:rsidRDefault="003F1EDA" w:rsidP="003F1EDA">
            <w:pPr>
              <w:jc w:val="center"/>
              <w:rPr>
                <w:rFonts w:ascii="Century Gothic" w:hAnsi="Century Gothic" w:cs="Arial"/>
              </w:rPr>
            </w:pPr>
            <w:r w:rsidRPr="004E2BBD">
              <w:rPr>
                <w:rFonts w:ascii="Century Gothic" w:hAnsi="Century Gothic" w:cs="Arial"/>
              </w:rPr>
              <w:t>L27*</w:t>
            </w:r>
          </w:p>
        </w:tc>
        <w:tc>
          <w:tcPr>
            <w:tcW w:w="2841" w:type="dxa"/>
            <w:tcBorders>
              <w:top w:val="single" w:sz="4" w:space="0" w:color="auto"/>
              <w:left w:val="nil"/>
              <w:bottom w:val="single" w:sz="4" w:space="0" w:color="auto"/>
              <w:right w:val="single" w:sz="4" w:space="0" w:color="auto"/>
            </w:tcBorders>
          </w:tcPr>
          <w:p w14:paraId="253ADB14"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83,126</w:t>
            </w:r>
          </w:p>
        </w:tc>
      </w:tr>
      <w:tr w:rsidR="003F1EDA" w:rsidRPr="004E2BBD" w14:paraId="42F32351" w14:textId="77777777" w:rsidTr="003F1EDA">
        <w:tc>
          <w:tcPr>
            <w:tcW w:w="2919" w:type="dxa"/>
          </w:tcPr>
          <w:p w14:paraId="59029E20" w14:textId="77777777" w:rsidR="003F1EDA" w:rsidRPr="004E2BBD" w:rsidRDefault="003F1EDA" w:rsidP="003F1EDA">
            <w:pPr>
              <w:jc w:val="center"/>
              <w:rPr>
                <w:rFonts w:ascii="Century Gothic" w:hAnsi="Century Gothic" w:cs="Arial"/>
              </w:rPr>
            </w:pPr>
            <w:r w:rsidRPr="004E2BBD">
              <w:rPr>
                <w:rFonts w:ascii="Century Gothic" w:hAnsi="Century Gothic" w:cs="Arial"/>
              </w:rPr>
              <w:t>L27</w:t>
            </w:r>
          </w:p>
        </w:tc>
        <w:tc>
          <w:tcPr>
            <w:tcW w:w="2841" w:type="dxa"/>
            <w:tcBorders>
              <w:top w:val="single" w:sz="4" w:space="0" w:color="auto"/>
              <w:left w:val="nil"/>
              <w:bottom w:val="single" w:sz="4" w:space="0" w:color="auto"/>
              <w:right w:val="single" w:sz="4" w:space="0" w:color="auto"/>
            </w:tcBorders>
          </w:tcPr>
          <w:p w14:paraId="54790CF6"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83,956</w:t>
            </w:r>
          </w:p>
        </w:tc>
      </w:tr>
      <w:tr w:rsidR="003F1EDA" w:rsidRPr="004E2BBD" w14:paraId="21B45F3B" w14:textId="77777777" w:rsidTr="003F1EDA">
        <w:tc>
          <w:tcPr>
            <w:tcW w:w="2919" w:type="dxa"/>
          </w:tcPr>
          <w:p w14:paraId="049EAE20" w14:textId="77777777" w:rsidR="003F1EDA" w:rsidRPr="004E2BBD" w:rsidRDefault="003F1EDA" w:rsidP="003F1EDA">
            <w:pPr>
              <w:jc w:val="center"/>
              <w:rPr>
                <w:rFonts w:ascii="Century Gothic" w:hAnsi="Century Gothic" w:cs="Arial"/>
              </w:rPr>
            </w:pPr>
            <w:r w:rsidRPr="004E2BBD">
              <w:rPr>
                <w:rFonts w:ascii="Century Gothic" w:hAnsi="Century Gothic" w:cs="Arial"/>
              </w:rPr>
              <w:t>L28</w:t>
            </w:r>
          </w:p>
        </w:tc>
        <w:tc>
          <w:tcPr>
            <w:tcW w:w="2841" w:type="dxa"/>
            <w:tcBorders>
              <w:top w:val="single" w:sz="4" w:space="0" w:color="auto"/>
              <w:left w:val="nil"/>
              <w:bottom w:val="single" w:sz="4" w:space="0" w:color="auto"/>
              <w:right w:val="single" w:sz="4" w:space="0" w:color="auto"/>
            </w:tcBorders>
          </w:tcPr>
          <w:p w14:paraId="568AB0FB"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86,040</w:t>
            </w:r>
          </w:p>
        </w:tc>
      </w:tr>
      <w:tr w:rsidR="003F1EDA" w:rsidRPr="004E2BBD" w14:paraId="4A2159A1" w14:textId="77777777" w:rsidTr="003F1EDA">
        <w:tc>
          <w:tcPr>
            <w:tcW w:w="2919" w:type="dxa"/>
          </w:tcPr>
          <w:p w14:paraId="1FB6304E" w14:textId="77777777" w:rsidR="003F1EDA" w:rsidRPr="004E2BBD" w:rsidRDefault="003F1EDA" w:rsidP="003F1EDA">
            <w:pPr>
              <w:jc w:val="center"/>
              <w:rPr>
                <w:rFonts w:ascii="Century Gothic" w:hAnsi="Century Gothic" w:cs="Arial"/>
              </w:rPr>
            </w:pPr>
            <w:r w:rsidRPr="004E2BBD">
              <w:rPr>
                <w:rFonts w:ascii="Century Gothic" w:hAnsi="Century Gothic" w:cs="Arial"/>
              </w:rPr>
              <w:t>L29</w:t>
            </w:r>
          </w:p>
        </w:tc>
        <w:tc>
          <w:tcPr>
            <w:tcW w:w="2841" w:type="dxa"/>
            <w:tcBorders>
              <w:top w:val="single" w:sz="4" w:space="0" w:color="auto"/>
              <w:left w:val="nil"/>
              <w:bottom w:val="single" w:sz="4" w:space="0" w:color="auto"/>
              <w:right w:val="single" w:sz="4" w:space="0" w:color="auto"/>
            </w:tcBorders>
          </w:tcPr>
          <w:p w14:paraId="2B67D9F5"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88,170</w:t>
            </w:r>
          </w:p>
        </w:tc>
      </w:tr>
      <w:tr w:rsidR="003F1EDA" w:rsidRPr="004E2BBD" w14:paraId="57D5E7EB" w14:textId="77777777" w:rsidTr="003F1EDA">
        <w:tc>
          <w:tcPr>
            <w:tcW w:w="2919" w:type="dxa"/>
          </w:tcPr>
          <w:p w14:paraId="7C785638" w14:textId="77777777" w:rsidR="003F1EDA" w:rsidRPr="004E2BBD" w:rsidRDefault="003F1EDA" w:rsidP="003F1EDA">
            <w:pPr>
              <w:jc w:val="center"/>
              <w:rPr>
                <w:rFonts w:ascii="Century Gothic" w:hAnsi="Century Gothic" w:cs="Arial"/>
              </w:rPr>
            </w:pPr>
            <w:r w:rsidRPr="004E2BBD">
              <w:rPr>
                <w:rFonts w:ascii="Century Gothic" w:hAnsi="Century Gothic" w:cs="Arial"/>
              </w:rPr>
              <w:t>L30</w:t>
            </w:r>
          </w:p>
        </w:tc>
        <w:tc>
          <w:tcPr>
            <w:tcW w:w="2841" w:type="dxa"/>
            <w:tcBorders>
              <w:top w:val="single" w:sz="4" w:space="0" w:color="auto"/>
              <w:left w:val="nil"/>
              <w:bottom w:val="single" w:sz="4" w:space="0" w:color="auto"/>
              <w:right w:val="single" w:sz="4" w:space="0" w:color="auto"/>
            </w:tcBorders>
          </w:tcPr>
          <w:p w14:paraId="2F908F4A"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90,365</w:t>
            </w:r>
          </w:p>
        </w:tc>
      </w:tr>
      <w:tr w:rsidR="003F1EDA" w:rsidRPr="004E2BBD" w14:paraId="3D6FC192" w14:textId="77777777" w:rsidTr="003F1EDA">
        <w:tc>
          <w:tcPr>
            <w:tcW w:w="2919" w:type="dxa"/>
          </w:tcPr>
          <w:p w14:paraId="442EFAA3" w14:textId="77777777" w:rsidR="003F1EDA" w:rsidRPr="004E2BBD" w:rsidRDefault="003F1EDA" w:rsidP="003F1EDA">
            <w:pPr>
              <w:jc w:val="center"/>
              <w:rPr>
                <w:rFonts w:ascii="Century Gothic" w:hAnsi="Century Gothic" w:cs="Arial"/>
              </w:rPr>
            </w:pPr>
            <w:r w:rsidRPr="004E2BBD">
              <w:rPr>
                <w:rFonts w:ascii="Century Gothic" w:hAnsi="Century Gothic" w:cs="Arial"/>
              </w:rPr>
              <w:t>L31*</w:t>
            </w:r>
          </w:p>
        </w:tc>
        <w:tc>
          <w:tcPr>
            <w:tcW w:w="2841" w:type="dxa"/>
            <w:tcBorders>
              <w:top w:val="single" w:sz="4" w:space="0" w:color="auto"/>
              <w:left w:val="nil"/>
              <w:bottom w:val="single" w:sz="4" w:space="0" w:color="auto"/>
              <w:right w:val="single" w:sz="4" w:space="0" w:color="auto"/>
            </w:tcBorders>
          </w:tcPr>
          <w:p w14:paraId="59521801"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91,679</w:t>
            </w:r>
          </w:p>
        </w:tc>
      </w:tr>
      <w:tr w:rsidR="003F1EDA" w:rsidRPr="004E2BBD" w14:paraId="30639DF6" w14:textId="77777777" w:rsidTr="003F1EDA">
        <w:tc>
          <w:tcPr>
            <w:tcW w:w="2919" w:type="dxa"/>
          </w:tcPr>
          <w:p w14:paraId="0361C467" w14:textId="77777777" w:rsidR="003F1EDA" w:rsidRPr="004E2BBD" w:rsidRDefault="003F1EDA" w:rsidP="003F1EDA">
            <w:pPr>
              <w:jc w:val="center"/>
              <w:rPr>
                <w:rFonts w:ascii="Century Gothic" w:hAnsi="Century Gothic" w:cs="Arial"/>
              </w:rPr>
            </w:pPr>
            <w:r w:rsidRPr="004E2BBD">
              <w:rPr>
                <w:rFonts w:ascii="Century Gothic" w:hAnsi="Century Gothic" w:cs="Arial"/>
              </w:rPr>
              <w:t>L31</w:t>
            </w:r>
          </w:p>
        </w:tc>
        <w:tc>
          <w:tcPr>
            <w:tcW w:w="2841" w:type="dxa"/>
            <w:tcBorders>
              <w:top w:val="single" w:sz="4" w:space="0" w:color="auto"/>
              <w:left w:val="nil"/>
              <w:bottom w:val="single" w:sz="4" w:space="0" w:color="auto"/>
              <w:right w:val="single" w:sz="4" w:space="0" w:color="auto"/>
            </w:tcBorders>
          </w:tcPr>
          <w:p w14:paraId="58B84609"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92,597</w:t>
            </w:r>
          </w:p>
        </w:tc>
      </w:tr>
      <w:tr w:rsidR="003F1EDA" w:rsidRPr="004E2BBD" w14:paraId="2D8C18B5" w14:textId="77777777" w:rsidTr="003F1EDA">
        <w:tc>
          <w:tcPr>
            <w:tcW w:w="2919" w:type="dxa"/>
          </w:tcPr>
          <w:p w14:paraId="78AFC646" w14:textId="77777777" w:rsidR="003F1EDA" w:rsidRPr="004E2BBD" w:rsidRDefault="003F1EDA" w:rsidP="003F1EDA">
            <w:pPr>
              <w:jc w:val="center"/>
              <w:rPr>
                <w:rFonts w:ascii="Century Gothic" w:hAnsi="Century Gothic" w:cs="Arial"/>
              </w:rPr>
            </w:pPr>
            <w:r w:rsidRPr="004E2BBD">
              <w:rPr>
                <w:rFonts w:ascii="Century Gothic" w:hAnsi="Century Gothic" w:cs="Arial"/>
              </w:rPr>
              <w:t>L32</w:t>
            </w:r>
          </w:p>
        </w:tc>
        <w:tc>
          <w:tcPr>
            <w:tcW w:w="2841" w:type="dxa"/>
            <w:tcBorders>
              <w:top w:val="single" w:sz="4" w:space="0" w:color="auto"/>
              <w:left w:val="nil"/>
              <w:bottom w:val="single" w:sz="4" w:space="0" w:color="auto"/>
              <w:right w:val="single" w:sz="4" w:space="0" w:color="auto"/>
            </w:tcBorders>
          </w:tcPr>
          <w:p w14:paraId="0A565874"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94,898</w:t>
            </w:r>
          </w:p>
        </w:tc>
      </w:tr>
      <w:tr w:rsidR="003F1EDA" w:rsidRPr="004E2BBD" w14:paraId="2DE54DC6" w14:textId="77777777" w:rsidTr="003F1EDA">
        <w:tc>
          <w:tcPr>
            <w:tcW w:w="2919" w:type="dxa"/>
          </w:tcPr>
          <w:p w14:paraId="729CA4ED" w14:textId="77777777" w:rsidR="003F1EDA" w:rsidRPr="004E2BBD" w:rsidRDefault="003F1EDA" w:rsidP="003F1EDA">
            <w:pPr>
              <w:jc w:val="center"/>
              <w:rPr>
                <w:rFonts w:ascii="Century Gothic" w:hAnsi="Century Gothic" w:cs="Arial"/>
              </w:rPr>
            </w:pPr>
            <w:r w:rsidRPr="004E2BBD">
              <w:rPr>
                <w:rFonts w:ascii="Century Gothic" w:hAnsi="Century Gothic" w:cs="Arial"/>
              </w:rPr>
              <w:t>L33</w:t>
            </w:r>
          </w:p>
        </w:tc>
        <w:tc>
          <w:tcPr>
            <w:tcW w:w="2841" w:type="dxa"/>
            <w:tcBorders>
              <w:top w:val="single" w:sz="4" w:space="0" w:color="auto"/>
              <w:left w:val="nil"/>
              <w:bottom w:val="single" w:sz="4" w:space="0" w:color="auto"/>
              <w:right w:val="single" w:sz="4" w:space="0" w:color="auto"/>
            </w:tcBorders>
          </w:tcPr>
          <w:p w14:paraId="7E701BBE"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97,256</w:t>
            </w:r>
          </w:p>
        </w:tc>
      </w:tr>
      <w:tr w:rsidR="003F1EDA" w:rsidRPr="004E2BBD" w14:paraId="7E388DA0" w14:textId="77777777" w:rsidTr="003F1EDA">
        <w:tc>
          <w:tcPr>
            <w:tcW w:w="2919" w:type="dxa"/>
          </w:tcPr>
          <w:p w14:paraId="50E5613F" w14:textId="77777777" w:rsidR="003F1EDA" w:rsidRPr="004E2BBD" w:rsidRDefault="003F1EDA" w:rsidP="003F1EDA">
            <w:pPr>
              <w:jc w:val="center"/>
              <w:rPr>
                <w:rFonts w:ascii="Century Gothic" w:hAnsi="Century Gothic" w:cs="Arial"/>
              </w:rPr>
            </w:pPr>
            <w:r w:rsidRPr="004E2BBD">
              <w:rPr>
                <w:rFonts w:ascii="Century Gothic" w:hAnsi="Century Gothic" w:cs="Arial"/>
              </w:rPr>
              <w:t>L34</w:t>
            </w:r>
          </w:p>
        </w:tc>
        <w:tc>
          <w:tcPr>
            <w:tcW w:w="2841" w:type="dxa"/>
            <w:tcBorders>
              <w:top w:val="single" w:sz="4" w:space="0" w:color="auto"/>
              <w:left w:val="nil"/>
              <w:bottom w:val="single" w:sz="4" w:space="0" w:color="auto"/>
              <w:right w:val="single" w:sz="4" w:space="0" w:color="auto"/>
            </w:tcBorders>
          </w:tcPr>
          <w:p w14:paraId="0AD09032"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99,660</w:t>
            </w:r>
          </w:p>
        </w:tc>
      </w:tr>
      <w:tr w:rsidR="003F1EDA" w:rsidRPr="004E2BBD" w14:paraId="0C73C3FE" w14:textId="77777777" w:rsidTr="003F1EDA">
        <w:tc>
          <w:tcPr>
            <w:tcW w:w="2919" w:type="dxa"/>
          </w:tcPr>
          <w:p w14:paraId="5A9E2D8E" w14:textId="77777777" w:rsidR="003F1EDA" w:rsidRPr="004E2BBD" w:rsidRDefault="003F1EDA" w:rsidP="003F1EDA">
            <w:pPr>
              <w:jc w:val="center"/>
              <w:rPr>
                <w:rFonts w:ascii="Century Gothic" w:hAnsi="Century Gothic" w:cs="Arial"/>
              </w:rPr>
            </w:pPr>
            <w:r w:rsidRPr="004E2BBD">
              <w:rPr>
                <w:rFonts w:ascii="Century Gothic" w:hAnsi="Century Gothic" w:cs="Arial"/>
              </w:rPr>
              <w:t>L35*</w:t>
            </w:r>
          </w:p>
        </w:tc>
        <w:tc>
          <w:tcPr>
            <w:tcW w:w="2841" w:type="dxa"/>
            <w:tcBorders>
              <w:top w:val="single" w:sz="4" w:space="0" w:color="auto"/>
              <w:left w:val="nil"/>
              <w:bottom w:val="single" w:sz="4" w:space="0" w:color="auto"/>
              <w:right w:val="single" w:sz="4" w:space="0" w:color="auto"/>
            </w:tcBorders>
          </w:tcPr>
          <w:p w14:paraId="0146994D"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101,126</w:t>
            </w:r>
          </w:p>
        </w:tc>
      </w:tr>
      <w:tr w:rsidR="003F1EDA" w:rsidRPr="004E2BBD" w14:paraId="6ED3F4D2" w14:textId="77777777" w:rsidTr="003F1EDA">
        <w:tc>
          <w:tcPr>
            <w:tcW w:w="2919" w:type="dxa"/>
          </w:tcPr>
          <w:p w14:paraId="50329069" w14:textId="77777777" w:rsidR="003F1EDA" w:rsidRPr="004E2BBD" w:rsidRDefault="003F1EDA" w:rsidP="003F1EDA">
            <w:pPr>
              <w:jc w:val="center"/>
              <w:rPr>
                <w:rFonts w:ascii="Century Gothic" w:hAnsi="Century Gothic" w:cs="Arial"/>
              </w:rPr>
            </w:pPr>
            <w:r w:rsidRPr="004E2BBD">
              <w:rPr>
                <w:rFonts w:ascii="Century Gothic" w:hAnsi="Century Gothic" w:cs="Arial"/>
              </w:rPr>
              <w:t>L35</w:t>
            </w:r>
          </w:p>
        </w:tc>
        <w:tc>
          <w:tcPr>
            <w:tcW w:w="2841" w:type="dxa"/>
            <w:tcBorders>
              <w:top w:val="single" w:sz="4" w:space="0" w:color="auto"/>
              <w:left w:val="nil"/>
              <w:bottom w:val="single" w:sz="4" w:space="0" w:color="auto"/>
              <w:right w:val="single" w:sz="4" w:space="0" w:color="auto"/>
            </w:tcBorders>
          </w:tcPr>
          <w:p w14:paraId="3EDAE6C5"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102,137</w:t>
            </w:r>
          </w:p>
        </w:tc>
      </w:tr>
      <w:tr w:rsidR="003F1EDA" w:rsidRPr="004E2BBD" w14:paraId="65080293" w14:textId="77777777" w:rsidTr="003F1EDA">
        <w:tc>
          <w:tcPr>
            <w:tcW w:w="2919" w:type="dxa"/>
          </w:tcPr>
          <w:p w14:paraId="546413A6" w14:textId="77777777" w:rsidR="003F1EDA" w:rsidRPr="004E2BBD" w:rsidRDefault="003F1EDA" w:rsidP="003F1EDA">
            <w:pPr>
              <w:jc w:val="center"/>
              <w:rPr>
                <w:rFonts w:ascii="Century Gothic" w:hAnsi="Century Gothic" w:cs="Arial"/>
              </w:rPr>
            </w:pPr>
            <w:r w:rsidRPr="004E2BBD">
              <w:rPr>
                <w:rFonts w:ascii="Century Gothic" w:hAnsi="Century Gothic" w:cs="Arial"/>
              </w:rPr>
              <w:lastRenderedPageBreak/>
              <w:t>L36</w:t>
            </w:r>
          </w:p>
        </w:tc>
        <w:tc>
          <w:tcPr>
            <w:tcW w:w="2841" w:type="dxa"/>
            <w:tcBorders>
              <w:top w:val="single" w:sz="4" w:space="0" w:color="auto"/>
              <w:left w:val="nil"/>
              <w:bottom w:val="single" w:sz="4" w:space="0" w:color="auto"/>
              <w:right w:val="single" w:sz="4" w:space="0" w:color="auto"/>
            </w:tcBorders>
          </w:tcPr>
          <w:p w14:paraId="1E52AEC8"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104,666</w:t>
            </w:r>
          </w:p>
        </w:tc>
      </w:tr>
      <w:tr w:rsidR="003F1EDA" w:rsidRPr="004E2BBD" w14:paraId="0618DE37" w14:textId="77777777" w:rsidTr="003F1EDA">
        <w:tc>
          <w:tcPr>
            <w:tcW w:w="2919" w:type="dxa"/>
          </w:tcPr>
          <w:p w14:paraId="7F57AC06" w14:textId="77777777" w:rsidR="003F1EDA" w:rsidRPr="004E2BBD" w:rsidRDefault="003F1EDA" w:rsidP="003F1EDA">
            <w:pPr>
              <w:jc w:val="center"/>
              <w:rPr>
                <w:rFonts w:ascii="Century Gothic" w:hAnsi="Century Gothic" w:cs="Arial"/>
              </w:rPr>
            </w:pPr>
            <w:r w:rsidRPr="004E2BBD">
              <w:rPr>
                <w:rFonts w:ascii="Century Gothic" w:hAnsi="Century Gothic" w:cs="Arial"/>
              </w:rPr>
              <w:t>L37</w:t>
            </w:r>
          </w:p>
        </w:tc>
        <w:tc>
          <w:tcPr>
            <w:tcW w:w="2841" w:type="dxa"/>
            <w:tcBorders>
              <w:top w:val="single" w:sz="4" w:space="0" w:color="auto"/>
              <w:left w:val="nil"/>
              <w:bottom w:val="single" w:sz="4" w:space="0" w:color="auto"/>
              <w:right w:val="single" w:sz="4" w:space="0" w:color="auto"/>
            </w:tcBorders>
          </w:tcPr>
          <w:p w14:paraId="616F4E39"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107,267</w:t>
            </w:r>
          </w:p>
        </w:tc>
      </w:tr>
      <w:tr w:rsidR="003F1EDA" w:rsidRPr="004E2BBD" w14:paraId="39AF60DB" w14:textId="77777777" w:rsidTr="003F1EDA">
        <w:tc>
          <w:tcPr>
            <w:tcW w:w="2919" w:type="dxa"/>
          </w:tcPr>
          <w:p w14:paraId="0311A0FA" w14:textId="77777777" w:rsidR="003F1EDA" w:rsidRPr="004E2BBD" w:rsidRDefault="003F1EDA" w:rsidP="003F1EDA">
            <w:pPr>
              <w:jc w:val="center"/>
              <w:rPr>
                <w:rFonts w:ascii="Century Gothic" w:hAnsi="Century Gothic" w:cs="Arial"/>
              </w:rPr>
            </w:pPr>
            <w:r w:rsidRPr="004E2BBD">
              <w:rPr>
                <w:rFonts w:ascii="Century Gothic" w:hAnsi="Century Gothic" w:cs="Arial"/>
              </w:rPr>
              <w:t>L38</w:t>
            </w:r>
          </w:p>
        </w:tc>
        <w:tc>
          <w:tcPr>
            <w:tcW w:w="2841" w:type="dxa"/>
            <w:tcBorders>
              <w:top w:val="single" w:sz="4" w:space="0" w:color="auto"/>
              <w:left w:val="nil"/>
              <w:bottom w:val="single" w:sz="4" w:space="0" w:color="auto"/>
              <w:right w:val="single" w:sz="4" w:space="0" w:color="auto"/>
            </w:tcBorders>
          </w:tcPr>
          <w:p w14:paraId="565944C0"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109,922</w:t>
            </w:r>
          </w:p>
        </w:tc>
      </w:tr>
      <w:tr w:rsidR="003F1EDA" w:rsidRPr="004E2BBD" w14:paraId="6F9145DF" w14:textId="77777777" w:rsidTr="003F1EDA">
        <w:tc>
          <w:tcPr>
            <w:tcW w:w="2919" w:type="dxa"/>
          </w:tcPr>
          <w:p w14:paraId="182379A4" w14:textId="77777777" w:rsidR="003F1EDA" w:rsidRPr="004E2BBD" w:rsidRDefault="003F1EDA" w:rsidP="003F1EDA">
            <w:pPr>
              <w:jc w:val="center"/>
              <w:rPr>
                <w:rFonts w:ascii="Century Gothic" w:hAnsi="Century Gothic" w:cs="Arial"/>
              </w:rPr>
            </w:pPr>
            <w:r w:rsidRPr="004E2BBD">
              <w:rPr>
                <w:rFonts w:ascii="Century Gothic" w:hAnsi="Century Gothic" w:cs="Arial"/>
              </w:rPr>
              <w:t>L39*</w:t>
            </w:r>
          </w:p>
        </w:tc>
        <w:tc>
          <w:tcPr>
            <w:tcW w:w="2841" w:type="dxa"/>
            <w:tcBorders>
              <w:top w:val="single" w:sz="4" w:space="0" w:color="auto"/>
              <w:left w:val="nil"/>
              <w:bottom w:val="single" w:sz="4" w:space="0" w:color="auto"/>
              <w:right w:val="single" w:sz="4" w:space="0" w:color="auto"/>
            </w:tcBorders>
          </w:tcPr>
          <w:p w14:paraId="23FE5861"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111,485</w:t>
            </w:r>
          </w:p>
        </w:tc>
      </w:tr>
      <w:tr w:rsidR="003F1EDA" w:rsidRPr="004E2BBD" w14:paraId="6F4DD97A" w14:textId="77777777" w:rsidTr="003F1EDA">
        <w:tc>
          <w:tcPr>
            <w:tcW w:w="2919" w:type="dxa"/>
          </w:tcPr>
          <w:p w14:paraId="3332648A" w14:textId="77777777" w:rsidR="003F1EDA" w:rsidRPr="004E2BBD" w:rsidRDefault="003F1EDA" w:rsidP="003F1EDA">
            <w:pPr>
              <w:jc w:val="center"/>
              <w:rPr>
                <w:rFonts w:ascii="Century Gothic" w:hAnsi="Century Gothic" w:cs="Arial"/>
              </w:rPr>
            </w:pPr>
            <w:r w:rsidRPr="004E2BBD">
              <w:rPr>
                <w:rFonts w:ascii="Century Gothic" w:hAnsi="Century Gothic" w:cs="Arial"/>
              </w:rPr>
              <w:t>L39</w:t>
            </w:r>
          </w:p>
        </w:tc>
        <w:tc>
          <w:tcPr>
            <w:tcW w:w="2841" w:type="dxa"/>
            <w:tcBorders>
              <w:top w:val="single" w:sz="4" w:space="0" w:color="auto"/>
              <w:left w:val="nil"/>
              <w:bottom w:val="single" w:sz="4" w:space="0" w:color="auto"/>
              <w:right w:val="single" w:sz="4" w:space="0" w:color="auto"/>
            </w:tcBorders>
          </w:tcPr>
          <w:p w14:paraId="2F47C498"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112,601</w:t>
            </w:r>
          </w:p>
        </w:tc>
      </w:tr>
      <w:tr w:rsidR="003F1EDA" w:rsidRPr="004E2BBD" w14:paraId="631C78BA" w14:textId="77777777" w:rsidTr="003F1EDA">
        <w:tc>
          <w:tcPr>
            <w:tcW w:w="2919" w:type="dxa"/>
          </w:tcPr>
          <w:p w14:paraId="189D0A7E" w14:textId="77777777" w:rsidR="003F1EDA" w:rsidRPr="004E2BBD" w:rsidRDefault="003F1EDA" w:rsidP="003F1EDA">
            <w:pPr>
              <w:jc w:val="center"/>
              <w:rPr>
                <w:rFonts w:ascii="Century Gothic" w:hAnsi="Century Gothic" w:cs="Arial"/>
              </w:rPr>
            </w:pPr>
            <w:r w:rsidRPr="004E2BBD">
              <w:rPr>
                <w:rFonts w:ascii="Century Gothic" w:hAnsi="Century Gothic" w:cs="Arial"/>
              </w:rPr>
              <w:t>L40</w:t>
            </w:r>
          </w:p>
        </w:tc>
        <w:tc>
          <w:tcPr>
            <w:tcW w:w="2841" w:type="dxa"/>
            <w:tcBorders>
              <w:top w:val="single" w:sz="4" w:space="0" w:color="auto"/>
              <w:left w:val="nil"/>
              <w:bottom w:val="single" w:sz="4" w:space="0" w:color="auto"/>
              <w:right w:val="single" w:sz="4" w:space="0" w:color="auto"/>
            </w:tcBorders>
          </w:tcPr>
          <w:p w14:paraId="5BA85046"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115,410</w:t>
            </w:r>
          </w:p>
        </w:tc>
      </w:tr>
      <w:tr w:rsidR="003F1EDA" w:rsidRPr="004E2BBD" w14:paraId="50BD2731" w14:textId="77777777" w:rsidTr="003F1EDA">
        <w:tc>
          <w:tcPr>
            <w:tcW w:w="2919" w:type="dxa"/>
          </w:tcPr>
          <w:p w14:paraId="5650559B" w14:textId="77777777" w:rsidR="003F1EDA" w:rsidRPr="004E2BBD" w:rsidRDefault="003F1EDA" w:rsidP="003F1EDA">
            <w:pPr>
              <w:jc w:val="center"/>
              <w:rPr>
                <w:rFonts w:ascii="Century Gothic" w:hAnsi="Century Gothic" w:cs="Arial"/>
              </w:rPr>
            </w:pPr>
            <w:r w:rsidRPr="004E2BBD">
              <w:rPr>
                <w:rFonts w:ascii="Century Gothic" w:hAnsi="Century Gothic" w:cs="Arial"/>
              </w:rPr>
              <w:t>L41</w:t>
            </w:r>
          </w:p>
        </w:tc>
        <w:tc>
          <w:tcPr>
            <w:tcW w:w="2841" w:type="dxa"/>
            <w:tcBorders>
              <w:top w:val="single" w:sz="4" w:space="0" w:color="auto"/>
              <w:left w:val="nil"/>
              <w:bottom w:val="single" w:sz="4" w:space="0" w:color="auto"/>
              <w:right w:val="single" w:sz="4" w:space="0" w:color="auto"/>
            </w:tcBorders>
          </w:tcPr>
          <w:p w14:paraId="62F0F393"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118,293</w:t>
            </w:r>
          </w:p>
        </w:tc>
      </w:tr>
      <w:tr w:rsidR="003F1EDA" w:rsidRPr="004E2BBD" w14:paraId="163D11FA" w14:textId="77777777" w:rsidTr="003F1EDA">
        <w:tc>
          <w:tcPr>
            <w:tcW w:w="2919" w:type="dxa"/>
          </w:tcPr>
          <w:p w14:paraId="03956603" w14:textId="77777777" w:rsidR="003F1EDA" w:rsidRPr="004E2BBD" w:rsidRDefault="003F1EDA" w:rsidP="003F1EDA">
            <w:pPr>
              <w:jc w:val="center"/>
              <w:rPr>
                <w:rFonts w:ascii="Century Gothic" w:hAnsi="Century Gothic" w:cs="Arial"/>
              </w:rPr>
            </w:pPr>
            <w:r w:rsidRPr="004E2BBD">
              <w:rPr>
                <w:rFonts w:ascii="Century Gothic" w:hAnsi="Century Gothic" w:cs="Arial"/>
              </w:rPr>
              <w:t>L42</w:t>
            </w:r>
          </w:p>
        </w:tc>
        <w:tc>
          <w:tcPr>
            <w:tcW w:w="2841" w:type="dxa"/>
            <w:tcBorders>
              <w:top w:val="single" w:sz="4" w:space="0" w:color="auto"/>
              <w:left w:val="nil"/>
              <w:bottom w:val="single" w:sz="4" w:space="0" w:color="auto"/>
              <w:right w:val="single" w:sz="4" w:space="0" w:color="auto"/>
            </w:tcBorders>
          </w:tcPr>
          <w:p w14:paraId="15772116"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121,258</w:t>
            </w:r>
          </w:p>
        </w:tc>
      </w:tr>
      <w:tr w:rsidR="003F1EDA" w:rsidRPr="004E2BBD" w14:paraId="5411D423" w14:textId="77777777" w:rsidTr="003F1EDA">
        <w:tc>
          <w:tcPr>
            <w:tcW w:w="2919" w:type="dxa"/>
          </w:tcPr>
          <w:p w14:paraId="3FE75426" w14:textId="77777777" w:rsidR="003F1EDA" w:rsidRPr="004E2BBD" w:rsidRDefault="003F1EDA" w:rsidP="003F1EDA">
            <w:pPr>
              <w:jc w:val="center"/>
              <w:rPr>
                <w:rFonts w:ascii="Century Gothic" w:hAnsi="Century Gothic" w:cs="Arial"/>
              </w:rPr>
            </w:pPr>
            <w:r w:rsidRPr="004E2BBD">
              <w:rPr>
                <w:rFonts w:ascii="Century Gothic" w:hAnsi="Century Gothic" w:cs="Arial"/>
              </w:rPr>
              <w:t>L43</w:t>
            </w:r>
          </w:p>
        </w:tc>
        <w:tc>
          <w:tcPr>
            <w:tcW w:w="2841" w:type="dxa"/>
            <w:tcBorders>
              <w:top w:val="single" w:sz="4" w:space="0" w:color="auto"/>
              <w:left w:val="nil"/>
              <w:bottom w:val="single" w:sz="4" w:space="0" w:color="auto"/>
              <w:right w:val="single" w:sz="4" w:space="0" w:color="auto"/>
            </w:tcBorders>
          </w:tcPr>
          <w:p w14:paraId="289415B7" w14:textId="77777777" w:rsidR="003F1EDA" w:rsidRPr="004E2BBD" w:rsidRDefault="003F1EDA" w:rsidP="003F1EDA">
            <w:pPr>
              <w:autoSpaceDE w:val="0"/>
              <w:autoSpaceDN w:val="0"/>
              <w:adjustRightInd w:val="0"/>
              <w:jc w:val="center"/>
              <w:rPr>
                <w:rFonts w:ascii="Century Gothic" w:hAnsi="Century Gothic" w:cs="Arial"/>
                <w:color w:val="000000"/>
              </w:rPr>
            </w:pPr>
            <w:r w:rsidRPr="004E2BBD">
              <w:rPr>
                <w:rFonts w:ascii="Century Gothic" w:hAnsi="Century Gothic" w:cs="Arial"/>
                <w:color w:val="000000"/>
              </w:rPr>
              <w:t>123,057</w:t>
            </w:r>
          </w:p>
        </w:tc>
      </w:tr>
    </w:tbl>
    <w:p w14:paraId="4B042791" w14:textId="77777777" w:rsidR="00D15515" w:rsidRPr="004E2BBD" w:rsidRDefault="00D15515">
      <w:pPr>
        <w:pStyle w:val="Heading1"/>
        <w:rPr>
          <w:rFonts w:ascii="Century Gothic" w:hAnsi="Century Gothic"/>
          <w:szCs w:val="24"/>
        </w:rPr>
      </w:pPr>
    </w:p>
    <w:p w14:paraId="796ED23E" w14:textId="77777777" w:rsidR="00D15515" w:rsidRPr="004E2BBD" w:rsidRDefault="00D15515" w:rsidP="00D15515">
      <w:pPr>
        <w:jc w:val="both"/>
        <w:rPr>
          <w:rFonts w:ascii="Century Gothic" w:hAnsi="Century Gothic" w:cs="Arial"/>
          <w:bCs/>
          <w:highlight w:val="yellow"/>
        </w:rPr>
      </w:pPr>
    </w:p>
    <w:p w14:paraId="2B849C4C" w14:textId="77777777" w:rsidR="00D15515" w:rsidRPr="004E2BBD" w:rsidRDefault="00D15515" w:rsidP="00D15515">
      <w:pPr>
        <w:jc w:val="both"/>
        <w:rPr>
          <w:rFonts w:ascii="Century Gothic" w:hAnsi="Century Gothic" w:cs="Arial"/>
        </w:rPr>
      </w:pPr>
      <w:r w:rsidRPr="004E2BBD">
        <w:rPr>
          <w:rFonts w:ascii="Century Gothic" w:hAnsi="Century Gothic" w:cs="Arial"/>
          <w:bCs/>
        </w:rPr>
        <w:t xml:space="preserve">* These points (L18*, L21*, L24*, L27*, L31*, L35*, L39*) and point L43 are the maximum salaries for the 8 Head Teacher Group Ranges.  These salary figures for Head Teachers at, or moving to, the top of the School Group Ranges only </w:t>
      </w:r>
      <w:proofErr w:type="gramStart"/>
      <w:r w:rsidRPr="004E2BBD">
        <w:rPr>
          <w:rFonts w:ascii="Century Gothic" w:hAnsi="Century Gothic" w:cs="Arial"/>
          <w:bCs/>
        </w:rPr>
        <w:t>are</w:t>
      </w:r>
      <w:proofErr w:type="gramEnd"/>
      <w:r w:rsidRPr="004E2BBD">
        <w:rPr>
          <w:rFonts w:ascii="Century Gothic" w:hAnsi="Century Gothic" w:cs="Arial"/>
          <w:bCs/>
        </w:rPr>
        <w:t xml:space="preserve"> different because they are a legacy of the 2015 STPCD which provided for no uplift to the maxima of the 8 Head Teacher Group Ranges.</w:t>
      </w:r>
    </w:p>
    <w:p w14:paraId="196CC82F" w14:textId="77777777" w:rsidR="00970BB4" w:rsidRPr="004E2BBD" w:rsidRDefault="00970BB4">
      <w:pPr>
        <w:pStyle w:val="Heading1"/>
        <w:rPr>
          <w:rFonts w:ascii="Century Gothic" w:hAnsi="Century Gothic"/>
          <w:szCs w:val="24"/>
          <w:lang w:eastAsia="en-US"/>
        </w:rPr>
      </w:pPr>
      <w:r w:rsidRPr="004E2BBD">
        <w:rPr>
          <w:rFonts w:ascii="Century Gothic" w:hAnsi="Century Gothic"/>
          <w:szCs w:val="24"/>
        </w:rPr>
        <w:br w:type="page"/>
      </w:r>
      <w:bookmarkStart w:id="117" w:name="_Toc391989892"/>
      <w:r w:rsidRPr="004E2BBD">
        <w:rPr>
          <w:rFonts w:ascii="Century Gothic" w:hAnsi="Century Gothic"/>
          <w:szCs w:val="24"/>
        </w:rPr>
        <w:lastRenderedPageBreak/>
        <w:t>Appendix 5: SMBC Recommended</w:t>
      </w:r>
      <w:bookmarkEnd w:id="117"/>
      <w:r w:rsidRPr="004E2BBD">
        <w:rPr>
          <w:rFonts w:ascii="Century Gothic" w:hAnsi="Century Gothic"/>
          <w:szCs w:val="24"/>
        </w:rPr>
        <w:t xml:space="preserve"> </w:t>
      </w:r>
      <w:bookmarkStart w:id="118" w:name="_Toc391989893"/>
      <w:r w:rsidRPr="004E2BBD">
        <w:rPr>
          <w:rFonts w:ascii="Century Gothic" w:hAnsi="Century Gothic"/>
          <w:szCs w:val="24"/>
          <w:lang w:eastAsia="en-US"/>
        </w:rPr>
        <w:t>Leading Practitioner Pay Scale</w:t>
      </w:r>
      <w:bookmarkEnd w:id="118"/>
    </w:p>
    <w:p w14:paraId="7D486BDE" w14:textId="77777777" w:rsidR="00970BB4" w:rsidRPr="004E2BBD" w:rsidRDefault="00970BB4">
      <w:pPr>
        <w:rPr>
          <w:rFonts w:ascii="Century Gothic" w:hAnsi="Century Gothic"/>
        </w:rPr>
      </w:pPr>
    </w:p>
    <w:tbl>
      <w:tblPr>
        <w:tblW w:w="576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9"/>
        <w:gridCol w:w="2841"/>
      </w:tblGrid>
      <w:tr w:rsidR="00970BB4" w:rsidRPr="004E2BBD" w14:paraId="6519829F" w14:textId="77777777">
        <w:tc>
          <w:tcPr>
            <w:tcW w:w="2919" w:type="dxa"/>
          </w:tcPr>
          <w:p w14:paraId="5E5F17B6" w14:textId="77777777" w:rsidR="00970BB4" w:rsidRPr="004E2BBD" w:rsidRDefault="00970BB4">
            <w:pPr>
              <w:jc w:val="center"/>
              <w:rPr>
                <w:rFonts w:ascii="Century Gothic" w:hAnsi="Century Gothic" w:cs="Arial"/>
              </w:rPr>
            </w:pPr>
            <w:r w:rsidRPr="004E2BBD">
              <w:rPr>
                <w:rFonts w:ascii="Century Gothic" w:hAnsi="Century Gothic" w:cs="Arial"/>
              </w:rPr>
              <w:t>Spine point</w:t>
            </w:r>
          </w:p>
        </w:tc>
        <w:tc>
          <w:tcPr>
            <w:tcW w:w="2841" w:type="dxa"/>
          </w:tcPr>
          <w:p w14:paraId="011D88E6" w14:textId="77777777" w:rsidR="00970BB4" w:rsidRPr="004E2BBD" w:rsidRDefault="00970BB4">
            <w:pPr>
              <w:jc w:val="center"/>
              <w:rPr>
                <w:rFonts w:ascii="Century Gothic" w:hAnsi="Century Gothic" w:cs="Arial"/>
              </w:rPr>
            </w:pPr>
            <w:r w:rsidRPr="004E2BBD">
              <w:rPr>
                <w:rFonts w:ascii="Century Gothic" w:hAnsi="Century Gothic" w:cs="Arial"/>
              </w:rPr>
              <w:t>Annual Salary (£)</w:t>
            </w:r>
          </w:p>
        </w:tc>
      </w:tr>
      <w:tr w:rsidR="00970BB4" w:rsidRPr="004E2BBD" w14:paraId="09928A91" w14:textId="77777777" w:rsidTr="00561D01">
        <w:tc>
          <w:tcPr>
            <w:tcW w:w="2919" w:type="dxa"/>
          </w:tcPr>
          <w:p w14:paraId="1EB4E7E7" w14:textId="77777777" w:rsidR="00970BB4" w:rsidRPr="004E2BBD" w:rsidRDefault="00970BB4">
            <w:pPr>
              <w:jc w:val="center"/>
              <w:rPr>
                <w:rFonts w:ascii="Century Gothic" w:hAnsi="Century Gothic" w:cs="Arial"/>
              </w:rPr>
            </w:pPr>
          </w:p>
        </w:tc>
        <w:tc>
          <w:tcPr>
            <w:tcW w:w="2841" w:type="dxa"/>
            <w:tcBorders>
              <w:bottom w:val="single" w:sz="4" w:space="0" w:color="auto"/>
            </w:tcBorders>
          </w:tcPr>
          <w:p w14:paraId="1D315B91" w14:textId="77777777" w:rsidR="00970BB4" w:rsidRPr="004E2BBD" w:rsidRDefault="00970BB4">
            <w:pPr>
              <w:jc w:val="center"/>
              <w:rPr>
                <w:rFonts w:ascii="Century Gothic" w:hAnsi="Century Gothic" w:cs="Arial"/>
              </w:rPr>
            </w:pPr>
          </w:p>
        </w:tc>
      </w:tr>
      <w:tr w:rsidR="00561D01" w:rsidRPr="004E2BBD" w14:paraId="415139A8" w14:textId="77777777" w:rsidTr="00561D01">
        <w:tc>
          <w:tcPr>
            <w:tcW w:w="2919" w:type="dxa"/>
          </w:tcPr>
          <w:p w14:paraId="55DA9BB1" w14:textId="77777777" w:rsidR="00561D01" w:rsidRPr="004E2BBD" w:rsidRDefault="00561D01" w:rsidP="00561D01">
            <w:pPr>
              <w:jc w:val="center"/>
              <w:rPr>
                <w:rFonts w:ascii="Century Gothic" w:hAnsi="Century Gothic" w:cs="Arial"/>
              </w:rPr>
            </w:pPr>
            <w:r w:rsidRPr="004E2BBD">
              <w:rPr>
                <w:rFonts w:ascii="Century Gothic" w:hAnsi="Century Gothic" w:cs="Arial"/>
              </w:rPr>
              <w:t>LP1</w:t>
            </w:r>
          </w:p>
        </w:tc>
        <w:tc>
          <w:tcPr>
            <w:tcW w:w="2841" w:type="dxa"/>
            <w:tcBorders>
              <w:top w:val="single" w:sz="4" w:space="0" w:color="auto"/>
              <w:left w:val="nil"/>
              <w:bottom w:val="single" w:sz="4" w:space="0" w:color="auto"/>
              <w:right w:val="single" w:sz="4" w:space="0" w:color="auto"/>
            </w:tcBorders>
            <w:shd w:val="clear" w:color="auto" w:fill="auto"/>
            <w:vAlign w:val="bottom"/>
          </w:tcPr>
          <w:p w14:paraId="3E93A5ED" w14:textId="77777777" w:rsidR="00561D01" w:rsidRPr="004E2BBD" w:rsidRDefault="00561D01" w:rsidP="00561D01">
            <w:pPr>
              <w:jc w:val="center"/>
              <w:rPr>
                <w:rFonts w:ascii="Century Gothic" w:hAnsi="Century Gothic" w:cs="Arial"/>
                <w:color w:val="000000"/>
              </w:rPr>
            </w:pPr>
            <w:r w:rsidRPr="004E2BBD">
              <w:rPr>
                <w:rFonts w:ascii="Century Gothic" w:hAnsi="Century Gothic" w:cs="Arial"/>
                <w:color w:val="000000"/>
              </w:rPr>
              <w:t>44,522</w:t>
            </w:r>
          </w:p>
        </w:tc>
      </w:tr>
      <w:tr w:rsidR="00561D01" w:rsidRPr="004E2BBD" w14:paraId="49964CB4" w14:textId="77777777" w:rsidTr="00561D01">
        <w:tc>
          <w:tcPr>
            <w:tcW w:w="2919" w:type="dxa"/>
          </w:tcPr>
          <w:p w14:paraId="641DC396" w14:textId="77777777" w:rsidR="00561D01" w:rsidRPr="004E2BBD" w:rsidRDefault="00561D01" w:rsidP="00561D01">
            <w:pPr>
              <w:jc w:val="center"/>
              <w:rPr>
                <w:rFonts w:ascii="Century Gothic" w:hAnsi="Century Gothic" w:cs="Arial"/>
              </w:rPr>
            </w:pPr>
            <w:r w:rsidRPr="004E2BBD">
              <w:rPr>
                <w:rFonts w:ascii="Century Gothic" w:hAnsi="Century Gothic" w:cs="Arial"/>
              </w:rPr>
              <w:t>LP2</w:t>
            </w:r>
          </w:p>
        </w:tc>
        <w:tc>
          <w:tcPr>
            <w:tcW w:w="2841" w:type="dxa"/>
            <w:tcBorders>
              <w:top w:val="single" w:sz="4" w:space="0" w:color="auto"/>
              <w:left w:val="nil"/>
              <w:bottom w:val="single" w:sz="4" w:space="0" w:color="auto"/>
              <w:right w:val="single" w:sz="4" w:space="0" w:color="auto"/>
            </w:tcBorders>
            <w:shd w:val="clear" w:color="auto" w:fill="auto"/>
            <w:vAlign w:val="bottom"/>
          </w:tcPr>
          <w:p w14:paraId="64E53E5C" w14:textId="77777777" w:rsidR="00561D01" w:rsidRPr="004E2BBD" w:rsidRDefault="00561D01" w:rsidP="00561D01">
            <w:pPr>
              <w:jc w:val="center"/>
              <w:rPr>
                <w:rFonts w:ascii="Century Gothic" w:hAnsi="Century Gothic" w:cs="Arial"/>
                <w:color w:val="000000"/>
              </w:rPr>
            </w:pPr>
            <w:r w:rsidRPr="004E2BBD">
              <w:rPr>
                <w:rFonts w:ascii="Century Gothic" w:hAnsi="Century Gothic" w:cs="Arial"/>
                <w:color w:val="000000"/>
              </w:rPr>
              <w:t>45,638</w:t>
            </w:r>
          </w:p>
        </w:tc>
      </w:tr>
      <w:tr w:rsidR="00561D01" w:rsidRPr="004E2BBD" w14:paraId="549191D1" w14:textId="77777777" w:rsidTr="00561D01">
        <w:tc>
          <w:tcPr>
            <w:tcW w:w="2919" w:type="dxa"/>
          </w:tcPr>
          <w:p w14:paraId="260963D8" w14:textId="77777777" w:rsidR="00561D01" w:rsidRPr="004E2BBD" w:rsidRDefault="00561D01" w:rsidP="00561D01">
            <w:pPr>
              <w:jc w:val="center"/>
              <w:rPr>
                <w:rFonts w:ascii="Century Gothic" w:hAnsi="Century Gothic" w:cs="Arial"/>
              </w:rPr>
            </w:pPr>
            <w:r w:rsidRPr="004E2BBD">
              <w:rPr>
                <w:rFonts w:ascii="Century Gothic" w:hAnsi="Century Gothic" w:cs="Arial"/>
              </w:rPr>
              <w:t>LP3</w:t>
            </w:r>
          </w:p>
        </w:tc>
        <w:tc>
          <w:tcPr>
            <w:tcW w:w="2841" w:type="dxa"/>
            <w:tcBorders>
              <w:top w:val="single" w:sz="4" w:space="0" w:color="auto"/>
              <w:left w:val="nil"/>
              <w:bottom w:val="single" w:sz="4" w:space="0" w:color="auto"/>
              <w:right w:val="single" w:sz="4" w:space="0" w:color="auto"/>
            </w:tcBorders>
            <w:shd w:val="clear" w:color="auto" w:fill="auto"/>
            <w:vAlign w:val="bottom"/>
          </w:tcPr>
          <w:p w14:paraId="51480FC3" w14:textId="77777777" w:rsidR="00561D01" w:rsidRPr="004E2BBD" w:rsidRDefault="00561D01" w:rsidP="00561D01">
            <w:pPr>
              <w:jc w:val="center"/>
              <w:rPr>
                <w:rFonts w:ascii="Century Gothic" w:hAnsi="Century Gothic" w:cs="Arial"/>
                <w:color w:val="000000"/>
              </w:rPr>
            </w:pPr>
            <w:r w:rsidRPr="004E2BBD">
              <w:rPr>
                <w:rFonts w:ascii="Century Gothic" w:hAnsi="Century Gothic" w:cs="Arial"/>
                <w:color w:val="000000"/>
              </w:rPr>
              <w:t>46,778</w:t>
            </w:r>
          </w:p>
        </w:tc>
      </w:tr>
      <w:tr w:rsidR="00561D01" w:rsidRPr="004E2BBD" w14:paraId="1A2988ED" w14:textId="77777777" w:rsidTr="00561D01">
        <w:tc>
          <w:tcPr>
            <w:tcW w:w="2919" w:type="dxa"/>
          </w:tcPr>
          <w:p w14:paraId="6F93E0EE" w14:textId="77777777" w:rsidR="00561D01" w:rsidRPr="004E2BBD" w:rsidRDefault="00561D01" w:rsidP="00561D01">
            <w:pPr>
              <w:jc w:val="center"/>
              <w:rPr>
                <w:rFonts w:ascii="Century Gothic" w:hAnsi="Century Gothic" w:cs="Arial"/>
              </w:rPr>
            </w:pPr>
            <w:r w:rsidRPr="004E2BBD">
              <w:rPr>
                <w:rFonts w:ascii="Century Gothic" w:hAnsi="Century Gothic" w:cs="Arial"/>
              </w:rPr>
              <w:t>LP4</w:t>
            </w:r>
          </w:p>
        </w:tc>
        <w:tc>
          <w:tcPr>
            <w:tcW w:w="2841" w:type="dxa"/>
            <w:tcBorders>
              <w:top w:val="single" w:sz="4" w:space="0" w:color="auto"/>
              <w:left w:val="nil"/>
              <w:bottom w:val="single" w:sz="4" w:space="0" w:color="auto"/>
              <w:right w:val="single" w:sz="4" w:space="0" w:color="auto"/>
            </w:tcBorders>
            <w:shd w:val="clear" w:color="auto" w:fill="auto"/>
            <w:vAlign w:val="bottom"/>
          </w:tcPr>
          <w:p w14:paraId="1728FAC8" w14:textId="77777777" w:rsidR="00561D01" w:rsidRPr="004E2BBD" w:rsidRDefault="00561D01" w:rsidP="00561D01">
            <w:pPr>
              <w:jc w:val="center"/>
              <w:rPr>
                <w:rFonts w:ascii="Century Gothic" w:hAnsi="Century Gothic" w:cs="Arial"/>
                <w:color w:val="000000"/>
              </w:rPr>
            </w:pPr>
            <w:r w:rsidRPr="004E2BBD">
              <w:rPr>
                <w:rFonts w:ascii="Century Gothic" w:hAnsi="Century Gothic" w:cs="Arial"/>
                <w:color w:val="000000"/>
              </w:rPr>
              <w:t>47,941</w:t>
            </w:r>
          </w:p>
        </w:tc>
      </w:tr>
      <w:tr w:rsidR="00561D01" w:rsidRPr="004E2BBD" w14:paraId="2C7A5F77" w14:textId="77777777" w:rsidTr="00561D01">
        <w:tc>
          <w:tcPr>
            <w:tcW w:w="2919" w:type="dxa"/>
          </w:tcPr>
          <w:p w14:paraId="46769D67" w14:textId="77777777" w:rsidR="00561D01" w:rsidRPr="004E2BBD" w:rsidRDefault="00561D01" w:rsidP="00561D01">
            <w:pPr>
              <w:jc w:val="center"/>
              <w:rPr>
                <w:rFonts w:ascii="Century Gothic" w:hAnsi="Century Gothic" w:cs="Arial"/>
              </w:rPr>
            </w:pPr>
            <w:r w:rsidRPr="004E2BBD">
              <w:rPr>
                <w:rFonts w:ascii="Century Gothic" w:hAnsi="Century Gothic" w:cs="Arial"/>
              </w:rPr>
              <w:t>LP5</w:t>
            </w:r>
          </w:p>
        </w:tc>
        <w:tc>
          <w:tcPr>
            <w:tcW w:w="2841" w:type="dxa"/>
            <w:tcBorders>
              <w:top w:val="single" w:sz="4" w:space="0" w:color="auto"/>
              <w:left w:val="nil"/>
              <w:bottom w:val="single" w:sz="4" w:space="0" w:color="auto"/>
              <w:right w:val="single" w:sz="4" w:space="0" w:color="auto"/>
            </w:tcBorders>
            <w:shd w:val="clear" w:color="auto" w:fill="auto"/>
            <w:vAlign w:val="bottom"/>
          </w:tcPr>
          <w:p w14:paraId="4F813FD3" w14:textId="77777777" w:rsidR="00561D01" w:rsidRPr="004E2BBD" w:rsidRDefault="00561D01" w:rsidP="00561D01">
            <w:pPr>
              <w:jc w:val="center"/>
              <w:rPr>
                <w:rFonts w:ascii="Century Gothic" w:hAnsi="Century Gothic" w:cs="Arial"/>
                <w:color w:val="000000"/>
              </w:rPr>
            </w:pPr>
            <w:r w:rsidRPr="004E2BBD">
              <w:rPr>
                <w:rFonts w:ascii="Century Gothic" w:hAnsi="Century Gothic" w:cs="Arial"/>
                <w:color w:val="000000"/>
              </w:rPr>
              <w:t>49,136</w:t>
            </w:r>
          </w:p>
        </w:tc>
      </w:tr>
      <w:tr w:rsidR="00561D01" w:rsidRPr="004E2BBD" w14:paraId="4BB20FF5" w14:textId="77777777" w:rsidTr="00561D01">
        <w:tc>
          <w:tcPr>
            <w:tcW w:w="2919" w:type="dxa"/>
          </w:tcPr>
          <w:p w14:paraId="6DAD1B97" w14:textId="77777777" w:rsidR="00561D01" w:rsidRPr="004E2BBD" w:rsidRDefault="00561D01" w:rsidP="00561D01">
            <w:pPr>
              <w:jc w:val="center"/>
              <w:rPr>
                <w:rFonts w:ascii="Century Gothic" w:hAnsi="Century Gothic" w:cs="Arial"/>
              </w:rPr>
            </w:pPr>
            <w:r w:rsidRPr="004E2BBD">
              <w:rPr>
                <w:rFonts w:ascii="Century Gothic" w:hAnsi="Century Gothic" w:cs="Arial"/>
              </w:rPr>
              <w:t>LP6</w:t>
            </w:r>
          </w:p>
        </w:tc>
        <w:tc>
          <w:tcPr>
            <w:tcW w:w="2841" w:type="dxa"/>
            <w:tcBorders>
              <w:top w:val="single" w:sz="4" w:space="0" w:color="auto"/>
              <w:left w:val="nil"/>
              <w:bottom w:val="single" w:sz="4" w:space="0" w:color="auto"/>
              <w:right w:val="single" w:sz="4" w:space="0" w:color="auto"/>
            </w:tcBorders>
            <w:shd w:val="clear" w:color="auto" w:fill="auto"/>
            <w:vAlign w:val="bottom"/>
          </w:tcPr>
          <w:p w14:paraId="25085503" w14:textId="77777777" w:rsidR="00561D01" w:rsidRPr="004E2BBD" w:rsidRDefault="00561D01" w:rsidP="00561D01">
            <w:pPr>
              <w:jc w:val="center"/>
              <w:rPr>
                <w:rFonts w:ascii="Century Gothic" w:hAnsi="Century Gothic" w:cs="Arial"/>
                <w:color w:val="000000"/>
              </w:rPr>
            </w:pPr>
            <w:r w:rsidRPr="004E2BBD">
              <w:rPr>
                <w:rFonts w:ascii="Century Gothic" w:hAnsi="Century Gothic" w:cs="Arial"/>
                <w:color w:val="000000"/>
              </w:rPr>
              <w:t>50,367</w:t>
            </w:r>
          </w:p>
        </w:tc>
      </w:tr>
      <w:tr w:rsidR="00561D01" w:rsidRPr="004E2BBD" w14:paraId="6076C024" w14:textId="77777777" w:rsidTr="00561D01">
        <w:tc>
          <w:tcPr>
            <w:tcW w:w="2919" w:type="dxa"/>
          </w:tcPr>
          <w:p w14:paraId="091B08DE" w14:textId="77777777" w:rsidR="00561D01" w:rsidRPr="004E2BBD" w:rsidRDefault="00561D01" w:rsidP="00561D01">
            <w:pPr>
              <w:jc w:val="center"/>
              <w:rPr>
                <w:rFonts w:ascii="Century Gothic" w:hAnsi="Century Gothic" w:cs="Arial"/>
              </w:rPr>
            </w:pPr>
            <w:r w:rsidRPr="004E2BBD">
              <w:rPr>
                <w:rFonts w:ascii="Century Gothic" w:hAnsi="Century Gothic" w:cs="Arial"/>
              </w:rPr>
              <w:t>LP7</w:t>
            </w:r>
          </w:p>
        </w:tc>
        <w:tc>
          <w:tcPr>
            <w:tcW w:w="2841" w:type="dxa"/>
            <w:tcBorders>
              <w:top w:val="single" w:sz="4" w:space="0" w:color="auto"/>
              <w:left w:val="nil"/>
              <w:bottom w:val="single" w:sz="4" w:space="0" w:color="auto"/>
              <w:right w:val="single" w:sz="4" w:space="0" w:color="auto"/>
            </w:tcBorders>
            <w:shd w:val="clear" w:color="auto" w:fill="auto"/>
            <w:vAlign w:val="bottom"/>
          </w:tcPr>
          <w:p w14:paraId="6D2FDE79" w14:textId="77777777" w:rsidR="00561D01" w:rsidRPr="004E2BBD" w:rsidRDefault="00561D01" w:rsidP="00561D01">
            <w:pPr>
              <w:jc w:val="center"/>
              <w:rPr>
                <w:rFonts w:ascii="Century Gothic" w:hAnsi="Century Gothic" w:cs="Arial"/>
                <w:color w:val="000000"/>
              </w:rPr>
            </w:pPr>
            <w:r w:rsidRPr="004E2BBD">
              <w:rPr>
                <w:rFonts w:ascii="Century Gothic" w:hAnsi="Century Gothic" w:cs="Arial"/>
                <w:color w:val="000000"/>
              </w:rPr>
              <w:t>51,724</w:t>
            </w:r>
          </w:p>
        </w:tc>
      </w:tr>
      <w:tr w:rsidR="00561D01" w:rsidRPr="004E2BBD" w14:paraId="09C4A6B5" w14:textId="77777777" w:rsidTr="00561D01">
        <w:tc>
          <w:tcPr>
            <w:tcW w:w="2919" w:type="dxa"/>
          </w:tcPr>
          <w:p w14:paraId="46B60C67" w14:textId="77777777" w:rsidR="00561D01" w:rsidRPr="004E2BBD" w:rsidRDefault="00561D01" w:rsidP="00561D01">
            <w:pPr>
              <w:jc w:val="center"/>
              <w:rPr>
                <w:rFonts w:ascii="Century Gothic" w:hAnsi="Century Gothic" w:cs="Arial"/>
              </w:rPr>
            </w:pPr>
            <w:r w:rsidRPr="004E2BBD">
              <w:rPr>
                <w:rFonts w:ascii="Century Gothic" w:hAnsi="Century Gothic" w:cs="Arial"/>
              </w:rPr>
              <w:t>LP8</w:t>
            </w:r>
          </w:p>
        </w:tc>
        <w:tc>
          <w:tcPr>
            <w:tcW w:w="2841" w:type="dxa"/>
            <w:tcBorders>
              <w:top w:val="single" w:sz="4" w:space="0" w:color="auto"/>
              <w:left w:val="nil"/>
              <w:bottom w:val="single" w:sz="4" w:space="0" w:color="auto"/>
              <w:right w:val="single" w:sz="4" w:space="0" w:color="auto"/>
            </w:tcBorders>
            <w:shd w:val="clear" w:color="auto" w:fill="auto"/>
            <w:vAlign w:val="bottom"/>
          </w:tcPr>
          <w:p w14:paraId="5106B7C3" w14:textId="77777777" w:rsidR="00561D01" w:rsidRPr="004E2BBD" w:rsidRDefault="00561D01" w:rsidP="00561D01">
            <w:pPr>
              <w:jc w:val="center"/>
              <w:rPr>
                <w:rFonts w:ascii="Century Gothic" w:hAnsi="Century Gothic" w:cs="Arial"/>
                <w:color w:val="000000"/>
              </w:rPr>
            </w:pPr>
            <w:r w:rsidRPr="004E2BBD">
              <w:rPr>
                <w:rFonts w:ascii="Century Gothic" w:hAnsi="Century Gothic" w:cs="Arial"/>
                <w:color w:val="000000"/>
              </w:rPr>
              <w:t>52,917</w:t>
            </w:r>
          </w:p>
        </w:tc>
      </w:tr>
      <w:tr w:rsidR="00561D01" w:rsidRPr="004E2BBD" w14:paraId="51AE93B9" w14:textId="77777777" w:rsidTr="00561D01">
        <w:tc>
          <w:tcPr>
            <w:tcW w:w="2919" w:type="dxa"/>
          </w:tcPr>
          <w:p w14:paraId="583C32B0" w14:textId="77777777" w:rsidR="00561D01" w:rsidRPr="004E2BBD" w:rsidRDefault="00561D01" w:rsidP="00561D01">
            <w:pPr>
              <w:jc w:val="center"/>
              <w:rPr>
                <w:rFonts w:ascii="Century Gothic" w:hAnsi="Century Gothic" w:cs="Arial"/>
              </w:rPr>
            </w:pPr>
            <w:r w:rsidRPr="004E2BBD">
              <w:rPr>
                <w:rFonts w:ascii="Century Gothic" w:hAnsi="Century Gothic" w:cs="Arial"/>
              </w:rPr>
              <w:t>LP9</w:t>
            </w:r>
          </w:p>
        </w:tc>
        <w:tc>
          <w:tcPr>
            <w:tcW w:w="2841" w:type="dxa"/>
            <w:tcBorders>
              <w:top w:val="single" w:sz="4" w:space="0" w:color="auto"/>
              <w:left w:val="nil"/>
              <w:bottom w:val="single" w:sz="4" w:space="0" w:color="auto"/>
              <w:right w:val="single" w:sz="4" w:space="0" w:color="auto"/>
            </w:tcBorders>
            <w:shd w:val="clear" w:color="auto" w:fill="auto"/>
            <w:vAlign w:val="bottom"/>
          </w:tcPr>
          <w:p w14:paraId="187167FA" w14:textId="77777777" w:rsidR="00561D01" w:rsidRPr="004E2BBD" w:rsidRDefault="00561D01" w:rsidP="00561D01">
            <w:pPr>
              <w:jc w:val="center"/>
              <w:rPr>
                <w:rFonts w:ascii="Century Gothic" w:hAnsi="Century Gothic" w:cs="Arial"/>
                <w:color w:val="000000"/>
              </w:rPr>
            </w:pPr>
            <w:r w:rsidRPr="004E2BBD">
              <w:rPr>
                <w:rFonts w:ascii="Century Gothic" w:hAnsi="Century Gothic" w:cs="Arial"/>
                <w:color w:val="000000"/>
              </w:rPr>
              <w:t>54,239</w:t>
            </w:r>
          </w:p>
        </w:tc>
      </w:tr>
      <w:tr w:rsidR="00561D01" w:rsidRPr="004E2BBD" w14:paraId="2B9AF1D4" w14:textId="77777777" w:rsidTr="00561D01">
        <w:tc>
          <w:tcPr>
            <w:tcW w:w="2919" w:type="dxa"/>
          </w:tcPr>
          <w:p w14:paraId="3165F900" w14:textId="77777777" w:rsidR="00561D01" w:rsidRPr="004E2BBD" w:rsidRDefault="00561D01" w:rsidP="00561D01">
            <w:pPr>
              <w:jc w:val="center"/>
              <w:rPr>
                <w:rFonts w:ascii="Century Gothic" w:hAnsi="Century Gothic" w:cs="Arial"/>
              </w:rPr>
            </w:pPr>
            <w:r w:rsidRPr="004E2BBD">
              <w:rPr>
                <w:rFonts w:ascii="Century Gothic" w:hAnsi="Century Gothic" w:cs="Arial"/>
              </w:rPr>
              <w:t>LP10</w:t>
            </w:r>
          </w:p>
        </w:tc>
        <w:tc>
          <w:tcPr>
            <w:tcW w:w="2841" w:type="dxa"/>
            <w:tcBorders>
              <w:top w:val="single" w:sz="4" w:space="0" w:color="auto"/>
              <w:left w:val="nil"/>
              <w:bottom w:val="single" w:sz="4" w:space="0" w:color="auto"/>
              <w:right w:val="single" w:sz="4" w:space="0" w:color="auto"/>
            </w:tcBorders>
            <w:shd w:val="clear" w:color="auto" w:fill="auto"/>
            <w:vAlign w:val="bottom"/>
          </w:tcPr>
          <w:p w14:paraId="300E31D8" w14:textId="77777777" w:rsidR="00561D01" w:rsidRPr="004E2BBD" w:rsidRDefault="00561D01" w:rsidP="00561D01">
            <w:pPr>
              <w:jc w:val="center"/>
              <w:rPr>
                <w:rFonts w:ascii="Century Gothic" w:hAnsi="Century Gothic" w:cs="Arial"/>
                <w:color w:val="000000"/>
              </w:rPr>
            </w:pPr>
            <w:r w:rsidRPr="004E2BBD">
              <w:rPr>
                <w:rFonts w:ascii="Century Gothic" w:hAnsi="Century Gothic" w:cs="Arial"/>
                <w:color w:val="000000"/>
              </w:rPr>
              <w:t>55,632</w:t>
            </w:r>
          </w:p>
        </w:tc>
      </w:tr>
      <w:tr w:rsidR="00561D01" w:rsidRPr="004E2BBD" w14:paraId="06F59981" w14:textId="77777777" w:rsidTr="00561D01">
        <w:tc>
          <w:tcPr>
            <w:tcW w:w="2919" w:type="dxa"/>
          </w:tcPr>
          <w:p w14:paraId="723C1AFE" w14:textId="77777777" w:rsidR="00561D01" w:rsidRPr="004E2BBD" w:rsidRDefault="00561D01" w:rsidP="00561D01">
            <w:pPr>
              <w:jc w:val="center"/>
              <w:rPr>
                <w:rFonts w:ascii="Century Gothic" w:hAnsi="Century Gothic" w:cs="Arial"/>
              </w:rPr>
            </w:pPr>
            <w:r w:rsidRPr="004E2BBD">
              <w:rPr>
                <w:rFonts w:ascii="Century Gothic" w:hAnsi="Century Gothic" w:cs="Arial"/>
              </w:rPr>
              <w:t>LP11</w:t>
            </w:r>
          </w:p>
        </w:tc>
        <w:tc>
          <w:tcPr>
            <w:tcW w:w="2841" w:type="dxa"/>
            <w:tcBorders>
              <w:top w:val="single" w:sz="4" w:space="0" w:color="auto"/>
              <w:left w:val="nil"/>
              <w:bottom w:val="single" w:sz="4" w:space="0" w:color="auto"/>
              <w:right w:val="single" w:sz="4" w:space="0" w:color="auto"/>
            </w:tcBorders>
            <w:shd w:val="clear" w:color="auto" w:fill="auto"/>
            <w:vAlign w:val="bottom"/>
          </w:tcPr>
          <w:p w14:paraId="06E47F55" w14:textId="77777777" w:rsidR="00561D01" w:rsidRPr="004E2BBD" w:rsidRDefault="00561D01" w:rsidP="00561D01">
            <w:pPr>
              <w:jc w:val="center"/>
              <w:rPr>
                <w:rFonts w:ascii="Century Gothic" w:hAnsi="Century Gothic" w:cs="Arial"/>
                <w:color w:val="000000"/>
              </w:rPr>
            </w:pPr>
            <w:r w:rsidRPr="004E2BBD">
              <w:rPr>
                <w:rFonts w:ascii="Century Gothic" w:hAnsi="Century Gothic" w:cs="Arial"/>
                <w:color w:val="000000"/>
              </w:rPr>
              <w:t>57,075</w:t>
            </w:r>
          </w:p>
        </w:tc>
      </w:tr>
      <w:tr w:rsidR="00561D01" w:rsidRPr="004E2BBD" w14:paraId="1A8AE502" w14:textId="77777777" w:rsidTr="00561D01">
        <w:tc>
          <w:tcPr>
            <w:tcW w:w="2919" w:type="dxa"/>
          </w:tcPr>
          <w:p w14:paraId="170E9121" w14:textId="77777777" w:rsidR="00561D01" w:rsidRPr="004E2BBD" w:rsidRDefault="00561D01" w:rsidP="00561D01">
            <w:pPr>
              <w:jc w:val="center"/>
              <w:rPr>
                <w:rFonts w:ascii="Century Gothic" w:hAnsi="Century Gothic" w:cs="Arial"/>
              </w:rPr>
            </w:pPr>
            <w:r w:rsidRPr="004E2BBD">
              <w:rPr>
                <w:rFonts w:ascii="Century Gothic" w:hAnsi="Century Gothic" w:cs="Arial"/>
              </w:rPr>
              <w:t>LP12</w:t>
            </w:r>
          </w:p>
        </w:tc>
        <w:tc>
          <w:tcPr>
            <w:tcW w:w="2841" w:type="dxa"/>
            <w:tcBorders>
              <w:top w:val="single" w:sz="4" w:space="0" w:color="auto"/>
              <w:left w:val="nil"/>
              <w:bottom w:val="single" w:sz="4" w:space="0" w:color="auto"/>
              <w:right w:val="single" w:sz="4" w:space="0" w:color="auto"/>
            </w:tcBorders>
            <w:shd w:val="clear" w:color="auto" w:fill="auto"/>
            <w:vAlign w:val="bottom"/>
          </w:tcPr>
          <w:p w14:paraId="24E2595C" w14:textId="77777777" w:rsidR="00561D01" w:rsidRPr="004E2BBD" w:rsidRDefault="00561D01" w:rsidP="00561D01">
            <w:pPr>
              <w:jc w:val="center"/>
              <w:rPr>
                <w:rFonts w:ascii="Century Gothic" w:hAnsi="Century Gothic" w:cs="Arial"/>
                <w:color w:val="000000"/>
              </w:rPr>
            </w:pPr>
            <w:r w:rsidRPr="004E2BBD">
              <w:rPr>
                <w:rFonts w:ascii="Century Gothic" w:hAnsi="Century Gothic" w:cs="Arial"/>
                <w:color w:val="000000"/>
              </w:rPr>
              <w:t>58,391</w:t>
            </w:r>
          </w:p>
        </w:tc>
      </w:tr>
      <w:tr w:rsidR="00561D01" w:rsidRPr="004E2BBD" w14:paraId="6074E8CC" w14:textId="77777777" w:rsidTr="00561D01">
        <w:tc>
          <w:tcPr>
            <w:tcW w:w="2919" w:type="dxa"/>
          </w:tcPr>
          <w:p w14:paraId="5D80353F" w14:textId="77777777" w:rsidR="00561D01" w:rsidRPr="004E2BBD" w:rsidRDefault="00561D01" w:rsidP="00561D01">
            <w:pPr>
              <w:jc w:val="center"/>
              <w:rPr>
                <w:rFonts w:ascii="Century Gothic" w:hAnsi="Century Gothic" w:cs="Arial"/>
              </w:rPr>
            </w:pPr>
            <w:r w:rsidRPr="004E2BBD">
              <w:rPr>
                <w:rFonts w:ascii="Century Gothic" w:hAnsi="Century Gothic" w:cs="Arial"/>
              </w:rPr>
              <w:t>LP13</w:t>
            </w:r>
          </w:p>
        </w:tc>
        <w:tc>
          <w:tcPr>
            <w:tcW w:w="2841" w:type="dxa"/>
            <w:tcBorders>
              <w:top w:val="single" w:sz="4" w:space="0" w:color="auto"/>
              <w:left w:val="nil"/>
              <w:bottom w:val="single" w:sz="4" w:space="0" w:color="auto"/>
              <w:right w:val="single" w:sz="4" w:space="0" w:color="auto"/>
            </w:tcBorders>
            <w:shd w:val="clear" w:color="auto" w:fill="auto"/>
            <w:vAlign w:val="bottom"/>
          </w:tcPr>
          <w:p w14:paraId="1A87A295" w14:textId="77777777" w:rsidR="00561D01" w:rsidRPr="004E2BBD" w:rsidRDefault="00561D01" w:rsidP="00561D01">
            <w:pPr>
              <w:jc w:val="center"/>
              <w:rPr>
                <w:rFonts w:ascii="Century Gothic" w:hAnsi="Century Gothic" w:cs="Arial"/>
                <w:color w:val="000000"/>
              </w:rPr>
            </w:pPr>
            <w:r w:rsidRPr="004E2BBD">
              <w:rPr>
                <w:rFonts w:ascii="Century Gothic" w:hAnsi="Century Gothic" w:cs="Arial"/>
                <w:color w:val="000000"/>
              </w:rPr>
              <w:t>59,850</w:t>
            </w:r>
          </w:p>
        </w:tc>
      </w:tr>
      <w:tr w:rsidR="00561D01" w:rsidRPr="004E2BBD" w14:paraId="7C15CF17" w14:textId="77777777" w:rsidTr="00561D01">
        <w:tc>
          <w:tcPr>
            <w:tcW w:w="2919" w:type="dxa"/>
          </w:tcPr>
          <w:p w14:paraId="0013BC92" w14:textId="77777777" w:rsidR="00561D01" w:rsidRPr="004E2BBD" w:rsidRDefault="00561D01" w:rsidP="00561D01">
            <w:pPr>
              <w:jc w:val="center"/>
              <w:rPr>
                <w:rFonts w:ascii="Century Gothic" w:hAnsi="Century Gothic" w:cs="Arial"/>
              </w:rPr>
            </w:pPr>
            <w:r w:rsidRPr="004E2BBD">
              <w:rPr>
                <w:rFonts w:ascii="Century Gothic" w:hAnsi="Century Gothic" w:cs="Arial"/>
              </w:rPr>
              <w:t>LP14</w:t>
            </w:r>
          </w:p>
        </w:tc>
        <w:tc>
          <w:tcPr>
            <w:tcW w:w="2841" w:type="dxa"/>
            <w:tcBorders>
              <w:top w:val="single" w:sz="4" w:space="0" w:color="auto"/>
              <w:left w:val="nil"/>
              <w:bottom w:val="single" w:sz="4" w:space="0" w:color="auto"/>
              <w:right w:val="single" w:sz="4" w:space="0" w:color="auto"/>
            </w:tcBorders>
            <w:shd w:val="clear" w:color="auto" w:fill="auto"/>
            <w:vAlign w:val="bottom"/>
          </w:tcPr>
          <w:p w14:paraId="1035D414" w14:textId="77777777" w:rsidR="00561D01" w:rsidRPr="004E2BBD" w:rsidRDefault="00561D01" w:rsidP="00561D01">
            <w:pPr>
              <w:jc w:val="center"/>
              <w:rPr>
                <w:rFonts w:ascii="Century Gothic" w:hAnsi="Century Gothic" w:cs="Arial"/>
                <w:color w:val="000000"/>
              </w:rPr>
            </w:pPr>
            <w:r w:rsidRPr="004E2BBD">
              <w:rPr>
                <w:rFonts w:ascii="Century Gothic" w:hAnsi="Century Gothic" w:cs="Arial"/>
                <w:color w:val="000000"/>
              </w:rPr>
              <w:t>61,342</w:t>
            </w:r>
          </w:p>
        </w:tc>
      </w:tr>
      <w:tr w:rsidR="00561D01" w:rsidRPr="004E2BBD" w14:paraId="717FF9A1" w14:textId="77777777" w:rsidTr="00561D01">
        <w:tc>
          <w:tcPr>
            <w:tcW w:w="2919" w:type="dxa"/>
          </w:tcPr>
          <w:p w14:paraId="6BB6AC51" w14:textId="77777777" w:rsidR="00561D01" w:rsidRPr="004E2BBD" w:rsidRDefault="00561D01" w:rsidP="00561D01">
            <w:pPr>
              <w:jc w:val="center"/>
              <w:rPr>
                <w:rFonts w:ascii="Century Gothic" w:hAnsi="Century Gothic" w:cs="Arial"/>
              </w:rPr>
            </w:pPr>
            <w:r w:rsidRPr="004E2BBD">
              <w:rPr>
                <w:rFonts w:ascii="Century Gothic" w:hAnsi="Century Gothic" w:cs="Arial"/>
              </w:rPr>
              <w:t>LP15</w:t>
            </w:r>
          </w:p>
        </w:tc>
        <w:tc>
          <w:tcPr>
            <w:tcW w:w="2841" w:type="dxa"/>
            <w:tcBorders>
              <w:top w:val="single" w:sz="4" w:space="0" w:color="auto"/>
              <w:left w:val="nil"/>
              <w:bottom w:val="single" w:sz="4" w:space="0" w:color="auto"/>
              <w:right w:val="single" w:sz="4" w:space="0" w:color="auto"/>
            </w:tcBorders>
            <w:shd w:val="clear" w:color="auto" w:fill="auto"/>
            <w:vAlign w:val="bottom"/>
          </w:tcPr>
          <w:p w14:paraId="59FD9D14" w14:textId="77777777" w:rsidR="00561D01" w:rsidRPr="004E2BBD" w:rsidRDefault="00561D01" w:rsidP="00561D01">
            <w:pPr>
              <w:jc w:val="center"/>
              <w:rPr>
                <w:rFonts w:ascii="Century Gothic" w:hAnsi="Century Gothic" w:cs="Arial"/>
                <w:color w:val="000000"/>
              </w:rPr>
            </w:pPr>
            <w:r w:rsidRPr="004E2BBD">
              <w:rPr>
                <w:rFonts w:ascii="Century Gothic" w:hAnsi="Century Gothic" w:cs="Arial"/>
                <w:color w:val="000000"/>
              </w:rPr>
              <w:t>62,869</w:t>
            </w:r>
          </w:p>
        </w:tc>
      </w:tr>
      <w:tr w:rsidR="00561D01" w:rsidRPr="004E2BBD" w14:paraId="222D1DCC" w14:textId="77777777" w:rsidTr="00561D01">
        <w:tc>
          <w:tcPr>
            <w:tcW w:w="2919" w:type="dxa"/>
          </w:tcPr>
          <w:p w14:paraId="55988EDF" w14:textId="77777777" w:rsidR="00561D01" w:rsidRPr="004E2BBD" w:rsidRDefault="00561D01" w:rsidP="00561D01">
            <w:pPr>
              <w:jc w:val="center"/>
              <w:rPr>
                <w:rFonts w:ascii="Century Gothic" w:hAnsi="Century Gothic" w:cs="Arial"/>
              </w:rPr>
            </w:pPr>
            <w:r w:rsidRPr="004E2BBD">
              <w:rPr>
                <w:rFonts w:ascii="Century Gothic" w:hAnsi="Century Gothic" w:cs="Arial"/>
              </w:rPr>
              <w:t>LP16</w:t>
            </w:r>
          </w:p>
        </w:tc>
        <w:tc>
          <w:tcPr>
            <w:tcW w:w="2841" w:type="dxa"/>
            <w:tcBorders>
              <w:top w:val="single" w:sz="4" w:space="0" w:color="auto"/>
              <w:left w:val="nil"/>
              <w:bottom w:val="single" w:sz="4" w:space="0" w:color="auto"/>
              <w:right w:val="single" w:sz="4" w:space="0" w:color="auto"/>
            </w:tcBorders>
            <w:shd w:val="clear" w:color="auto" w:fill="auto"/>
            <w:vAlign w:val="bottom"/>
          </w:tcPr>
          <w:p w14:paraId="58ADE4BD" w14:textId="77777777" w:rsidR="00561D01" w:rsidRPr="004E2BBD" w:rsidRDefault="00561D01" w:rsidP="00561D01">
            <w:pPr>
              <w:jc w:val="center"/>
              <w:rPr>
                <w:rFonts w:ascii="Century Gothic" w:hAnsi="Century Gothic" w:cs="Arial"/>
                <w:color w:val="000000"/>
              </w:rPr>
            </w:pPr>
            <w:r w:rsidRPr="004E2BBD">
              <w:rPr>
                <w:rFonts w:ascii="Century Gothic" w:hAnsi="Century Gothic" w:cs="Arial"/>
                <w:color w:val="000000"/>
              </w:rPr>
              <w:t>64,540</w:t>
            </w:r>
          </w:p>
        </w:tc>
      </w:tr>
      <w:tr w:rsidR="00561D01" w:rsidRPr="004E2BBD" w14:paraId="1C80BD62" w14:textId="77777777" w:rsidTr="00561D01">
        <w:tc>
          <w:tcPr>
            <w:tcW w:w="2919" w:type="dxa"/>
          </w:tcPr>
          <w:p w14:paraId="37DCED9B" w14:textId="77777777" w:rsidR="00561D01" w:rsidRPr="004E2BBD" w:rsidRDefault="00561D01" w:rsidP="00561D01">
            <w:pPr>
              <w:jc w:val="center"/>
              <w:rPr>
                <w:rFonts w:ascii="Century Gothic" w:hAnsi="Century Gothic" w:cs="Arial"/>
              </w:rPr>
            </w:pPr>
            <w:r w:rsidRPr="004E2BBD">
              <w:rPr>
                <w:rFonts w:ascii="Century Gothic" w:hAnsi="Century Gothic" w:cs="Arial"/>
              </w:rPr>
              <w:t>LP17</w:t>
            </w:r>
          </w:p>
        </w:tc>
        <w:tc>
          <w:tcPr>
            <w:tcW w:w="2841" w:type="dxa"/>
            <w:tcBorders>
              <w:top w:val="single" w:sz="4" w:space="0" w:color="auto"/>
              <w:left w:val="nil"/>
              <w:bottom w:val="single" w:sz="4" w:space="0" w:color="auto"/>
              <w:right w:val="single" w:sz="4" w:space="0" w:color="auto"/>
            </w:tcBorders>
            <w:shd w:val="clear" w:color="auto" w:fill="auto"/>
            <w:vAlign w:val="bottom"/>
          </w:tcPr>
          <w:p w14:paraId="31942CA0" w14:textId="77777777" w:rsidR="00561D01" w:rsidRPr="004E2BBD" w:rsidRDefault="00561D01" w:rsidP="00561D01">
            <w:pPr>
              <w:jc w:val="center"/>
              <w:rPr>
                <w:rFonts w:ascii="Century Gothic" w:hAnsi="Century Gothic" w:cs="Arial"/>
                <w:color w:val="000000"/>
              </w:rPr>
            </w:pPr>
            <w:r w:rsidRPr="004E2BBD">
              <w:rPr>
                <w:rFonts w:ascii="Century Gothic" w:hAnsi="Century Gothic" w:cs="Arial"/>
                <w:color w:val="000000"/>
              </w:rPr>
              <w:t>66,022</w:t>
            </w:r>
          </w:p>
        </w:tc>
      </w:tr>
      <w:tr w:rsidR="00561D01" w:rsidRPr="004E2BBD" w14:paraId="51D19123" w14:textId="77777777" w:rsidTr="00561D01">
        <w:tc>
          <w:tcPr>
            <w:tcW w:w="2919" w:type="dxa"/>
          </w:tcPr>
          <w:p w14:paraId="11EE287A" w14:textId="77777777" w:rsidR="00561D01" w:rsidRPr="004E2BBD" w:rsidRDefault="00561D01" w:rsidP="00561D01">
            <w:pPr>
              <w:jc w:val="center"/>
              <w:rPr>
                <w:rFonts w:ascii="Century Gothic" w:hAnsi="Century Gothic" w:cs="Arial"/>
              </w:rPr>
            </w:pPr>
            <w:r w:rsidRPr="004E2BBD">
              <w:rPr>
                <w:rFonts w:ascii="Century Gothic" w:hAnsi="Century Gothic" w:cs="Arial"/>
              </w:rPr>
              <w:t>LP18</w:t>
            </w:r>
          </w:p>
        </w:tc>
        <w:tc>
          <w:tcPr>
            <w:tcW w:w="2841" w:type="dxa"/>
            <w:tcBorders>
              <w:top w:val="single" w:sz="4" w:space="0" w:color="auto"/>
              <w:left w:val="nil"/>
              <w:bottom w:val="single" w:sz="4" w:space="0" w:color="auto"/>
              <w:right w:val="single" w:sz="4" w:space="0" w:color="auto"/>
            </w:tcBorders>
            <w:shd w:val="clear" w:color="auto" w:fill="auto"/>
            <w:vAlign w:val="bottom"/>
          </w:tcPr>
          <w:p w14:paraId="78939BEB" w14:textId="77777777" w:rsidR="00561D01" w:rsidRPr="004E2BBD" w:rsidRDefault="00561D01" w:rsidP="00561D01">
            <w:pPr>
              <w:jc w:val="center"/>
              <w:rPr>
                <w:rFonts w:ascii="Century Gothic" w:hAnsi="Century Gothic" w:cs="Arial"/>
                <w:color w:val="000000"/>
              </w:rPr>
            </w:pPr>
            <w:r w:rsidRPr="004E2BBD">
              <w:rPr>
                <w:rFonts w:ascii="Century Gothic" w:hAnsi="Century Gothic" w:cs="Arial"/>
                <w:color w:val="000000"/>
              </w:rPr>
              <w:t>67,684</w:t>
            </w:r>
          </w:p>
        </w:tc>
      </w:tr>
    </w:tbl>
    <w:p w14:paraId="6FB9D4D6" w14:textId="77777777" w:rsidR="00970BB4" w:rsidRPr="004E2BBD" w:rsidRDefault="00970BB4">
      <w:pPr>
        <w:rPr>
          <w:rFonts w:ascii="Century Gothic" w:hAnsi="Century Gothic"/>
        </w:rPr>
      </w:pPr>
    </w:p>
    <w:p w14:paraId="47270FE0" w14:textId="77777777" w:rsidR="00970BB4" w:rsidRPr="004E2BBD" w:rsidRDefault="00970BB4">
      <w:pPr>
        <w:rPr>
          <w:rFonts w:ascii="Century Gothic" w:hAnsi="Century Gothic"/>
        </w:rPr>
      </w:pPr>
    </w:p>
    <w:p w14:paraId="4098E136" w14:textId="77777777" w:rsidR="00970BB4" w:rsidRPr="004E2BBD" w:rsidRDefault="00970BB4">
      <w:pPr>
        <w:pStyle w:val="Heading1"/>
        <w:rPr>
          <w:rFonts w:ascii="Century Gothic" w:hAnsi="Century Gothic"/>
          <w:szCs w:val="24"/>
        </w:rPr>
      </w:pPr>
      <w:bookmarkStart w:id="119" w:name="_Appendix_6:_Application"/>
      <w:bookmarkStart w:id="120" w:name="_Appendix_6:_Upper"/>
      <w:bookmarkEnd w:id="119"/>
      <w:bookmarkEnd w:id="120"/>
      <w:r w:rsidRPr="004E2BBD">
        <w:rPr>
          <w:rFonts w:ascii="Century Gothic" w:hAnsi="Century Gothic"/>
          <w:szCs w:val="24"/>
        </w:rPr>
        <w:br w:type="page"/>
      </w:r>
      <w:bookmarkStart w:id="121" w:name="_Toc391989894"/>
      <w:r w:rsidRPr="004E2BBD">
        <w:rPr>
          <w:rFonts w:ascii="Century Gothic" w:hAnsi="Century Gothic"/>
          <w:szCs w:val="24"/>
        </w:rPr>
        <w:lastRenderedPageBreak/>
        <w:t>Appendix 6: Upper Pay Range Application Form</w:t>
      </w:r>
      <w:bookmarkEnd w:id="121"/>
    </w:p>
    <w:p w14:paraId="4404B07B" w14:textId="77777777" w:rsidR="00970BB4" w:rsidRPr="004E2BBD" w:rsidRDefault="00970BB4">
      <w:pPr>
        <w:rPr>
          <w:rFonts w:ascii="Century Gothic" w:hAnsi="Century Gothic" w:cs="Arial"/>
        </w:rPr>
      </w:pPr>
    </w:p>
    <w:p w14:paraId="02F32CB0" w14:textId="77777777" w:rsidR="00970BB4" w:rsidRPr="004E2BBD" w:rsidRDefault="00970BB4">
      <w:pPr>
        <w:rPr>
          <w:rFonts w:ascii="Century Gothic" w:hAnsi="Century Gothic" w:cs="Arial"/>
          <w:i/>
          <w:u w:val="single"/>
        </w:rPr>
      </w:pPr>
      <w:r w:rsidRPr="004E2BBD">
        <w:rPr>
          <w:rFonts w:ascii="Century Gothic" w:hAnsi="Century Gothic" w:cs="Arial"/>
          <w:i/>
          <w:u w:val="single"/>
        </w:rPr>
        <w:t>Eligibility Criteria</w:t>
      </w:r>
    </w:p>
    <w:p w14:paraId="460612C9" w14:textId="77777777" w:rsidR="00970BB4" w:rsidRPr="004E2BBD" w:rsidRDefault="00970BB4">
      <w:pPr>
        <w:rPr>
          <w:rFonts w:ascii="Century Gothic" w:hAnsi="Century Gothic" w:cs="Arial"/>
          <w:i/>
          <w:u w:val="single"/>
        </w:rPr>
      </w:pPr>
    </w:p>
    <w:p w14:paraId="720B815C" w14:textId="77777777" w:rsidR="00970BB4" w:rsidRPr="004E2BBD" w:rsidRDefault="00970BB4">
      <w:pPr>
        <w:rPr>
          <w:rFonts w:ascii="Century Gothic" w:hAnsi="Century Gothic" w:cs="Arial"/>
          <w:i/>
        </w:rPr>
      </w:pPr>
      <w:r w:rsidRPr="004E2BBD">
        <w:rPr>
          <w:rFonts w:ascii="Century Gothic" w:hAnsi="Century Gothic" w:cs="Arial"/>
          <w:i/>
        </w:rPr>
        <w:t>In order to be assessed you must be a qualified teacher and need to be able to evidence that you are:</w:t>
      </w:r>
    </w:p>
    <w:p w14:paraId="3E6E9D2F" w14:textId="77777777" w:rsidR="00970BB4" w:rsidRPr="004E2BBD" w:rsidRDefault="00970BB4">
      <w:pPr>
        <w:jc w:val="both"/>
        <w:rPr>
          <w:rFonts w:ascii="Century Gothic" w:hAnsi="Century Gothic" w:cs="Arial"/>
          <w:i/>
        </w:rPr>
      </w:pPr>
    </w:p>
    <w:p w14:paraId="3490EA2B" w14:textId="77777777" w:rsidR="00970BB4" w:rsidRPr="004E2BBD" w:rsidRDefault="00970BB4">
      <w:pPr>
        <w:pStyle w:val="ListParagraph"/>
        <w:numPr>
          <w:ilvl w:val="0"/>
          <w:numId w:val="34"/>
        </w:numPr>
        <w:jc w:val="both"/>
        <w:rPr>
          <w:rFonts w:ascii="Century Gothic" w:hAnsi="Century Gothic" w:cs="Arial"/>
          <w:i/>
        </w:rPr>
      </w:pPr>
      <w:r w:rsidRPr="004E2BBD">
        <w:rPr>
          <w:rFonts w:ascii="Century Gothic" w:hAnsi="Century Gothic" w:cs="Arial"/>
          <w:i/>
        </w:rPr>
        <w:t>highly competent in all elements of the relevant standards; and</w:t>
      </w:r>
    </w:p>
    <w:p w14:paraId="36744226" w14:textId="77777777" w:rsidR="00970BB4" w:rsidRPr="004E2BBD" w:rsidRDefault="00970BB4">
      <w:pPr>
        <w:pStyle w:val="ListParagraph"/>
        <w:jc w:val="both"/>
        <w:rPr>
          <w:rFonts w:ascii="Century Gothic" w:hAnsi="Century Gothic" w:cs="Arial"/>
          <w:i/>
        </w:rPr>
      </w:pPr>
    </w:p>
    <w:p w14:paraId="251A6D12" w14:textId="77777777" w:rsidR="00970BB4" w:rsidRPr="004E2BBD" w:rsidRDefault="00970BB4">
      <w:pPr>
        <w:pStyle w:val="ListParagraph"/>
        <w:numPr>
          <w:ilvl w:val="0"/>
          <w:numId w:val="34"/>
        </w:numPr>
        <w:jc w:val="both"/>
        <w:rPr>
          <w:rFonts w:ascii="Century Gothic" w:hAnsi="Century Gothic" w:cs="Arial"/>
          <w:i/>
        </w:rPr>
      </w:pPr>
      <w:r w:rsidRPr="004E2BBD">
        <w:rPr>
          <w:rFonts w:ascii="Century Gothic" w:hAnsi="Century Gothic" w:cs="Arial"/>
          <w:i/>
        </w:rPr>
        <w:t xml:space="preserve"> that your achievements and contribution to the school have been substantial and sustained. </w:t>
      </w:r>
    </w:p>
    <w:p w14:paraId="01D70709" w14:textId="77777777" w:rsidR="00970BB4" w:rsidRPr="004E2BBD" w:rsidRDefault="00970BB4">
      <w:pPr>
        <w:rPr>
          <w:rFonts w:ascii="Century Gothic" w:hAnsi="Century Gothic" w:cs="Arial"/>
          <w:u w:val="single"/>
        </w:rPr>
      </w:pPr>
    </w:p>
    <w:p w14:paraId="3135A04A" w14:textId="77777777" w:rsidR="00970BB4" w:rsidRPr="004E2BBD" w:rsidRDefault="00970BB4">
      <w:pPr>
        <w:jc w:val="both"/>
        <w:rPr>
          <w:rFonts w:ascii="Century Gothic" w:hAnsi="Century Gothic" w:cs="Arial"/>
          <w:i/>
        </w:rPr>
      </w:pPr>
      <w:r w:rsidRPr="004E2BBD">
        <w:rPr>
          <w:rFonts w:ascii="Century Gothic" w:hAnsi="Century Gothic" w:cs="Arial"/>
          <w:i/>
        </w:rPr>
        <w:t>Also see the Schools’ Pay Policy, Appendix 7</w:t>
      </w:r>
      <w:r w:rsidR="00927816" w:rsidRPr="004E2BBD">
        <w:rPr>
          <w:rFonts w:ascii="Century Gothic" w:hAnsi="Century Gothic" w:cs="Arial"/>
          <w:i/>
        </w:rPr>
        <w:t xml:space="preserve">: </w:t>
      </w:r>
      <w:r w:rsidRPr="004E2BBD">
        <w:rPr>
          <w:rFonts w:ascii="Century Gothic" w:hAnsi="Century Gothic" w:cs="Arial"/>
          <w:i/>
        </w:rPr>
        <w:t>Upper Pay Range Progression Criteria</w:t>
      </w:r>
    </w:p>
    <w:p w14:paraId="7152FD51" w14:textId="77777777" w:rsidR="00970BB4" w:rsidRPr="004E2BBD" w:rsidRDefault="00970BB4">
      <w:pPr>
        <w:rPr>
          <w:rFonts w:ascii="Century Gothic" w:hAnsi="Century Gothic" w:cs="Arial"/>
          <w:u w:val="single"/>
        </w:rPr>
      </w:pPr>
    </w:p>
    <w:p w14:paraId="17CCF361" w14:textId="77777777" w:rsidR="00970BB4" w:rsidRPr="004E2BBD" w:rsidRDefault="00970BB4">
      <w:pPr>
        <w:rPr>
          <w:rFonts w:ascii="Century Gothic" w:hAnsi="Century Gothic" w:cs="Arial"/>
          <w:b/>
          <w:u w:val="single"/>
        </w:rPr>
      </w:pPr>
      <w:r w:rsidRPr="004E2BBD">
        <w:rPr>
          <w:rFonts w:ascii="Century Gothic" w:hAnsi="Century Gothic" w:cs="Arial"/>
          <w:b/>
          <w:u w:val="single"/>
        </w:rPr>
        <w:t>Teacher’s Details</w:t>
      </w:r>
    </w:p>
    <w:p w14:paraId="2CA199E5" w14:textId="77777777" w:rsidR="00970BB4" w:rsidRPr="004E2BBD" w:rsidRDefault="00970BB4">
      <w:pPr>
        <w:rPr>
          <w:rFonts w:ascii="Century Gothic" w:hAnsi="Century Gothic" w:cs="Arial"/>
        </w:rPr>
      </w:pPr>
    </w:p>
    <w:p w14:paraId="4E99AEDF" w14:textId="77777777" w:rsidR="00970BB4" w:rsidRPr="004E2BBD" w:rsidRDefault="00970BB4">
      <w:pPr>
        <w:rPr>
          <w:rFonts w:ascii="Century Gothic" w:hAnsi="Century Gothic" w:cs="Arial"/>
        </w:rPr>
      </w:pPr>
      <w:r w:rsidRPr="004E2BBD">
        <w:rPr>
          <w:rFonts w:ascii="Century Gothic" w:hAnsi="Century Gothic" w:cs="Arial"/>
        </w:rPr>
        <w:t>Name:</w:t>
      </w:r>
      <w:r w:rsidR="00432CA7" w:rsidRPr="004E2BBD">
        <w:rPr>
          <w:rFonts w:ascii="Century Gothic" w:hAnsi="Century Gothic" w:cs="Arial"/>
        </w:rPr>
        <w:t xml:space="preserve"> </w:t>
      </w:r>
      <w:r w:rsidRPr="004E2BBD">
        <w:rPr>
          <w:rFonts w:ascii="Century Gothic" w:hAnsi="Century Gothic" w:cs="Arial"/>
        </w:rPr>
        <w:t>__________________________</w:t>
      </w:r>
    </w:p>
    <w:p w14:paraId="78D68231" w14:textId="77777777" w:rsidR="00970BB4" w:rsidRPr="004E2BBD" w:rsidRDefault="00970BB4">
      <w:pPr>
        <w:rPr>
          <w:rFonts w:ascii="Century Gothic" w:hAnsi="Century Gothic" w:cs="Arial"/>
        </w:rPr>
      </w:pPr>
    </w:p>
    <w:p w14:paraId="584D8231" w14:textId="77777777" w:rsidR="00970BB4" w:rsidRPr="004E2BBD" w:rsidRDefault="00970BB4">
      <w:pPr>
        <w:rPr>
          <w:rFonts w:ascii="Century Gothic" w:hAnsi="Century Gothic" w:cs="Arial"/>
        </w:rPr>
      </w:pPr>
      <w:r w:rsidRPr="004E2BBD">
        <w:rPr>
          <w:rFonts w:ascii="Century Gothic" w:hAnsi="Century Gothic" w:cs="Arial"/>
        </w:rPr>
        <w:t>Post:</w:t>
      </w:r>
      <w:r w:rsidR="00432CA7" w:rsidRPr="004E2BBD">
        <w:rPr>
          <w:rFonts w:ascii="Century Gothic" w:hAnsi="Century Gothic" w:cs="Arial"/>
        </w:rPr>
        <w:t xml:space="preserve"> </w:t>
      </w:r>
      <w:r w:rsidRPr="004E2BBD">
        <w:rPr>
          <w:rFonts w:ascii="Century Gothic" w:hAnsi="Century Gothic" w:cs="Arial"/>
        </w:rPr>
        <w:t>___________________________</w:t>
      </w:r>
    </w:p>
    <w:p w14:paraId="30887D53" w14:textId="77777777" w:rsidR="00970BB4" w:rsidRPr="004E2BBD" w:rsidRDefault="00970BB4">
      <w:pPr>
        <w:rPr>
          <w:rFonts w:ascii="Century Gothic" w:hAnsi="Century Gothic" w:cs="Arial"/>
        </w:rPr>
      </w:pPr>
    </w:p>
    <w:p w14:paraId="7F3CA5BA" w14:textId="77777777" w:rsidR="00970BB4" w:rsidRPr="004E2BBD" w:rsidRDefault="00970BB4">
      <w:pPr>
        <w:rPr>
          <w:rFonts w:ascii="Century Gothic" w:hAnsi="Century Gothic" w:cs="Arial"/>
          <w:b/>
          <w:u w:val="single"/>
        </w:rPr>
      </w:pPr>
      <w:r w:rsidRPr="004E2BBD">
        <w:rPr>
          <w:rFonts w:ascii="Century Gothic" w:hAnsi="Century Gothic" w:cs="Arial"/>
          <w:b/>
          <w:u w:val="single"/>
        </w:rPr>
        <w:t>Appraisal Details:</w:t>
      </w:r>
    </w:p>
    <w:p w14:paraId="54AEC2D6" w14:textId="77777777" w:rsidR="00970BB4" w:rsidRPr="004E2BBD" w:rsidRDefault="00970BB4">
      <w:pPr>
        <w:rPr>
          <w:rFonts w:ascii="Century Gothic" w:hAnsi="Century Gothic" w:cs="Arial"/>
        </w:rPr>
      </w:pPr>
    </w:p>
    <w:p w14:paraId="4F7565BB" w14:textId="77777777" w:rsidR="00970BB4" w:rsidRPr="004E2BBD" w:rsidRDefault="00970BB4">
      <w:pPr>
        <w:rPr>
          <w:rFonts w:ascii="Century Gothic" w:hAnsi="Century Gothic" w:cs="Arial"/>
        </w:rPr>
      </w:pPr>
      <w:r w:rsidRPr="004E2BBD">
        <w:rPr>
          <w:rFonts w:ascii="Century Gothic" w:hAnsi="Century Gothic" w:cs="Arial"/>
        </w:rPr>
        <w:t>Years covered by review statements________________________________</w:t>
      </w:r>
    </w:p>
    <w:p w14:paraId="65CC968A" w14:textId="77777777" w:rsidR="00970BB4" w:rsidRPr="004E2BBD" w:rsidRDefault="00970BB4">
      <w:pPr>
        <w:rPr>
          <w:rFonts w:ascii="Century Gothic" w:hAnsi="Century Gothic" w:cs="Arial"/>
        </w:rPr>
      </w:pPr>
    </w:p>
    <w:p w14:paraId="74B823A4" w14:textId="77777777" w:rsidR="00970BB4" w:rsidRPr="004E2BBD" w:rsidRDefault="00970BB4">
      <w:pPr>
        <w:rPr>
          <w:rFonts w:ascii="Century Gothic" w:hAnsi="Century Gothic" w:cs="Arial"/>
        </w:rPr>
      </w:pPr>
      <w:r w:rsidRPr="004E2BBD">
        <w:rPr>
          <w:rFonts w:ascii="Century Gothic" w:hAnsi="Century Gothic" w:cs="Arial"/>
        </w:rPr>
        <w:t>Schools covered by review statements______________________________</w:t>
      </w:r>
    </w:p>
    <w:p w14:paraId="573C3FEA" w14:textId="77777777" w:rsidR="00970BB4" w:rsidRPr="004E2BBD" w:rsidRDefault="00970BB4">
      <w:pPr>
        <w:jc w:val="both"/>
        <w:rPr>
          <w:rFonts w:ascii="Century Gothic" w:hAnsi="Century Gothic" w:cs="Arial"/>
        </w:rPr>
      </w:pPr>
    </w:p>
    <w:p w14:paraId="3D6CDF3B" w14:textId="77777777" w:rsidR="00970BB4" w:rsidRPr="004E2BBD" w:rsidRDefault="00970BB4">
      <w:pPr>
        <w:jc w:val="both"/>
        <w:rPr>
          <w:rFonts w:ascii="Century Gothic" w:hAnsi="Century Gothic" w:cs="Arial"/>
        </w:rPr>
      </w:pPr>
      <w:r w:rsidRPr="004E2BBD">
        <w:rPr>
          <w:rFonts w:ascii="Century Gothic" w:hAnsi="Century Gothic" w:cs="Arial"/>
        </w:rPr>
        <w:t xml:space="preserve">Please provide an explanation why, in your judgement, your achievements and contribution to the school has been substantial and sustained. </w:t>
      </w:r>
    </w:p>
    <w:p w14:paraId="14BCB181" w14:textId="77777777" w:rsidR="00970BB4" w:rsidRPr="004E2BBD" w:rsidRDefault="00970BB4">
      <w:pPr>
        <w:jc w:val="both"/>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70BB4" w:rsidRPr="004E2BBD" w14:paraId="286C7AB7" w14:textId="77777777">
        <w:tc>
          <w:tcPr>
            <w:tcW w:w="8522" w:type="dxa"/>
          </w:tcPr>
          <w:p w14:paraId="25F257E3" w14:textId="77777777" w:rsidR="00970BB4" w:rsidRPr="004E2BBD" w:rsidRDefault="00970BB4">
            <w:pPr>
              <w:jc w:val="both"/>
              <w:rPr>
                <w:rFonts w:ascii="Century Gothic" w:hAnsi="Century Gothic" w:cs="Arial"/>
              </w:rPr>
            </w:pPr>
          </w:p>
          <w:p w14:paraId="5D2277E1" w14:textId="77777777" w:rsidR="00970BB4" w:rsidRPr="004E2BBD" w:rsidRDefault="00970BB4">
            <w:pPr>
              <w:jc w:val="both"/>
              <w:rPr>
                <w:rFonts w:ascii="Century Gothic" w:hAnsi="Century Gothic" w:cs="Arial"/>
              </w:rPr>
            </w:pPr>
          </w:p>
          <w:p w14:paraId="0E5DD978" w14:textId="77777777" w:rsidR="00970BB4" w:rsidRPr="004E2BBD" w:rsidRDefault="00970BB4">
            <w:pPr>
              <w:jc w:val="both"/>
              <w:rPr>
                <w:rFonts w:ascii="Century Gothic" w:hAnsi="Century Gothic" w:cs="Arial"/>
              </w:rPr>
            </w:pPr>
          </w:p>
          <w:p w14:paraId="416C8532" w14:textId="77777777" w:rsidR="00970BB4" w:rsidRPr="004E2BBD" w:rsidRDefault="00970BB4">
            <w:pPr>
              <w:jc w:val="both"/>
              <w:rPr>
                <w:rFonts w:ascii="Century Gothic" w:hAnsi="Century Gothic" w:cs="Arial"/>
              </w:rPr>
            </w:pPr>
          </w:p>
          <w:p w14:paraId="7B3E9645" w14:textId="77777777" w:rsidR="00970BB4" w:rsidRPr="004E2BBD" w:rsidRDefault="00970BB4">
            <w:pPr>
              <w:jc w:val="both"/>
              <w:rPr>
                <w:rFonts w:ascii="Century Gothic" w:hAnsi="Century Gothic" w:cs="Arial"/>
              </w:rPr>
            </w:pPr>
          </w:p>
          <w:p w14:paraId="2B17BD5E" w14:textId="77777777" w:rsidR="00970BB4" w:rsidRPr="004E2BBD" w:rsidRDefault="00970BB4">
            <w:pPr>
              <w:jc w:val="both"/>
              <w:rPr>
                <w:rFonts w:ascii="Century Gothic" w:hAnsi="Century Gothic" w:cs="Arial"/>
              </w:rPr>
            </w:pPr>
          </w:p>
          <w:p w14:paraId="48C892FE" w14:textId="77777777" w:rsidR="00970BB4" w:rsidRPr="004E2BBD" w:rsidRDefault="00970BB4">
            <w:pPr>
              <w:jc w:val="both"/>
              <w:rPr>
                <w:rFonts w:ascii="Century Gothic" w:hAnsi="Century Gothic" w:cs="Arial"/>
              </w:rPr>
            </w:pPr>
          </w:p>
          <w:p w14:paraId="51BBFDED" w14:textId="77777777" w:rsidR="00970BB4" w:rsidRPr="004E2BBD" w:rsidRDefault="00970BB4">
            <w:pPr>
              <w:jc w:val="both"/>
              <w:rPr>
                <w:rFonts w:ascii="Century Gothic" w:hAnsi="Century Gothic" w:cs="Arial"/>
              </w:rPr>
            </w:pPr>
          </w:p>
          <w:p w14:paraId="34095D44" w14:textId="77777777" w:rsidR="00970BB4" w:rsidRPr="004E2BBD" w:rsidRDefault="00970BB4">
            <w:pPr>
              <w:jc w:val="both"/>
              <w:rPr>
                <w:rFonts w:ascii="Century Gothic" w:hAnsi="Century Gothic" w:cs="Arial"/>
              </w:rPr>
            </w:pPr>
          </w:p>
          <w:p w14:paraId="664BD051" w14:textId="77777777" w:rsidR="00970BB4" w:rsidRPr="004E2BBD" w:rsidRDefault="00970BB4">
            <w:pPr>
              <w:jc w:val="both"/>
              <w:rPr>
                <w:rFonts w:ascii="Century Gothic" w:hAnsi="Century Gothic" w:cs="Arial"/>
              </w:rPr>
            </w:pPr>
          </w:p>
          <w:p w14:paraId="0583B2BC" w14:textId="77777777" w:rsidR="00970BB4" w:rsidRPr="004E2BBD" w:rsidRDefault="00970BB4">
            <w:pPr>
              <w:jc w:val="both"/>
              <w:rPr>
                <w:rFonts w:ascii="Century Gothic" w:hAnsi="Century Gothic" w:cs="Arial"/>
              </w:rPr>
            </w:pPr>
          </w:p>
        </w:tc>
      </w:tr>
    </w:tbl>
    <w:p w14:paraId="64AC7C98" w14:textId="77777777" w:rsidR="00970BB4" w:rsidRPr="004E2BBD" w:rsidRDefault="00970BB4">
      <w:pPr>
        <w:rPr>
          <w:rFonts w:ascii="Century Gothic" w:hAnsi="Century Gothic" w:cs="Arial"/>
        </w:rPr>
      </w:pPr>
    </w:p>
    <w:p w14:paraId="4834C350" w14:textId="77777777" w:rsidR="00970BB4" w:rsidRPr="004E2BBD" w:rsidRDefault="00970BB4">
      <w:pPr>
        <w:rPr>
          <w:rFonts w:ascii="Century Gothic" w:hAnsi="Century Gothic" w:cs="Arial"/>
          <w:u w:val="single"/>
        </w:rPr>
      </w:pPr>
      <w:r w:rsidRPr="004E2BBD">
        <w:rPr>
          <w:rFonts w:ascii="Century Gothic" w:hAnsi="Century Gothic" w:cs="Arial"/>
          <w:u w:val="single"/>
        </w:rPr>
        <w:t>Declaration:</w:t>
      </w:r>
    </w:p>
    <w:p w14:paraId="2B35A3B6" w14:textId="77777777" w:rsidR="00970BB4" w:rsidRPr="004E2BBD" w:rsidRDefault="00970BB4">
      <w:pPr>
        <w:rPr>
          <w:rFonts w:ascii="Century Gothic" w:hAnsi="Century Gothic" w:cs="Arial"/>
        </w:rPr>
      </w:pPr>
    </w:p>
    <w:p w14:paraId="43D65A2E" w14:textId="77777777" w:rsidR="00970BB4" w:rsidRPr="004E2BBD" w:rsidRDefault="00970BB4" w:rsidP="00921735">
      <w:pPr>
        <w:jc w:val="both"/>
        <w:rPr>
          <w:rFonts w:ascii="Century Gothic" w:hAnsi="Century Gothic" w:cs="Arial"/>
        </w:rPr>
      </w:pPr>
      <w:r w:rsidRPr="004E2BBD">
        <w:rPr>
          <w:rFonts w:ascii="Century Gothic" w:hAnsi="Century Gothic" w:cs="Arial"/>
        </w:rPr>
        <w:lastRenderedPageBreak/>
        <w:t xml:space="preserve">I confirm that at the date of this request for assessment to be paid on the Upper Pay Range I meet the eligibility criteria and I submit appraisal review statements covering the relevant period. </w:t>
      </w:r>
    </w:p>
    <w:p w14:paraId="114E611E" w14:textId="77777777" w:rsidR="00970BB4" w:rsidRPr="004E2BBD" w:rsidRDefault="00970BB4">
      <w:pPr>
        <w:rPr>
          <w:rFonts w:ascii="Century Gothic" w:hAnsi="Century Gothic" w:cs="Arial"/>
        </w:rPr>
      </w:pPr>
    </w:p>
    <w:p w14:paraId="06F07D8A" w14:textId="77777777" w:rsidR="00970BB4" w:rsidRPr="004E2BBD" w:rsidRDefault="00970BB4">
      <w:pPr>
        <w:rPr>
          <w:rFonts w:ascii="Century Gothic" w:hAnsi="Century Gothic" w:cs="Arial"/>
        </w:rPr>
      </w:pPr>
    </w:p>
    <w:p w14:paraId="530CCF1A" w14:textId="77777777" w:rsidR="00970BB4" w:rsidRPr="004E2BBD" w:rsidRDefault="00970BB4">
      <w:pPr>
        <w:rPr>
          <w:rFonts w:ascii="Century Gothic" w:hAnsi="Century Gothic" w:cs="Arial"/>
        </w:rPr>
      </w:pPr>
      <w:r w:rsidRPr="004E2BBD">
        <w:rPr>
          <w:rFonts w:ascii="Century Gothic" w:hAnsi="Century Gothic" w:cs="Arial"/>
        </w:rPr>
        <w:t>Teacher’s signature</w:t>
      </w:r>
      <w:r w:rsidR="00432CA7" w:rsidRPr="004E2BBD">
        <w:rPr>
          <w:rFonts w:ascii="Century Gothic" w:hAnsi="Century Gothic" w:cs="Arial"/>
        </w:rPr>
        <w:t xml:space="preserve"> </w:t>
      </w:r>
      <w:r w:rsidRPr="004E2BBD">
        <w:rPr>
          <w:rFonts w:ascii="Century Gothic" w:hAnsi="Century Gothic" w:cs="Arial"/>
        </w:rPr>
        <w:t>_______________________Date ______________</w:t>
      </w:r>
    </w:p>
    <w:p w14:paraId="2D720C96" w14:textId="77777777" w:rsidR="00970BB4" w:rsidRPr="004E2BBD" w:rsidRDefault="00970BB4">
      <w:pPr>
        <w:pStyle w:val="Heading1"/>
        <w:rPr>
          <w:rFonts w:ascii="Century Gothic" w:hAnsi="Century Gothic"/>
          <w:szCs w:val="24"/>
        </w:rPr>
      </w:pPr>
      <w:bookmarkStart w:id="122" w:name="_Appendix_7:_Application"/>
      <w:bookmarkStart w:id="123" w:name="_Appendix_7:_Upper"/>
      <w:bookmarkEnd w:id="122"/>
      <w:bookmarkEnd w:id="123"/>
      <w:r w:rsidRPr="004E2BBD">
        <w:rPr>
          <w:rFonts w:ascii="Century Gothic" w:hAnsi="Century Gothic"/>
          <w:szCs w:val="24"/>
          <w:lang w:eastAsia="en-US"/>
        </w:rPr>
        <w:br w:type="page"/>
      </w:r>
      <w:bookmarkStart w:id="124" w:name="_Toc391989895"/>
      <w:r w:rsidRPr="004E2BBD">
        <w:rPr>
          <w:rFonts w:ascii="Century Gothic" w:hAnsi="Century Gothic"/>
          <w:szCs w:val="24"/>
        </w:rPr>
        <w:lastRenderedPageBreak/>
        <w:t>Appendix 7: Upper Pay Range Progression Criteria</w:t>
      </w:r>
      <w:bookmarkEnd w:id="124"/>
    </w:p>
    <w:p w14:paraId="0B599ECD" w14:textId="77777777" w:rsidR="00970BB4" w:rsidRPr="004E2BBD" w:rsidRDefault="00970BB4">
      <w:pPr>
        <w:rPr>
          <w:rFonts w:ascii="Century Gothic" w:hAnsi="Century Gothic"/>
        </w:rPr>
      </w:pPr>
    </w:p>
    <w:p w14:paraId="082DDCD1" w14:textId="77777777" w:rsidR="00970BB4" w:rsidRPr="004E2BBD" w:rsidRDefault="00970BB4">
      <w:pPr>
        <w:rPr>
          <w:rFonts w:ascii="Century Gothic" w:hAnsi="Century Gothic" w:cs="Arial"/>
          <w:b/>
          <w:i/>
        </w:rPr>
      </w:pPr>
      <w:r w:rsidRPr="004E2BBD">
        <w:rPr>
          <w:rFonts w:ascii="Century Gothic" w:hAnsi="Century Gothic" w:cs="Arial"/>
          <w:b/>
          <w:i/>
        </w:rPr>
        <w:t xml:space="preserve">Professional Attributes </w:t>
      </w:r>
    </w:p>
    <w:p w14:paraId="627CF632" w14:textId="77777777" w:rsidR="00970BB4" w:rsidRPr="004E2BBD" w:rsidRDefault="00970BB4">
      <w:pPr>
        <w:rPr>
          <w:rFonts w:ascii="Century Gothic" w:hAnsi="Century Gothic" w:cs="Arial"/>
        </w:rPr>
      </w:pPr>
    </w:p>
    <w:p w14:paraId="6EFDC5CF" w14:textId="77777777" w:rsidR="00970BB4" w:rsidRPr="004E2BBD" w:rsidRDefault="00970BB4">
      <w:pPr>
        <w:jc w:val="both"/>
        <w:rPr>
          <w:rFonts w:ascii="Century Gothic" w:hAnsi="Century Gothic" w:cs="Arial"/>
        </w:rPr>
      </w:pPr>
      <w:r w:rsidRPr="004E2BBD">
        <w:rPr>
          <w:rFonts w:ascii="Century Gothic" w:hAnsi="Century Gothic" w:cs="Arial"/>
        </w:rPr>
        <w:t>1 – Contribute significantly, where appropriate, to implementing workplace policies and practice and to promoting collective responsibility for their implementation.</w:t>
      </w:r>
    </w:p>
    <w:p w14:paraId="189A9AC0" w14:textId="77777777" w:rsidR="00970BB4" w:rsidRPr="004E2BBD" w:rsidRDefault="00970BB4">
      <w:pPr>
        <w:jc w:val="both"/>
        <w:rPr>
          <w:rFonts w:ascii="Century Gothic" w:hAnsi="Century Gothic" w:cs="Arial"/>
        </w:rPr>
      </w:pPr>
    </w:p>
    <w:p w14:paraId="7E2F77A9" w14:textId="77777777" w:rsidR="00970BB4" w:rsidRPr="004E2BBD" w:rsidRDefault="00970BB4">
      <w:pPr>
        <w:jc w:val="both"/>
        <w:rPr>
          <w:rFonts w:ascii="Century Gothic" w:hAnsi="Century Gothic" w:cs="Arial"/>
        </w:rPr>
      </w:pPr>
    </w:p>
    <w:p w14:paraId="7E0E8C45" w14:textId="77777777" w:rsidR="00970BB4" w:rsidRPr="004E2BBD" w:rsidRDefault="00970BB4">
      <w:pPr>
        <w:rPr>
          <w:rFonts w:ascii="Century Gothic" w:hAnsi="Century Gothic" w:cs="Arial"/>
          <w:b/>
          <w:i/>
        </w:rPr>
      </w:pPr>
      <w:r w:rsidRPr="004E2BBD">
        <w:rPr>
          <w:rFonts w:ascii="Century Gothic" w:hAnsi="Century Gothic" w:cs="Arial"/>
          <w:b/>
          <w:i/>
        </w:rPr>
        <w:t>Professional Knowledge and Understanding</w:t>
      </w:r>
    </w:p>
    <w:p w14:paraId="0F283944" w14:textId="77777777" w:rsidR="00970BB4" w:rsidRPr="004E2BBD" w:rsidRDefault="00970BB4">
      <w:pPr>
        <w:rPr>
          <w:rFonts w:ascii="Century Gothic" w:hAnsi="Century Gothic" w:cs="Arial"/>
        </w:rPr>
      </w:pPr>
    </w:p>
    <w:p w14:paraId="1529A578" w14:textId="77777777" w:rsidR="00970BB4" w:rsidRPr="004E2BBD" w:rsidRDefault="00970BB4">
      <w:pPr>
        <w:jc w:val="both"/>
        <w:rPr>
          <w:rFonts w:ascii="Century Gothic" w:hAnsi="Century Gothic" w:cs="Arial"/>
        </w:rPr>
      </w:pPr>
      <w:r w:rsidRPr="004E2BBD">
        <w:rPr>
          <w:rFonts w:ascii="Century Gothic" w:hAnsi="Century Gothic" w:cs="Arial"/>
        </w:rPr>
        <w:t>2 – Have an extensive knowledge and understanding of how to use and adapt a range of teaching, learning and behaviour management strategies, including how to personalise learning to provide opportunities for all learners to achieve their potential.</w:t>
      </w:r>
    </w:p>
    <w:p w14:paraId="79BDB62C" w14:textId="77777777" w:rsidR="00970BB4" w:rsidRPr="004E2BBD" w:rsidRDefault="00970BB4">
      <w:pPr>
        <w:jc w:val="both"/>
        <w:rPr>
          <w:rFonts w:ascii="Century Gothic" w:hAnsi="Century Gothic" w:cs="Arial"/>
        </w:rPr>
      </w:pPr>
    </w:p>
    <w:p w14:paraId="7E029E0E" w14:textId="77777777" w:rsidR="00970BB4" w:rsidRPr="004E2BBD" w:rsidRDefault="00970BB4">
      <w:pPr>
        <w:jc w:val="both"/>
        <w:rPr>
          <w:rFonts w:ascii="Century Gothic" w:hAnsi="Century Gothic" w:cs="Arial"/>
        </w:rPr>
      </w:pPr>
      <w:r w:rsidRPr="004E2BBD">
        <w:rPr>
          <w:rFonts w:ascii="Century Gothic" w:hAnsi="Century Gothic" w:cs="Arial"/>
        </w:rPr>
        <w:t xml:space="preserve">3 – Have an extensive knowledge and well-informed understanding of the assessment requirements and arrangement for the subjects/curriculum areas they teach, including those related to public examinations and qualifications. </w:t>
      </w:r>
    </w:p>
    <w:p w14:paraId="45768AD4" w14:textId="77777777" w:rsidR="00970BB4" w:rsidRPr="004E2BBD" w:rsidRDefault="00970BB4">
      <w:pPr>
        <w:jc w:val="both"/>
        <w:rPr>
          <w:rFonts w:ascii="Century Gothic" w:hAnsi="Century Gothic" w:cs="Arial"/>
        </w:rPr>
      </w:pPr>
    </w:p>
    <w:p w14:paraId="6FB8B7B6" w14:textId="77777777" w:rsidR="00970BB4" w:rsidRPr="004E2BBD" w:rsidRDefault="00970BB4">
      <w:pPr>
        <w:jc w:val="both"/>
        <w:rPr>
          <w:rFonts w:ascii="Century Gothic" w:hAnsi="Century Gothic" w:cs="Arial"/>
        </w:rPr>
      </w:pPr>
      <w:r w:rsidRPr="004E2BBD">
        <w:rPr>
          <w:rFonts w:ascii="Century Gothic" w:hAnsi="Century Gothic" w:cs="Arial"/>
        </w:rPr>
        <w:t xml:space="preserve">4 – Have up to date knowledge and understanding of the different types of qualifications and specification and their suitability for meeting learners’ needs. </w:t>
      </w:r>
    </w:p>
    <w:p w14:paraId="1C6CB303" w14:textId="77777777" w:rsidR="00970BB4" w:rsidRPr="004E2BBD" w:rsidRDefault="00970BB4">
      <w:pPr>
        <w:jc w:val="both"/>
        <w:rPr>
          <w:rFonts w:ascii="Century Gothic" w:hAnsi="Century Gothic" w:cs="Arial"/>
        </w:rPr>
      </w:pPr>
    </w:p>
    <w:p w14:paraId="111C312A" w14:textId="77777777" w:rsidR="00970BB4" w:rsidRPr="004E2BBD" w:rsidRDefault="00970BB4">
      <w:pPr>
        <w:jc w:val="both"/>
        <w:rPr>
          <w:rFonts w:ascii="Century Gothic" w:hAnsi="Century Gothic" w:cs="Arial"/>
        </w:rPr>
      </w:pPr>
      <w:r w:rsidRPr="004E2BBD">
        <w:rPr>
          <w:rFonts w:ascii="Century Gothic" w:hAnsi="Century Gothic" w:cs="Arial"/>
        </w:rPr>
        <w:t xml:space="preserve">5 – Have a more developed knowledge and understanding of their subjects/curriculum areas and related pedagogy including how learning progresses within them. </w:t>
      </w:r>
    </w:p>
    <w:p w14:paraId="0196DF25" w14:textId="77777777" w:rsidR="00970BB4" w:rsidRPr="004E2BBD" w:rsidRDefault="00970BB4">
      <w:pPr>
        <w:jc w:val="both"/>
        <w:rPr>
          <w:rFonts w:ascii="Century Gothic" w:hAnsi="Century Gothic" w:cs="Arial"/>
        </w:rPr>
      </w:pPr>
    </w:p>
    <w:p w14:paraId="13FB3B7A" w14:textId="77777777" w:rsidR="00970BB4" w:rsidRPr="004E2BBD" w:rsidRDefault="00970BB4">
      <w:pPr>
        <w:jc w:val="both"/>
        <w:rPr>
          <w:rFonts w:ascii="Century Gothic" w:hAnsi="Century Gothic" w:cs="Arial"/>
        </w:rPr>
      </w:pPr>
      <w:r w:rsidRPr="004E2BBD">
        <w:rPr>
          <w:rFonts w:ascii="Century Gothic" w:hAnsi="Century Gothic" w:cs="Arial"/>
        </w:rPr>
        <w:t xml:space="preserve">6 – Have sufficient depth of knowledge and experience to be able to give advice on the development and wellbeing of children and young people. </w:t>
      </w:r>
    </w:p>
    <w:p w14:paraId="2825712B" w14:textId="77777777" w:rsidR="00970BB4" w:rsidRPr="004E2BBD" w:rsidRDefault="00970BB4">
      <w:pPr>
        <w:jc w:val="both"/>
        <w:rPr>
          <w:rFonts w:ascii="Century Gothic" w:hAnsi="Century Gothic" w:cs="Arial"/>
        </w:rPr>
      </w:pPr>
    </w:p>
    <w:p w14:paraId="3F73464A" w14:textId="77777777" w:rsidR="00970BB4" w:rsidRPr="004E2BBD" w:rsidRDefault="00970BB4">
      <w:pPr>
        <w:jc w:val="both"/>
        <w:rPr>
          <w:rFonts w:ascii="Century Gothic" w:hAnsi="Century Gothic" w:cs="Arial"/>
        </w:rPr>
      </w:pPr>
    </w:p>
    <w:p w14:paraId="445C67E7" w14:textId="77777777" w:rsidR="00970BB4" w:rsidRPr="004E2BBD" w:rsidRDefault="00970BB4">
      <w:pPr>
        <w:jc w:val="both"/>
        <w:rPr>
          <w:rFonts w:ascii="Century Gothic" w:hAnsi="Century Gothic" w:cs="Arial"/>
          <w:b/>
          <w:i/>
        </w:rPr>
      </w:pPr>
      <w:r w:rsidRPr="004E2BBD">
        <w:rPr>
          <w:rFonts w:ascii="Century Gothic" w:hAnsi="Century Gothic" w:cs="Arial"/>
          <w:b/>
          <w:i/>
        </w:rPr>
        <w:t>Professional Skills</w:t>
      </w:r>
    </w:p>
    <w:p w14:paraId="280AD100" w14:textId="77777777" w:rsidR="00970BB4" w:rsidRPr="004E2BBD" w:rsidRDefault="00970BB4">
      <w:pPr>
        <w:jc w:val="both"/>
        <w:rPr>
          <w:rFonts w:ascii="Century Gothic" w:hAnsi="Century Gothic" w:cs="Arial"/>
        </w:rPr>
      </w:pPr>
    </w:p>
    <w:p w14:paraId="4200BCCD" w14:textId="77777777" w:rsidR="00970BB4" w:rsidRPr="004E2BBD" w:rsidRDefault="00970BB4">
      <w:pPr>
        <w:jc w:val="both"/>
        <w:rPr>
          <w:rFonts w:ascii="Century Gothic" w:hAnsi="Century Gothic" w:cs="Arial"/>
        </w:rPr>
      </w:pPr>
      <w:r w:rsidRPr="004E2BBD">
        <w:rPr>
          <w:rFonts w:ascii="Century Gothic" w:hAnsi="Century Gothic" w:cs="Arial"/>
        </w:rPr>
        <w:t xml:space="preserve">7 </w:t>
      </w:r>
      <w:r w:rsidR="00684432" w:rsidRPr="004E2BBD">
        <w:rPr>
          <w:rFonts w:ascii="Century Gothic" w:hAnsi="Century Gothic" w:cs="Arial"/>
        </w:rPr>
        <w:t xml:space="preserve">– </w:t>
      </w:r>
      <w:r w:rsidRPr="004E2BBD">
        <w:rPr>
          <w:rFonts w:ascii="Century Gothic" w:hAnsi="Century Gothic" w:cs="Arial"/>
        </w:rPr>
        <w:t xml:space="preserve">Be flexible, creative and adept at designing learning sequences within lessons and across lessons that are effective and consistently well-matched to learning objectives and the needs of learners and which integrate recent developments, including those relating to subject/curriculum knowledge. </w:t>
      </w:r>
    </w:p>
    <w:p w14:paraId="3157C91C" w14:textId="77777777" w:rsidR="00970BB4" w:rsidRPr="004E2BBD" w:rsidRDefault="00970BB4">
      <w:pPr>
        <w:jc w:val="both"/>
        <w:rPr>
          <w:rFonts w:ascii="Century Gothic" w:hAnsi="Century Gothic" w:cs="Arial"/>
        </w:rPr>
      </w:pPr>
    </w:p>
    <w:p w14:paraId="0FCAF956" w14:textId="77777777" w:rsidR="00970BB4" w:rsidRPr="004E2BBD" w:rsidRDefault="00970BB4">
      <w:pPr>
        <w:jc w:val="both"/>
        <w:rPr>
          <w:rFonts w:ascii="Century Gothic" w:hAnsi="Century Gothic" w:cs="Arial"/>
        </w:rPr>
      </w:pPr>
      <w:r w:rsidRPr="004E2BBD">
        <w:rPr>
          <w:rFonts w:ascii="Century Gothic" w:hAnsi="Century Gothic" w:cs="Arial"/>
        </w:rPr>
        <w:t xml:space="preserve">8 </w:t>
      </w:r>
      <w:r w:rsidR="00684432" w:rsidRPr="004E2BBD">
        <w:rPr>
          <w:rFonts w:ascii="Century Gothic" w:hAnsi="Century Gothic" w:cs="Arial"/>
        </w:rPr>
        <w:t xml:space="preserve">– </w:t>
      </w:r>
      <w:r w:rsidRPr="004E2BBD">
        <w:rPr>
          <w:rFonts w:ascii="Century Gothic" w:hAnsi="Century Gothic" w:cs="Arial"/>
        </w:rPr>
        <w:t xml:space="preserve">Have teachings skills which lead to learners achieving well relative to their prior attainment, making progress as good as, or better than, similar learners nationally. </w:t>
      </w:r>
    </w:p>
    <w:p w14:paraId="78CC1AA0" w14:textId="77777777" w:rsidR="00970BB4" w:rsidRPr="004E2BBD" w:rsidRDefault="00970BB4">
      <w:pPr>
        <w:jc w:val="both"/>
        <w:rPr>
          <w:rFonts w:ascii="Century Gothic" w:hAnsi="Century Gothic" w:cs="Arial"/>
        </w:rPr>
      </w:pPr>
    </w:p>
    <w:p w14:paraId="492669C8" w14:textId="77777777" w:rsidR="00970BB4" w:rsidRPr="004E2BBD" w:rsidRDefault="00970BB4">
      <w:pPr>
        <w:jc w:val="both"/>
        <w:rPr>
          <w:rFonts w:ascii="Century Gothic" w:hAnsi="Century Gothic" w:cs="Arial"/>
        </w:rPr>
      </w:pPr>
      <w:r w:rsidRPr="004E2BBD">
        <w:rPr>
          <w:rFonts w:ascii="Century Gothic" w:hAnsi="Century Gothic" w:cs="Arial"/>
        </w:rPr>
        <w:t>9 – Promote collaboration and work effectively as a team member.</w:t>
      </w:r>
    </w:p>
    <w:p w14:paraId="61B4E8A8" w14:textId="77777777" w:rsidR="00970BB4" w:rsidRPr="004E2BBD" w:rsidRDefault="00970BB4">
      <w:pPr>
        <w:jc w:val="both"/>
        <w:rPr>
          <w:rFonts w:ascii="Century Gothic" w:hAnsi="Century Gothic" w:cs="Arial"/>
        </w:rPr>
      </w:pPr>
    </w:p>
    <w:p w14:paraId="744E6E6A" w14:textId="77777777" w:rsidR="00970BB4" w:rsidRPr="004E2BBD" w:rsidRDefault="00970BB4">
      <w:pPr>
        <w:jc w:val="both"/>
        <w:rPr>
          <w:rFonts w:ascii="Century Gothic" w:hAnsi="Century Gothic" w:cs="Arial"/>
        </w:rPr>
      </w:pPr>
      <w:r w:rsidRPr="004E2BBD">
        <w:rPr>
          <w:rFonts w:ascii="Century Gothic" w:hAnsi="Century Gothic" w:cs="Arial"/>
        </w:rPr>
        <w:t xml:space="preserve">10 – Contribute to the professional development of colleagues through coaching and mentoring, demonstrating effective practice, and providing advice and feedback. </w:t>
      </w:r>
    </w:p>
    <w:p w14:paraId="7FEEBC3C" w14:textId="77777777" w:rsidR="00970BB4" w:rsidRPr="004E2BBD" w:rsidRDefault="00970BB4">
      <w:pPr>
        <w:rPr>
          <w:rFonts w:ascii="Century Gothic" w:hAnsi="Century Gothic"/>
        </w:rPr>
      </w:pPr>
    </w:p>
    <w:p w14:paraId="04B84103" w14:textId="77777777" w:rsidR="00970BB4" w:rsidRPr="004E2BBD" w:rsidRDefault="00970BB4">
      <w:pPr>
        <w:pStyle w:val="Heading1"/>
        <w:rPr>
          <w:rFonts w:ascii="Century Gothic" w:hAnsi="Century Gothic"/>
          <w:szCs w:val="24"/>
        </w:rPr>
      </w:pPr>
      <w:bookmarkStart w:id="125" w:name="_Appendix_8:_Application"/>
      <w:bookmarkEnd w:id="125"/>
      <w:r w:rsidRPr="004E2BBD">
        <w:rPr>
          <w:rFonts w:ascii="Century Gothic" w:hAnsi="Century Gothic"/>
          <w:szCs w:val="24"/>
          <w:lang w:eastAsia="en-US"/>
        </w:rPr>
        <w:br w:type="page"/>
      </w:r>
      <w:bookmarkStart w:id="126" w:name="_Toc391989896"/>
      <w:r w:rsidRPr="004E2BBD">
        <w:rPr>
          <w:rFonts w:ascii="Century Gothic" w:hAnsi="Century Gothic"/>
          <w:szCs w:val="24"/>
        </w:rPr>
        <w:lastRenderedPageBreak/>
        <w:t>Appendix 8: Application Process to move to Upper Pay Range</w:t>
      </w:r>
      <w:bookmarkEnd w:id="126"/>
    </w:p>
    <w:p w14:paraId="2BA2C344" w14:textId="77777777" w:rsidR="00970BB4" w:rsidRPr="004E2BBD" w:rsidRDefault="006E17A3">
      <w:pPr>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67968" behindDoc="0" locked="0" layoutInCell="1" allowOverlap="1" wp14:anchorId="5BBD76B5" wp14:editId="0E7FD9FE">
                <wp:simplePos x="0" y="0"/>
                <wp:positionH relativeFrom="column">
                  <wp:posOffset>228600</wp:posOffset>
                </wp:positionH>
                <wp:positionV relativeFrom="paragraph">
                  <wp:posOffset>53340</wp:posOffset>
                </wp:positionV>
                <wp:extent cx="5257800" cy="457200"/>
                <wp:effectExtent l="9525" t="9525" r="9525" b="9525"/>
                <wp:wrapNone/>
                <wp:docPr id="7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solidFill>
                          <a:srgbClr val="FFFFFF"/>
                        </a:solidFill>
                        <a:ln w="9525">
                          <a:solidFill>
                            <a:srgbClr val="000000"/>
                          </a:solidFill>
                          <a:miter lim="800000"/>
                          <a:headEnd/>
                          <a:tailEnd/>
                        </a:ln>
                      </wps:spPr>
                      <wps:txbx>
                        <w:txbxContent>
                          <w:p w14:paraId="26F5D59E" w14:textId="77777777" w:rsidR="00FC5BF6" w:rsidRDefault="00FC5BF6" w:rsidP="003B4C46">
                            <w:pPr>
                              <w:jc w:val="both"/>
                              <w:rPr>
                                <w:rFonts w:ascii="Arial" w:hAnsi="Arial" w:cs="Arial"/>
                              </w:rPr>
                            </w:pPr>
                            <w:r>
                              <w:rPr>
                                <w:rFonts w:ascii="Arial" w:hAnsi="Arial" w:cs="Arial"/>
                              </w:rPr>
                              <w:t>A Qualified Teacher decides to apply to be paid on the Upper Pay Range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D76B5" id="Text Box 31" o:spid="_x0000_s1033" type="#_x0000_t202" style="position:absolute;margin-left:18pt;margin-top:4.2pt;width:414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">
                <v:textbox>
                  <w:txbxContent>
                    <w:p w14:paraId="26F5D59E" w14:textId="77777777" w:rsidR="00FC5BF6" w:rsidRDefault="00FC5BF6" w:rsidP="003B4C46">
                      <w:pPr>
                        <w:jc w:val="both"/>
                        <w:rPr>
                          <w:rFonts w:ascii="Arial" w:hAnsi="Arial" w:cs="Arial"/>
                        </w:rPr>
                      </w:pPr>
                      <w:r>
                        <w:rPr>
                          <w:rFonts w:ascii="Arial" w:hAnsi="Arial" w:cs="Arial"/>
                        </w:rPr>
                        <w:t>A Qualified Teacher decides to apply to be paid on the Upper Pay Range</w:t>
                      </w:r>
                    </w:p>
                  </w:txbxContent>
                </v:textbox>
              </v:shape>
            </w:pict>
          </mc:Fallback>
        </mc:AlternateContent>
      </w:r>
    </w:p>
    <w:p w14:paraId="1E29E3DE" w14:textId="77777777" w:rsidR="00970BB4" w:rsidRPr="004E2BBD" w:rsidRDefault="00970BB4">
      <w:pPr>
        <w:jc w:val="both"/>
        <w:rPr>
          <w:rFonts w:ascii="Century Gothic" w:hAnsi="Century Gothic" w:cs="Arial"/>
        </w:rPr>
      </w:pPr>
    </w:p>
    <w:p w14:paraId="48177F29" w14:textId="77777777" w:rsidR="00970BB4" w:rsidRPr="004E2BBD" w:rsidRDefault="006E17A3">
      <w:pPr>
        <w:jc w:val="both"/>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73088" behindDoc="0" locked="0" layoutInCell="1" allowOverlap="1" wp14:anchorId="59DAAFC0" wp14:editId="359547B8">
                <wp:simplePos x="0" y="0"/>
                <wp:positionH relativeFrom="column">
                  <wp:posOffset>2857500</wp:posOffset>
                </wp:positionH>
                <wp:positionV relativeFrom="paragraph">
                  <wp:posOffset>160020</wp:posOffset>
                </wp:positionV>
                <wp:extent cx="0" cy="228600"/>
                <wp:effectExtent l="57150" t="9525" r="57150" b="19050"/>
                <wp:wrapNone/>
                <wp:docPr id="7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DFDF4" id="Line 3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6pt" to="22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SjKQIAAEs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">
                <v:stroke endarrow="block"/>
              </v:line>
            </w:pict>
          </mc:Fallback>
        </mc:AlternateContent>
      </w:r>
    </w:p>
    <w:p w14:paraId="4876149F" w14:textId="77777777" w:rsidR="00970BB4" w:rsidRPr="004E2BBD" w:rsidRDefault="00970BB4">
      <w:pPr>
        <w:jc w:val="both"/>
        <w:rPr>
          <w:rFonts w:ascii="Century Gothic" w:hAnsi="Century Gothic" w:cs="Arial"/>
        </w:rPr>
      </w:pPr>
    </w:p>
    <w:p w14:paraId="7501F199" w14:textId="77777777" w:rsidR="00970BB4" w:rsidRPr="004E2BBD" w:rsidRDefault="006E17A3">
      <w:pPr>
        <w:jc w:val="both"/>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68992" behindDoc="0" locked="0" layoutInCell="1" allowOverlap="1" wp14:anchorId="3AED380F" wp14:editId="398C659A">
                <wp:simplePos x="0" y="0"/>
                <wp:positionH relativeFrom="column">
                  <wp:posOffset>228600</wp:posOffset>
                </wp:positionH>
                <wp:positionV relativeFrom="paragraph">
                  <wp:posOffset>38100</wp:posOffset>
                </wp:positionV>
                <wp:extent cx="5257800" cy="914400"/>
                <wp:effectExtent l="9525" t="9525" r="9525" b="9525"/>
                <wp:wrapNone/>
                <wp:docPr id="6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14400"/>
                        </a:xfrm>
                        <a:prstGeom prst="rect">
                          <a:avLst/>
                        </a:prstGeom>
                        <a:solidFill>
                          <a:srgbClr val="FFFFFF"/>
                        </a:solidFill>
                        <a:ln w="9525">
                          <a:solidFill>
                            <a:srgbClr val="000000"/>
                          </a:solidFill>
                          <a:miter lim="800000"/>
                          <a:headEnd/>
                          <a:tailEnd/>
                        </a:ln>
                      </wps:spPr>
                      <wps:txbx>
                        <w:txbxContent>
                          <w:p w14:paraId="637C3FE6" w14:textId="77777777" w:rsidR="00FC5BF6" w:rsidRDefault="00FC5BF6" w:rsidP="00684432">
                            <w:pPr>
                              <w:jc w:val="both"/>
                              <w:rPr>
                                <w:rFonts w:ascii="Arial" w:hAnsi="Arial" w:cs="Arial"/>
                              </w:rPr>
                            </w:pPr>
                            <w:r>
                              <w:rPr>
                                <w:rFonts w:ascii="Arial" w:hAnsi="Arial" w:cs="Arial"/>
                              </w:rPr>
                              <w:t xml:space="preserve">Teacher submits application form to their Headteacher. Application should include two most recent appraisal reviews, including any recommendations on pay, as well as evidence designed to demonstrate that they meet the assessment criteria.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D380F" id="Text Box 33" o:spid="_x0000_s1034" type="#_x0000_t202" style="position:absolute;left:0;text-align:left;margin-left:18pt;margin-top:3pt;width:414pt;height:1in;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">
                <v:textbox>
                  <w:txbxContent>
                    <w:p w14:paraId="637C3FE6" w14:textId="77777777" w:rsidR="00FC5BF6" w:rsidRDefault="00FC5BF6" w:rsidP="00684432">
                      <w:pPr>
                        <w:jc w:val="both"/>
                        <w:rPr>
                          <w:rFonts w:ascii="Arial" w:hAnsi="Arial" w:cs="Arial"/>
                        </w:rPr>
                      </w:pPr>
                      <w:r>
                        <w:rPr>
                          <w:rFonts w:ascii="Arial" w:hAnsi="Arial" w:cs="Arial"/>
                        </w:rPr>
                        <w:t xml:space="preserve">Teacher submits application form to their Headteacher. Application should include two most recent appraisal reviews, including any recommendations on pay, as well as evidence designed to demonstrate that they meet the assessment criteria. </w:t>
                      </w:r>
                    </w:p>
                  </w:txbxContent>
                </v:textbox>
              </v:shape>
            </w:pict>
          </mc:Fallback>
        </mc:AlternateContent>
      </w:r>
    </w:p>
    <w:p w14:paraId="669E729D" w14:textId="77777777" w:rsidR="00970BB4" w:rsidRPr="004E2BBD" w:rsidRDefault="00970BB4">
      <w:pPr>
        <w:jc w:val="both"/>
        <w:rPr>
          <w:rFonts w:ascii="Century Gothic" w:hAnsi="Century Gothic" w:cs="Arial"/>
        </w:rPr>
      </w:pPr>
    </w:p>
    <w:p w14:paraId="679FF0F0" w14:textId="77777777" w:rsidR="00970BB4" w:rsidRPr="004E2BBD" w:rsidRDefault="00970BB4">
      <w:pPr>
        <w:jc w:val="both"/>
        <w:rPr>
          <w:rFonts w:ascii="Century Gothic" w:hAnsi="Century Gothic" w:cs="Arial"/>
        </w:rPr>
      </w:pPr>
    </w:p>
    <w:p w14:paraId="7DEB0359" w14:textId="77777777" w:rsidR="00970BB4" w:rsidRPr="004E2BBD" w:rsidRDefault="00970BB4">
      <w:pPr>
        <w:jc w:val="both"/>
        <w:rPr>
          <w:rFonts w:ascii="Century Gothic" w:hAnsi="Century Gothic" w:cs="Arial"/>
        </w:rPr>
      </w:pPr>
    </w:p>
    <w:p w14:paraId="3BEC5735" w14:textId="77777777" w:rsidR="00970BB4" w:rsidRPr="004E2BBD" w:rsidRDefault="00970BB4">
      <w:pPr>
        <w:jc w:val="both"/>
        <w:rPr>
          <w:rFonts w:ascii="Century Gothic" w:hAnsi="Century Gothic" w:cs="Arial"/>
        </w:rPr>
      </w:pPr>
    </w:p>
    <w:p w14:paraId="74DA590D" w14:textId="77777777" w:rsidR="00970BB4" w:rsidRPr="004E2BBD" w:rsidRDefault="006E17A3">
      <w:pPr>
        <w:jc w:val="both"/>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74112" behindDoc="0" locked="0" layoutInCell="1" allowOverlap="1" wp14:anchorId="5A2289BA" wp14:editId="7A0A9B07">
                <wp:simplePos x="0" y="0"/>
                <wp:positionH relativeFrom="column">
                  <wp:posOffset>2857500</wp:posOffset>
                </wp:positionH>
                <wp:positionV relativeFrom="paragraph">
                  <wp:posOffset>76200</wp:posOffset>
                </wp:positionV>
                <wp:extent cx="0" cy="228600"/>
                <wp:effectExtent l="57150" t="9525" r="57150" b="19050"/>
                <wp:wrapNone/>
                <wp:docPr id="6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E70B8" id="Line 34"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pt" to="2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skE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UOqVI&#10;Bz3aCsXRQxG06Y0rwWWldjZUR8/q2Ww1/eaQ0quWqAOPHF8uBuKyEJG8CQkbZyDDvv+sGfiQo9dR&#10;qHNjuwAJEqBz7Mfl3g9+9ogOhxRO83w2TW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">
                <v:stroke endarrow="block"/>
              </v:line>
            </w:pict>
          </mc:Fallback>
        </mc:AlternateContent>
      </w:r>
    </w:p>
    <w:p w14:paraId="77974EE4" w14:textId="77777777" w:rsidR="00970BB4" w:rsidRPr="004E2BBD" w:rsidRDefault="006E17A3">
      <w:pPr>
        <w:jc w:val="both"/>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70016" behindDoc="0" locked="0" layoutInCell="1" allowOverlap="1" wp14:anchorId="03EA626B" wp14:editId="51CE548C">
                <wp:simplePos x="0" y="0"/>
                <wp:positionH relativeFrom="column">
                  <wp:posOffset>228600</wp:posOffset>
                </wp:positionH>
                <wp:positionV relativeFrom="paragraph">
                  <wp:posOffset>129540</wp:posOffset>
                </wp:positionV>
                <wp:extent cx="5257800" cy="457200"/>
                <wp:effectExtent l="9525" t="9525" r="9525" b="9525"/>
                <wp:wrapNone/>
                <wp:docPr id="6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solidFill>
                          <a:srgbClr val="FFFFFF"/>
                        </a:solidFill>
                        <a:ln w="9525">
                          <a:solidFill>
                            <a:srgbClr val="000000"/>
                          </a:solidFill>
                          <a:miter lim="800000"/>
                          <a:headEnd/>
                          <a:tailEnd/>
                        </a:ln>
                      </wps:spPr>
                      <wps:txbx>
                        <w:txbxContent>
                          <w:p w14:paraId="5D73698C" w14:textId="77777777" w:rsidR="00FC5BF6" w:rsidRDefault="00FC5BF6" w:rsidP="00684432">
                            <w:pPr>
                              <w:jc w:val="both"/>
                              <w:rPr>
                                <w:rFonts w:ascii="Arial" w:hAnsi="Arial" w:cs="Arial"/>
                              </w:rPr>
                            </w:pPr>
                            <w:r>
                              <w:rPr>
                                <w:rFonts w:ascii="Arial" w:hAnsi="Arial" w:cs="Arial"/>
                              </w:rPr>
                              <w:t xml:space="preserve">The cut off date for applications is 31 October – in line with the appraisal cycle. Applications may be made once per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A626B" id="Text Box 35" o:spid="_x0000_s1035" type="#_x0000_t202" style="position:absolute;left:0;text-align:left;margin-left:18pt;margin-top:10.2pt;width:414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">
                <v:textbox>
                  <w:txbxContent>
                    <w:p w14:paraId="5D73698C" w14:textId="77777777" w:rsidR="00FC5BF6" w:rsidRDefault="00FC5BF6" w:rsidP="00684432">
                      <w:pPr>
                        <w:jc w:val="both"/>
                        <w:rPr>
                          <w:rFonts w:ascii="Arial" w:hAnsi="Arial" w:cs="Arial"/>
                        </w:rPr>
                      </w:pPr>
                      <w:r>
                        <w:rPr>
                          <w:rFonts w:ascii="Arial" w:hAnsi="Arial" w:cs="Arial"/>
                        </w:rPr>
                        <w:t xml:space="preserve">The cut off date for applications is 31 October – in line with the appraisal cycle. Applications may be made once per year. </w:t>
                      </w:r>
                    </w:p>
                  </w:txbxContent>
                </v:textbox>
              </v:shape>
            </w:pict>
          </mc:Fallback>
        </mc:AlternateContent>
      </w:r>
    </w:p>
    <w:p w14:paraId="02BA74BF" w14:textId="77777777" w:rsidR="00970BB4" w:rsidRPr="004E2BBD" w:rsidRDefault="00970BB4">
      <w:pPr>
        <w:jc w:val="both"/>
        <w:rPr>
          <w:rFonts w:ascii="Century Gothic" w:hAnsi="Century Gothic" w:cs="Arial"/>
        </w:rPr>
      </w:pPr>
    </w:p>
    <w:p w14:paraId="461D76DD" w14:textId="77777777" w:rsidR="00970BB4" w:rsidRPr="004E2BBD" w:rsidRDefault="00970BB4">
      <w:pPr>
        <w:jc w:val="both"/>
        <w:rPr>
          <w:rFonts w:ascii="Century Gothic" w:hAnsi="Century Gothic" w:cs="Arial"/>
        </w:rPr>
      </w:pPr>
    </w:p>
    <w:p w14:paraId="7365CDF5" w14:textId="77777777" w:rsidR="00970BB4" w:rsidRPr="004E2BBD" w:rsidRDefault="006E17A3">
      <w:pPr>
        <w:jc w:val="both"/>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75136" behindDoc="0" locked="0" layoutInCell="1" allowOverlap="1" wp14:anchorId="738E691B" wp14:editId="39632061">
                <wp:simplePos x="0" y="0"/>
                <wp:positionH relativeFrom="column">
                  <wp:posOffset>2857500</wp:posOffset>
                </wp:positionH>
                <wp:positionV relativeFrom="paragraph">
                  <wp:posOffset>60960</wp:posOffset>
                </wp:positionV>
                <wp:extent cx="0" cy="228600"/>
                <wp:effectExtent l="57150" t="9525" r="57150" b="19050"/>
                <wp:wrapNone/>
                <wp:docPr id="6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0E6BF" id="Line 36"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8pt" to="22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">
                <v:stroke endarrow="block"/>
              </v:line>
            </w:pict>
          </mc:Fallback>
        </mc:AlternateContent>
      </w:r>
    </w:p>
    <w:p w14:paraId="239B2066" w14:textId="77777777" w:rsidR="00970BB4" w:rsidRPr="004E2BBD" w:rsidRDefault="006E17A3">
      <w:pPr>
        <w:jc w:val="both"/>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76160" behindDoc="0" locked="0" layoutInCell="1" allowOverlap="1" wp14:anchorId="2ADDEE8C" wp14:editId="1F154B60">
                <wp:simplePos x="0" y="0"/>
                <wp:positionH relativeFrom="column">
                  <wp:posOffset>228600</wp:posOffset>
                </wp:positionH>
                <wp:positionV relativeFrom="paragraph">
                  <wp:posOffset>114300</wp:posOffset>
                </wp:positionV>
                <wp:extent cx="5257800" cy="457200"/>
                <wp:effectExtent l="9525" t="9525" r="9525" b="9525"/>
                <wp:wrapNone/>
                <wp:docPr id="6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solidFill>
                          <a:srgbClr val="FFFFFF"/>
                        </a:solidFill>
                        <a:ln w="9525">
                          <a:solidFill>
                            <a:srgbClr val="000000"/>
                          </a:solidFill>
                          <a:miter lim="800000"/>
                          <a:headEnd/>
                          <a:tailEnd/>
                        </a:ln>
                      </wps:spPr>
                      <wps:txbx>
                        <w:txbxContent>
                          <w:p w14:paraId="67A192F9" w14:textId="77777777" w:rsidR="00FC5BF6" w:rsidRDefault="00FC5BF6" w:rsidP="00684432">
                            <w:pPr>
                              <w:jc w:val="both"/>
                              <w:rPr>
                                <w:rFonts w:ascii="Arial" w:hAnsi="Arial" w:cs="Arial"/>
                              </w:rPr>
                            </w:pPr>
                            <w:r>
                              <w:rPr>
                                <w:rFonts w:ascii="Arial" w:hAnsi="Arial" w:cs="Arial"/>
                              </w:rPr>
                              <w:t xml:space="preserve">The assessment is made by the Headteacher within 10 working days of the conclusion of the appraisal process.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DEE8C" id="Text Box 37" o:spid="_x0000_s1036" type="#_x0000_t202" style="position:absolute;left:0;text-align:left;margin-left:18pt;margin-top:9pt;width:414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">
                <v:textbox>
                  <w:txbxContent>
                    <w:p w14:paraId="67A192F9" w14:textId="77777777" w:rsidR="00FC5BF6" w:rsidRDefault="00FC5BF6" w:rsidP="00684432">
                      <w:pPr>
                        <w:jc w:val="both"/>
                        <w:rPr>
                          <w:rFonts w:ascii="Arial" w:hAnsi="Arial" w:cs="Arial"/>
                        </w:rPr>
                      </w:pPr>
                      <w:r>
                        <w:rPr>
                          <w:rFonts w:ascii="Arial" w:hAnsi="Arial" w:cs="Arial"/>
                        </w:rPr>
                        <w:t xml:space="preserve">The assessment is made by the Headteacher within 10 working days of the conclusion of the appraisal process.  </w:t>
                      </w:r>
                    </w:p>
                  </w:txbxContent>
                </v:textbox>
              </v:shape>
            </w:pict>
          </mc:Fallback>
        </mc:AlternateContent>
      </w:r>
    </w:p>
    <w:p w14:paraId="1136AE37" w14:textId="77777777" w:rsidR="00970BB4" w:rsidRPr="004E2BBD" w:rsidRDefault="00970BB4">
      <w:pPr>
        <w:jc w:val="both"/>
        <w:rPr>
          <w:rFonts w:ascii="Century Gothic" w:hAnsi="Century Gothic" w:cs="Arial"/>
        </w:rPr>
      </w:pPr>
    </w:p>
    <w:p w14:paraId="79C6408E" w14:textId="77777777" w:rsidR="00970BB4" w:rsidRPr="004E2BBD" w:rsidRDefault="00970BB4">
      <w:pPr>
        <w:jc w:val="both"/>
        <w:rPr>
          <w:rFonts w:ascii="Century Gothic" w:hAnsi="Century Gothic" w:cs="Arial"/>
        </w:rPr>
      </w:pPr>
    </w:p>
    <w:p w14:paraId="45A779DA" w14:textId="77777777" w:rsidR="00970BB4" w:rsidRPr="004E2BBD" w:rsidRDefault="006E17A3">
      <w:pPr>
        <w:jc w:val="both"/>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77184" behindDoc="0" locked="0" layoutInCell="1" allowOverlap="1" wp14:anchorId="0EF9658A" wp14:editId="10B91370">
                <wp:simplePos x="0" y="0"/>
                <wp:positionH relativeFrom="column">
                  <wp:posOffset>2857500</wp:posOffset>
                </wp:positionH>
                <wp:positionV relativeFrom="paragraph">
                  <wp:posOffset>45720</wp:posOffset>
                </wp:positionV>
                <wp:extent cx="0" cy="228600"/>
                <wp:effectExtent l="57150" t="9525" r="57150" b="19050"/>
                <wp:wrapNone/>
                <wp:docPr id="6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466AB" id="Line 3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6pt" to="22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kAOKg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">
                <v:stroke endarrow="block"/>
              </v:line>
            </w:pict>
          </mc:Fallback>
        </mc:AlternateContent>
      </w:r>
    </w:p>
    <w:p w14:paraId="44FA7A2F" w14:textId="77777777" w:rsidR="00970BB4" w:rsidRPr="004E2BBD" w:rsidRDefault="006E17A3">
      <w:pPr>
        <w:jc w:val="both"/>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81280" behindDoc="0" locked="0" layoutInCell="1" allowOverlap="1" wp14:anchorId="272B5AEC" wp14:editId="454BE228">
                <wp:simplePos x="0" y="0"/>
                <wp:positionH relativeFrom="column">
                  <wp:posOffset>228600</wp:posOffset>
                </wp:positionH>
                <wp:positionV relativeFrom="paragraph">
                  <wp:posOffset>99060</wp:posOffset>
                </wp:positionV>
                <wp:extent cx="5257800" cy="1371600"/>
                <wp:effectExtent l="9525" t="9525" r="9525" b="9525"/>
                <wp:wrapNone/>
                <wp:docPr id="6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371600"/>
                        </a:xfrm>
                        <a:prstGeom prst="rect">
                          <a:avLst/>
                        </a:prstGeom>
                        <a:solidFill>
                          <a:srgbClr val="FFFFFF"/>
                        </a:solidFill>
                        <a:ln w="9525">
                          <a:solidFill>
                            <a:srgbClr val="000000"/>
                          </a:solidFill>
                          <a:miter lim="800000"/>
                          <a:headEnd/>
                          <a:tailEnd/>
                        </a:ln>
                      </wps:spPr>
                      <wps:txbx>
                        <w:txbxContent>
                          <w:p w14:paraId="05833EA5" w14:textId="77777777" w:rsidR="00FC5BF6" w:rsidRDefault="00FC5BF6" w:rsidP="00684432">
                            <w:pPr>
                              <w:jc w:val="both"/>
                              <w:rPr>
                                <w:rFonts w:ascii="Arial" w:hAnsi="Arial" w:cs="Arial"/>
                              </w:rPr>
                            </w:pPr>
                            <w:r>
                              <w:rPr>
                                <w:rFonts w:ascii="Arial" w:hAnsi="Arial" w:cs="Arial"/>
                              </w:rPr>
                              <w:t xml:space="preserve">Assessment: - </w:t>
                            </w:r>
                          </w:p>
                          <w:p w14:paraId="1706EE06" w14:textId="77777777" w:rsidR="00FC5BF6" w:rsidRDefault="00FC5BF6" w:rsidP="00684432">
                            <w:pPr>
                              <w:jc w:val="both"/>
                              <w:rPr>
                                <w:rFonts w:ascii="Arial" w:hAnsi="Arial" w:cs="Arial"/>
                              </w:rPr>
                            </w:pPr>
                            <w:r>
                              <w:rPr>
                                <w:rFonts w:ascii="Arial" w:hAnsi="Arial" w:cs="Arial"/>
                              </w:rPr>
                              <w:t>The teacher will be required to meet the criteria set out in the policy, namely;</w:t>
                            </w:r>
                          </w:p>
                          <w:p w14:paraId="7FE62ADA" w14:textId="77777777" w:rsidR="00FC5BF6" w:rsidRDefault="00FC5BF6" w:rsidP="00684432">
                            <w:pPr>
                              <w:numPr>
                                <w:ilvl w:val="0"/>
                                <w:numId w:val="35"/>
                              </w:numPr>
                              <w:jc w:val="both"/>
                              <w:rPr>
                                <w:rFonts w:ascii="Arial" w:hAnsi="Arial" w:cs="Arial"/>
                              </w:rPr>
                            </w:pPr>
                            <w:r>
                              <w:rPr>
                                <w:rFonts w:ascii="Arial" w:hAnsi="Arial" w:cs="Arial"/>
                              </w:rPr>
                              <w:t>the teacher is highly competent in all elements of the relevant standards; and</w:t>
                            </w:r>
                          </w:p>
                          <w:p w14:paraId="3C06E2C2" w14:textId="77777777" w:rsidR="00FC5BF6" w:rsidRDefault="00FC5BF6" w:rsidP="00684432">
                            <w:pPr>
                              <w:numPr>
                                <w:ilvl w:val="0"/>
                                <w:numId w:val="35"/>
                              </w:numPr>
                              <w:jc w:val="both"/>
                              <w:rPr>
                                <w:rFonts w:ascii="Arial" w:hAnsi="Arial" w:cs="Arial"/>
                              </w:rPr>
                            </w:pPr>
                            <w:r>
                              <w:rPr>
                                <w:rFonts w:ascii="Arial" w:hAnsi="Arial" w:cs="Arial"/>
                              </w:rPr>
                              <w:t>the teacher’s achievements and contribution to the school are substantial and sustained.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B5AEC" id="Text Box 39" o:spid="_x0000_s1037" type="#_x0000_t202" style="position:absolute;left:0;text-align:left;margin-left:18pt;margin-top:7.8pt;width:414pt;height:10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">
                <v:textbox>
                  <w:txbxContent>
                    <w:p w14:paraId="05833EA5" w14:textId="77777777" w:rsidR="00FC5BF6" w:rsidRDefault="00FC5BF6" w:rsidP="00684432">
                      <w:pPr>
                        <w:jc w:val="both"/>
                        <w:rPr>
                          <w:rFonts w:ascii="Arial" w:hAnsi="Arial" w:cs="Arial"/>
                        </w:rPr>
                      </w:pPr>
                      <w:r>
                        <w:rPr>
                          <w:rFonts w:ascii="Arial" w:hAnsi="Arial" w:cs="Arial"/>
                        </w:rPr>
                        <w:t xml:space="preserve">Assessment: - </w:t>
                      </w:r>
                    </w:p>
                    <w:p w14:paraId="1706EE06" w14:textId="77777777" w:rsidR="00FC5BF6" w:rsidRDefault="00FC5BF6" w:rsidP="00684432">
                      <w:pPr>
                        <w:jc w:val="both"/>
                        <w:rPr>
                          <w:rFonts w:ascii="Arial" w:hAnsi="Arial" w:cs="Arial"/>
                        </w:rPr>
                      </w:pPr>
                      <w:r>
                        <w:rPr>
                          <w:rFonts w:ascii="Arial" w:hAnsi="Arial" w:cs="Arial"/>
                        </w:rPr>
                        <w:t>The teacher will be required to meet the criteria set out in the policy, namely;</w:t>
                      </w:r>
                    </w:p>
                    <w:p w14:paraId="7FE62ADA" w14:textId="77777777" w:rsidR="00FC5BF6" w:rsidRDefault="00FC5BF6" w:rsidP="00684432">
                      <w:pPr>
                        <w:numPr>
                          <w:ilvl w:val="0"/>
                          <w:numId w:val="35"/>
                        </w:numPr>
                        <w:jc w:val="both"/>
                        <w:rPr>
                          <w:rFonts w:ascii="Arial" w:hAnsi="Arial" w:cs="Arial"/>
                        </w:rPr>
                      </w:pPr>
                      <w:r>
                        <w:rPr>
                          <w:rFonts w:ascii="Arial" w:hAnsi="Arial" w:cs="Arial"/>
                        </w:rPr>
                        <w:t>the teacher is highly competent in all elements of the relevant standards; and</w:t>
                      </w:r>
                    </w:p>
                    <w:p w14:paraId="3C06E2C2" w14:textId="77777777" w:rsidR="00FC5BF6" w:rsidRDefault="00FC5BF6" w:rsidP="00684432">
                      <w:pPr>
                        <w:numPr>
                          <w:ilvl w:val="0"/>
                          <w:numId w:val="35"/>
                        </w:numPr>
                        <w:jc w:val="both"/>
                        <w:rPr>
                          <w:rFonts w:ascii="Arial" w:hAnsi="Arial" w:cs="Arial"/>
                        </w:rPr>
                      </w:pPr>
                      <w:r>
                        <w:rPr>
                          <w:rFonts w:ascii="Arial" w:hAnsi="Arial" w:cs="Arial"/>
                        </w:rPr>
                        <w:t>the teacher’s achievements and contribution to the school are substantial and sustained.</w:t>
                      </w:r>
                    </w:p>
                  </w:txbxContent>
                </v:textbox>
              </v:shape>
            </w:pict>
          </mc:Fallback>
        </mc:AlternateContent>
      </w:r>
    </w:p>
    <w:p w14:paraId="582E3CAE" w14:textId="77777777" w:rsidR="00970BB4" w:rsidRPr="004E2BBD" w:rsidRDefault="00970BB4">
      <w:pPr>
        <w:jc w:val="both"/>
        <w:rPr>
          <w:rFonts w:ascii="Century Gothic" w:hAnsi="Century Gothic" w:cs="Arial"/>
        </w:rPr>
      </w:pPr>
    </w:p>
    <w:p w14:paraId="00DAD6BA" w14:textId="77777777" w:rsidR="00970BB4" w:rsidRPr="004E2BBD" w:rsidRDefault="00970BB4">
      <w:pPr>
        <w:jc w:val="both"/>
        <w:rPr>
          <w:rFonts w:ascii="Century Gothic" w:hAnsi="Century Gothic" w:cs="Arial"/>
        </w:rPr>
      </w:pPr>
    </w:p>
    <w:p w14:paraId="666C462E" w14:textId="77777777" w:rsidR="00970BB4" w:rsidRPr="004E2BBD" w:rsidRDefault="00970BB4">
      <w:pPr>
        <w:jc w:val="both"/>
        <w:rPr>
          <w:rFonts w:ascii="Century Gothic" w:hAnsi="Century Gothic" w:cs="Arial"/>
        </w:rPr>
      </w:pPr>
    </w:p>
    <w:p w14:paraId="62CD3DC8" w14:textId="77777777" w:rsidR="00970BB4" w:rsidRPr="004E2BBD" w:rsidRDefault="00970BB4">
      <w:pPr>
        <w:jc w:val="both"/>
        <w:rPr>
          <w:rFonts w:ascii="Century Gothic" w:hAnsi="Century Gothic" w:cs="Arial"/>
        </w:rPr>
      </w:pPr>
    </w:p>
    <w:p w14:paraId="76C81C9C" w14:textId="77777777" w:rsidR="00970BB4" w:rsidRPr="004E2BBD" w:rsidRDefault="00970BB4">
      <w:pPr>
        <w:jc w:val="both"/>
        <w:rPr>
          <w:rFonts w:ascii="Century Gothic" w:hAnsi="Century Gothic" w:cs="Arial"/>
        </w:rPr>
      </w:pPr>
    </w:p>
    <w:p w14:paraId="75FE8FA5" w14:textId="77777777" w:rsidR="00970BB4" w:rsidRPr="004E2BBD" w:rsidRDefault="00970BB4">
      <w:pPr>
        <w:jc w:val="both"/>
        <w:rPr>
          <w:rFonts w:ascii="Century Gothic" w:hAnsi="Century Gothic" w:cs="Arial"/>
        </w:rPr>
      </w:pPr>
    </w:p>
    <w:p w14:paraId="41D99A43" w14:textId="77777777" w:rsidR="00970BB4" w:rsidRPr="004E2BBD" w:rsidRDefault="00970BB4">
      <w:pPr>
        <w:jc w:val="both"/>
        <w:rPr>
          <w:rFonts w:ascii="Century Gothic" w:hAnsi="Century Gothic" w:cs="Arial"/>
        </w:rPr>
      </w:pPr>
    </w:p>
    <w:p w14:paraId="53FFD6C7" w14:textId="77777777" w:rsidR="00970BB4" w:rsidRPr="004E2BBD" w:rsidRDefault="006E17A3">
      <w:pPr>
        <w:jc w:val="both"/>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82304" behindDoc="0" locked="0" layoutInCell="1" allowOverlap="1" wp14:anchorId="0B2FEAE2" wp14:editId="4852851E">
                <wp:simplePos x="0" y="0"/>
                <wp:positionH relativeFrom="column">
                  <wp:posOffset>2857500</wp:posOffset>
                </wp:positionH>
                <wp:positionV relativeFrom="paragraph">
                  <wp:posOffset>69215</wp:posOffset>
                </wp:positionV>
                <wp:extent cx="0" cy="228600"/>
                <wp:effectExtent l="57150" t="9525" r="57150" b="19050"/>
                <wp:wrapNone/>
                <wp:docPr id="6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849BA" id="Line 40"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45pt" to="22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Ff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">
                <v:stroke endarrow="block"/>
              </v:line>
            </w:pict>
          </mc:Fallback>
        </mc:AlternateContent>
      </w:r>
    </w:p>
    <w:p w14:paraId="18DF735A" w14:textId="77777777" w:rsidR="00970BB4" w:rsidRPr="004E2BBD" w:rsidRDefault="006E17A3">
      <w:pPr>
        <w:jc w:val="both"/>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78208" behindDoc="0" locked="0" layoutInCell="1" allowOverlap="1" wp14:anchorId="20C99F66" wp14:editId="71F4DB2D">
                <wp:simplePos x="0" y="0"/>
                <wp:positionH relativeFrom="column">
                  <wp:posOffset>228600</wp:posOffset>
                </wp:positionH>
                <wp:positionV relativeFrom="paragraph">
                  <wp:posOffset>122555</wp:posOffset>
                </wp:positionV>
                <wp:extent cx="5257800" cy="457200"/>
                <wp:effectExtent l="9525" t="9525" r="9525" b="9525"/>
                <wp:wrapNone/>
                <wp:docPr id="6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solidFill>
                          <a:srgbClr val="FFFFFF"/>
                        </a:solidFill>
                        <a:ln w="9525">
                          <a:solidFill>
                            <a:srgbClr val="000000"/>
                          </a:solidFill>
                          <a:miter lim="800000"/>
                          <a:headEnd/>
                          <a:tailEnd/>
                        </a:ln>
                      </wps:spPr>
                      <wps:txbx>
                        <w:txbxContent>
                          <w:p w14:paraId="0697635C" w14:textId="77777777" w:rsidR="00FC5BF6" w:rsidRDefault="00FC5BF6">
                            <w:pPr>
                              <w:rPr>
                                <w:rFonts w:ascii="Arial" w:hAnsi="Arial" w:cs="Arial"/>
                              </w:rPr>
                            </w:pPr>
                            <w:r>
                              <w:rPr>
                                <w:rFonts w:ascii="Arial" w:hAnsi="Arial" w:cs="Arial"/>
                              </w:rPr>
                              <w:t xml:space="preserve">The Headteacher will pass the pay recommendation to the Committee.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99F66" id="Text Box 41" o:spid="_x0000_s1038" type="#_x0000_t202" style="position:absolute;left:0;text-align:left;margin-left:18pt;margin-top:9.65pt;width:414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">
                <v:textbox>
                  <w:txbxContent>
                    <w:p w14:paraId="0697635C" w14:textId="77777777" w:rsidR="00FC5BF6" w:rsidRDefault="00FC5BF6">
                      <w:pPr>
                        <w:rPr>
                          <w:rFonts w:ascii="Arial" w:hAnsi="Arial" w:cs="Arial"/>
                        </w:rPr>
                      </w:pPr>
                      <w:r>
                        <w:rPr>
                          <w:rFonts w:ascii="Arial" w:hAnsi="Arial" w:cs="Arial"/>
                        </w:rPr>
                        <w:t xml:space="preserve">The Headteacher will pass the pay recommendation to the Committee. </w:t>
                      </w:r>
                    </w:p>
                  </w:txbxContent>
                </v:textbox>
              </v:shape>
            </w:pict>
          </mc:Fallback>
        </mc:AlternateContent>
      </w:r>
    </w:p>
    <w:p w14:paraId="4F58FC1E" w14:textId="77777777" w:rsidR="00970BB4" w:rsidRPr="004E2BBD" w:rsidRDefault="00970BB4">
      <w:pPr>
        <w:jc w:val="both"/>
        <w:rPr>
          <w:rFonts w:ascii="Century Gothic" w:hAnsi="Century Gothic" w:cs="Arial"/>
        </w:rPr>
      </w:pPr>
    </w:p>
    <w:p w14:paraId="23CCDC1F" w14:textId="77777777" w:rsidR="00970BB4" w:rsidRPr="004E2BBD" w:rsidRDefault="00970BB4">
      <w:pPr>
        <w:jc w:val="both"/>
        <w:rPr>
          <w:rFonts w:ascii="Century Gothic" w:hAnsi="Century Gothic" w:cs="Arial"/>
        </w:rPr>
      </w:pPr>
    </w:p>
    <w:p w14:paraId="05256735" w14:textId="77777777" w:rsidR="00970BB4" w:rsidRPr="004E2BBD" w:rsidRDefault="006E17A3">
      <w:pPr>
        <w:jc w:val="both"/>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79232" behindDoc="0" locked="0" layoutInCell="1" allowOverlap="1" wp14:anchorId="5989465B" wp14:editId="025CF864">
                <wp:simplePos x="0" y="0"/>
                <wp:positionH relativeFrom="column">
                  <wp:posOffset>2857500</wp:posOffset>
                </wp:positionH>
                <wp:positionV relativeFrom="paragraph">
                  <wp:posOffset>53975</wp:posOffset>
                </wp:positionV>
                <wp:extent cx="0" cy="228600"/>
                <wp:effectExtent l="57150" t="9525" r="57150" b="19050"/>
                <wp:wrapNone/>
                <wp:docPr id="6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C70BB" id="Line 42"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25pt" to="22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UH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zkEeR&#10;Hnr0KBRHRR60GYwrwaVWOxuqo2f1ZB41/eaQ0nVH1IFHjs8XA3FZiEhehYSNM5BhP3zSDHzI0eso&#10;1Lm1fYAECdA59uNy7wc/e0THQwqneb6Yp7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">
                <v:stroke endarrow="block"/>
              </v:line>
            </w:pict>
          </mc:Fallback>
        </mc:AlternateContent>
      </w:r>
    </w:p>
    <w:p w14:paraId="06F51CD9" w14:textId="77777777" w:rsidR="00970BB4" w:rsidRPr="004E2BBD" w:rsidRDefault="006E17A3">
      <w:pPr>
        <w:jc w:val="both"/>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80256" behindDoc="0" locked="0" layoutInCell="1" allowOverlap="1" wp14:anchorId="43B1B3F3" wp14:editId="13513DC9">
                <wp:simplePos x="0" y="0"/>
                <wp:positionH relativeFrom="column">
                  <wp:posOffset>228600</wp:posOffset>
                </wp:positionH>
                <wp:positionV relativeFrom="paragraph">
                  <wp:posOffset>107315</wp:posOffset>
                </wp:positionV>
                <wp:extent cx="5257800" cy="800100"/>
                <wp:effectExtent l="9525" t="9525" r="9525" b="9525"/>
                <wp:wrapNone/>
                <wp:docPr id="5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00100"/>
                        </a:xfrm>
                        <a:prstGeom prst="rect">
                          <a:avLst/>
                        </a:prstGeom>
                        <a:solidFill>
                          <a:srgbClr val="FFFFFF"/>
                        </a:solidFill>
                        <a:ln w="9525">
                          <a:solidFill>
                            <a:srgbClr val="000000"/>
                          </a:solidFill>
                          <a:miter lim="800000"/>
                          <a:headEnd/>
                          <a:tailEnd/>
                        </a:ln>
                      </wps:spPr>
                      <wps:txbx>
                        <w:txbxContent>
                          <w:p w14:paraId="315502C7" w14:textId="77777777" w:rsidR="00FC5BF6" w:rsidRDefault="00FC5BF6" w:rsidP="00684432">
                            <w:pPr>
                              <w:jc w:val="both"/>
                              <w:rPr>
                                <w:rFonts w:ascii="Arial" w:hAnsi="Arial" w:cs="Arial"/>
                              </w:rPr>
                            </w:pPr>
                            <w:r>
                              <w:rPr>
                                <w:rFonts w:ascii="Arial" w:hAnsi="Arial" w:cs="Arial"/>
                              </w:rPr>
                              <w:t xml:space="preserve">In making its decision the Committee will have regard to the two most recent appraisal reviews and the evidence supporting the application. </w:t>
                            </w:r>
                          </w:p>
                          <w:p w14:paraId="25585F3E" w14:textId="77777777" w:rsidR="00FC5BF6" w:rsidRDefault="00FC5BF6" w:rsidP="00684432">
                            <w:pPr>
                              <w:jc w:val="both"/>
                              <w:rPr>
                                <w:rFonts w:ascii="Arial" w:hAnsi="Arial" w:cs="Arial"/>
                              </w:rPr>
                            </w:pPr>
                            <w:r>
                              <w:rPr>
                                <w:rFonts w:ascii="Arial" w:hAnsi="Arial" w:cs="Arial"/>
                              </w:rPr>
                              <w:t xml:space="preserve">Where the Committee is satisfied that the teacher has successfully met the criteria they will progress the teacher to the Upper Pay Range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1B3F3" id="Text Box 43" o:spid="_x0000_s1039" type="#_x0000_t202" style="position:absolute;left:0;text-align:left;margin-left:18pt;margin-top:8.45pt;width:414pt;height:6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">
                <v:textbox>
                  <w:txbxContent>
                    <w:p w14:paraId="315502C7" w14:textId="77777777" w:rsidR="00FC5BF6" w:rsidRDefault="00FC5BF6" w:rsidP="00684432">
                      <w:pPr>
                        <w:jc w:val="both"/>
                        <w:rPr>
                          <w:rFonts w:ascii="Arial" w:hAnsi="Arial" w:cs="Arial"/>
                        </w:rPr>
                      </w:pPr>
                      <w:r>
                        <w:rPr>
                          <w:rFonts w:ascii="Arial" w:hAnsi="Arial" w:cs="Arial"/>
                        </w:rPr>
                        <w:t xml:space="preserve">In making its decision the Committee will have regard to the two most recent appraisal reviews and the evidence supporting the application. </w:t>
                      </w:r>
                    </w:p>
                    <w:p w14:paraId="25585F3E" w14:textId="77777777" w:rsidR="00FC5BF6" w:rsidRDefault="00FC5BF6" w:rsidP="00684432">
                      <w:pPr>
                        <w:jc w:val="both"/>
                        <w:rPr>
                          <w:rFonts w:ascii="Arial" w:hAnsi="Arial" w:cs="Arial"/>
                        </w:rPr>
                      </w:pPr>
                      <w:r>
                        <w:rPr>
                          <w:rFonts w:ascii="Arial" w:hAnsi="Arial" w:cs="Arial"/>
                        </w:rPr>
                        <w:t xml:space="preserve">Where the Committee is satisfied that the teacher has successfully met the </w:t>
                      </w:r>
                      <w:r>
                        <w:rPr>
                          <w:rFonts w:ascii="Arial" w:hAnsi="Arial" w:cs="Arial"/>
                        </w:rPr>
                        <w:t xml:space="preserve">criteria they will progress the teacher to the Upper Pay Range </w:t>
                      </w:r>
                    </w:p>
                  </w:txbxContent>
                </v:textbox>
              </v:shape>
            </w:pict>
          </mc:Fallback>
        </mc:AlternateContent>
      </w:r>
    </w:p>
    <w:p w14:paraId="046053FA" w14:textId="77777777" w:rsidR="00970BB4" w:rsidRPr="004E2BBD" w:rsidRDefault="00970BB4">
      <w:pPr>
        <w:jc w:val="both"/>
        <w:rPr>
          <w:rFonts w:ascii="Century Gothic" w:hAnsi="Century Gothic" w:cs="Arial"/>
        </w:rPr>
      </w:pPr>
    </w:p>
    <w:p w14:paraId="7E825890" w14:textId="77777777" w:rsidR="00970BB4" w:rsidRPr="004E2BBD" w:rsidRDefault="00970BB4">
      <w:pPr>
        <w:jc w:val="both"/>
        <w:rPr>
          <w:rFonts w:ascii="Century Gothic" w:hAnsi="Century Gothic" w:cs="Arial"/>
        </w:rPr>
      </w:pPr>
    </w:p>
    <w:p w14:paraId="698C75BC" w14:textId="77777777" w:rsidR="00970BB4" w:rsidRPr="004E2BBD" w:rsidRDefault="00970BB4">
      <w:pPr>
        <w:jc w:val="both"/>
        <w:rPr>
          <w:rFonts w:ascii="Century Gothic" w:hAnsi="Century Gothic" w:cs="Arial"/>
        </w:rPr>
      </w:pPr>
    </w:p>
    <w:p w14:paraId="4C8D9D04" w14:textId="77777777" w:rsidR="00970BB4" w:rsidRPr="004E2BBD" w:rsidRDefault="00970BB4">
      <w:pPr>
        <w:jc w:val="both"/>
        <w:rPr>
          <w:rFonts w:ascii="Century Gothic" w:hAnsi="Century Gothic" w:cs="Arial"/>
        </w:rPr>
      </w:pPr>
    </w:p>
    <w:p w14:paraId="6FCD759F" w14:textId="77777777" w:rsidR="00970BB4" w:rsidRPr="004E2BBD" w:rsidRDefault="006E17A3">
      <w:pPr>
        <w:jc w:val="both"/>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83328" behindDoc="0" locked="0" layoutInCell="1" allowOverlap="1" wp14:anchorId="2EBBFD98" wp14:editId="7CFC852F">
                <wp:simplePos x="0" y="0"/>
                <wp:positionH relativeFrom="column">
                  <wp:posOffset>2857500</wp:posOffset>
                </wp:positionH>
                <wp:positionV relativeFrom="paragraph">
                  <wp:posOffset>31115</wp:posOffset>
                </wp:positionV>
                <wp:extent cx="914400" cy="228600"/>
                <wp:effectExtent l="9525" t="9525" r="28575" b="57150"/>
                <wp:wrapNone/>
                <wp:docPr id="5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E80CF" id="Line 44"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45pt" to="29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">
                <v:stroke endarrow="block"/>
              </v:line>
            </w:pict>
          </mc:Fallback>
        </mc:AlternateContent>
      </w:r>
      <w:r w:rsidRPr="004E2BBD">
        <w:rPr>
          <w:rFonts w:ascii="Century Gothic" w:hAnsi="Century Gothic"/>
          <w:noProof/>
        </w:rPr>
        <mc:AlternateContent>
          <mc:Choice Requires="wps">
            <w:drawing>
              <wp:anchor distT="0" distB="0" distL="114300" distR="114300" simplePos="0" relativeHeight="251684352" behindDoc="0" locked="0" layoutInCell="1" allowOverlap="1" wp14:anchorId="7E8E5B86" wp14:editId="365A22D5">
                <wp:simplePos x="0" y="0"/>
                <wp:positionH relativeFrom="column">
                  <wp:posOffset>1943100</wp:posOffset>
                </wp:positionH>
                <wp:positionV relativeFrom="paragraph">
                  <wp:posOffset>31115</wp:posOffset>
                </wp:positionV>
                <wp:extent cx="914400" cy="228600"/>
                <wp:effectExtent l="28575" t="9525" r="9525" b="57150"/>
                <wp:wrapNone/>
                <wp:docPr id="5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B3108" id="Line 45"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45pt" to="2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">
                <v:stroke endarrow="block"/>
              </v:line>
            </w:pict>
          </mc:Fallback>
        </mc:AlternateContent>
      </w:r>
    </w:p>
    <w:p w14:paraId="3826466E" w14:textId="77777777" w:rsidR="00970BB4" w:rsidRPr="004E2BBD" w:rsidRDefault="00041FD8">
      <w:pPr>
        <w:jc w:val="both"/>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71040" behindDoc="0" locked="0" layoutInCell="1" allowOverlap="1" wp14:anchorId="3AF728A9" wp14:editId="36DFA8B9">
                <wp:simplePos x="0" y="0"/>
                <wp:positionH relativeFrom="column">
                  <wp:posOffset>224624</wp:posOffset>
                </wp:positionH>
                <wp:positionV relativeFrom="paragraph">
                  <wp:posOffset>83461</wp:posOffset>
                </wp:positionV>
                <wp:extent cx="2628900" cy="1097280"/>
                <wp:effectExtent l="0" t="0" r="19050" b="26670"/>
                <wp:wrapNone/>
                <wp:docPr id="5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97280"/>
                        </a:xfrm>
                        <a:prstGeom prst="rect">
                          <a:avLst/>
                        </a:prstGeom>
                        <a:solidFill>
                          <a:srgbClr val="FFFFFF"/>
                        </a:solidFill>
                        <a:ln w="9525">
                          <a:solidFill>
                            <a:srgbClr val="000000"/>
                          </a:solidFill>
                          <a:miter lim="800000"/>
                          <a:headEnd/>
                          <a:tailEnd/>
                        </a:ln>
                      </wps:spPr>
                      <wps:txbx>
                        <w:txbxContent>
                          <w:p w14:paraId="27B3C9A1" w14:textId="77777777" w:rsidR="00FC5BF6" w:rsidRDefault="00FC5BF6">
                            <w:pPr>
                              <w:rPr>
                                <w:rFonts w:ascii="Arial" w:hAnsi="Arial" w:cs="Arial"/>
                              </w:rPr>
                            </w:pPr>
                            <w:r>
                              <w:rPr>
                                <w:rFonts w:ascii="Arial" w:hAnsi="Arial" w:cs="Arial"/>
                              </w:rPr>
                              <w:t>If successful:</w:t>
                            </w:r>
                          </w:p>
                          <w:p w14:paraId="374AF79C" w14:textId="77777777" w:rsidR="00FC5BF6" w:rsidRDefault="00FC5BF6">
                            <w:pPr>
                              <w:rPr>
                                <w:rFonts w:ascii="Arial" w:hAnsi="Arial" w:cs="Arial"/>
                              </w:rPr>
                            </w:pPr>
                          </w:p>
                          <w:p w14:paraId="5209F882" w14:textId="77777777" w:rsidR="00FC5BF6" w:rsidRDefault="00FC5BF6" w:rsidP="00041FD8">
                            <w:pPr>
                              <w:jc w:val="both"/>
                              <w:rPr>
                                <w:rFonts w:ascii="Arial" w:hAnsi="Arial" w:cs="Arial"/>
                              </w:rPr>
                            </w:pPr>
                            <w:r>
                              <w:rPr>
                                <w:rFonts w:ascii="Arial" w:hAnsi="Arial" w:cs="Arial"/>
                              </w:rPr>
                              <w:t>The teacher will be placed on the minimum point of the Upper Pay Range from 1 September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728A9" id="Text Box 47" o:spid="_x0000_s1040" type="#_x0000_t202" style="position:absolute;left:0;text-align:left;margin-left:17.7pt;margin-top:6.55pt;width:207pt;height:86.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">
                <v:textbox>
                  <w:txbxContent>
                    <w:p w14:paraId="27B3C9A1" w14:textId="77777777" w:rsidR="00FC5BF6" w:rsidRDefault="00FC5BF6">
                      <w:pPr>
                        <w:rPr>
                          <w:rFonts w:ascii="Arial" w:hAnsi="Arial" w:cs="Arial"/>
                        </w:rPr>
                      </w:pPr>
                      <w:r>
                        <w:rPr>
                          <w:rFonts w:ascii="Arial" w:hAnsi="Arial" w:cs="Arial"/>
                        </w:rPr>
                        <w:t>If successful:</w:t>
                      </w:r>
                    </w:p>
                    <w:p w14:paraId="374AF79C" w14:textId="77777777" w:rsidR="00FC5BF6" w:rsidRDefault="00FC5BF6">
                      <w:pPr>
                        <w:rPr>
                          <w:rFonts w:ascii="Arial" w:hAnsi="Arial" w:cs="Arial"/>
                        </w:rPr>
                      </w:pPr>
                    </w:p>
                    <w:p w14:paraId="5209F882" w14:textId="77777777" w:rsidR="00FC5BF6" w:rsidRDefault="00FC5BF6" w:rsidP="00041FD8">
                      <w:pPr>
                        <w:jc w:val="both"/>
                        <w:rPr>
                          <w:rFonts w:ascii="Arial" w:hAnsi="Arial" w:cs="Arial"/>
                        </w:rPr>
                      </w:pPr>
                      <w:r>
                        <w:rPr>
                          <w:rFonts w:ascii="Arial" w:hAnsi="Arial" w:cs="Arial"/>
                        </w:rPr>
                        <w:t>The teacher will be placed on the minimum point of the Upper Pay Range from 1 September</w:t>
                      </w:r>
                    </w:p>
                  </w:txbxContent>
                </v:textbox>
              </v:shape>
            </w:pict>
          </mc:Fallback>
        </mc:AlternateContent>
      </w:r>
      <w:r w:rsidR="006E17A3" w:rsidRPr="004E2BBD">
        <w:rPr>
          <w:rFonts w:ascii="Century Gothic" w:hAnsi="Century Gothic"/>
          <w:noProof/>
        </w:rPr>
        <mc:AlternateContent>
          <mc:Choice Requires="wps">
            <w:drawing>
              <wp:anchor distT="0" distB="0" distL="114300" distR="114300" simplePos="0" relativeHeight="251672064" behindDoc="0" locked="0" layoutInCell="1" allowOverlap="1" wp14:anchorId="3D588611" wp14:editId="081C113F">
                <wp:simplePos x="0" y="0"/>
                <wp:positionH relativeFrom="column">
                  <wp:posOffset>3200400</wp:posOffset>
                </wp:positionH>
                <wp:positionV relativeFrom="paragraph">
                  <wp:posOffset>84455</wp:posOffset>
                </wp:positionV>
                <wp:extent cx="2171700" cy="1028700"/>
                <wp:effectExtent l="9525" t="9525" r="9525" b="9525"/>
                <wp:wrapNone/>
                <wp:docPr id="5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solidFill>
                          <a:srgbClr val="FFFFFF"/>
                        </a:solidFill>
                        <a:ln w="9525">
                          <a:solidFill>
                            <a:srgbClr val="000000"/>
                          </a:solidFill>
                          <a:miter lim="800000"/>
                          <a:headEnd/>
                          <a:tailEnd/>
                        </a:ln>
                      </wps:spPr>
                      <wps:txbx>
                        <w:txbxContent>
                          <w:p w14:paraId="10A5935C" w14:textId="77777777" w:rsidR="00FC5BF6" w:rsidRDefault="00FC5BF6">
                            <w:pPr>
                              <w:rPr>
                                <w:rFonts w:ascii="Arial" w:hAnsi="Arial" w:cs="Arial"/>
                              </w:rPr>
                            </w:pPr>
                            <w:r>
                              <w:rPr>
                                <w:rFonts w:ascii="Arial" w:hAnsi="Arial" w:cs="Arial"/>
                              </w:rPr>
                              <w:t xml:space="preserve">If unsuccessful: - </w:t>
                            </w:r>
                          </w:p>
                          <w:p w14:paraId="3B12E745" w14:textId="77777777" w:rsidR="00FC5BF6" w:rsidRDefault="00FC5BF6" w:rsidP="00684432">
                            <w:pPr>
                              <w:jc w:val="both"/>
                              <w:rPr>
                                <w:rFonts w:ascii="Arial" w:hAnsi="Arial" w:cs="Arial"/>
                              </w:rPr>
                            </w:pPr>
                            <w:r>
                              <w:rPr>
                                <w:rFonts w:ascii="Arial" w:hAnsi="Arial" w:cs="Arial"/>
                              </w:rPr>
                              <w:t xml:space="preserve">Feedback will be provided by the Headteacher with 10 working days of the decision of the Committee.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88611" id="Text Box 46" o:spid="_x0000_s1041" type="#_x0000_t202" style="position:absolute;left:0;text-align:left;margin-left:252pt;margin-top:6.65pt;width:171pt;height:8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">
                <v:textbox>
                  <w:txbxContent>
                    <w:p w14:paraId="10A5935C" w14:textId="77777777" w:rsidR="00FC5BF6" w:rsidRDefault="00FC5BF6">
                      <w:pPr>
                        <w:rPr>
                          <w:rFonts w:ascii="Arial" w:hAnsi="Arial" w:cs="Arial"/>
                        </w:rPr>
                      </w:pPr>
                      <w:r>
                        <w:rPr>
                          <w:rFonts w:ascii="Arial" w:hAnsi="Arial" w:cs="Arial"/>
                        </w:rPr>
                        <w:t xml:space="preserve">If unsuccessful: - </w:t>
                      </w:r>
                    </w:p>
                    <w:p w14:paraId="3B12E745" w14:textId="77777777" w:rsidR="00FC5BF6" w:rsidRDefault="00FC5BF6" w:rsidP="00684432">
                      <w:pPr>
                        <w:jc w:val="both"/>
                        <w:rPr>
                          <w:rFonts w:ascii="Arial" w:hAnsi="Arial" w:cs="Arial"/>
                        </w:rPr>
                      </w:pPr>
                      <w:r>
                        <w:rPr>
                          <w:rFonts w:ascii="Arial" w:hAnsi="Arial" w:cs="Arial"/>
                        </w:rPr>
                        <w:t xml:space="preserve">Feedback will be provided by the Headteacher with 10 working days of the decision of the Committee. </w:t>
                      </w:r>
                    </w:p>
                  </w:txbxContent>
                </v:textbox>
              </v:shape>
            </w:pict>
          </mc:Fallback>
        </mc:AlternateContent>
      </w:r>
    </w:p>
    <w:p w14:paraId="2F68B291" w14:textId="77777777" w:rsidR="00970BB4" w:rsidRPr="004E2BBD" w:rsidRDefault="00970BB4">
      <w:pPr>
        <w:jc w:val="both"/>
        <w:rPr>
          <w:rFonts w:ascii="Century Gothic" w:hAnsi="Century Gothic" w:cs="Arial"/>
        </w:rPr>
      </w:pPr>
    </w:p>
    <w:p w14:paraId="5E973EE3" w14:textId="77777777" w:rsidR="00970BB4" w:rsidRPr="004E2BBD" w:rsidRDefault="00970BB4">
      <w:pPr>
        <w:jc w:val="both"/>
        <w:rPr>
          <w:rFonts w:ascii="Century Gothic" w:hAnsi="Century Gothic" w:cs="Arial"/>
        </w:rPr>
      </w:pPr>
    </w:p>
    <w:p w14:paraId="6B547EFA" w14:textId="77777777" w:rsidR="00970BB4" w:rsidRPr="004E2BBD" w:rsidRDefault="00970BB4">
      <w:pPr>
        <w:jc w:val="both"/>
        <w:rPr>
          <w:rFonts w:ascii="Century Gothic" w:hAnsi="Century Gothic" w:cs="Arial"/>
        </w:rPr>
      </w:pPr>
    </w:p>
    <w:p w14:paraId="239827F8" w14:textId="77777777" w:rsidR="00970BB4" w:rsidRPr="004E2BBD" w:rsidRDefault="00970BB4">
      <w:pPr>
        <w:jc w:val="both"/>
        <w:rPr>
          <w:rFonts w:ascii="Century Gothic" w:hAnsi="Century Gothic" w:cs="Arial"/>
        </w:rPr>
      </w:pPr>
    </w:p>
    <w:p w14:paraId="1F422558" w14:textId="77777777" w:rsidR="00970BB4" w:rsidRPr="004E2BBD" w:rsidRDefault="00970BB4">
      <w:pPr>
        <w:jc w:val="both"/>
        <w:rPr>
          <w:rFonts w:ascii="Century Gothic" w:hAnsi="Century Gothic" w:cs="Arial"/>
        </w:rPr>
      </w:pPr>
    </w:p>
    <w:p w14:paraId="479F690D" w14:textId="77777777" w:rsidR="00970BB4" w:rsidRPr="004E2BBD" w:rsidRDefault="006E17A3">
      <w:pPr>
        <w:jc w:val="both"/>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86400" behindDoc="0" locked="0" layoutInCell="1" allowOverlap="1" wp14:anchorId="37CE53E9" wp14:editId="0175EA10">
                <wp:simplePos x="0" y="0"/>
                <wp:positionH relativeFrom="column">
                  <wp:posOffset>4229100</wp:posOffset>
                </wp:positionH>
                <wp:positionV relativeFrom="paragraph">
                  <wp:posOffset>61595</wp:posOffset>
                </wp:positionV>
                <wp:extent cx="0" cy="228600"/>
                <wp:effectExtent l="57150" t="9525" r="57150" b="19050"/>
                <wp:wrapNone/>
                <wp:docPr id="5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193A1" id="Line 48"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4.85pt" to="333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">
                <v:stroke endarrow="block"/>
              </v:line>
            </w:pict>
          </mc:Fallback>
        </mc:AlternateContent>
      </w:r>
    </w:p>
    <w:p w14:paraId="498DE785" w14:textId="77777777" w:rsidR="00970BB4" w:rsidRPr="004E2BBD" w:rsidRDefault="006E17A3">
      <w:pPr>
        <w:jc w:val="both"/>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85376" behindDoc="0" locked="0" layoutInCell="1" allowOverlap="1" wp14:anchorId="23A1282E" wp14:editId="788F214F">
                <wp:simplePos x="0" y="0"/>
                <wp:positionH relativeFrom="column">
                  <wp:posOffset>3200400</wp:posOffset>
                </wp:positionH>
                <wp:positionV relativeFrom="paragraph">
                  <wp:posOffset>114935</wp:posOffset>
                </wp:positionV>
                <wp:extent cx="2171700" cy="800100"/>
                <wp:effectExtent l="9525" t="9525" r="9525" b="9525"/>
                <wp:wrapNone/>
                <wp:docPr id="5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solidFill>
                          <a:srgbClr val="FFFFFF"/>
                        </a:solidFill>
                        <a:ln w="9525">
                          <a:solidFill>
                            <a:srgbClr val="000000"/>
                          </a:solidFill>
                          <a:miter lim="800000"/>
                          <a:headEnd/>
                          <a:tailEnd/>
                        </a:ln>
                      </wps:spPr>
                      <wps:txbx>
                        <w:txbxContent>
                          <w:p w14:paraId="12E4E78B" w14:textId="77777777" w:rsidR="00FC5BF6" w:rsidRDefault="00FC5BF6" w:rsidP="00684432">
                            <w:pPr>
                              <w:jc w:val="both"/>
                              <w:rPr>
                                <w:rFonts w:ascii="Arial" w:hAnsi="Arial" w:cs="Arial"/>
                              </w:rPr>
                            </w:pPr>
                            <w:r>
                              <w:rPr>
                                <w:rFonts w:ascii="Arial" w:hAnsi="Arial" w:cs="Arial"/>
                              </w:rPr>
                              <w:t>The teacher can appeal the decision, as per the appeals process, Appendix 3 of this Pay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1282E" id="Text Box 49" o:spid="_x0000_s1042" type="#_x0000_t202" style="position:absolute;left:0;text-align:left;margin-left:252pt;margin-top:9.05pt;width:171pt;height:6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">
                <v:textbox>
                  <w:txbxContent>
                    <w:p w14:paraId="12E4E78B" w14:textId="77777777" w:rsidR="00FC5BF6" w:rsidRDefault="00FC5BF6" w:rsidP="00684432">
                      <w:pPr>
                        <w:jc w:val="both"/>
                        <w:rPr>
                          <w:rFonts w:ascii="Arial" w:hAnsi="Arial" w:cs="Arial"/>
                        </w:rPr>
                      </w:pPr>
                      <w:r>
                        <w:rPr>
                          <w:rFonts w:ascii="Arial" w:hAnsi="Arial" w:cs="Arial"/>
                        </w:rPr>
                        <w:t>The teacher can appeal the decision, as per the appeals process, Appendix 3 of this Pay Policy.</w:t>
                      </w:r>
                    </w:p>
                  </w:txbxContent>
                </v:textbox>
              </v:shape>
            </w:pict>
          </mc:Fallback>
        </mc:AlternateContent>
      </w:r>
    </w:p>
    <w:p w14:paraId="63F7C450" w14:textId="77777777" w:rsidR="00970BB4" w:rsidRPr="004E2BBD" w:rsidRDefault="00970BB4">
      <w:pPr>
        <w:jc w:val="both"/>
        <w:rPr>
          <w:rFonts w:ascii="Century Gothic" w:hAnsi="Century Gothic" w:cs="Arial"/>
        </w:rPr>
      </w:pPr>
    </w:p>
    <w:p w14:paraId="33331997" w14:textId="77777777" w:rsidR="00970BB4" w:rsidRPr="004E2BBD" w:rsidRDefault="00970BB4">
      <w:pPr>
        <w:jc w:val="both"/>
        <w:rPr>
          <w:rFonts w:ascii="Century Gothic" w:hAnsi="Century Gothic" w:cs="Arial"/>
        </w:rPr>
      </w:pPr>
    </w:p>
    <w:p w14:paraId="4A69783E" w14:textId="77777777" w:rsidR="00970BB4" w:rsidRPr="004E2BBD" w:rsidRDefault="00970BB4">
      <w:pPr>
        <w:jc w:val="both"/>
        <w:rPr>
          <w:rFonts w:ascii="Century Gothic" w:hAnsi="Century Gothic" w:cs="Arial"/>
        </w:rPr>
      </w:pPr>
    </w:p>
    <w:p w14:paraId="4B36B9D1" w14:textId="77777777" w:rsidR="00970BB4" w:rsidRPr="004E2BBD" w:rsidRDefault="00970BB4">
      <w:pPr>
        <w:jc w:val="both"/>
        <w:rPr>
          <w:rFonts w:ascii="Century Gothic" w:hAnsi="Century Gothic" w:cs="Arial"/>
        </w:rPr>
      </w:pPr>
    </w:p>
    <w:p w14:paraId="0D8351DC" w14:textId="77777777" w:rsidR="00970BB4" w:rsidRPr="004E2BBD" w:rsidRDefault="00970BB4">
      <w:pPr>
        <w:pStyle w:val="Heading1"/>
        <w:rPr>
          <w:rFonts w:ascii="Century Gothic" w:hAnsi="Century Gothic"/>
          <w:szCs w:val="24"/>
        </w:rPr>
      </w:pPr>
      <w:bookmarkStart w:id="127" w:name="_Appendix_8:_SMBC"/>
      <w:bookmarkStart w:id="128" w:name="_Appendix_9:_TLR"/>
      <w:bookmarkEnd w:id="127"/>
      <w:bookmarkEnd w:id="128"/>
      <w:r w:rsidRPr="004E2BBD">
        <w:rPr>
          <w:rFonts w:ascii="Century Gothic" w:hAnsi="Century Gothic"/>
          <w:szCs w:val="24"/>
        </w:rPr>
        <w:br w:type="page"/>
      </w:r>
      <w:bookmarkStart w:id="129" w:name="_Toc391989897"/>
      <w:r w:rsidRPr="004E2BBD">
        <w:rPr>
          <w:rFonts w:ascii="Century Gothic" w:hAnsi="Century Gothic"/>
          <w:szCs w:val="24"/>
        </w:rPr>
        <w:lastRenderedPageBreak/>
        <w:t>Appendix 9: TLR values</w:t>
      </w:r>
      <w:bookmarkEnd w:id="129"/>
    </w:p>
    <w:p w14:paraId="01E80A9D" w14:textId="77777777" w:rsidR="00970BB4" w:rsidRPr="004E2BBD" w:rsidRDefault="00970BB4">
      <w:pPr>
        <w:rPr>
          <w:rFonts w:ascii="Century Gothic" w:hAnsi="Century Gothic"/>
        </w:rPr>
      </w:pPr>
    </w:p>
    <w:p w14:paraId="3DEBEA86" w14:textId="77777777" w:rsidR="00970BB4" w:rsidRPr="004E2BBD" w:rsidRDefault="00970BB4">
      <w:pPr>
        <w:rPr>
          <w:rFonts w:ascii="Century Gothic" w:hAnsi="Century Gothic" w:cs="Arial"/>
        </w:rPr>
      </w:pPr>
      <w:r w:rsidRPr="004E2BBD">
        <w:rPr>
          <w:rFonts w:ascii="Century Gothic" w:hAnsi="Century Gothic" w:cs="Arial"/>
        </w:rPr>
        <w:t>TLRs will be awarded with the values below [</w:t>
      </w:r>
      <w:r w:rsidR="003B4C46" w:rsidRPr="004E2BBD">
        <w:rPr>
          <w:rFonts w:ascii="Century Gothic" w:hAnsi="Century Gothic" w:cs="Arial"/>
          <w:b/>
        </w:rPr>
        <w:t>i</w:t>
      </w:r>
      <w:r w:rsidRPr="004E2BBD">
        <w:rPr>
          <w:rFonts w:ascii="Century Gothic" w:hAnsi="Century Gothic" w:cs="Arial"/>
          <w:b/>
        </w:rPr>
        <w:t>nsert details</w:t>
      </w:r>
      <w:r w:rsidRPr="004E2BBD">
        <w:rPr>
          <w:rFonts w:ascii="Century Gothic" w:hAnsi="Century Gothic" w:cs="Arial"/>
        </w:rPr>
        <w:t>]:</w:t>
      </w:r>
    </w:p>
    <w:p w14:paraId="1E90E715" w14:textId="77777777" w:rsidR="00970BB4" w:rsidRPr="004E2BBD" w:rsidRDefault="00970BB4">
      <w:pPr>
        <w:rPr>
          <w:rFonts w:ascii="Century Gothic" w:hAnsi="Century Gothic" w:cs="Arial"/>
        </w:rPr>
      </w:pPr>
    </w:p>
    <w:p w14:paraId="37FDD749" w14:textId="77777777" w:rsidR="00970BB4" w:rsidRPr="004E2BBD" w:rsidRDefault="00970BB4">
      <w:pPr>
        <w:rPr>
          <w:rFonts w:ascii="Century Gothic" w:hAnsi="Century Gothic" w:cs="Arial"/>
        </w:rPr>
      </w:pPr>
      <w:r w:rsidRPr="004E2BBD">
        <w:rPr>
          <w:rFonts w:ascii="Century Gothic" w:hAnsi="Century Gothic" w:cs="Arial"/>
        </w:rPr>
        <w:t>Permanent TLRs</w:t>
      </w:r>
    </w:p>
    <w:p w14:paraId="2038F060" w14:textId="77777777" w:rsidR="00970BB4" w:rsidRPr="004E2BBD" w:rsidRDefault="00970BB4">
      <w:pPr>
        <w:rPr>
          <w:rFonts w:ascii="Century Gothic" w:hAnsi="Century Gothic"/>
        </w:rPr>
      </w:pPr>
    </w:p>
    <w:tbl>
      <w:tblPr>
        <w:tblW w:w="0" w:type="auto"/>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3544"/>
      </w:tblGrid>
      <w:tr w:rsidR="00970BB4" w:rsidRPr="004E2BBD" w14:paraId="1AEB3E0D" w14:textId="77777777">
        <w:tc>
          <w:tcPr>
            <w:tcW w:w="2126" w:type="dxa"/>
            <w:shd w:val="clear" w:color="auto" w:fill="BFBFBF"/>
          </w:tcPr>
          <w:p w14:paraId="436A5915" w14:textId="77777777" w:rsidR="00970BB4" w:rsidRPr="004E2BBD" w:rsidRDefault="00970BB4">
            <w:pPr>
              <w:jc w:val="center"/>
              <w:rPr>
                <w:rFonts w:ascii="Century Gothic" w:hAnsi="Century Gothic" w:cs="Arial"/>
                <w:b/>
              </w:rPr>
            </w:pPr>
            <w:r w:rsidRPr="004E2BBD">
              <w:rPr>
                <w:rFonts w:ascii="Century Gothic" w:hAnsi="Century Gothic" w:cs="Arial"/>
                <w:b/>
              </w:rPr>
              <w:t>Teaching &amp; Learning Responsibility</w:t>
            </w:r>
          </w:p>
        </w:tc>
        <w:tc>
          <w:tcPr>
            <w:tcW w:w="3544" w:type="dxa"/>
            <w:shd w:val="clear" w:color="auto" w:fill="BFBFBF"/>
          </w:tcPr>
          <w:p w14:paraId="61E85C09" w14:textId="77777777" w:rsidR="00970BB4" w:rsidRPr="004E2BBD" w:rsidRDefault="00970BB4">
            <w:pPr>
              <w:jc w:val="center"/>
              <w:rPr>
                <w:rFonts w:ascii="Century Gothic" w:hAnsi="Century Gothic" w:cs="Arial"/>
                <w:b/>
              </w:rPr>
            </w:pPr>
            <w:r w:rsidRPr="004E2BBD">
              <w:rPr>
                <w:rFonts w:ascii="Century Gothic" w:hAnsi="Century Gothic" w:cs="Arial"/>
                <w:b/>
              </w:rPr>
              <w:t>Annual Payment</w:t>
            </w:r>
          </w:p>
          <w:p w14:paraId="2A1FA435" w14:textId="77777777" w:rsidR="00970BB4" w:rsidRPr="004E2BBD" w:rsidRDefault="00970BB4">
            <w:pPr>
              <w:jc w:val="center"/>
              <w:rPr>
                <w:rFonts w:ascii="Century Gothic" w:hAnsi="Century Gothic" w:cs="Arial"/>
                <w:b/>
              </w:rPr>
            </w:pPr>
            <w:r w:rsidRPr="004E2BBD">
              <w:rPr>
                <w:rFonts w:ascii="Century Gothic" w:hAnsi="Century Gothic" w:cs="Arial"/>
                <w:b/>
              </w:rPr>
              <w:t>(£)</w:t>
            </w:r>
          </w:p>
        </w:tc>
      </w:tr>
      <w:tr w:rsidR="00970BB4" w:rsidRPr="004E2BBD" w14:paraId="1162ADA7" w14:textId="77777777">
        <w:tc>
          <w:tcPr>
            <w:tcW w:w="2126" w:type="dxa"/>
          </w:tcPr>
          <w:p w14:paraId="4DB8466C" w14:textId="77777777" w:rsidR="00970BB4" w:rsidRPr="004E2BBD" w:rsidRDefault="00970BB4">
            <w:pPr>
              <w:jc w:val="center"/>
              <w:rPr>
                <w:rFonts w:ascii="Century Gothic" w:hAnsi="Century Gothic" w:cs="Arial"/>
                <w:b/>
              </w:rPr>
            </w:pPr>
          </w:p>
        </w:tc>
        <w:tc>
          <w:tcPr>
            <w:tcW w:w="3544" w:type="dxa"/>
          </w:tcPr>
          <w:p w14:paraId="317284F0" w14:textId="77777777" w:rsidR="00970BB4" w:rsidRPr="004E2BBD" w:rsidRDefault="00970BB4">
            <w:pPr>
              <w:jc w:val="center"/>
              <w:rPr>
                <w:rFonts w:ascii="Century Gothic" w:hAnsi="Century Gothic" w:cs="Arial"/>
                <w:b/>
              </w:rPr>
            </w:pPr>
          </w:p>
        </w:tc>
      </w:tr>
      <w:tr w:rsidR="00970BB4" w:rsidRPr="004E2BBD" w14:paraId="0ACBCD7A" w14:textId="77777777" w:rsidTr="00414E46">
        <w:tc>
          <w:tcPr>
            <w:tcW w:w="2126" w:type="dxa"/>
          </w:tcPr>
          <w:p w14:paraId="11AC9791" w14:textId="77777777" w:rsidR="00970BB4" w:rsidRPr="004E2BBD" w:rsidRDefault="00970BB4">
            <w:pPr>
              <w:jc w:val="center"/>
              <w:rPr>
                <w:rFonts w:ascii="Century Gothic" w:hAnsi="Century Gothic" w:cs="Arial"/>
                <w:b/>
              </w:rPr>
            </w:pPr>
            <w:r w:rsidRPr="004E2BBD">
              <w:rPr>
                <w:rFonts w:ascii="Century Gothic" w:hAnsi="Century Gothic" w:cs="Arial"/>
                <w:b/>
              </w:rPr>
              <w:t>TLR2a</w:t>
            </w:r>
          </w:p>
        </w:tc>
        <w:tc>
          <w:tcPr>
            <w:tcW w:w="3544" w:type="dxa"/>
            <w:shd w:val="clear" w:color="auto" w:fill="auto"/>
          </w:tcPr>
          <w:p w14:paraId="253F5C7C" w14:textId="77777777" w:rsidR="00970BB4" w:rsidRPr="004E2BBD" w:rsidRDefault="002911FD" w:rsidP="002A026D">
            <w:pPr>
              <w:spacing w:after="100" w:line="276" w:lineRule="auto"/>
              <w:jc w:val="center"/>
              <w:rPr>
                <w:rFonts w:ascii="Century Gothic" w:hAnsi="Century Gothic" w:cs="Arial"/>
                <w:b/>
                <w:highlight w:val="yellow"/>
              </w:rPr>
            </w:pPr>
            <w:r w:rsidRPr="004E2BBD">
              <w:rPr>
                <w:rFonts w:ascii="Century Gothic" w:hAnsi="Century Gothic" w:cs="Arial"/>
                <w:b/>
              </w:rPr>
              <w:t>3,017</w:t>
            </w:r>
          </w:p>
        </w:tc>
      </w:tr>
      <w:tr w:rsidR="00970BB4" w:rsidRPr="004E2BBD" w14:paraId="0DE6C5BE" w14:textId="77777777" w:rsidTr="00414E46">
        <w:tc>
          <w:tcPr>
            <w:tcW w:w="2126" w:type="dxa"/>
          </w:tcPr>
          <w:p w14:paraId="47967F49" w14:textId="77777777" w:rsidR="00970BB4" w:rsidRPr="004E2BBD" w:rsidRDefault="00970BB4">
            <w:pPr>
              <w:jc w:val="center"/>
              <w:rPr>
                <w:rFonts w:ascii="Century Gothic" w:hAnsi="Century Gothic" w:cs="Arial"/>
                <w:b/>
              </w:rPr>
            </w:pPr>
            <w:r w:rsidRPr="004E2BBD">
              <w:rPr>
                <w:rFonts w:ascii="Century Gothic" w:hAnsi="Century Gothic" w:cs="Arial"/>
                <w:b/>
              </w:rPr>
              <w:t>TLR2b</w:t>
            </w:r>
          </w:p>
        </w:tc>
        <w:tc>
          <w:tcPr>
            <w:tcW w:w="3544" w:type="dxa"/>
            <w:shd w:val="clear" w:color="auto" w:fill="auto"/>
          </w:tcPr>
          <w:p w14:paraId="739DF5AC" w14:textId="77777777" w:rsidR="00970BB4" w:rsidRPr="004E2BBD" w:rsidRDefault="002911FD" w:rsidP="00D81D10">
            <w:pPr>
              <w:spacing w:after="100" w:line="276" w:lineRule="auto"/>
              <w:jc w:val="center"/>
              <w:rPr>
                <w:rFonts w:ascii="Century Gothic" w:hAnsi="Century Gothic" w:cs="Arial"/>
                <w:b/>
                <w:highlight w:val="yellow"/>
              </w:rPr>
            </w:pPr>
            <w:r w:rsidRPr="004E2BBD">
              <w:rPr>
                <w:rFonts w:ascii="Century Gothic" w:hAnsi="Century Gothic" w:cs="Arial"/>
                <w:b/>
              </w:rPr>
              <w:t>5,024</w:t>
            </w:r>
          </w:p>
        </w:tc>
      </w:tr>
      <w:tr w:rsidR="00970BB4" w:rsidRPr="004E2BBD" w14:paraId="5646E6A8" w14:textId="77777777" w:rsidTr="00414E46">
        <w:tc>
          <w:tcPr>
            <w:tcW w:w="2126" w:type="dxa"/>
          </w:tcPr>
          <w:p w14:paraId="693CC00B" w14:textId="77777777" w:rsidR="00970BB4" w:rsidRPr="004E2BBD" w:rsidRDefault="00970BB4">
            <w:pPr>
              <w:jc w:val="center"/>
              <w:rPr>
                <w:rFonts w:ascii="Century Gothic" w:hAnsi="Century Gothic" w:cs="Arial"/>
                <w:b/>
              </w:rPr>
            </w:pPr>
            <w:r w:rsidRPr="004E2BBD">
              <w:rPr>
                <w:rFonts w:ascii="Century Gothic" w:hAnsi="Century Gothic" w:cs="Arial"/>
                <w:b/>
              </w:rPr>
              <w:t>TLR2c</w:t>
            </w:r>
          </w:p>
        </w:tc>
        <w:tc>
          <w:tcPr>
            <w:tcW w:w="3544" w:type="dxa"/>
            <w:shd w:val="clear" w:color="auto" w:fill="auto"/>
          </w:tcPr>
          <w:p w14:paraId="5AA064C6" w14:textId="77777777" w:rsidR="00970BB4" w:rsidRPr="004E2BBD" w:rsidRDefault="007A50F1" w:rsidP="002A026D">
            <w:pPr>
              <w:spacing w:after="100" w:line="276" w:lineRule="auto"/>
              <w:jc w:val="center"/>
              <w:rPr>
                <w:rFonts w:ascii="Century Gothic" w:hAnsi="Century Gothic" w:cs="Arial"/>
                <w:b/>
                <w:highlight w:val="yellow"/>
              </w:rPr>
            </w:pPr>
            <w:r w:rsidRPr="004E2BBD">
              <w:rPr>
                <w:rFonts w:ascii="Century Gothic" w:hAnsi="Century Gothic" w:cs="Arial"/>
                <w:b/>
              </w:rPr>
              <w:t>7,</w:t>
            </w:r>
            <w:r w:rsidR="002911FD" w:rsidRPr="004E2BBD">
              <w:rPr>
                <w:rFonts w:ascii="Century Gothic" w:hAnsi="Century Gothic" w:cs="Arial"/>
                <w:b/>
              </w:rPr>
              <w:t>368</w:t>
            </w:r>
          </w:p>
        </w:tc>
      </w:tr>
      <w:tr w:rsidR="00970BB4" w:rsidRPr="004E2BBD" w14:paraId="50564766" w14:textId="77777777" w:rsidTr="00414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Pr>
          <w:p w14:paraId="790B95FE" w14:textId="77777777" w:rsidR="00970BB4" w:rsidRPr="004E2BBD" w:rsidRDefault="00970BB4">
            <w:pPr>
              <w:jc w:val="center"/>
              <w:rPr>
                <w:rFonts w:ascii="Century Gothic" w:hAnsi="Century Gothic" w:cs="Arial"/>
                <w:b/>
              </w:rPr>
            </w:pPr>
          </w:p>
        </w:tc>
        <w:tc>
          <w:tcPr>
            <w:tcW w:w="3544" w:type="dxa"/>
            <w:shd w:val="clear" w:color="auto" w:fill="auto"/>
          </w:tcPr>
          <w:p w14:paraId="4C861EBE" w14:textId="77777777" w:rsidR="00970BB4" w:rsidRPr="004E2BBD" w:rsidRDefault="00970BB4">
            <w:pPr>
              <w:keepNext/>
              <w:jc w:val="center"/>
              <w:outlineLvl w:val="0"/>
              <w:rPr>
                <w:rFonts w:ascii="Century Gothic" w:hAnsi="Century Gothic" w:cs="Arial"/>
                <w:b/>
                <w:highlight w:val="yellow"/>
              </w:rPr>
            </w:pPr>
          </w:p>
        </w:tc>
      </w:tr>
      <w:tr w:rsidR="00970BB4" w:rsidRPr="004E2BBD" w14:paraId="7E44C740" w14:textId="77777777" w:rsidTr="00414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2126" w:type="dxa"/>
            <w:tcBorders>
              <w:top w:val="single" w:sz="4" w:space="0" w:color="auto"/>
              <w:left w:val="single" w:sz="4" w:space="0" w:color="auto"/>
              <w:bottom w:val="single" w:sz="4" w:space="0" w:color="auto"/>
              <w:right w:val="single" w:sz="4" w:space="0" w:color="auto"/>
            </w:tcBorders>
          </w:tcPr>
          <w:p w14:paraId="18FDEEDF" w14:textId="77777777" w:rsidR="00970BB4" w:rsidRPr="004E2BBD" w:rsidRDefault="00970BB4">
            <w:pPr>
              <w:jc w:val="center"/>
              <w:rPr>
                <w:rFonts w:ascii="Century Gothic" w:hAnsi="Century Gothic" w:cs="Arial"/>
                <w:b/>
              </w:rPr>
            </w:pPr>
            <w:r w:rsidRPr="004E2BBD">
              <w:rPr>
                <w:rFonts w:ascii="Century Gothic" w:hAnsi="Century Gothic" w:cs="Arial"/>
                <w:b/>
              </w:rPr>
              <w:t>TLR1a</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0C19A2E" w14:textId="77777777" w:rsidR="00970BB4" w:rsidRPr="004E2BBD" w:rsidRDefault="0000734E" w:rsidP="002A026D">
            <w:pPr>
              <w:jc w:val="center"/>
              <w:rPr>
                <w:rFonts w:ascii="Century Gothic" w:hAnsi="Century Gothic" w:cs="Arial"/>
                <w:b/>
                <w:highlight w:val="yellow"/>
              </w:rPr>
            </w:pPr>
            <w:r w:rsidRPr="004E2BBD">
              <w:rPr>
                <w:rFonts w:ascii="Century Gothic" w:hAnsi="Century Gothic" w:cs="Arial"/>
                <w:b/>
              </w:rPr>
              <w:t>8,</w:t>
            </w:r>
            <w:r w:rsidR="002911FD" w:rsidRPr="004E2BBD">
              <w:rPr>
                <w:rFonts w:ascii="Century Gothic" w:hAnsi="Century Gothic" w:cs="Arial"/>
                <w:b/>
              </w:rPr>
              <w:t>706</w:t>
            </w:r>
          </w:p>
        </w:tc>
      </w:tr>
      <w:tr w:rsidR="00970BB4" w:rsidRPr="004E2BBD" w14:paraId="7EFFA3A9" w14:textId="77777777" w:rsidTr="00414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2126" w:type="dxa"/>
            <w:tcBorders>
              <w:top w:val="single" w:sz="4" w:space="0" w:color="auto"/>
              <w:left w:val="single" w:sz="4" w:space="0" w:color="auto"/>
              <w:bottom w:val="single" w:sz="4" w:space="0" w:color="auto"/>
              <w:right w:val="single" w:sz="4" w:space="0" w:color="auto"/>
            </w:tcBorders>
          </w:tcPr>
          <w:p w14:paraId="2F9CDBB6" w14:textId="77777777" w:rsidR="00970BB4" w:rsidRPr="004E2BBD" w:rsidRDefault="00970BB4">
            <w:pPr>
              <w:jc w:val="center"/>
              <w:rPr>
                <w:rFonts w:ascii="Century Gothic" w:hAnsi="Century Gothic" w:cs="Arial"/>
                <w:b/>
              </w:rPr>
            </w:pPr>
            <w:r w:rsidRPr="004E2BBD">
              <w:rPr>
                <w:rFonts w:ascii="Century Gothic" w:hAnsi="Century Gothic" w:cs="Arial"/>
                <w:b/>
              </w:rPr>
              <w:t>TLR1b</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FA59987" w14:textId="77777777" w:rsidR="00970BB4" w:rsidRPr="004E2BBD" w:rsidRDefault="0000734E" w:rsidP="00D81D10">
            <w:pPr>
              <w:jc w:val="center"/>
              <w:rPr>
                <w:rFonts w:ascii="Century Gothic" w:hAnsi="Century Gothic" w:cs="Arial"/>
                <w:b/>
                <w:highlight w:val="yellow"/>
              </w:rPr>
            </w:pPr>
            <w:r w:rsidRPr="004E2BBD">
              <w:rPr>
                <w:rFonts w:ascii="Century Gothic" w:hAnsi="Century Gothic" w:cs="Arial"/>
                <w:b/>
              </w:rPr>
              <w:t>10,</w:t>
            </w:r>
            <w:r w:rsidR="002911FD" w:rsidRPr="004E2BBD">
              <w:rPr>
                <w:rFonts w:ascii="Century Gothic" w:hAnsi="Century Gothic" w:cs="Arial"/>
                <w:b/>
              </w:rPr>
              <w:t>715</w:t>
            </w:r>
          </w:p>
        </w:tc>
      </w:tr>
      <w:tr w:rsidR="00970BB4" w:rsidRPr="004E2BBD" w14:paraId="196EFC0F" w14:textId="77777777" w:rsidTr="00414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2126" w:type="dxa"/>
            <w:tcBorders>
              <w:top w:val="single" w:sz="4" w:space="0" w:color="auto"/>
              <w:left w:val="single" w:sz="4" w:space="0" w:color="auto"/>
              <w:bottom w:val="single" w:sz="4" w:space="0" w:color="auto"/>
              <w:right w:val="single" w:sz="4" w:space="0" w:color="auto"/>
            </w:tcBorders>
          </w:tcPr>
          <w:p w14:paraId="30367F82" w14:textId="77777777" w:rsidR="00970BB4" w:rsidRPr="004E2BBD" w:rsidRDefault="00970BB4">
            <w:pPr>
              <w:jc w:val="center"/>
              <w:rPr>
                <w:rFonts w:ascii="Century Gothic" w:hAnsi="Century Gothic" w:cs="Arial"/>
                <w:b/>
              </w:rPr>
            </w:pPr>
            <w:r w:rsidRPr="004E2BBD">
              <w:rPr>
                <w:rFonts w:ascii="Century Gothic" w:hAnsi="Century Gothic" w:cs="Arial"/>
                <w:b/>
              </w:rPr>
              <w:t>TLR1c</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5C67478" w14:textId="77777777" w:rsidR="00970BB4" w:rsidRPr="004E2BBD" w:rsidRDefault="007A50F1" w:rsidP="00D81D10">
            <w:pPr>
              <w:jc w:val="center"/>
              <w:rPr>
                <w:rFonts w:ascii="Century Gothic" w:hAnsi="Century Gothic" w:cs="Arial"/>
                <w:b/>
                <w:highlight w:val="yellow"/>
              </w:rPr>
            </w:pPr>
            <w:r w:rsidRPr="004E2BBD">
              <w:rPr>
                <w:rFonts w:ascii="Century Gothic" w:hAnsi="Century Gothic" w:cs="Arial"/>
                <w:b/>
              </w:rPr>
              <w:t>12,</w:t>
            </w:r>
            <w:r w:rsidR="002911FD" w:rsidRPr="004E2BBD">
              <w:rPr>
                <w:rFonts w:ascii="Century Gothic" w:hAnsi="Century Gothic" w:cs="Arial"/>
                <w:b/>
              </w:rPr>
              <w:t>724</w:t>
            </w:r>
          </w:p>
        </w:tc>
      </w:tr>
      <w:tr w:rsidR="00970BB4" w:rsidRPr="004E2BBD" w14:paraId="4622C9DD" w14:textId="77777777" w:rsidTr="00414E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8"/>
        </w:trPr>
        <w:tc>
          <w:tcPr>
            <w:tcW w:w="2126" w:type="dxa"/>
            <w:tcBorders>
              <w:top w:val="single" w:sz="4" w:space="0" w:color="auto"/>
              <w:left w:val="single" w:sz="4" w:space="0" w:color="auto"/>
              <w:bottom w:val="single" w:sz="4" w:space="0" w:color="auto"/>
              <w:right w:val="single" w:sz="4" w:space="0" w:color="auto"/>
            </w:tcBorders>
          </w:tcPr>
          <w:p w14:paraId="51C88478" w14:textId="77777777" w:rsidR="00970BB4" w:rsidRPr="004E2BBD" w:rsidRDefault="00970BB4">
            <w:pPr>
              <w:jc w:val="center"/>
              <w:rPr>
                <w:rFonts w:ascii="Century Gothic" w:hAnsi="Century Gothic" w:cs="Arial"/>
                <w:b/>
              </w:rPr>
            </w:pPr>
            <w:r w:rsidRPr="004E2BBD">
              <w:rPr>
                <w:rFonts w:ascii="Century Gothic" w:hAnsi="Century Gothic" w:cs="Arial"/>
                <w:b/>
              </w:rPr>
              <w:t>TLR1d</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48ED234" w14:textId="77777777" w:rsidR="00970BB4" w:rsidRPr="004E2BBD" w:rsidRDefault="00980D24" w:rsidP="002A026D">
            <w:pPr>
              <w:jc w:val="center"/>
              <w:rPr>
                <w:rFonts w:ascii="Century Gothic" w:hAnsi="Century Gothic" w:cs="Arial"/>
                <w:b/>
                <w:highlight w:val="yellow"/>
              </w:rPr>
            </w:pPr>
            <w:r w:rsidRPr="004E2BBD">
              <w:rPr>
                <w:rFonts w:ascii="Century Gothic" w:hAnsi="Century Gothic" w:cs="Arial"/>
                <w:b/>
              </w:rPr>
              <w:t>1</w:t>
            </w:r>
            <w:r w:rsidR="007A50F1" w:rsidRPr="004E2BBD">
              <w:rPr>
                <w:rFonts w:ascii="Century Gothic" w:hAnsi="Century Gothic" w:cs="Arial"/>
                <w:b/>
              </w:rPr>
              <w:t>4,</w:t>
            </w:r>
            <w:r w:rsidR="002911FD" w:rsidRPr="004E2BBD">
              <w:rPr>
                <w:rFonts w:ascii="Century Gothic" w:hAnsi="Century Gothic" w:cs="Arial"/>
                <w:b/>
              </w:rPr>
              <w:t>732</w:t>
            </w:r>
          </w:p>
        </w:tc>
      </w:tr>
    </w:tbl>
    <w:p w14:paraId="3FA70D3C" w14:textId="77777777" w:rsidR="00970BB4" w:rsidRPr="004E2BBD" w:rsidRDefault="00970BB4">
      <w:pPr>
        <w:rPr>
          <w:rFonts w:ascii="Century Gothic" w:hAnsi="Century Gothic" w:cs="Arial"/>
        </w:rPr>
      </w:pPr>
    </w:p>
    <w:p w14:paraId="06B38A7F" w14:textId="77777777" w:rsidR="00970BB4" w:rsidRPr="004E2BBD" w:rsidRDefault="00970BB4">
      <w:pPr>
        <w:rPr>
          <w:rFonts w:ascii="Century Gothic" w:hAnsi="Century Gothic" w:cs="Arial"/>
        </w:rPr>
      </w:pPr>
      <w:r w:rsidRPr="004E2BBD">
        <w:rPr>
          <w:rFonts w:ascii="Century Gothic" w:hAnsi="Century Gothic" w:cs="Arial"/>
        </w:rPr>
        <w:t>Time Limited TLRs</w:t>
      </w:r>
    </w:p>
    <w:p w14:paraId="30D4D97E" w14:textId="77777777" w:rsidR="00970BB4" w:rsidRPr="004E2BBD" w:rsidRDefault="00970BB4">
      <w:pPr>
        <w:rPr>
          <w:rFonts w:ascii="Century Gothic" w:hAnsi="Century Gothic" w:cs="Arial"/>
        </w:rPr>
      </w:pPr>
    </w:p>
    <w:tbl>
      <w:tblPr>
        <w:tblW w:w="0" w:type="auto"/>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3544"/>
      </w:tblGrid>
      <w:tr w:rsidR="00970BB4" w:rsidRPr="004E2BBD" w14:paraId="70DEE151" w14:textId="77777777">
        <w:tc>
          <w:tcPr>
            <w:tcW w:w="2126" w:type="dxa"/>
            <w:shd w:val="clear" w:color="auto" w:fill="BFBFBF"/>
          </w:tcPr>
          <w:p w14:paraId="70A888D1" w14:textId="77777777" w:rsidR="00970BB4" w:rsidRPr="004E2BBD" w:rsidRDefault="00970BB4">
            <w:pPr>
              <w:jc w:val="center"/>
              <w:rPr>
                <w:rFonts w:ascii="Century Gothic" w:hAnsi="Century Gothic" w:cs="Arial"/>
                <w:b/>
              </w:rPr>
            </w:pPr>
            <w:r w:rsidRPr="004E2BBD">
              <w:rPr>
                <w:rFonts w:ascii="Century Gothic" w:hAnsi="Century Gothic" w:cs="Arial"/>
                <w:b/>
              </w:rPr>
              <w:t>Teaching &amp; Learning Responsibility</w:t>
            </w:r>
          </w:p>
        </w:tc>
        <w:tc>
          <w:tcPr>
            <w:tcW w:w="3544" w:type="dxa"/>
            <w:shd w:val="clear" w:color="auto" w:fill="BFBFBF"/>
          </w:tcPr>
          <w:p w14:paraId="0C95B629" w14:textId="77777777" w:rsidR="00970BB4" w:rsidRPr="004E2BBD" w:rsidRDefault="00970BB4">
            <w:pPr>
              <w:jc w:val="center"/>
              <w:rPr>
                <w:rFonts w:ascii="Century Gothic" w:hAnsi="Century Gothic" w:cs="Arial"/>
                <w:b/>
              </w:rPr>
            </w:pPr>
            <w:r w:rsidRPr="004E2BBD">
              <w:rPr>
                <w:rFonts w:ascii="Century Gothic" w:hAnsi="Century Gothic" w:cs="Arial"/>
                <w:b/>
              </w:rPr>
              <w:t>Annual Payment</w:t>
            </w:r>
          </w:p>
          <w:p w14:paraId="6679FCAA" w14:textId="77777777" w:rsidR="00970BB4" w:rsidRPr="004E2BBD" w:rsidRDefault="00970BB4">
            <w:pPr>
              <w:jc w:val="center"/>
              <w:rPr>
                <w:rFonts w:ascii="Century Gothic" w:hAnsi="Century Gothic" w:cs="Arial"/>
                <w:b/>
              </w:rPr>
            </w:pPr>
            <w:r w:rsidRPr="004E2BBD">
              <w:rPr>
                <w:rFonts w:ascii="Century Gothic" w:hAnsi="Century Gothic" w:cs="Arial"/>
                <w:b/>
              </w:rPr>
              <w:t>(£)</w:t>
            </w:r>
          </w:p>
        </w:tc>
      </w:tr>
      <w:tr w:rsidR="00970BB4" w:rsidRPr="004E2BBD" w14:paraId="6C30361F" w14:textId="77777777">
        <w:tc>
          <w:tcPr>
            <w:tcW w:w="2126" w:type="dxa"/>
          </w:tcPr>
          <w:p w14:paraId="3176DF48" w14:textId="77777777" w:rsidR="00970BB4" w:rsidRPr="004E2BBD" w:rsidRDefault="00970BB4">
            <w:pPr>
              <w:jc w:val="center"/>
              <w:rPr>
                <w:rFonts w:ascii="Century Gothic" w:hAnsi="Century Gothic" w:cs="Arial"/>
                <w:b/>
              </w:rPr>
            </w:pPr>
          </w:p>
        </w:tc>
        <w:tc>
          <w:tcPr>
            <w:tcW w:w="3544" w:type="dxa"/>
          </w:tcPr>
          <w:p w14:paraId="38609490" w14:textId="77777777" w:rsidR="00970BB4" w:rsidRPr="004E2BBD" w:rsidRDefault="00970BB4">
            <w:pPr>
              <w:jc w:val="center"/>
              <w:rPr>
                <w:rFonts w:ascii="Century Gothic" w:hAnsi="Century Gothic" w:cs="Arial"/>
                <w:b/>
              </w:rPr>
            </w:pPr>
          </w:p>
        </w:tc>
      </w:tr>
      <w:tr w:rsidR="00970BB4" w:rsidRPr="004E2BBD" w14:paraId="734128FA" w14:textId="77777777" w:rsidTr="00414E46">
        <w:tc>
          <w:tcPr>
            <w:tcW w:w="2126" w:type="dxa"/>
          </w:tcPr>
          <w:p w14:paraId="10992CFD" w14:textId="77777777" w:rsidR="00970BB4" w:rsidRPr="004E2BBD" w:rsidRDefault="00970BB4">
            <w:pPr>
              <w:jc w:val="center"/>
              <w:rPr>
                <w:rFonts w:ascii="Century Gothic" w:hAnsi="Century Gothic" w:cs="Arial"/>
                <w:b/>
              </w:rPr>
            </w:pPr>
            <w:r w:rsidRPr="004E2BBD">
              <w:rPr>
                <w:rFonts w:ascii="Century Gothic" w:hAnsi="Century Gothic" w:cs="Arial"/>
                <w:b/>
              </w:rPr>
              <w:t>TLR3a</w:t>
            </w:r>
          </w:p>
        </w:tc>
        <w:tc>
          <w:tcPr>
            <w:tcW w:w="3544" w:type="dxa"/>
            <w:shd w:val="clear" w:color="auto" w:fill="auto"/>
          </w:tcPr>
          <w:p w14:paraId="5F5FA4C6" w14:textId="77777777" w:rsidR="00970BB4" w:rsidRPr="004E2BBD" w:rsidRDefault="00925B41" w:rsidP="002A026D">
            <w:pPr>
              <w:spacing w:after="100" w:line="276" w:lineRule="auto"/>
              <w:jc w:val="center"/>
              <w:rPr>
                <w:rFonts w:ascii="Century Gothic" w:hAnsi="Century Gothic" w:cs="Arial"/>
                <w:b/>
                <w:highlight w:val="yellow"/>
              </w:rPr>
            </w:pPr>
            <w:r w:rsidRPr="004E2BBD">
              <w:rPr>
                <w:rFonts w:ascii="Century Gothic" w:hAnsi="Century Gothic" w:cs="Arial"/>
                <w:b/>
              </w:rPr>
              <w:t>600</w:t>
            </w:r>
          </w:p>
        </w:tc>
      </w:tr>
      <w:tr w:rsidR="00970BB4" w:rsidRPr="004E2BBD" w14:paraId="097A1D7C" w14:textId="77777777" w:rsidTr="00414E46">
        <w:tc>
          <w:tcPr>
            <w:tcW w:w="2126" w:type="dxa"/>
          </w:tcPr>
          <w:p w14:paraId="25CDF1FD" w14:textId="77777777" w:rsidR="00970BB4" w:rsidRPr="004E2BBD" w:rsidRDefault="00970BB4">
            <w:pPr>
              <w:jc w:val="center"/>
              <w:rPr>
                <w:rFonts w:ascii="Century Gothic" w:hAnsi="Century Gothic" w:cs="Arial"/>
                <w:b/>
              </w:rPr>
            </w:pPr>
            <w:r w:rsidRPr="004E2BBD">
              <w:rPr>
                <w:rFonts w:ascii="Century Gothic" w:hAnsi="Century Gothic" w:cs="Arial"/>
                <w:b/>
              </w:rPr>
              <w:t>TLR3b</w:t>
            </w:r>
          </w:p>
        </w:tc>
        <w:tc>
          <w:tcPr>
            <w:tcW w:w="3544" w:type="dxa"/>
            <w:shd w:val="clear" w:color="auto" w:fill="auto"/>
          </w:tcPr>
          <w:p w14:paraId="68C9316D" w14:textId="77777777" w:rsidR="00970BB4" w:rsidRPr="004E2BBD" w:rsidRDefault="00C260C3" w:rsidP="00D81D10">
            <w:pPr>
              <w:spacing w:after="100" w:line="276" w:lineRule="auto"/>
              <w:jc w:val="center"/>
              <w:rPr>
                <w:rFonts w:ascii="Century Gothic" w:hAnsi="Century Gothic" w:cs="Arial"/>
                <w:b/>
              </w:rPr>
            </w:pPr>
            <w:r w:rsidRPr="004E2BBD">
              <w:rPr>
                <w:rFonts w:ascii="Century Gothic" w:hAnsi="Century Gothic" w:cs="Arial"/>
                <w:b/>
              </w:rPr>
              <w:t>1,185</w:t>
            </w:r>
          </w:p>
        </w:tc>
      </w:tr>
      <w:tr w:rsidR="00970BB4" w:rsidRPr="004E2BBD" w14:paraId="518CD335" w14:textId="77777777" w:rsidTr="00414E46">
        <w:tc>
          <w:tcPr>
            <w:tcW w:w="2126" w:type="dxa"/>
          </w:tcPr>
          <w:p w14:paraId="2CC9CD54" w14:textId="77777777" w:rsidR="00970BB4" w:rsidRPr="004E2BBD" w:rsidRDefault="00970BB4">
            <w:pPr>
              <w:jc w:val="center"/>
              <w:rPr>
                <w:rFonts w:ascii="Century Gothic" w:hAnsi="Century Gothic" w:cs="Arial"/>
                <w:b/>
              </w:rPr>
            </w:pPr>
            <w:r w:rsidRPr="004E2BBD">
              <w:rPr>
                <w:rFonts w:ascii="Century Gothic" w:hAnsi="Century Gothic" w:cs="Arial"/>
                <w:b/>
              </w:rPr>
              <w:t>TLR3c</w:t>
            </w:r>
          </w:p>
        </w:tc>
        <w:tc>
          <w:tcPr>
            <w:tcW w:w="3544" w:type="dxa"/>
            <w:shd w:val="clear" w:color="auto" w:fill="auto"/>
          </w:tcPr>
          <w:p w14:paraId="54D6DA98" w14:textId="77777777" w:rsidR="00970BB4" w:rsidRPr="004E2BBD" w:rsidRDefault="00970BB4" w:rsidP="00D81D10">
            <w:pPr>
              <w:spacing w:after="100" w:line="276" w:lineRule="auto"/>
              <w:jc w:val="center"/>
              <w:rPr>
                <w:rFonts w:ascii="Century Gothic" w:hAnsi="Century Gothic" w:cs="Arial"/>
                <w:b/>
              </w:rPr>
            </w:pPr>
            <w:r w:rsidRPr="004E2BBD">
              <w:rPr>
                <w:rFonts w:ascii="Century Gothic" w:hAnsi="Century Gothic" w:cs="Arial"/>
                <w:b/>
              </w:rPr>
              <w:t>1,</w:t>
            </w:r>
            <w:r w:rsidR="00C260C3" w:rsidRPr="004E2BBD">
              <w:rPr>
                <w:rFonts w:ascii="Century Gothic" w:hAnsi="Century Gothic" w:cs="Arial"/>
                <w:b/>
              </w:rPr>
              <w:t>773</w:t>
            </w:r>
          </w:p>
        </w:tc>
      </w:tr>
      <w:tr w:rsidR="00970BB4" w:rsidRPr="004E2BBD" w14:paraId="22C6B34D" w14:textId="77777777" w:rsidTr="00414E46">
        <w:trPr>
          <w:trHeight w:val="510"/>
        </w:trPr>
        <w:tc>
          <w:tcPr>
            <w:tcW w:w="2126" w:type="dxa"/>
          </w:tcPr>
          <w:p w14:paraId="228F77DD" w14:textId="77777777" w:rsidR="00970BB4" w:rsidRPr="004E2BBD" w:rsidRDefault="00970BB4">
            <w:pPr>
              <w:jc w:val="center"/>
              <w:rPr>
                <w:rFonts w:ascii="Century Gothic" w:hAnsi="Century Gothic" w:cs="Arial"/>
                <w:b/>
              </w:rPr>
            </w:pPr>
            <w:r w:rsidRPr="004E2BBD">
              <w:rPr>
                <w:rFonts w:ascii="Century Gothic" w:hAnsi="Century Gothic" w:cs="Arial"/>
                <w:b/>
              </w:rPr>
              <w:t>TLR3d</w:t>
            </w:r>
          </w:p>
        </w:tc>
        <w:tc>
          <w:tcPr>
            <w:tcW w:w="3544" w:type="dxa"/>
            <w:shd w:val="clear" w:color="auto" w:fill="auto"/>
          </w:tcPr>
          <w:p w14:paraId="74F62A6E" w14:textId="77777777" w:rsidR="00970BB4" w:rsidRPr="004E2BBD" w:rsidRDefault="00970BB4" w:rsidP="00D81D10">
            <w:pPr>
              <w:jc w:val="center"/>
              <w:rPr>
                <w:rFonts w:ascii="Century Gothic" w:hAnsi="Century Gothic" w:cs="Arial"/>
                <w:b/>
              </w:rPr>
            </w:pPr>
            <w:r w:rsidRPr="004E2BBD">
              <w:rPr>
                <w:rFonts w:ascii="Century Gothic" w:hAnsi="Century Gothic" w:cs="Arial"/>
                <w:b/>
              </w:rPr>
              <w:t>2,</w:t>
            </w:r>
            <w:r w:rsidR="00C260C3" w:rsidRPr="004E2BBD">
              <w:rPr>
                <w:rFonts w:ascii="Century Gothic" w:hAnsi="Century Gothic" w:cs="Arial"/>
                <w:b/>
              </w:rPr>
              <w:t>361</w:t>
            </w:r>
          </w:p>
        </w:tc>
      </w:tr>
      <w:tr w:rsidR="00970BB4" w:rsidRPr="004E2BBD" w14:paraId="7B9128CC" w14:textId="77777777" w:rsidTr="00414E46">
        <w:trPr>
          <w:trHeight w:val="519"/>
        </w:trPr>
        <w:tc>
          <w:tcPr>
            <w:tcW w:w="2126" w:type="dxa"/>
          </w:tcPr>
          <w:p w14:paraId="3BD955D5" w14:textId="77777777" w:rsidR="00970BB4" w:rsidRPr="004E2BBD" w:rsidRDefault="00970BB4">
            <w:pPr>
              <w:jc w:val="center"/>
              <w:rPr>
                <w:rFonts w:ascii="Century Gothic" w:hAnsi="Century Gothic" w:cs="Arial"/>
                <w:b/>
              </w:rPr>
            </w:pPr>
            <w:r w:rsidRPr="004E2BBD">
              <w:rPr>
                <w:rFonts w:ascii="Century Gothic" w:hAnsi="Century Gothic" w:cs="Arial"/>
                <w:b/>
              </w:rPr>
              <w:t>TLR3e</w:t>
            </w:r>
          </w:p>
        </w:tc>
        <w:tc>
          <w:tcPr>
            <w:tcW w:w="3544" w:type="dxa"/>
            <w:shd w:val="clear" w:color="auto" w:fill="auto"/>
          </w:tcPr>
          <w:p w14:paraId="1BBEA373" w14:textId="77777777" w:rsidR="00970BB4" w:rsidRPr="004E2BBD" w:rsidRDefault="00970BB4" w:rsidP="002A026D">
            <w:pPr>
              <w:jc w:val="center"/>
              <w:rPr>
                <w:rFonts w:ascii="Century Gothic" w:hAnsi="Century Gothic" w:cs="Arial"/>
                <w:b/>
              </w:rPr>
            </w:pPr>
            <w:r w:rsidRPr="004E2BBD">
              <w:rPr>
                <w:rFonts w:ascii="Century Gothic" w:hAnsi="Century Gothic" w:cs="Arial"/>
                <w:b/>
              </w:rPr>
              <w:t>2,</w:t>
            </w:r>
            <w:r w:rsidR="00C260C3" w:rsidRPr="004E2BBD">
              <w:rPr>
                <w:rFonts w:ascii="Century Gothic" w:hAnsi="Century Gothic" w:cs="Arial"/>
                <w:b/>
              </w:rPr>
              <w:t>975</w:t>
            </w:r>
          </w:p>
        </w:tc>
      </w:tr>
    </w:tbl>
    <w:p w14:paraId="0AD718E4" w14:textId="77777777" w:rsidR="00970BB4" w:rsidRPr="004E2BBD" w:rsidRDefault="00970BB4">
      <w:pPr>
        <w:rPr>
          <w:rFonts w:ascii="Century Gothic" w:hAnsi="Century Gothic"/>
        </w:rPr>
      </w:pPr>
    </w:p>
    <w:p w14:paraId="78E2A330" w14:textId="77777777" w:rsidR="00970BB4" w:rsidRPr="004E2BBD" w:rsidRDefault="00970BB4">
      <w:pPr>
        <w:rPr>
          <w:rFonts w:ascii="Century Gothic" w:hAnsi="Century Gothic"/>
        </w:rPr>
      </w:pPr>
    </w:p>
    <w:p w14:paraId="299B69C4" w14:textId="77777777" w:rsidR="00970BB4" w:rsidRPr="004E2BBD" w:rsidRDefault="00970BB4">
      <w:pPr>
        <w:rPr>
          <w:rFonts w:ascii="Century Gothic" w:hAnsi="Century Gothic"/>
        </w:rPr>
      </w:pPr>
    </w:p>
    <w:p w14:paraId="4A354B76" w14:textId="77777777" w:rsidR="00970BB4" w:rsidRPr="004E2BBD" w:rsidRDefault="00970BB4">
      <w:pPr>
        <w:pStyle w:val="Heading1"/>
        <w:rPr>
          <w:rFonts w:ascii="Century Gothic" w:hAnsi="Century Gothic"/>
          <w:szCs w:val="24"/>
        </w:rPr>
      </w:pPr>
      <w:bookmarkStart w:id="130" w:name="_Appendix_7:_Single"/>
      <w:bookmarkStart w:id="131" w:name="_Appendix_6:_Single"/>
      <w:bookmarkStart w:id="132" w:name="_Appendix_9:_Single"/>
      <w:bookmarkStart w:id="133" w:name="_Appendix_10:_Single"/>
      <w:bookmarkEnd w:id="130"/>
      <w:bookmarkEnd w:id="131"/>
      <w:bookmarkEnd w:id="132"/>
      <w:bookmarkEnd w:id="133"/>
      <w:r w:rsidRPr="004E2BBD">
        <w:rPr>
          <w:rFonts w:ascii="Century Gothic" w:hAnsi="Century Gothic"/>
          <w:szCs w:val="24"/>
        </w:rPr>
        <w:br w:type="page"/>
      </w:r>
      <w:bookmarkStart w:id="134" w:name="_Toc391989898"/>
      <w:r w:rsidRPr="004E2BBD">
        <w:rPr>
          <w:rFonts w:ascii="Century Gothic" w:hAnsi="Century Gothic"/>
          <w:szCs w:val="24"/>
        </w:rPr>
        <w:lastRenderedPageBreak/>
        <w:t>Appendix 10: Single Status Pay Bands</w:t>
      </w:r>
      <w:bookmarkEnd w:id="134"/>
      <w:r w:rsidR="002D1192" w:rsidRPr="004E2BBD">
        <w:rPr>
          <w:rFonts w:ascii="Century Gothic" w:hAnsi="Century Gothic"/>
          <w:szCs w:val="24"/>
        </w:rPr>
        <w:t xml:space="preserve"> – 01 April 20</w:t>
      </w:r>
      <w:r w:rsidR="00E46289" w:rsidRPr="004E2BBD">
        <w:rPr>
          <w:rFonts w:ascii="Century Gothic" w:hAnsi="Century Gothic"/>
          <w:szCs w:val="24"/>
        </w:rPr>
        <w:t>2</w:t>
      </w:r>
      <w:r w:rsidR="00B05011" w:rsidRPr="004E2BBD">
        <w:rPr>
          <w:rFonts w:ascii="Century Gothic" w:hAnsi="Century Gothic"/>
          <w:szCs w:val="24"/>
        </w:rPr>
        <w:t>2</w:t>
      </w:r>
    </w:p>
    <w:p w14:paraId="799CBDBD" w14:textId="77777777" w:rsidR="00970BB4" w:rsidRPr="004E2BBD" w:rsidRDefault="00970BB4">
      <w:pPr>
        <w:pStyle w:val="Heading1"/>
        <w:rPr>
          <w:rFonts w:ascii="Century Gothic" w:hAnsi="Century Gothic"/>
          <w:szCs w:val="24"/>
        </w:rPr>
      </w:pPr>
    </w:p>
    <w:tbl>
      <w:tblPr>
        <w:tblW w:w="4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160"/>
      </w:tblGrid>
      <w:tr w:rsidR="00970BB4" w:rsidRPr="004E2BBD" w14:paraId="11CEBF0B" w14:textId="77777777">
        <w:trPr>
          <w:jc w:val="center"/>
        </w:trPr>
        <w:tc>
          <w:tcPr>
            <w:tcW w:w="1980" w:type="dxa"/>
          </w:tcPr>
          <w:p w14:paraId="0D27EDA1" w14:textId="77777777" w:rsidR="00970BB4" w:rsidRPr="004E2BBD" w:rsidRDefault="00970BB4">
            <w:pPr>
              <w:jc w:val="center"/>
              <w:rPr>
                <w:rFonts w:ascii="Century Gothic" w:hAnsi="Century Gothic" w:cs="Arial"/>
              </w:rPr>
            </w:pPr>
            <w:bookmarkStart w:id="135" w:name="_Toc253511957"/>
            <w:bookmarkStart w:id="136" w:name="_Toc253738984"/>
            <w:r w:rsidRPr="004E2BBD">
              <w:rPr>
                <w:rFonts w:ascii="Century Gothic" w:hAnsi="Century Gothic" w:cs="Arial"/>
              </w:rPr>
              <w:t>Pay Band</w:t>
            </w:r>
            <w:bookmarkEnd w:id="135"/>
            <w:bookmarkEnd w:id="136"/>
          </w:p>
        </w:tc>
        <w:tc>
          <w:tcPr>
            <w:tcW w:w="2160" w:type="dxa"/>
            <w:vAlign w:val="center"/>
          </w:tcPr>
          <w:p w14:paraId="4FD3F79A" w14:textId="77777777" w:rsidR="00970BB4" w:rsidRPr="004E2BBD" w:rsidRDefault="00970BB4">
            <w:pPr>
              <w:jc w:val="center"/>
              <w:rPr>
                <w:rFonts w:ascii="Century Gothic" w:hAnsi="Century Gothic" w:cs="Arial"/>
              </w:rPr>
            </w:pPr>
            <w:bookmarkStart w:id="137" w:name="_Toc253511958"/>
            <w:bookmarkStart w:id="138" w:name="_Toc253738985"/>
            <w:r w:rsidRPr="004E2BBD">
              <w:rPr>
                <w:rFonts w:ascii="Century Gothic" w:hAnsi="Century Gothic" w:cs="Arial"/>
              </w:rPr>
              <w:t>Spinal Column Point</w:t>
            </w:r>
            <w:bookmarkEnd w:id="137"/>
            <w:bookmarkEnd w:id="138"/>
          </w:p>
        </w:tc>
      </w:tr>
      <w:tr w:rsidR="00970BB4" w:rsidRPr="004E2BBD" w14:paraId="562ED663" w14:textId="77777777">
        <w:trPr>
          <w:jc w:val="center"/>
        </w:trPr>
        <w:tc>
          <w:tcPr>
            <w:tcW w:w="1980" w:type="dxa"/>
            <w:vMerge w:val="restart"/>
            <w:shd w:val="clear" w:color="auto" w:fill="auto"/>
          </w:tcPr>
          <w:p w14:paraId="4383B248" w14:textId="77777777" w:rsidR="00C5431E" w:rsidRPr="004E2BBD" w:rsidRDefault="00C5431E" w:rsidP="00C5431E">
            <w:pPr>
              <w:jc w:val="center"/>
              <w:rPr>
                <w:rFonts w:ascii="Century Gothic" w:hAnsi="Century Gothic" w:cs="Arial"/>
              </w:rPr>
            </w:pPr>
          </w:p>
          <w:p w14:paraId="2E5B5138" w14:textId="77777777" w:rsidR="00970BB4" w:rsidRPr="004E2BBD" w:rsidRDefault="00C5431E" w:rsidP="00C5431E">
            <w:pPr>
              <w:jc w:val="center"/>
              <w:rPr>
                <w:rFonts w:ascii="Century Gothic" w:hAnsi="Century Gothic" w:cs="Arial"/>
              </w:rPr>
            </w:pPr>
            <w:r w:rsidRPr="004E2BBD">
              <w:rPr>
                <w:rFonts w:ascii="Century Gothic" w:hAnsi="Century Gothic" w:cs="Arial"/>
              </w:rPr>
              <w:t>A</w:t>
            </w:r>
          </w:p>
        </w:tc>
        <w:tc>
          <w:tcPr>
            <w:tcW w:w="2160" w:type="dxa"/>
            <w:vAlign w:val="center"/>
          </w:tcPr>
          <w:p w14:paraId="00479BC0" w14:textId="77777777" w:rsidR="00970BB4" w:rsidRPr="004E2BBD" w:rsidRDefault="00C5431E">
            <w:pPr>
              <w:jc w:val="center"/>
              <w:rPr>
                <w:rFonts w:ascii="Century Gothic" w:hAnsi="Century Gothic" w:cs="Arial"/>
              </w:rPr>
            </w:pPr>
            <w:bookmarkStart w:id="139" w:name="_Toc253511963"/>
            <w:bookmarkStart w:id="140" w:name="_Toc253738990"/>
            <w:r w:rsidRPr="004E2BBD">
              <w:rPr>
                <w:rFonts w:ascii="Century Gothic" w:hAnsi="Century Gothic" w:cs="Arial"/>
              </w:rPr>
              <w:t>1</w:t>
            </w:r>
            <w:bookmarkEnd w:id="139"/>
            <w:bookmarkEnd w:id="140"/>
          </w:p>
        </w:tc>
      </w:tr>
      <w:tr w:rsidR="00970BB4" w:rsidRPr="004E2BBD" w14:paraId="42D1923A" w14:textId="77777777">
        <w:trPr>
          <w:jc w:val="center"/>
        </w:trPr>
        <w:tc>
          <w:tcPr>
            <w:tcW w:w="1980" w:type="dxa"/>
            <w:vMerge/>
            <w:shd w:val="clear" w:color="auto" w:fill="auto"/>
          </w:tcPr>
          <w:p w14:paraId="5DE3724D" w14:textId="77777777" w:rsidR="00970BB4" w:rsidRPr="004E2BBD" w:rsidRDefault="00970BB4">
            <w:pPr>
              <w:jc w:val="center"/>
              <w:rPr>
                <w:rFonts w:ascii="Century Gothic" w:hAnsi="Century Gothic" w:cs="Arial"/>
              </w:rPr>
            </w:pPr>
          </w:p>
        </w:tc>
        <w:tc>
          <w:tcPr>
            <w:tcW w:w="2160" w:type="dxa"/>
            <w:vAlign w:val="center"/>
          </w:tcPr>
          <w:p w14:paraId="79A4D022" w14:textId="77777777" w:rsidR="00970BB4" w:rsidRPr="004E2BBD" w:rsidRDefault="00C5431E">
            <w:pPr>
              <w:jc w:val="center"/>
              <w:rPr>
                <w:rFonts w:ascii="Century Gothic" w:hAnsi="Century Gothic" w:cs="Arial"/>
              </w:rPr>
            </w:pPr>
            <w:r w:rsidRPr="004E2BBD">
              <w:rPr>
                <w:rFonts w:ascii="Century Gothic" w:hAnsi="Century Gothic" w:cs="Arial"/>
              </w:rPr>
              <w:t>2</w:t>
            </w:r>
          </w:p>
        </w:tc>
      </w:tr>
      <w:tr w:rsidR="00970BB4" w:rsidRPr="004E2BBD" w14:paraId="1C6F83D8" w14:textId="77777777">
        <w:trPr>
          <w:jc w:val="center"/>
        </w:trPr>
        <w:tc>
          <w:tcPr>
            <w:tcW w:w="1980" w:type="dxa"/>
            <w:vMerge w:val="restart"/>
            <w:vAlign w:val="center"/>
          </w:tcPr>
          <w:p w14:paraId="7CE387DE" w14:textId="77777777" w:rsidR="00970BB4" w:rsidRPr="004E2BBD" w:rsidRDefault="00970BB4">
            <w:pPr>
              <w:jc w:val="center"/>
              <w:rPr>
                <w:rFonts w:ascii="Century Gothic" w:hAnsi="Century Gothic" w:cs="Arial"/>
              </w:rPr>
            </w:pPr>
            <w:bookmarkStart w:id="141" w:name="_Toc253511965"/>
            <w:bookmarkStart w:id="142" w:name="_Toc253738992"/>
            <w:r w:rsidRPr="004E2BBD">
              <w:rPr>
                <w:rFonts w:ascii="Century Gothic" w:hAnsi="Century Gothic" w:cs="Arial"/>
              </w:rPr>
              <w:t>B</w:t>
            </w:r>
            <w:bookmarkEnd w:id="141"/>
            <w:bookmarkEnd w:id="142"/>
          </w:p>
        </w:tc>
        <w:tc>
          <w:tcPr>
            <w:tcW w:w="2160" w:type="dxa"/>
            <w:vAlign w:val="center"/>
          </w:tcPr>
          <w:p w14:paraId="3FE056D2" w14:textId="77777777" w:rsidR="00970BB4" w:rsidRPr="004E2BBD" w:rsidRDefault="00C5431E">
            <w:pPr>
              <w:jc w:val="center"/>
              <w:rPr>
                <w:rFonts w:ascii="Century Gothic" w:hAnsi="Century Gothic" w:cs="Arial"/>
              </w:rPr>
            </w:pPr>
            <w:bookmarkStart w:id="143" w:name="_Toc253511966"/>
            <w:bookmarkStart w:id="144" w:name="_Toc253738993"/>
            <w:r w:rsidRPr="004E2BBD">
              <w:rPr>
                <w:rFonts w:ascii="Century Gothic" w:hAnsi="Century Gothic" w:cs="Arial"/>
              </w:rPr>
              <w:t>2</w:t>
            </w:r>
            <w:bookmarkEnd w:id="143"/>
            <w:bookmarkEnd w:id="144"/>
          </w:p>
        </w:tc>
      </w:tr>
      <w:tr w:rsidR="00970BB4" w:rsidRPr="004E2BBD" w14:paraId="47447311" w14:textId="77777777">
        <w:trPr>
          <w:jc w:val="center"/>
        </w:trPr>
        <w:tc>
          <w:tcPr>
            <w:tcW w:w="1980" w:type="dxa"/>
            <w:vMerge/>
          </w:tcPr>
          <w:p w14:paraId="7D21A8DE" w14:textId="77777777" w:rsidR="00970BB4" w:rsidRPr="004E2BBD" w:rsidRDefault="00970BB4">
            <w:pPr>
              <w:jc w:val="center"/>
              <w:rPr>
                <w:rFonts w:ascii="Century Gothic" w:hAnsi="Century Gothic" w:cs="Arial"/>
              </w:rPr>
            </w:pPr>
          </w:p>
        </w:tc>
        <w:tc>
          <w:tcPr>
            <w:tcW w:w="2160" w:type="dxa"/>
            <w:vAlign w:val="center"/>
          </w:tcPr>
          <w:p w14:paraId="0F583DB8" w14:textId="77777777" w:rsidR="00970BB4" w:rsidRPr="004E2BBD" w:rsidRDefault="00C5431E">
            <w:pPr>
              <w:jc w:val="center"/>
              <w:rPr>
                <w:rFonts w:ascii="Century Gothic" w:hAnsi="Century Gothic" w:cs="Arial"/>
              </w:rPr>
            </w:pPr>
            <w:r w:rsidRPr="004E2BBD">
              <w:rPr>
                <w:rFonts w:ascii="Century Gothic" w:hAnsi="Century Gothic" w:cs="Arial"/>
              </w:rPr>
              <w:t>3</w:t>
            </w:r>
          </w:p>
        </w:tc>
      </w:tr>
      <w:tr w:rsidR="00970BB4" w:rsidRPr="004E2BBD" w14:paraId="6EF92256" w14:textId="77777777">
        <w:trPr>
          <w:jc w:val="center"/>
        </w:trPr>
        <w:tc>
          <w:tcPr>
            <w:tcW w:w="1980" w:type="dxa"/>
            <w:vMerge/>
          </w:tcPr>
          <w:p w14:paraId="27FF27FF" w14:textId="77777777" w:rsidR="00970BB4" w:rsidRPr="004E2BBD" w:rsidRDefault="00970BB4">
            <w:pPr>
              <w:jc w:val="center"/>
              <w:rPr>
                <w:rFonts w:ascii="Century Gothic" w:hAnsi="Century Gothic" w:cs="Arial"/>
              </w:rPr>
            </w:pPr>
          </w:p>
        </w:tc>
        <w:tc>
          <w:tcPr>
            <w:tcW w:w="2160" w:type="dxa"/>
            <w:vAlign w:val="center"/>
          </w:tcPr>
          <w:p w14:paraId="02AE2CCB" w14:textId="77777777" w:rsidR="00970BB4" w:rsidRPr="004E2BBD" w:rsidRDefault="00C5431E">
            <w:pPr>
              <w:jc w:val="center"/>
              <w:rPr>
                <w:rFonts w:ascii="Century Gothic" w:hAnsi="Century Gothic" w:cs="Arial"/>
              </w:rPr>
            </w:pPr>
            <w:r w:rsidRPr="004E2BBD">
              <w:rPr>
                <w:rFonts w:ascii="Century Gothic" w:hAnsi="Century Gothic" w:cs="Arial"/>
              </w:rPr>
              <w:t>4</w:t>
            </w:r>
          </w:p>
        </w:tc>
      </w:tr>
      <w:tr w:rsidR="00970BB4" w:rsidRPr="004E2BBD" w14:paraId="770E8745" w14:textId="77777777">
        <w:trPr>
          <w:jc w:val="center"/>
        </w:trPr>
        <w:tc>
          <w:tcPr>
            <w:tcW w:w="1980" w:type="dxa"/>
            <w:vMerge w:val="restart"/>
            <w:vAlign w:val="center"/>
          </w:tcPr>
          <w:p w14:paraId="66A73F18" w14:textId="77777777" w:rsidR="00970BB4" w:rsidRPr="004E2BBD" w:rsidRDefault="00970BB4">
            <w:pPr>
              <w:jc w:val="center"/>
              <w:rPr>
                <w:rFonts w:ascii="Century Gothic" w:hAnsi="Century Gothic" w:cs="Arial"/>
              </w:rPr>
            </w:pPr>
            <w:bookmarkStart w:id="145" w:name="_Toc253511971"/>
            <w:bookmarkStart w:id="146" w:name="_Toc253738998"/>
            <w:r w:rsidRPr="004E2BBD">
              <w:rPr>
                <w:rFonts w:ascii="Century Gothic" w:hAnsi="Century Gothic" w:cs="Arial"/>
              </w:rPr>
              <w:t>C</w:t>
            </w:r>
            <w:bookmarkEnd w:id="145"/>
            <w:bookmarkEnd w:id="146"/>
          </w:p>
        </w:tc>
        <w:tc>
          <w:tcPr>
            <w:tcW w:w="2160" w:type="dxa"/>
            <w:vAlign w:val="center"/>
          </w:tcPr>
          <w:p w14:paraId="392C643F" w14:textId="77777777" w:rsidR="00970BB4" w:rsidRPr="004E2BBD" w:rsidRDefault="00C5431E">
            <w:pPr>
              <w:jc w:val="center"/>
              <w:rPr>
                <w:rFonts w:ascii="Century Gothic" w:hAnsi="Century Gothic" w:cs="Arial"/>
              </w:rPr>
            </w:pPr>
            <w:r w:rsidRPr="004E2BBD">
              <w:rPr>
                <w:rFonts w:ascii="Century Gothic" w:hAnsi="Century Gothic" w:cs="Arial"/>
              </w:rPr>
              <w:t>5</w:t>
            </w:r>
          </w:p>
        </w:tc>
      </w:tr>
      <w:tr w:rsidR="00970BB4" w:rsidRPr="004E2BBD" w14:paraId="187A75A4" w14:textId="77777777">
        <w:trPr>
          <w:jc w:val="center"/>
        </w:trPr>
        <w:tc>
          <w:tcPr>
            <w:tcW w:w="1980" w:type="dxa"/>
            <w:vMerge/>
          </w:tcPr>
          <w:p w14:paraId="03685FBA" w14:textId="77777777" w:rsidR="00970BB4" w:rsidRPr="004E2BBD" w:rsidRDefault="00970BB4">
            <w:pPr>
              <w:jc w:val="center"/>
              <w:rPr>
                <w:rFonts w:ascii="Century Gothic" w:hAnsi="Century Gothic" w:cs="Arial"/>
              </w:rPr>
            </w:pPr>
          </w:p>
        </w:tc>
        <w:tc>
          <w:tcPr>
            <w:tcW w:w="2160" w:type="dxa"/>
            <w:vAlign w:val="center"/>
          </w:tcPr>
          <w:p w14:paraId="562D0736" w14:textId="77777777" w:rsidR="00970BB4" w:rsidRPr="004E2BBD" w:rsidRDefault="00C5431E">
            <w:pPr>
              <w:jc w:val="center"/>
              <w:rPr>
                <w:rFonts w:ascii="Century Gothic" w:hAnsi="Century Gothic" w:cs="Arial"/>
              </w:rPr>
            </w:pPr>
            <w:r w:rsidRPr="004E2BBD">
              <w:rPr>
                <w:rFonts w:ascii="Century Gothic" w:hAnsi="Century Gothic" w:cs="Arial"/>
              </w:rPr>
              <w:t>6</w:t>
            </w:r>
          </w:p>
        </w:tc>
      </w:tr>
      <w:tr w:rsidR="00970BB4" w:rsidRPr="004E2BBD" w14:paraId="661B8F6E" w14:textId="77777777">
        <w:trPr>
          <w:jc w:val="center"/>
        </w:trPr>
        <w:tc>
          <w:tcPr>
            <w:tcW w:w="1980" w:type="dxa"/>
            <w:vMerge/>
          </w:tcPr>
          <w:p w14:paraId="2CFFD1F2" w14:textId="77777777" w:rsidR="00970BB4" w:rsidRPr="004E2BBD" w:rsidRDefault="00970BB4">
            <w:pPr>
              <w:jc w:val="center"/>
              <w:rPr>
                <w:rFonts w:ascii="Century Gothic" w:hAnsi="Century Gothic" w:cs="Arial"/>
              </w:rPr>
            </w:pPr>
          </w:p>
        </w:tc>
        <w:tc>
          <w:tcPr>
            <w:tcW w:w="2160" w:type="dxa"/>
            <w:vAlign w:val="center"/>
          </w:tcPr>
          <w:p w14:paraId="6D2601AF" w14:textId="77777777" w:rsidR="00970BB4" w:rsidRPr="004E2BBD" w:rsidRDefault="00C5431E">
            <w:pPr>
              <w:jc w:val="center"/>
              <w:rPr>
                <w:rFonts w:ascii="Century Gothic" w:hAnsi="Century Gothic" w:cs="Arial"/>
              </w:rPr>
            </w:pPr>
            <w:r w:rsidRPr="004E2BBD">
              <w:rPr>
                <w:rFonts w:ascii="Century Gothic" w:hAnsi="Century Gothic" w:cs="Arial"/>
              </w:rPr>
              <w:t>7</w:t>
            </w:r>
          </w:p>
        </w:tc>
      </w:tr>
      <w:tr w:rsidR="00970BB4" w:rsidRPr="004E2BBD" w14:paraId="27975B82" w14:textId="77777777">
        <w:trPr>
          <w:jc w:val="center"/>
        </w:trPr>
        <w:tc>
          <w:tcPr>
            <w:tcW w:w="1980" w:type="dxa"/>
            <w:vMerge/>
          </w:tcPr>
          <w:p w14:paraId="4A5A6EB7" w14:textId="77777777" w:rsidR="00970BB4" w:rsidRPr="004E2BBD" w:rsidRDefault="00970BB4">
            <w:pPr>
              <w:jc w:val="center"/>
              <w:rPr>
                <w:rFonts w:ascii="Century Gothic" w:hAnsi="Century Gothic" w:cs="Arial"/>
              </w:rPr>
            </w:pPr>
          </w:p>
        </w:tc>
        <w:tc>
          <w:tcPr>
            <w:tcW w:w="2160" w:type="dxa"/>
            <w:vAlign w:val="center"/>
          </w:tcPr>
          <w:p w14:paraId="0A5630B6" w14:textId="77777777" w:rsidR="00970BB4" w:rsidRPr="004E2BBD" w:rsidRDefault="00C5431E">
            <w:pPr>
              <w:jc w:val="center"/>
              <w:rPr>
                <w:rFonts w:ascii="Century Gothic" w:hAnsi="Century Gothic" w:cs="Arial"/>
              </w:rPr>
            </w:pPr>
            <w:r w:rsidRPr="004E2BBD">
              <w:rPr>
                <w:rFonts w:ascii="Century Gothic" w:hAnsi="Century Gothic" w:cs="Arial"/>
              </w:rPr>
              <w:t>8</w:t>
            </w:r>
          </w:p>
        </w:tc>
      </w:tr>
      <w:tr w:rsidR="00970BB4" w:rsidRPr="004E2BBD" w14:paraId="22DE2587" w14:textId="77777777">
        <w:trPr>
          <w:jc w:val="center"/>
        </w:trPr>
        <w:tc>
          <w:tcPr>
            <w:tcW w:w="1980" w:type="dxa"/>
            <w:vMerge w:val="restart"/>
            <w:vAlign w:val="center"/>
          </w:tcPr>
          <w:p w14:paraId="749E5633" w14:textId="77777777" w:rsidR="00970BB4" w:rsidRPr="004E2BBD" w:rsidRDefault="00970BB4">
            <w:pPr>
              <w:jc w:val="center"/>
              <w:rPr>
                <w:rFonts w:ascii="Century Gothic" w:hAnsi="Century Gothic" w:cs="Arial"/>
              </w:rPr>
            </w:pPr>
            <w:bookmarkStart w:id="147" w:name="_Toc253511978"/>
            <w:bookmarkStart w:id="148" w:name="_Toc253739005"/>
            <w:r w:rsidRPr="004E2BBD">
              <w:rPr>
                <w:rFonts w:ascii="Century Gothic" w:hAnsi="Century Gothic" w:cs="Arial"/>
              </w:rPr>
              <w:t>D</w:t>
            </w:r>
            <w:bookmarkEnd w:id="147"/>
            <w:bookmarkEnd w:id="148"/>
          </w:p>
        </w:tc>
        <w:tc>
          <w:tcPr>
            <w:tcW w:w="2160" w:type="dxa"/>
            <w:vAlign w:val="center"/>
          </w:tcPr>
          <w:p w14:paraId="795DE9C5" w14:textId="77777777" w:rsidR="00970BB4" w:rsidRPr="004E2BBD" w:rsidRDefault="00C5431E">
            <w:pPr>
              <w:jc w:val="center"/>
              <w:rPr>
                <w:rFonts w:ascii="Century Gothic" w:hAnsi="Century Gothic" w:cs="Arial"/>
              </w:rPr>
            </w:pPr>
            <w:r w:rsidRPr="004E2BBD">
              <w:rPr>
                <w:rFonts w:ascii="Century Gothic" w:hAnsi="Century Gothic" w:cs="Arial"/>
              </w:rPr>
              <w:t>9</w:t>
            </w:r>
          </w:p>
        </w:tc>
      </w:tr>
      <w:tr w:rsidR="00970BB4" w:rsidRPr="004E2BBD" w14:paraId="19B57526" w14:textId="77777777">
        <w:trPr>
          <w:jc w:val="center"/>
        </w:trPr>
        <w:tc>
          <w:tcPr>
            <w:tcW w:w="1980" w:type="dxa"/>
            <w:vMerge/>
            <w:vAlign w:val="center"/>
          </w:tcPr>
          <w:p w14:paraId="3F52625E" w14:textId="77777777" w:rsidR="00970BB4" w:rsidRPr="004E2BBD" w:rsidRDefault="00970BB4">
            <w:pPr>
              <w:jc w:val="center"/>
              <w:rPr>
                <w:rFonts w:ascii="Century Gothic" w:hAnsi="Century Gothic" w:cs="Arial"/>
              </w:rPr>
            </w:pPr>
          </w:p>
        </w:tc>
        <w:tc>
          <w:tcPr>
            <w:tcW w:w="2160" w:type="dxa"/>
            <w:vAlign w:val="center"/>
          </w:tcPr>
          <w:p w14:paraId="56947E13" w14:textId="77777777" w:rsidR="00970BB4" w:rsidRPr="004E2BBD" w:rsidRDefault="00C5431E">
            <w:pPr>
              <w:jc w:val="center"/>
              <w:rPr>
                <w:rFonts w:ascii="Century Gothic" w:hAnsi="Century Gothic" w:cs="Arial"/>
              </w:rPr>
            </w:pPr>
            <w:r w:rsidRPr="004E2BBD">
              <w:rPr>
                <w:rFonts w:ascii="Century Gothic" w:hAnsi="Century Gothic" w:cs="Arial"/>
              </w:rPr>
              <w:t>11</w:t>
            </w:r>
          </w:p>
        </w:tc>
      </w:tr>
      <w:tr w:rsidR="00970BB4" w:rsidRPr="004E2BBD" w14:paraId="6B57FD93" w14:textId="77777777">
        <w:trPr>
          <w:jc w:val="center"/>
        </w:trPr>
        <w:tc>
          <w:tcPr>
            <w:tcW w:w="1980" w:type="dxa"/>
            <w:vMerge/>
            <w:vAlign w:val="center"/>
          </w:tcPr>
          <w:p w14:paraId="615BE8E7" w14:textId="77777777" w:rsidR="00970BB4" w:rsidRPr="004E2BBD" w:rsidRDefault="00970BB4">
            <w:pPr>
              <w:jc w:val="center"/>
              <w:rPr>
                <w:rFonts w:ascii="Century Gothic" w:hAnsi="Century Gothic" w:cs="Arial"/>
              </w:rPr>
            </w:pPr>
          </w:p>
        </w:tc>
        <w:tc>
          <w:tcPr>
            <w:tcW w:w="2160" w:type="dxa"/>
            <w:vAlign w:val="center"/>
          </w:tcPr>
          <w:p w14:paraId="1E02C54E" w14:textId="77777777" w:rsidR="00970BB4" w:rsidRPr="004E2BBD" w:rsidRDefault="00C5431E">
            <w:pPr>
              <w:jc w:val="center"/>
              <w:rPr>
                <w:rFonts w:ascii="Century Gothic" w:hAnsi="Century Gothic" w:cs="Arial"/>
              </w:rPr>
            </w:pPr>
            <w:r w:rsidRPr="004E2BBD">
              <w:rPr>
                <w:rFonts w:ascii="Century Gothic" w:hAnsi="Century Gothic" w:cs="Arial"/>
              </w:rPr>
              <w:t>12</w:t>
            </w:r>
          </w:p>
        </w:tc>
      </w:tr>
      <w:tr w:rsidR="00970BB4" w:rsidRPr="004E2BBD" w14:paraId="2F7B0B42" w14:textId="77777777">
        <w:trPr>
          <w:jc w:val="center"/>
        </w:trPr>
        <w:tc>
          <w:tcPr>
            <w:tcW w:w="1980" w:type="dxa"/>
            <w:vMerge/>
            <w:vAlign w:val="center"/>
          </w:tcPr>
          <w:p w14:paraId="29A7F21B" w14:textId="77777777" w:rsidR="00970BB4" w:rsidRPr="004E2BBD" w:rsidRDefault="00970BB4">
            <w:pPr>
              <w:jc w:val="center"/>
              <w:rPr>
                <w:rFonts w:ascii="Century Gothic" w:hAnsi="Century Gothic" w:cs="Arial"/>
              </w:rPr>
            </w:pPr>
          </w:p>
        </w:tc>
        <w:tc>
          <w:tcPr>
            <w:tcW w:w="2160" w:type="dxa"/>
            <w:vAlign w:val="center"/>
          </w:tcPr>
          <w:p w14:paraId="2AFFB978" w14:textId="77777777" w:rsidR="00970BB4" w:rsidRPr="004E2BBD" w:rsidRDefault="00C5431E">
            <w:pPr>
              <w:jc w:val="center"/>
              <w:rPr>
                <w:rFonts w:ascii="Century Gothic" w:hAnsi="Century Gothic" w:cs="Arial"/>
              </w:rPr>
            </w:pPr>
            <w:r w:rsidRPr="004E2BBD">
              <w:rPr>
                <w:rFonts w:ascii="Century Gothic" w:hAnsi="Century Gothic" w:cs="Arial"/>
              </w:rPr>
              <w:t>13</w:t>
            </w:r>
          </w:p>
        </w:tc>
      </w:tr>
      <w:tr w:rsidR="00970BB4" w:rsidRPr="004E2BBD" w14:paraId="557F99FF" w14:textId="77777777">
        <w:trPr>
          <w:jc w:val="center"/>
        </w:trPr>
        <w:tc>
          <w:tcPr>
            <w:tcW w:w="1980" w:type="dxa"/>
            <w:vMerge/>
            <w:vAlign w:val="center"/>
          </w:tcPr>
          <w:p w14:paraId="1E6BB493" w14:textId="77777777" w:rsidR="00970BB4" w:rsidRPr="004E2BBD" w:rsidRDefault="00970BB4">
            <w:pPr>
              <w:jc w:val="center"/>
              <w:rPr>
                <w:rFonts w:ascii="Century Gothic" w:hAnsi="Century Gothic" w:cs="Arial"/>
              </w:rPr>
            </w:pPr>
          </w:p>
        </w:tc>
        <w:tc>
          <w:tcPr>
            <w:tcW w:w="2160" w:type="dxa"/>
            <w:vAlign w:val="center"/>
          </w:tcPr>
          <w:p w14:paraId="24FB3DD3" w14:textId="77777777" w:rsidR="00970BB4" w:rsidRPr="004E2BBD" w:rsidRDefault="00C5431E">
            <w:pPr>
              <w:jc w:val="center"/>
              <w:rPr>
                <w:rFonts w:ascii="Century Gothic" w:hAnsi="Century Gothic" w:cs="Arial"/>
              </w:rPr>
            </w:pPr>
            <w:r w:rsidRPr="004E2BBD">
              <w:rPr>
                <w:rFonts w:ascii="Century Gothic" w:hAnsi="Century Gothic" w:cs="Arial"/>
              </w:rPr>
              <w:t>14</w:t>
            </w:r>
          </w:p>
        </w:tc>
      </w:tr>
      <w:tr w:rsidR="00C5431E" w:rsidRPr="004E2BBD" w14:paraId="70E07EC8" w14:textId="77777777">
        <w:trPr>
          <w:jc w:val="center"/>
        </w:trPr>
        <w:tc>
          <w:tcPr>
            <w:tcW w:w="1980" w:type="dxa"/>
            <w:vMerge/>
            <w:vAlign w:val="center"/>
          </w:tcPr>
          <w:p w14:paraId="1B43BD61" w14:textId="77777777" w:rsidR="00C5431E" w:rsidRPr="004E2BBD" w:rsidRDefault="00C5431E">
            <w:pPr>
              <w:jc w:val="center"/>
              <w:rPr>
                <w:rFonts w:ascii="Century Gothic" w:hAnsi="Century Gothic" w:cs="Arial"/>
              </w:rPr>
            </w:pPr>
          </w:p>
        </w:tc>
        <w:tc>
          <w:tcPr>
            <w:tcW w:w="2160" w:type="dxa"/>
            <w:vAlign w:val="center"/>
          </w:tcPr>
          <w:p w14:paraId="10C501BE" w14:textId="77777777" w:rsidR="00C5431E" w:rsidRPr="004E2BBD" w:rsidRDefault="00C5431E">
            <w:pPr>
              <w:jc w:val="center"/>
              <w:rPr>
                <w:rFonts w:ascii="Century Gothic" w:hAnsi="Century Gothic" w:cs="Arial"/>
              </w:rPr>
            </w:pPr>
            <w:r w:rsidRPr="004E2BBD">
              <w:rPr>
                <w:rFonts w:ascii="Century Gothic" w:hAnsi="Century Gothic" w:cs="Arial"/>
              </w:rPr>
              <w:t>15</w:t>
            </w:r>
          </w:p>
        </w:tc>
      </w:tr>
      <w:tr w:rsidR="00C5431E" w:rsidRPr="004E2BBD" w14:paraId="72DDFE0C" w14:textId="77777777">
        <w:trPr>
          <w:jc w:val="center"/>
        </w:trPr>
        <w:tc>
          <w:tcPr>
            <w:tcW w:w="1980" w:type="dxa"/>
            <w:vMerge/>
            <w:vAlign w:val="center"/>
          </w:tcPr>
          <w:p w14:paraId="6F6CB7AA" w14:textId="77777777" w:rsidR="00C5431E" w:rsidRPr="004E2BBD" w:rsidRDefault="00C5431E">
            <w:pPr>
              <w:jc w:val="center"/>
              <w:rPr>
                <w:rFonts w:ascii="Century Gothic" w:hAnsi="Century Gothic" w:cs="Arial"/>
              </w:rPr>
            </w:pPr>
          </w:p>
        </w:tc>
        <w:tc>
          <w:tcPr>
            <w:tcW w:w="2160" w:type="dxa"/>
            <w:vAlign w:val="center"/>
          </w:tcPr>
          <w:p w14:paraId="38CEDC16" w14:textId="77777777" w:rsidR="00C5431E" w:rsidRPr="004E2BBD" w:rsidRDefault="00C5431E">
            <w:pPr>
              <w:jc w:val="center"/>
              <w:rPr>
                <w:rFonts w:ascii="Century Gothic" w:hAnsi="Century Gothic" w:cs="Arial"/>
              </w:rPr>
            </w:pPr>
            <w:r w:rsidRPr="004E2BBD">
              <w:rPr>
                <w:rFonts w:ascii="Century Gothic" w:hAnsi="Century Gothic" w:cs="Arial"/>
              </w:rPr>
              <w:t>16</w:t>
            </w:r>
          </w:p>
        </w:tc>
      </w:tr>
      <w:tr w:rsidR="00C5431E" w:rsidRPr="004E2BBD" w14:paraId="5A5406F8" w14:textId="77777777">
        <w:trPr>
          <w:jc w:val="center"/>
        </w:trPr>
        <w:tc>
          <w:tcPr>
            <w:tcW w:w="1980" w:type="dxa"/>
            <w:vMerge/>
            <w:vAlign w:val="center"/>
          </w:tcPr>
          <w:p w14:paraId="49680C31" w14:textId="77777777" w:rsidR="00C5431E" w:rsidRPr="004E2BBD" w:rsidRDefault="00C5431E">
            <w:pPr>
              <w:jc w:val="center"/>
              <w:rPr>
                <w:rFonts w:ascii="Century Gothic" w:hAnsi="Century Gothic" w:cs="Arial"/>
              </w:rPr>
            </w:pPr>
          </w:p>
        </w:tc>
        <w:tc>
          <w:tcPr>
            <w:tcW w:w="2160" w:type="dxa"/>
            <w:vAlign w:val="center"/>
          </w:tcPr>
          <w:p w14:paraId="37A89B21" w14:textId="77777777" w:rsidR="00C5431E" w:rsidRPr="004E2BBD" w:rsidRDefault="00C5431E">
            <w:pPr>
              <w:jc w:val="center"/>
              <w:rPr>
                <w:rFonts w:ascii="Century Gothic" w:hAnsi="Century Gothic" w:cs="Arial"/>
              </w:rPr>
            </w:pPr>
            <w:r w:rsidRPr="004E2BBD">
              <w:rPr>
                <w:rFonts w:ascii="Century Gothic" w:hAnsi="Century Gothic" w:cs="Arial"/>
              </w:rPr>
              <w:t>17</w:t>
            </w:r>
          </w:p>
        </w:tc>
      </w:tr>
      <w:tr w:rsidR="00970BB4" w:rsidRPr="004E2BBD" w14:paraId="71845C01" w14:textId="77777777">
        <w:trPr>
          <w:jc w:val="center"/>
        </w:trPr>
        <w:tc>
          <w:tcPr>
            <w:tcW w:w="1980" w:type="dxa"/>
            <w:vMerge w:val="restart"/>
            <w:vAlign w:val="center"/>
          </w:tcPr>
          <w:p w14:paraId="649C4AF5" w14:textId="77777777" w:rsidR="00970BB4" w:rsidRPr="004E2BBD" w:rsidRDefault="00970BB4">
            <w:pPr>
              <w:jc w:val="center"/>
              <w:rPr>
                <w:rFonts w:ascii="Century Gothic" w:hAnsi="Century Gothic" w:cs="Arial"/>
              </w:rPr>
            </w:pPr>
            <w:bookmarkStart w:id="149" w:name="_Toc253511985"/>
            <w:bookmarkStart w:id="150" w:name="_Toc253739012"/>
            <w:r w:rsidRPr="004E2BBD">
              <w:rPr>
                <w:rFonts w:ascii="Century Gothic" w:hAnsi="Century Gothic" w:cs="Arial"/>
              </w:rPr>
              <w:t>E</w:t>
            </w:r>
            <w:bookmarkEnd w:id="149"/>
            <w:bookmarkEnd w:id="150"/>
          </w:p>
        </w:tc>
        <w:tc>
          <w:tcPr>
            <w:tcW w:w="2160" w:type="dxa"/>
            <w:vAlign w:val="center"/>
          </w:tcPr>
          <w:p w14:paraId="5AF4844D" w14:textId="77777777" w:rsidR="00970BB4" w:rsidRPr="004E2BBD" w:rsidRDefault="00C5431E">
            <w:pPr>
              <w:jc w:val="center"/>
              <w:rPr>
                <w:rFonts w:ascii="Century Gothic" w:hAnsi="Century Gothic" w:cs="Arial"/>
              </w:rPr>
            </w:pPr>
            <w:r w:rsidRPr="004E2BBD">
              <w:rPr>
                <w:rFonts w:ascii="Century Gothic" w:hAnsi="Century Gothic" w:cs="Arial"/>
              </w:rPr>
              <w:t>18</w:t>
            </w:r>
          </w:p>
        </w:tc>
      </w:tr>
      <w:tr w:rsidR="00970BB4" w:rsidRPr="004E2BBD" w14:paraId="4B84BDD5" w14:textId="77777777">
        <w:trPr>
          <w:jc w:val="center"/>
        </w:trPr>
        <w:tc>
          <w:tcPr>
            <w:tcW w:w="1980" w:type="dxa"/>
            <w:vMerge/>
          </w:tcPr>
          <w:p w14:paraId="7DCA90FD" w14:textId="77777777" w:rsidR="00970BB4" w:rsidRPr="004E2BBD" w:rsidRDefault="00970BB4">
            <w:pPr>
              <w:jc w:val="center"/>
              <w:rPr>
                <w:rFonts w:ascii="Century Gothic" w:hAnsi="Century Gothic" w:cs="Arial"/>
              </w:rPr>
            </w:pPr>
          </w:p>
        </w:tc>
        <w:tc>
          <w:tcPr>
            <w:tcW w:w="2160" w:type="dxa"/>
            <w:vAlign w:val="center"/>
          </w:tcPr>
          <w:p w14:paraId="5F293936" w14:textId="77777777" w:rsidR="00970BB4" w:rsidRPr="004E2BBD" w:rsidRDefault="00C5431E">
            <w:pPr>
              <w:jc w:val="center"/>
              <w:rPr>
                <w:rFonts w:ascii="Century Gothic" w:hAnsi="Century Gothic" w:cs="Arial"/>
              </w:rPr>
            </w:pPr>
            <w:r w:rsidRPr="004E2BBD">
              <w:rPr>
                <w:rFonts w:ascii="Century Gothic" w:hAnsi="Century Gothic" w:cs="Arial"/>
              </w:rPr>
              <w:t>19</w:t>
            </w:r>
          </w:p>
        </w:tc>
      </w:tr>
      <w:tr w:rsidR="00C5431E" w:rsidRPr="004E2BBD" w14:paraId="2540A326" w14:textId="77777777">
        <w:trPr>
          <w:jc w:val="center"/>
        </w:trPr>
        <w:tc>
          <w:tcPr>
            <w:tcW w:w="1980" w:type="dxa"/>
            <w:vMerge/>
          </w:tcPr>
          <w:p w14:paraId="3E737FD4" w14:textId="77777777" w:rsidR="00C5431E" w:rsidRPr="004E2BBD" w:rsidRDefault="00C5431E">
            <w:pPr>
              <w:jc w:val="center"/>
              <w:rPr>
                <w:rFonts w:ascii="Century Gothic" w:hAnsi="Century Gothic" w:cs="Arial"/>
              </w:rPr>
            </w:pPr>
          </w:p>
        </w:tc>
        <w:tc>
          <w:tcPr>
            <w:tcW w:w="2160" w:type="dxa"/>
            <w:vAlign w:val="center"/>
          </w:tcPr>
          <w:p w14:paraId="6FFBAD9F" w14:textId="77777777" w:rsidR="00C5431E" w:rsidRPr="004E2BBD" w:rsidRDefault="00C5431E">
            <w:pPr>
              <w:jc w:val="center"/>
              <w:rPr>
                <w:rFonts w:ascii="Century Gothic" w:hAnsi="Century Gothic" w:cs="Arial"/>
              </w:rPr>
            </w:pPr>
            <w:r w:rsidRPr="004E2BBD">
              <w:rPr>
                <w:rFonts w:ascii="Century Gothic" w:hAnsi="Century Gothic" w:cs="Arial"/>
              </w:rPr>
              <w:t>20</w:t>
            </w:r>
          </w:p>
        </w:tc>
      </w:tr>
      <w:tr w:rsidR="00C5431E" w:rsidRPr="004E2BBD" w14:paraId="0B1989DE" w14:textId="77777777">
        <w:trPr>
          <w:jc w:val="center"/>
        </w:trPr>
        <w:tc>
          <w:tcPr>
            <w:tcW w:w="1980" w:type="dxa"/>
            <w:vMerge/>
          </w:tcPr>
          <w:p w14:paraId="3BBFC258" w14:textId="77777777" w:rsidR="00C5431E" w:rsidRPr="004E2BBD" w:rsidRDefault="00C5431E">
            <w:pPr>
              <w:jc w:val="center"/>
              <w:rPr>
                <w:rFonts w:ascii="Century Gothic" w:hAnsi="Century Gothic" w:cs="Arial"/>
              </w:rPr>
            </w:pPr>
          </w:p>
        </w:tc>
        <w:tc>
          <w:tcPr>
            <w:tcW w:w="2160" w:type="dxa"/>
            <w:vAlign w:val="center"/>
          </w:tcPr>
          <w:p w14:paraId="468F8621" w14:textId="77777777" w:rsidR="00C5431E" w:rsidRPr="004E2BBD" w:rsidRDefault="00C5431E">
            <w:pPr>
              <w:jc w:val="center"/>
              <w:rPr>
                <w:rFonts w:ascii="Century Gothic" w:hAnsi="Century Gothic" w:cs="Arial"/>
              </w:rPr>
            </w:pPr>
            <w:r w:rsidRPr="004E2BBD">
              <w:rPr>
                <w:rFonts w:ascii="Century Gothic" w:hAnsi="Century Gothic" w:cs="Arial"/>
              </w:rPr>
              <w:t>21</w:t>
            </w:r>
          </w:p>
        </w:tc>
      </w:tr>
      <w:tr w:rsidR="00C5431E" w:rsidRPr="004E2BBD" w14:paraId="10614836" w14:textId="77777777">
        <w:trPr>
          <w:jc w:val="center"/>
        </w:trPr>
        <w:tc>
          <w:tcPr>
            <w:tcW w:w="1980" w:type="dxa"/>
            <w:vMerge/>
          </w:tcPr>
          <w:p w14:paraId="6DCAB002" w14:textId="77777777" w:rsidR="00C5431E" w:rsidRPr="004E2BBD" w:rsidRDefault="00C5431E">
            <w:pPr>
              <w:jc w:val="center"/>
              <w:rPr>
                <w:rFonts w:ascii="Century Gothic" w:hAnsi="Century Gothic" w:cs="Arial"/>
              </w:rPr>
            </w:pPr>
          </w:p>
        </w:tc>
        <w:tc>
          <w:tcPr>
            <w:tcW w:w="2160" w:type="dxa"/>
            <w:vAlign w:val="center"/>
          </w:tcPr>
          <w:p w14:paraId="13CF3CEF" w14:textId="77777777" w:rsidR="00C5431E" w:rsidRPr="004E2BBD" w:rsidRDefault="00C5431E">
            <w:pPr>
              <w:jc w:val="center"/>
              <w:rPr>
                <w:rFonts w:ascii="Century Gothic" w:hAnsi="Century Gothic" w:cs="Arial"/>
              </w:rPr>
            </w:pPr>
            <w:r w:rsidRPr="004E2BBD">
              <w:rPr>
                <w:rFonts w:ascii="Century Gothic" w:hAnsi="Century Gothic" w:cs="Arial"/>
              </w:rPr>
              <w:t>22</w:t>
            </w:r>
          </w:p>
        </w:tc>
      </w:tr>
      <w:tr w:rsidR="00970BB4" w:rsidRPr="004E2BBD" w14:paraId="16151F48" w14:textId="77777777">
        <w:trPr>
          <w:jc w:val="center"/>
        </w:trPr>
        <w:tc>
          <w:tcPr>
            <w:tcW w:w="1980" w:type="dxa"/>
            <w:vMerge/>
          </w:tcPr>
          <w:p w14:paraId="7F1BF99C" w14:textId="77777777" w:rsidR="00970BB4" w:rsidRPr="004E2BBD" w:rsidRDefault="00970BB4">
            <w:pPr>
              <w:jc w:val="center"/>
              <w:rPr>
                <w:rFonts w:ascii="Century Gothic" w:hAnsi="Century Gothic" w:cs="Arial"/>
              </w:rPr>
            </w:pPr>
          </w:p>
        </w:tc>
        <w:tc>
          <w:tcPr>
            <w:tcW w:w="2160" w:type="dxa"/>
            <w:vAlign w:val="center"/>
          </w:tcPr>
          <w:p w14:paraId="6F43C623" w14:textId="77777777" w:rsidR="00970BB4" w:rsidRPr="004E2BBD" w:rsidRDefault="00C5431E">
            <w:pPr>
              <w:jc w:val="center"/>
              <w:rPr>
                <w:rFonts w:ascii="Century Gothic" w:hAnsi="Century Gothic" w:cs="Arial"/>
              </w:rPr>
            </w:pPr>
            <w:r w:rsidRPr="004E2BBD">
              <w:rPr>
                <w:rFonts w:ascii="Century Gothic" w:hAnsi="Century Gothic" w:cs="Arial"/>
              </w:rPr>
              <w:t>23</w:t>
            </w:r>
          </w:p>
        </w:tc>
      </w:tr>
      <w:tr w:rsidR="00970BB4" w:rsidRPr="004E2BBD" w14:paraId="6F65192D" w14:textId="77777777">
        <w:trPr>
          <w:jc w:val="center"/>
        </w:trPr>
        <w:tc>
          <w:tcPr>
            <w:tcW w:w="1980" w:type="dxa"/>
            <w:vMerge/>
          </w:tcPr>
          <w:p w14:paraId="435DDCA8" w14:textId="77777777" w:rsidR="00970BB4" w:rsidRPr="004E2BBD" w:rsidRDefault="00970BB4">
            <w:pPr>
              <w:jc w:val="center"/>
              <w:rPr>
                <w:rFonts w:ascii="Century Gothic" w:hAnsi="Century Gothic" w:cs="Arial"/>
              </w:rPr>
            </w:pPr>
          </w:p>
        </w:tc>
        <w:tc>
          <w:tcPr>
            <w:tcW w:w="2160" w:type="dxa"/>
            <w:vAlign w:val="center"/>
          </w:tcPr>
          <w:p w14:paraId="02E6E829" w14:textId="77777777" w:rsidR="00970BB4" w:rsidRPr="004E2BBD" w:rsidRDefault="00C5431E">
            <w:pPr>
              <w:jc w:val="center"/>
              <w:rPr>
                <w:rFonts w:ascii="Century Gothic" w:hAnsi="Century Gothic" w:cs="Arial"/>
              </w:rPr>
            </w:pPr>
            <w:r w:rsidRPr="004E2BBD">
              <w:rPr>
                <w:rFonts w:ascii="Century Gothic" w:hAnsi="Century Gothic" w:cs="Arial"/>
              </w:rPr>
              <w:t>24</w:t>
            </w:r>
          </w:p>
        </w:tc>
      </w:tr>
      <w:tr w:rsidR="00970BB4" w:rsidRPr="004E2BBD" w14:paraId="6D955A28" w14:textId="77777777">
        <w:trPr>
          <w:jc w:val="center"/>
        </w:trPr>
        <w:tc>
          <w:tcPr>
            <w:tcW w:w="1980" w:type="dxa"/>
            <w:vMerge/>
          </w:tcPr>
          <w:p w14:paraId="1483BA9B" w14:textId="77777777" w:rsidR="00970BB4" w:rsidRPr="004E2BBD" w:rsidRDefault="00970BB4">
            <w:pPr>
              <w:jc w:val="center"/>
              <w:rPr>
                <w:rFonts w:ascii="Century Gothic" w:hAnsi="Century Gothic" w:cs="Arial"/>
              </w:rPr>
            </w:pPr>
          </w:p>
        </w:tc>
        <w:tc>
          <w:tcPr>
            <w:tcW w:w="2160" w:type="dxa"/>
            <w:vAlign w:val="center"/>
          </w:tcPr>
          <w:p w14:paraId="1C9A7C0A" w14:textId="77777777" w:rsidR="00970BB4" w:rsidRPr="004E2BBD" w:rsidRDefault="00C5431E">
            <w:pPr>
              <w:jc w:val="center"/>
              <w:rPr>
                <w:rFonts w:ascii="Century Gothic" w:hAnsi="Century Gothic" w:cs="Arial"/>
              </w:rPr>
            </w:pPr>
            <w:r w:rsidRPr="004E2BBD">
              <w:rPr>
                <w:rFonts w:ascii="Century Gothic" w:hAnsi="Century Gothic" w:cs="Arial"/>
              </w:rPr>
              <w:t>25</w:t>
            </w:r>
          </w:p>
        </w:tc>
      </w:tr>
      <w:tr w:rsidR="00970BB4" w:rsidRPr="004E2BBD" w14:paraId="0E195038" w14:textId="77777777">
        <w:trPr>
          <w:jc w:val="center"/>
        </w:trPr>
        <w:tc>
          <w:tcPr>
            <w:tcW w:w="1980" w:type="dxa"/>
            <w:vMerge w:val="restart"/>
            <w:vAlign w:val="center"/>
          </w:tcPr>
          <w:p w14:paraId="15B09829" w14:textId="77777777" w:rsidR="00970BB4" w:rsidRPr="004E2BBD" w:rsidRDefault="00970BB4">
            <w:pPr>
              <w:jc w:val="center"/>
              <w:rPr>
                <w:rFonts w:ascii="Century Gothic" w:hAnsi="Century Gothic" w:cs="Arial"/>
              </w:rPr>
            </w:pPr>
            <w:bookmarkStart w:id="151" w:name="_Toc253511992"/>
            <w:bookmarkStart w:id="152" w:name="_Toc253739019"/>
            <w:r w:rsidRPr="004E2BBD">
              <w:rPr>
                <w:rFonts w:ascii="Century Gothic" w:hAnsi="Century Gothic" w:cs="Arial"/>
              </w:rPr>
              <w:t>F</w:t>
            </w:r>
            <w:bookmarkEnd w:id="151"/>
            <w:bookmarkEnd w:id="152"/>
          </w:p>
        </w:tc>
        <w:tc>
          <w:tcPr>
            <w:tcW w:w="2160" w:type="dxa"/>
            <w:vAlign w:val="center"/>
          </w:tcPr>
          <w:p w14:paraId="32CA1877" w14:textId="77777777" w:rsidR="00970BB4" w:rsidRPr="004E2BBD" w:rsidRDefault="00C5431E">
            <w:pPr>
              <w:jc w:val="center"/>
              <w:rPr>
                <w:rFonts w:ascii="Century Gothic" w:hAnsi="Century Gothic" w:cs="Arial"/>
              </w:rPr>
            </w:pPr>
            <w:r w:rsidRPr="004E2BBD">
              <w:rPr>
                <w:rFonts w:ascii="Century Gothic" w:hAnsi="Century Gothic" w:cs="Arial"/>
              </w:rPr>
              <w:t>26</w:t>
            </w:r>
          </w:p>
        </w:tc>
      </w:tr>
      <w:tr w:rsidR="00970BB4" w:rsidRPr="004E2BBD" w14:paraId="531CC11B" w14:textId="77777777">
        <w:trPr>
          <w:jc w:val="center"/>
        </w:trPr>
        <w:tc>
          <w:tcPr>
            <w:tcW w:w="1980" w:type="dxa"/>
            <w:vMerge/>
            <w:vAlign w:val="center"/>
          </w:tcPr>
          <w:p w14:paraId="7C2736A7" w14:textId="77777777" w:rsidR="00970BB4" w:rsidRPr="004E2BBD" w:rsidRDefault="00970BB4">
            <w:pPr>
              <w:jc w:val="center"/>
              <w:rPr>
                <w:rFonts w:ascii="Century Gothic" w:hAnsi="Century Gothic" w:cs="Arial"/>
              </w:rPr>
            </w:pPr>
          </w:p>
        </w:tc>
        <w:tc>
          <w:tcPr>
            <w:tcW w:w="2160" w:type="dxa"/>
            <w:vAlign w:val="center"/>
          </w:tcPr>
          <w:p w14:paraId="07689B5C" w14:textId="77777777" w:rsidR="00970BB4" w:rsidRPr="004E2BBD" w:rsidRDefault="00C5431E">
            <w:pPr>
              <w:jc w:val="center"/>
              <w:rPr>
                <w:rFonts w:ascii="Century Gothic" w:hAnsi="Century Gothic" w:cs="Arial"/>
              </w:rPr>
            </w:pPr>
            <w:r w:rsidRPr="004E2BBD">
              <w:rPr>
                <w:rFonts w:ascii="Century Gothic" w:hAnsi="Century Gothic" w:cs="Arial"/>
              </w:rPr>
              <w:t>27</w:t>
            </w:r>
          </w:p>
        </w:tc>
      </w:tr>
      <w:tr w:rsidR="00970BB4" w:rsidRPr="004E2BBD" w14:paraId="70ADC9E4" w14:textId="77777777">
        <w:trPr>
          <w:jc w:val="center"/>
        </w:trPr>
        <w:tc>
          <w:tcPr>
            <w:tcW w:w="1980" w:type="dxa"/>
            <w:vMerge/>
            <w:vAlign w:val="center"/>
          </w:tcPr>
          <w:p w14:paraId="11291ADA" w14:textId="77777777" w:rsidR="00970BB4" w:rsidRPr="004E2BBD" w:rsidRDefault="00970BB4">
            <w:pPr>
              <w:jc w:val="center"/>
              <w:rPr>
                <w:rFonts w:ascii="Century Gothic" w:hAnsi="Century Gothic" w:cs="Arial"/>
              </w:rPr>
            </w:pPr>
          </w:p>
        </w:tc>
        <w:tc>
          <w:tcPr>
            <w:tcW w:w="2160" w:type="dxa"/>
            <w:vAlign w:val="center"/>
          </w:tcPr>
          <w:p w14:paraId="70F7E234" w14:textId="77777777" w:rsidR="00970BB4" w:rsidRPr="004E2BBD" w:rsidRDefault="00C5431E">
            <w:pPr>
              <w:jc w:val="center"/>
              <w:rPr>
                <w:rFonts w:ascii="Century Gothic" w:hAnsi="Century Gothic" w:cs="Arial"/>
              </w:rPr>
            </w:pPr>
            <w:r w:rsidRPr="004E2BBD">
              <w:rPr>
                <w:rFonts w:ascii="Century Gothic" w:hAnsi="Century Gothic" w:cs="Arial"/>
              </w:rPr>
              <w:t>28</w:t>
            </w:r>
          </w:p>
        </w:tc>
      </w:tr>
      <w:tr w:rsidR="00970BB4" w:rsidRPr="004E2BBD" w14:paraId="2A229B56" w14:textId="77777777">
        <w:trPr>
          <w:jc w:val="center"/>
        </w:trPr>
        <w:tc>
          <w:tcPr>
            <w:tcW w:w="1980" w:type="dxa"/>
            <w:vMerge/>
            <w:vAlign w:val="center"/>
          </w:tcPr>
          <w:p w14:paraId="56272A56" w14:textId="77777777" w:rsidR="00970BB4" w:rsidRPr="004E2BBD" w:rsidRDefault="00970BB4">
            <w:pPr>
              <w:jc w:val="center"/>
              <w:rPr>
                <w:rFonts w:ascii="Century Gothic" w:hAnsi="Century Gothic" w:cs="Arial"/>
              </w:rPr>
            </w:pPr>
          </w:p>
        </w:tc>
        <w:tc>
          <w:tcPr>
            <w:tcW w:w="2160" w:type="dxa"/>
            <w:vAlign w:val="center"/>
          </w:tcPr>
          <w:p w14:paraId="378FFE7C" w14:textId="77777777" w:rsidR="00970BB4" w:rsidRPr="004E2BBD" w:rsidRDefault="00C5431E">
            <w:pPr>
              <w:jc w:val="center"/>
              <w:rPr>
                <w:rFonts w:ascii="Century Gothic" w:hAnsi="Century Gothic" w:cs="Arial"/>
              </w:rPr>
            </w:pPr>
            <w:r w:rsidRPr="004E2BBD">
              <w:rPr>
                <w:rFonts w:ascii="Century Gothic" w:hAnsi="Century Gothic" w:cs="Arial"/>
              </w:rPr>
              <w:t>29</w:t>
            </w:r>
          </w:p>
        </w:tc>
      </w:tr>
      <w:tr w:rsidR="00970BB4" w:rsidRPr="004E2BBD" w14:paraId="1C9E46E5" w14:textId="77777777">
        <w:trPr>
          <w:jc w:val="center"/>
        </w:trPr>
        <w:tc>
          <w:tcPr>
            <w:tcW w:w="1980" w:type="dxa"/>
            <w:vMerge/>
            <w:vAlign w:val="center"/>
          </w:tcPr>
          <w:p w14:paraId="0CAE063E" w14:textId="77777777" w:rsidR="00970BB4" w:rsidRPr="004E2BBD" w:rsidRDefault="00970BB4">
            <w:pPr>
              <w:jc w:val="center"/>
              <w:rPr>
                <w:rFonts w:ascii="Century Gothic" w:hAnsi="Century Gothic" w:cs="Arial"/>
              </w:rPr>
            </w:pPr>
          </w:p>
        </w:tc>
        <w:tc>
          <w:tcPr>
            <w:tcW w:w="2160" w:type="dxa"/>
            <w:vAlign w:val="center"/>
          </w:tcPr>
          <w:p w14:paraId="0B321D64" w14:textId="77777777" w:rsidR="00970BB4" w:rsidRPr="004E2BBD" w:rsidRDefault="00C5431E">
            <w:pPr>
              <w:jc w:val="center"/>
              <w:rPr>
                <w:rFonts w:ascii="Century Gothic" w:hAnsi="Century Gothic" w:cs="Arial"/>
              </w:rPr>
            </w:pPr>
            <w:r w:rsidRPr="004E2BBD">
              <w:rPr>
                <w:rFonts w:ascii="Century Gothic" w:hAnsi="Century Gothic" w:cs="Arial"/>
              </w:rPr>
              <w:t>30</w:t>
            </w:r>
          </w:p>
        </w:tc>
      </w:tr>
      <w:tr w:rsidR="00970BB4" w:rsidRPr="004E2BBD" w14:paraId="677A2DD1" w14:textId="77777777">
        <w:trPr>
          <w:jc w:val="center"/>
        </w:trPr>
        <w:tc>
          <w:tcPr>
            <w:tcW w:w="1980" w:type="dxa"/>
            <w:vMerge/>
            <w:vAlign w:val="center"/>
          </w:tcPr>
          <w:p w14:paraId="7F127031" w14:textId="77777777" w:rsidR="00970BB4" w:rsidRPr="004E2BBD" w:rsidRDefault="00970BB4">
            <w:pPr>
              <w:jc w:val="center"/>
              <w:rPr>
                <w:rFonts w:ascii="Century Gothic" w:hAnsi="Century Gothic" w:cs="Arial"/>
              </w:rPr>
            </w:pPr>
          </w:p>
        </w:tc>
        <w:tc>
          <w:tcPr>
            <w:tcW w:w="2160" w:type="dxa"/>
            <w:vAlign w:val="center"/>
          </w:tcPr>
          <w:p w14:paraId="01670011" w14:textId="77777777" w:rsidR="00970BB4" w:rsidRPr="004E2BBD" w:rsidRDefault="00C5431E">
            <w:pPr>
              <w:jc w:val="center"/>
              <w:rPr>
                <w:rFonts w:ascii="Century Gothic" w:hAnsi="Century Gothic" w:cs="Arial"/>
              </w:rPr>
            </w:pPr>
            <w:r w:rsidRPr="004E2BBD">
              <w:rPr>
                <w:rFonts w:ascii="Century Gothic" w:hAnsi="Century Gothic" w:cs="Arial"/>
              </w:rPr>
              <w:t>31</w:t>
            </w:r>
          </w:p>
        </w:tc>
      </w:tr>
      <w:tr w:rsidR="00970BB4" w:rsidRPr="004E2BBD" w14:paraId="18B52DD2" w14:textId="77777777">
        <w:trPr>
          <w:jc w:val="center"/>
        </w:trPr>
        <w:tc>
          <w:tcPr>
            <w:tcW w:w="1980" w:type="dxa"/>
            <w:vMerge w:val="restart"/>
            <w:vAlign w:val="center"/>
          </w:tcPr>
          <w:p w14:paraId="553C9A1F" w14:textId="77777777" w:rsidR="00970BB4" w:rsidRPr="004E2BBD" w:rsidRDefault="00970BB4">
            <w:pPr>
              <w:jc w:val="center"/>
              <w:rPr>
                <w:rFonts w:ascii="Century Gothic" w:hAnsi="Century Gothic" w:cs="Arial"/>
              </w:rPr>
            </w:pPr>
            <w:bookmarkStart w:id="153" w:name="_Toc253511999"/>
            <w:bookmarkStart w:id="154" w:name="_Toc253739026"/>
            <w:r w:rsidRPr="004E2BBD">
              <w:rPr>
                <w:rFonts w:ascii="Century Gothic" w:hAnsi="Century Gothic" w:cs="Arial"/>
              </w:rPr>
              <w:t>G</w:t>
            </w:r>
            <w:bookmarkEnd w:id="153"/>
            <w:bookmarkEnd w:id="154"/>
          </w:p>
        </w:tc>
        <w:tc>
          <w:tcPr>
            <w:tcW w:w="2160" w:type="dxa"/>
            <w:vAlign w:val="center"/>
          </w:tcPr>
          <w:p w14:paraId="10F16B7C" w14:textId="77777777" w:rsidR="00970BB4" w:rsidRPr="004E2BBD" w:rsidRDefault="00C5431E">
            <w:pPr>
              <w:jc w:val="center"/>
              <w:rPr>
                <w:rFonts w:ascii="Century Gothic" w:hAnsi="Century Gothic" w:cs="Arial"/>
              </w:rPr>
            </w:pPr>
            <w:r w:rsidRPr="004E2BBD">
              <w:rPr>
                <w:rFonts w:ascii="Century Gothic" w:hAnsi="Century Gothic" w:cs="Arial"/>
              </w:rPr>
              <w:t>32</w:t>
            </w:r>
          </w:p>
        </w:tc>
      </w:tr>
      <w:tr w:rsidR="00970BB4" w:rsidRPr="004E2BBD" w14:paraId="49140253" w14:textId="77777777">
        <w:trPr>
          <w:jc w:val="center"/>
        </w:trPr>
        <w:tc>
          <w:tcPr>
            <w:tcW w:w="1980" w:type="dxa"/>
            <w:vMerge/>
            <w:vAlign w:val="center"/>
          </w:tcPr>
          <w:p w14:paraId="79AB867C" w14:textId="77777777" w:rsidR="00970BB4" w:rsidRPr="004E2BBD" w:rsidRDefault="00970BB4">
            <w:pPr>
              <w:jc w:val="center"/>
              <w:rPr>
                <w:rFonts w:ascii="Century Gothic" w:hAnsi="Century Gothic" w:cs="Arial"/>
              </w:rPr>
            </w:pPr>
          </w:p>
        </w:tc>
        <w:tc>
          <w:tcPr>
            <w:tcW w:w="2160" w:type="dxa"/>
            <w:vAlign w:val="center"/>
          </w:tcPr>
          <w:p w14:paraId="445341E7" w14:textId="77777777" w:rsidR="00970BB4" w:rsidRPr="004E2BBD" w:rsidRDefault="00C5431E">
            <w:pPr>
              <w:jc w:val="center"/>
              <w:rPr>
                <w:rFonts w:ascii="Century Gothic" w:hAnsi="Century Gothic" w:cs="Arial"/>
              </w:rPr>
            </w:pPr>
            <w:r w:rsidRPr="004E2BBD">
              <w:rPr>
                <w:rFonts w:ascii="Century Gothic" w:hAnsi="Century Gothic" w:cs="Arial"/>
              </w:rPr>
              <w:t>33</w:t>
            </w:r>
          </w:p>
        </w:tc>
      </w:tr>
      <w:tr w:rsidR="00970BB4" w:rsidRPr="004E2BBD" w14:paraId="7C5A2181" w14:textId="77777777">
        <w:trPr>
          <w:jc w:val="center"/>
        </w:trPr>
        <w:tc>
          <w:tcPr>
            <w:tcW w:w="1980" w:type="dxa"/>
            <w:vMerge/>
            <w:vAlign w:val="center"/>
          </w:tcPr>
          <w:p w14:paraId="1FAA07F7" w14:textId="77777777" w:rsidR="00970BB4" w:rsidRPr="004E2BBD" w:rsidRDefault="00970BB4">
            <w:pPr>
              <w:jc w:val="center"/>
              <w:rPr>
                <w:rFonts w:ascii="Century Gothic" w:hAnsi="Century Gothic" w:cs="Arial"/>
              </w:rPr>
            </w:pPr>
          </w:p>
        </w:tc>
        <w:tc>
          <w:tcPr>
            <w:tcW w:w="2160" w:type="dxa"/>
            <w:vAlign w:val="center"/>
          </w:tcPr>
          <w:p w14:paraId="59005217" w14:textId="77777777" w:rsidR="00970BB4" w:rsidRPr="004E2BBD" w:rsidRDefault="00C5431E">
            <w:pPr>
              <w:jc w:val="center"/>
              <w:rPr>
                <w:rFonts w:ascii="Century Gothic" w:hAnsi="Century Gothic" w:cs="Arial"/>
              </w:rPr>
            </w:pPr>
            <w:r w:rsidRPr="004E2BBD">
              <w:rPr>
                <w:rFonts w:ascii="Century Gothic" w:hAnsi="Century Gothic" w:cs="Arial"/>
              </w:rPr>
              <w:t>34</w:t>
            </w:r>
          </w:p>
        </w:tc>
      </w:tr>
      <w:tr w:rsidR="00970BB4" w:rsidRPr="004E2BBD" w14:paraId="3A82E911" w14:textId="77777777">
        <w:trPr>
          <w:jc w:val="center"/>
        </w:trPr>
        <w:tc>
          <w:tcPr>
            <w:tcW w:w="1980" w:type="dxa"/>
            <w:vMerge/>
            <w:vAlign w:val="center"/>
          </w:tcPr>
          <w:p w14:paraId="28C45A4F" w14:textId="77777777" w:rsidR="00970BB4" w:rsidRPr="004E2BBD" w:rsidRDefault="00970BB4">
            <w:pPr>
              <w:jc w:val="center"/>
              <w:rPr>
                <w:rFonts w:ascii="Century Gothic" w:hAnsi="Century Gothic" w:cs="Arial"/>
              </w:rPr>
            </w:pPr>
          </w:p>
        </w:tc>
        <w:tc>
          <w:tcPr>
            <w:tcW w:w="2160" w:type="dxa"/>
            <w:vAlign w:val="center"/>
          </w:tcPr>
          <w:p w14:paraId="0FC959B3" w14:textId="77777777" w:rsidR="00970BB4" w:rsidRPr="004E2BBD" w:rsidRDefault="00C5431E">
            <w:pPr>
              <w:jc w:val="center"/>
              <w:rPr>
                <w:rFonts w:ascii="Century Gothic" w:hAnsi="Century Gothic" w:cs="Arial"/>
              </w:rPr>
            </w:pPr>
            <w:r w:rsidRPr="004E2BBD">
              <w:rPr>
                <w:rFonts w:ascii="Century Gothic" w:hAnsi="Century Gothic" w:cs="Arial"/>
              </w:rPr>
              <w:t>35</w:t>
            </w:r>
          </w:p>
        </w:tc>
      </w:tr>
      <w:tr w:rsidR="00970BB4" w:rsidRPr="004E2BBD" w14:paraId="028001D3" w14:textId="77777777">
        <w:trPr>
          <w:jc w:val="center"/>
        </w:trPr>
        <w:tc>
          <w:tcPr>
            <w:tcW w:w="1980" w:type="dxa"/>
            <w:vMerge/>
            <w:vAlign w:val="center"/>
          </w:tcPr>
          <w:p w14:paraId="4B33FE20" w14:textId="77777777" w:rsidR="00970BB4" w:rsidRPr="004E2BBD" w:rsidRDefault="00970BB4">
            <w:pPr>
              <w:jc w:val="center"/>
              <w:rPr>
                <w:rFonts w:ascii="Century Gothic" w:hAnsi="Century Gothic" w:cs="Arial"/>
              </w:rPr>
            </w:pPr>
          </w:p>
        </w:tc>
        <w:tc>
          <w:tcPr>
            <w:tcW w:w="2160" w:type="dxa"/>
            <w:vAlign w:val="center"/>
          </w:tcPr>
          <w:p w14:paraId="24A9005F" w14:textId="77777777" w:rsidR="00970BB4" w:rsidRPr="004E2BBD" w:rsidRDefault="00C5431E">
            <w:pPr>
              <w:jc w:val="center"/>
              <w:rPr>
                <w:rFonts w:ascii="Century Gothic" w:hAnsi="Century Gothic" w:cs="Arial"/>
              </w:rPr>
            </w:pPr>
            <w:r w:rsidRPr="004E2BBD">
              <w:rPr>
                <w:rFonts w:ascii="Century Gothic" w:hAnsi="Century Gothic" w:cs="Arial"/>
              </w:rPr>
              <w:t>36</w:t>
            </w:r>
          </w:p>
        </w:tc>
      </w:tr>
      <w:tr w:rsidR="00970BB4" w:rsidRPr="004E2BBD" w14:paraId="10A43ACC" w14:textId="77777777">
        <w:trPr>
          <w:jc w:val="center"/>
        </w:trPr>
        <w:tc>
          <w:tcPr>
            <w:tcW w:w="1980" w:type="dxa"/>
            <w:vMerge/>
            <w:vAlign w:val="center"/>
          </w:tcPr>
          <w:p w14:paraId="03D2AFCE" w14:textId="77777777" w:rsidR="00970BB4" w:rsidRPr="004E2BBD" w:rsidRDefault="00970BB4">
            <w:pPr>
              <w:jc w:val="center"/>
              <w:rPr>
                <w:rFonts w:ascii="Century Gothic" w:hAnsi="Century Gothic" w:cs="Arial"/>
              </w:rPr>
            </w:pPr>
          </w:p>
        </w:tc>
        <w:tc>
          <w:tcPr>
            <w:tcW w:w="2160" w:type="dxa"/>
            <w:vAlign w:val="center"/>
          </w:tcPr>
          <w:p w14:paraId="44AF3580" w14:textId="77777777" w:rsidR="00970BB4" w:rsidRPr="004E2BBD" w:rsidRDefault="00C5431E">
            <w:pPr>
              <w:jc w:val="center"/>
              <w:rPr>
                <w:rFonts w:ascii="Century Gothic" w:hAnsi="Century Gothic" w:cs="Arial"/>
              </w:rPr>
            </w:pPr>
            <w:r w:rsidRPr="004E2BBD">
              <w:rPr>
                <w:rFonts w:ascii="Century Gothic" w:hAnsi="Century Gothic" w:cs="Arial"/>
              </w:rPr>
              <w:t>37</w:t>
            </w:r>
          </w:p>
        </w:tc>
      </w:tr>
      <w:tr w:rsidR="00970BB4" w:rsidRPr="004E2BBD" w14:paraId="0FCAE93B" w14:textId="77777777">
        <w:trPr>
          <w:jc w:val="center"/>
        </w:trPr>
        <w:tc>
          <w:tcPr>
            <w:tcW w:w="1980" w:type="dxa"/>
            <w:vMerge w:val="restart"/>
            <w:vAlign w:val="center"/>
          </w:tcPr>
          <w:p w14:paraId="07705D5C" w14:textId="77777777" w:rsidR="00970BB4" w:rsidRPr="004E2BBD" w:rsidRDefault="00970BB4">
            <w:pPr>
              <w:jc w:val="center"/>
              <w:rPr>
                <w:rFonts w:ascii="Century Gothic" w:hAnsi="Century Gothic" w:cs="Arial"/>
              </w:rPr>
            </w:pPr>
            <w:bookmarkStart w:id="155" w:name="_Toc253512006"/>
            <w:bookmarkStart w:id="156" w:name="_Toc253739033"/>
            <w:r w:rsidRPr="004E2BBD">
              <w:rPr>
                <w:rFonts w:ascii="Century Gothic" w:hAnsi="Century Gothic" w:cs="Arial"/>
              </w:rPr>
              <w:t>H</w:t>
            </w:r>
            <w:bookmarkEnd w:id="155"/>
            <w:bookmarkEnd w:id="156"/>
          </w:p>
        </w:tc>
        <w:tc>
          <w:tcPr>
            <w:tcW w:w="2160" w:type="dxa"/>
            <w:vAlign w:val="center"/>
          </w:tcPr>
          <w:p w14:paraId="7CBA3D34" w14:textId="77777777" w:rsidR="00970BB4" w:rsidRPr="004E2BBD" w:rsidRDefault="00C5431E">
            <w:pPr>
              <w:jc w:val="center"/>
              <w:rPr>
                <w:rFonts w:ascii="Century Gothic" w:hAnsi="Century Gothic" w:cs="Arial"/>
              </w:rPr>
            </w:pPr>
            <w:r w:rsidRPr="004E2BBD">
              <w:rPr>
                <w:rFonts w:ascii="Century Gothic" w:hAnsi="Century Gothic" w:cs="Arial"/>
              </w:rPr>
              <w:t>38</w:t>
            </w:r>
          </w:p>
        </w:tc>
      </w:tr>
      <w:tr w:rsidR="00970BB4" w:rsidRPr="004E2BBD" w14:paraId="01F2269A" w14:textId="77777777">
        <w:trPr>
          <w:jc w:val="center"/>
        </w:trPr>
        <w:tc>
          <w:tcPr>
            <w:tcW w:w="1980" w:type="dxa"/>
            <w:vMerge/>
            <w:vAlign w:val="center"/>
          </w:tcPr>
          <w:p w14:paraId="7662414A" w14:textId="77777777" w:rsidR="00970BB4" w:rsidRPr="004E2BBD" w:rsidRDefault="00970BB4">
            <w:pPr>
              <w:jc w:val="center"/>
              <w:rPr>
                <w:rFonts w:ascii="Century Gothic" w:hAnsi="Century Gothic" w:cs="Arial"/>
              </w:rPr>
            </w:pPr>
          </w:p>
        </w:tc>
        <w:tc>
          <w:tcPr>
            <w:tcW w:w="2160" w:type="dxa"/>
            <w:vAlign w:val="center"/>
          </w:tcPr>
          <w:p w14:paraId="326FB150" w14:textId="77777777" w:rsidR="00970BB4" w:rsidRPr="004E2BBD" w:rsidRDefault="00C5431E">
            <w:pPr>
              <w:jc w:val="center"/>
              <w:rPr>
                <w:rFonts w:ascii="Century Gothic" w:hAnsi="Century Gothic" w:cs="Arial"/>
              </w:rPr>
            </w:pPr>
            <w:r w:rsidRPr="004E2BBD">
              <w:rPr>
                <w:rFonts w:ascii="Century Gothic" w:hAnsi="Century Gothic" w:cs="Arial"/>
              </w:rPr>
              <w:t>39</w:t>
            </w:r>
          </w:p>
        </w:tc>
      </w:tr>
      <w:tr w:rsidR="00970BB4" w:rsidRPr="004E2BBD" w14:paraId="6E14C569" w14:textId="77777777">
        <w:trPr>
          <w:jc w:val="center"/>
        </w:trPr>
        <w:tc>
          <w:tcPr>
            <w:tcW w:w="1980" w:type="dxa"/>
            <w:vMerge/>
            <w:vAlign w:val="center"/>
          </w:tcPr>
          <w:p w14:paraId="41BFA1EF" w14:textId="77777777" w:rsidR="00970BB4" w:rsidRPr="004E2BBD" w:rsidRDefault="00970BB4">
            <w:pPr>
              <w:jc w:val="center"/>
              <w:rPr>
                <w:rFonts w:ascii="Century Gothic" w:hAnsi="Century Gothic" w:cs="Arial"/>
              </w:rPr>
            </w:pPr>
          </w:p>
        </w:tc>
        <w:tc>
          <w:tcPr>
            <w:tcW w:w="2160" w:type="dxa"/>
            <w:vAlign w:val="center"/>
          </w:tcPr>
          <w:p w14:paraId="6FB42C4F" w14:textId="77777777" w:rsidR="00970BB4" w:rsidRPr="004E2BBD" w:rsidRDefault="00C5431E">
            <w:pPr>
              <w:jc w:val="center"/>
              <w:rPr>
                <w:rFonts w:ascii="Century Gothic" w:hAnsi="Century Gothic" w:cs="Arial"/>
              </w:rPr>
            </w:pPr>
            <w:r w:rsidRPr="004E2BBD">
              <w:rPr>
                <w:rFonts w:ascii="Century Gothic" w:hAnsi="Century Gothic" w:cs="Arial"/>
              </w:rPr>
              <w:t>40</w:t>
            </w:r>
          </w:p>
        </w:tc>
      </w:tr>
      <w:tr w:rsidR="00970BB4" w:rsidRPr="004E2BBD" w14:paraId="065FB761" w14:textId="77777777">
        <w:trPr>
          <w:jc w:val="center"/>
        </w:trPr>
        <w:tc>
          <w:tcPr>
            <w:tcW w:w="1980" w:type="dxa"/>
            <w:vMerge/>
            <w:vAlign w:val="center"/>
          </w:tcPr>
          <w:p w14:paraId="2DE650F2" w14:textId="77777777" w:rsidR="00970BB4" w:rsidRPr="004E2BBD" w:rsidRDefault="00970BB4">
            <w:pPr>
              <w:jc w:val="center"/>
              <w:rPr>
                <w:rFonts w:ascii="Century Gothic" w:hAnsi="Century Gothic" w:cs="Arial"/>
              </w:rPr>
            </w:pPr>
          </w:p>
        </w:tc>
        <w:tc>
          <w:tcPr>
            <w:tcW w:w="2160" w:type="dxa"/>
            <w:vAlign w:val="center"/>
          </w:tcPr>
          <w:p w14:paraId="77BC1ADE" w14:textId="77777777" w:rsidR="00970BB4" w:rsidRPr="004E2BBD" w:rsidRDefault="00C5431E">
            <w:pPr>
              <w:jc w:val="center"/>
              <w:rPr>
                <w:rFonts w:ascii="Century Gothic" w:hAnsi="Century Gothic" w:cs="Arial"/>
              </w:rPr>
            </w:pPr>
            <w:r w:rsidRPr="004E2BBD">
              <w:rPr>
                <w:rFonts w:ascii="Century Gothic" w:hAnsi="Century Gothic" w:cs="Arial"/>
              </w:rPr>
              <w:t>41</w:t>
            </w:r>
          </w:p>
        </w:tc>
      </w:tr>
      <w:tr w:rsidR="00970BB4" w:rsidRPr="004E2BBD" w14:paraId="1E372310" w14:textId="77777777">
        <w:trPr>
          <w:jc w:val="center"/>
        </w:trPr>
        <w:tc>
          <w:tcPr>
            <w:tcW w:w="1980" w:type="dxa"/>
            <w:vMerge/>
            <w:vAlign w:val="center"/>
          </w:tcPr>
          <w:p w14:paraId="210ABA1D" w14:textId="77777777" w:rsidR="00970BB4" w:rsidRPr="004E2BBD" w:rsidRDefault="00970BB4">
            <w:pPr>
              <w:jc w:val="center"/>
              <w:rPr>
                <w:rFonts w:ascii="Century Gothic" w:hAnsi="Century Gothic" w:cs="Arial"/>
              </w:rPr>
            </w:pPr>
          </w:p>
        </w:tc>
        <w:tc>
          <w:tcPr>
            <w:tcW w:w="2160" w:type="dxa"/>
            <w:vAlign w:val="center"/>
          </w:tcPr>
          <w:p w14:paraId="3392B504" w14:textId="77777777" w:rsidR="00970BB4" w:rsidRPr="004E2BBD" w:rsidRDefault="00C5431E">
            <w:pPr>
              <w:jc w:val="center"/>
              <w:rPr>
                <w:rFonts w:ascii="Century Gothic" w:hAnsi="Century Gothic" w:cs="Arial"/>
              </w:rPr>
            </w:pPr>
            <w:r w:rsidRPr="004E2BBD">
              <w:rPr>
                <w:rFonts w:ascii="Century Gothic" w:hAnsi="Century Gothic" w:cs="Arial"/>
              </w:rPr>
              <w:t>42</w:t>
            </w:r>
          </w:p>
        </w:tc>
      </w:tr>
      <w:tr w:rsidR="00970BB4" w:rsidRPr="004E2BBD" w14:paraId="355CCA6E" w14:textId="77777777">
        <w:trPr>
          <w:jc w:val="center"/>
        </w:trPr>
        <w:tc>
          <w:tcPr>
            <w:tcW w:w="1980" w:type="dxa"/>
            <w:vMerge/>
            <w:vAlign w:val="center"/>
          </w:tcPr>
          <w:p w14:paraId="4448D0AA" w14:textId="77777777" w:rsidR="00970BB4" w:rsidRPr="004E2BBD" w:rsidRDefault="00970BB4">
            <w:pPr>
              <w:jc w:val="center"/>
              <w:rPr>
                <w:rFonts w:ascii="Century Gothic" w:hAnsi="Century Gothic" w:cs="Arial"/>
              </w:rPr>
            </w:pPr>
          </w:p>
        </w:tc>
        <w:tc>
          <w:tcPr>
            <w:tcW w:w="2160" w:type="dxa"/>
            <w:vAlign w:val="center"/>
          </w:tcPr>
          <w:p w14:paraId="3879D7E9" w14:textId="77777777" w:rsidR="00970BB4" w:rsidRPr="004E2BBD" w:rsidRDefault="00C5431E">
            <w:pPr>
              <w:jc w:val="center"/>
              <w:rPr>
                <w:rFonts w:ascii="Century Gothic" w:hAnsi="Century Gothic" w:cs="Arial"/>
              </w:rPr>
            </w:pPr>
            <w:r w:rsidRPr="004E2BBD">
              <w:rPr>
                <w:rFonts w:ascii="Century Gothic" w:hAnsi="Century Gothic" w:cs="Arial"/>
              </w:rPr>
              <w:t>43</w:t>
            </w:r>
          </w:p>
        </w:tc>
      </w:tr>
      <w:tr w:rsidR="00970BB4" w:rsidRPr="004E2BBD" w14:paraId="5406700B" w14:textId="77777777">
        <w:trPr>
          <w:jc w:val="center"/>
        </w:trPr>
        <w:tc>
          <w:tcPr>
            <w:tcW w:w="1980" w:type="dxa"/>
            <w:vMerge w:val="restart"/>
            <w:vAlign w:val="center"/>
          </w:tcPr>
          <w:p w14:paraId="43CEAE0F" w14:textId="77777777" w:rsidR="00970BB4" w:rsidRPr="004E2BBD" w:rsidRDefault="00970BB4">
            <w:pPr>
              <w:jc w:val="center"/>
              <w:rPr>
                <w:rFonts w:ascii="Century Gothic" w:hAnsi="Century Gothic" w:cs="Arial"/>
              </w:rPr>
            </w:pPr>
            <w:bookmarkStart w:id="157" w:name="_Toc253512013"/>
            <w:bookmarkStart w:id="158" w:name="_Toc253739040"/>
            <w:r w:rsidRPr="004E2BBD">
              <w:rPr>
                <w:rFonts w:ascii="Century Gothic" w:hAnsi="Century Gothic" w:cs="Arial"/>
              </w:rPr>
              <w:t>I</w:t>
            </w:r>
            <w:bookmarkEnd w:id="157"/>
            <w:bookmarkEnd w:id="158"/>
          </w:p>
        </w:tc>
        <w:tc>
          <w:tcPr>
            <w:tcW w:w="2160" w:type="dxa"/>
            <w:vAlign w:val="center"/>
          </w:tcPr>
          <w:p w14:paraId="6AF855F4" w14:textId="77777777" w:rsidR="00970BB4" w:rsidRPr="004E2BBD" w:rsidRDefault="00C5431E">
            <w:pPr>
              <w:jc w:val="center"/>
              <w:rPr>
                <w:rFonts w:ascii="Century Gothic" w:hAnsi="Century Gothic" w:cs="Arial"/>
              </w:rPr>
            </w:pPr>
            <w:r w:rsidRPr="004E2BBD">
              <w:rPr>
                <w:rFonts w:ascii="Century Gothic" w:hAnsi="Century Gothic" w:cs="Arial"/>
              </w:rPr>
              <w:t>44</w:t>
            </w:r>
          </w:p>
        </w:tc>
      </w:tr>
      <w:tr w:rsidR="00970BB4" w:rsidRPr="004E2BBD" w14:paraId="176519D9" w14:textId="77777777">
        <w:trPr>
          <w:jc w:val="center"/>
        </w:trPr>
        <w:tc>
          <w:tcPr>
            <w:tcW w:w="1980" w:type="dxa"/>
            <w:vMerge/>
            <w:vAlign w:val="center"/>
          </w:tcPr>
          <w:p w14:paraId="16054052" w14:textId="77777777" w:rsidR="00970BB4" w:rsidRPr="004E2BBD" w:rsidRDefault="00970BB4">
            <w:pPr>
              <w:jc w:val="center"/>
              <w:rPr>
                <w:rFonts w:ascii="Century Gothic" w:hAnsi="Century Gothic" w:cs="Arial"/>
              </w:rPr>
            </w:pPr>
          </w:p>
        </w:tc>
        <w:tc>
          <w:tcPr>
            <w:tcW w:w="2160" w:type="dxa"/>
            <w:vAlign w:val="center"/>
          </w:tcPr>
          <w:p w14:paraId="628159F6" w14:textId="77777777" w:rsidR="00970BB4" w:rsidRPr="004E2BBD" w:rsidRDefault="00C5431E">
            <w:pPr>
              <w:jc w:val="center"/>
              <w:rPr>
                <w:rFonts w:ascii="Century Gothic" w:hAnsi="Century Gothic" w:cs="Arial"/>
              </w:rPr>
            </w:pPr>
            <w:r w:rsidRPr="004E2BBD">
              <w:rPr>
                <w:rFonts w:ascii="Century Gothic" w:hAnsi="Century Gothic" w:cs="Arial"/>
              </w:rPr>
              <w:t>45</w:t>
            </w:r>
          </w:p>
        </w:tc>
      </w:tr>
      <w:tr w:rsidR="00970BB4" w:rsidRPr="004E2BBD" w14:paraId="209FE58B" w14:textId="77777777">
        <w:trPr>
          <w:jc w:val="center"/>
        </w:trPr>
        <w:tc>
          <w:tcPr>
            <w:tcW w:w="1980" w:type="dxa"/>
            <w:vMerge/>
            <w:vAlign w:val="center"/>
          </w:tcPr>
          <w:p w14:paraId="1C9D4764" w14:textId="77777777" w:rsidR="00970BB4" w:rsidRPr="004E2BBD" w:rsidRDefault="00970BB4">
            <w:pPr>
              <w:jc w:val="center"/>
              <w:rPr>
                <w:rFonts w:ascii="Century Gothic" w:hAnsi="Century Gothic" w:cs="Arial"/>
              </w:rPr>
            </w:pPr>
          </w:p>
        </w:tc>
        <w:tc>
          <w:tcPr>
            <w:tcW w:w="2160" w:type="dxa"/>
            <w:vAlign w:val="center"/>
          </w:tcPr>
          <w:p w14:paraId="58C88B96" w14:textId="77777777" w:rsidR="00970BB4" w:rsidRPr="004E2BBD" w:rsidRDefault="00C5431E">
            <w:pPr>
              <w:jc w:val="center"/>
              <w:rPr>
                <w:rFonts w:ascii="Century Gothic" w:hAnsi="Century Gothic" w:cs="Arial"/>
              </w:rPr>
            </w:pPr>
            <w:r w:rsidRPr="004E2BBD">
              <w:rPr>
                <w:rFonts w:ascii="Century Gothic" w:hAnsi="Century Gothic" w:cs="Arial"/>
              </w:rPr>
              <w:t>46</w:t>
            </w:r>
          </w:p>
        </w:tc>
      </w:tr>
      <w:tr w:rsidR="00970BB4" w:rsidRPr="004E2BBD" w14:paraId="22E5E589" w14:textId="77777777">
        <w:trPr>
          <w:jc w:val="center"/>
        </w:trPr>
        <w:tc>
          <w:tcPr>
            <w:tcW w:w="1980" w:type="dxa"/>
            <w:vMerge/>
            <w:vAlign w:val="center"/>
          </w:tcPr>
          <w:p w14:paraId="3135B620" w14:textId="77777777" w:rsidR="00970BB4" w:rsidRPr="004E2BBD" w:rsidRDefault="00970BB4">
            <w:pPr>
              <w:jc w:val="center"/>
              <w:rPr>
                <w:rFonts w:ascii="Century Gothic" w:hAnsi="Century Gothic" w:cs="Arial"/>
              </w:rPr>
            </w:pPr>
          </w:p>
        </w:tc>
        <w:tc>
          <w:tcPr>
            <w:tcW w:w="2160" w:type="dxa"/>
            <w:vAlign w:val="center"/>
          </w:tcPr>
          <w:p w14:paraId="7498BF0A" w14:textId="77777777" w:rsidR="00970BB4" w:rsidRPr="004E2BBD" w:rsidRDefault="00C5431E">
            <w:pPr>
              <w:jc w:val="center"/>
              <w:rPr>
                <w:rFonts w:ascii="Century Gothic" w:hAnsi="Century Gothic" w:cs="Arial"/>
              </w:rPr>
            </w:pPr>
            <w:r w:rsidRPr="004E2BBD">
              <w:rPr>
                <w:rFonts w:ascii="Century Gothic" w:hAnsi="Century Gothic" w:cs="Arial"/>
              </w:rPr>
              <w:t>47</w:t>
            </w:r>
          </w:p>
        </w:tc>
      </w:tr>
      <w:tr w:rsidR="00970BB4" w:rsidRPr="004E2BBD" w14:paraId="01458AF9" w14:textId="77777777">
        <w:trPr>
          <w:jc w:val="center"/>
        </w:trPr>
        <w:tc>
          <w:tcPr>
            <w:tcW w:w="1980" w:type="dxa"/>
            <w:vMerge w:val="restart"/>
            <w:vAlign w:val="center"/>
          </w:tcPr>
          <w:p w14:paraId="68A378D5" w14:textId="77777777" w:rsidR="00970BB4" w:rsidRPr="004E2BBD" w:rsidRDefault="00970BB4">
            <w:pPr>
              <w:jc w:val="center"/>
              <w:rPr>
                <w:rFonts w:ascii="Century Gothic" w:hAnsi="Century Gothic" w:cs="Arial"/>
              </w:rPr>
            </w:pPr>
            <w:bookmarkStart w:id="159" w:name="_Toc253512018"/>
            <w:bookmarkStart w:id="160" w:name="_Toc253739045"/>
            <w:r w:rsidRPr="004E2BBD">
              <w:rPr>
                <w:rFonts w:ascii="Century Gothic" w:hAnsi="Century Gothic" w:cs="Arial"/>
              </w:rPr>
              <w:t>J</w:t>
            </w:r>
            <w:bookmarkEnd w:id="159"/>
            <w:bookmarkEnd w:id="160"/>
          </w:p>
        </w:tc>
        <w:tc>
          <w:tcPr>
            <w:tcW w:w="2160" w:type="dxa"/>
            <w:vAlign w:val="center"/>
          </w:tcPr>
          <w:p w14:paraId="625F68D4" w14:textId="77777777" w:rsidR="00970BB4" w:rsidRPr="004E2BBD" w:rsidRDefault="00C5431E">
            <w:pPr>
              <w:jc w:val="center"/>
              <w:rPr>
                <w:rFonts w:ascii="Century Gothic" w:hAnsi="Century Gothic" w:cs="Arial"/>
              </w:rPr>
            </w:pPr>
            <w:r w:rsidRPr="004E2BBD">
              <w:rPr>
                <w:rFonts w:ascii="Century Gothic" w:hAnsi="Century Gothic" w:cs="Arial"/>
              </w:rPr>
              <w:t>48</w:t>
            </w:r>
          </w:p>
        </w:tc>
      </w:tr>
      <w:tr w:rsidR="00970BB4" w:rsidRPr="004E2BBD" w14:paraId="55136313" w14:textId="77777777">
        <w:trPr>
          <w:jc w:val="center"/>
        </w:trPr>
        <w:tc>
          <w:tcPr>
            <w:tcW w:w="1980" w:type="dxa"/>
            <w:vMerge/>
            <w:vAlign w:val="center"/>
          </w:tcPr>
          <w:p w14:paraId="63F132E5" w14:textId="77777777" w:rsidR="00970BB4" w:rsidRPr="004E2BBD" w:rsidRDefault="00970BB4">
            <w:pPr>
              <w:rPr>
                <w:rFonts w:ascii="Century Gothic" w:hAnsi="Century Gothic" w:cs="Arial"/>
              </w:rPr>
            </w:pPr>
          </w:p>
        </w:tc>
        <w:tc>
          <w:tcPr>
            <w:tcW w:w="2160" w:type="dxa"/>
            <w:vAlign w:val="center"/>
          </w:tcPr>
          <w:p w14:paraId="373A5D20" w14:textId="77777777" w:rsidR="00970BB4" w:rsidRPr="004E2BBD" w:rsidRDefault="00C5431E">
            <w:pPr>
              <w:jc w:val="center"/>
              <w:rPr>
                <w:rFonts w:ascii="Century Gothic" w:hAnsi="Century Gothic" w:cs="Arial"/>
              </w:rPr>
            </w:pPr>
            <w:r w:rsidRPr="004E2BBD">
              <w:rPr>
                <w:rFonts w:ascii="Century Gothic" w:hAnsi="Century Gothic" w:cs="Arial"/>
              </w:rPr>
              <w:t>49</w:t>
            </w:r>
          </w:p>
        </w:tc>
      </w:tr>
      <w:tr w:rsidR="00970BB4" w:rsidRPr="004E2BBD" w14:paraId="58A0BD1A" w14:textId="77777777">
        <w:trPr>
          <w:jc w:val="center"/>
        </w:trPr>
        <w:tc>
          <w:tcPr>
            <w:tcW w:w="1980" w:type="dxa"/>
            <w:vMerge/>
            <w:vAlign w:val="center"/>
          </w:tcPr>
          <w:p w14:paraId="63CCB08F" w14:textId="77777777" w:rsidR="00970BB4" w:rsidRPr="004E2BBD" w:rsidRDefault="00970BB4">
            <w:pPr>
              <w:rPr>
                <w:rFonts w:ascii="Century Gothic" w:hAnsi="Century Gothic" w:cs="Arial"/>
              </w:rPr>
            </w:pPr>
          </w:p>
        </w:tc>
        <w:tc>
          <w:tcPr>
            <w:tcW w:w="2160" w:type="dxa"/>
            <w:vAlign w:val="center"/>
          </w:tcPr>
          <w:p w14:paraId="3E9E43ED" w14:textId="77777777" w:rsidR="00970BB4" w:rsidRPr="004E2BBD" w:rsidRDefault="00C5431E">
            <w:pPr>
              <w:jc w:val="center"/>
              <w:rPr>
                <w:rFonts w:ascii="Century Gothic" w:hAnsi="Century Gothic" w:cs="Arial"/>
              </w:rPr>
            </w:pPr>
            <w:r w:rsidRPr="004E2BBD">
              <w:rPr>
                <w:rFonts w:ascii="Century Gothic" w:hAnsi="Century Gothic" w:cs="Arial"/>
              </w:rPr>
              <w:t>50</w:t>
            </w:r>
          </w:p>
        </w:tc>
      </w:tr>
      <w:tr w:rsidR="00970BB4" w:rsidRPr="004E2BBD" w14:paraId="67FA6A63" w14:textId="77777777">
        <w:trPr>
          <w:jc w:val="center"/>
        </w:trPr>
        <w:tc>
          <w:tcPr>
            <w:tcW w:w="1980" w:type="dxa"/>
            <w:vMerge/>
            <w:vAlign w:val="center"/>
          </w:tcPr>
          <w:p w14:paraId="29837EC4" w14:textId="77777777" w:rsidR="00970BB4" w:rsidRPr="004E2BBD" w:rsidRDefault="00970BB4">
            <w:pPr>
              <w:rPr>
                <w:rFonts w:ascii="Century Gothic" w:hAnsi="Century Gothic" w:cs="Arial"/>
              </w:rPr>
            </w:pPr>
          </w:p>
        </w:tc>
        <w:tc>
          <w:tcPr>
            <w:tcW w:w="2160" w:type="dxa"/>
            <w:vAlign w:val="center"/>
          </w:tcPr>
          <w:p w14:paraId="34A2E365" w14:textId="77777777" w:rsidR="00970BB4" w:rsidRPr="004E2BBD" w:rsidRDefault="00C5431E">
            <w:pPr>
              <w:jc w:val="center"/>
              <w:rPr>
                <w:rFonts w:ascii="Century Gothic" w:hAnsi="Century Gothic" w:cs="Arial"/>
              </w:rPr>
            </w:pPr>
            <w:r w:rsidRPr="004E2BBD">
              <w:rPr>
                <w:rFonts w:ascii="Century Gothic" w:hAnsi="Century Gothic" w:cs="Arial"/>
              </w:rPr>
              <w:t>51</w:t>
            </w:r>
          </w:p>
        </w:tc>
      </w:tr>
    </w:tbl>
    <w:p w14:paraId="0CD049DC" w14:textId="77777777" w:rsidR="00970BB4" w:rsidRPr="004E2BBD" w:rsidRDefault="00970BB4">
      <w:pPr>
        <w:pStyle w:val="Heading1"/>
        <w:rPr>
          <w:rFonts w:ascii="Century Gothic" w:hAnsi="Century Gothic"/>
          <w:szCs w:val="24"/>
        </w:rPr>
      </w:pPr>
    </w:p>
    <w:p w14:paraId="2DAE33FF" w14:textId="77777777" w:rsidR="00970BB4" w:rsidRPr="004E2BBD" w:rsidRDefault="00970BB4">
      <w:pPr>
        <w:pStyle w:val="Heading1"/>
        <w:rPr>
          <w:rFonts w:ascii="Century Gothic" w:hAnsi="Century Gothic"/>
          <w:szCs w:val="24"/>
        </w:rPr>
      </w:pPr>
      <w:bookmarkStart w:id="161" w:name="_Appendix_6:_Circular"/>
      <w:bookmarkStart w:id="162" w:name="_Appendix_8:_Circular"/>
      <w:bookmarkStart w:id="163" w:name="_Appendix_7:_Circular"/>
      <w:bookmarkStart w:id="164" w:name="_Appendix_10:_Circular"/>
      <w:bookmarkStart w:id="165" w:name="_Appendix_11:_Circular"/>
      <w:bookmarkEnd w:id="161"/>
      <w:bookmarkEnd w:id="162"/>
      <w:bookmarkEnd w:id="163"/>
      <w:bookmarkEnd w:id="164"/>
      <w:bookmarkEnd w:id="165"/>
      <w:r w:rsidRPr="004E2BBD">
        <w:rPr>
          <w:rFonts w:ascii="Century Gothic" w:hAnsi="Century Gothic"/>
          <w:szCs w:val="24"/>
        </w:rPr>
        <w:br w:type="page"/>
      </w:r>
      <w:bookmarkStart w:id="166" w:name="_Toc391989899"/>
      <w:r w:rsidRPr="004E2BBD">
        <w:rPr>
          <w:rFonts w:ascii="Century Gothic" w:hAnsi="Century Gothic"/>
          <w:szCs w:val="24"/>
        </w:rPr>
        <w:lastRenderedPageBreak/>
        <w:t>Appendix 11: Circular 136: Friday, 1 May 2009</w:t>
      </w:r>
      <w:bookmarkEnd w:id="166"/>
    </w:p>
    <w:p w14:paraId="0F0D8486" w14:textId="77777777" w:rsidR="00970BB4" w:rsidRPr="004E2BBD" w:rsidRDefault="00970BB4">
      <w:pPr>
        <w:jc w:val="both"/>
        <w:rPr>
          <w:rFonts w:ascii="Century Gothic" w:hAnsi="Century Gothic"/>
        </w:rPr>
      </w:pPr>
    </w:p>
    <w:p w14:paraId="14A1B5B7" w14:textId="77777777" w:rsidR="00970BB4" w:rsidRPr="004E2BBD" w:rsidRDefault="00970BB4">
      <w:pPr>
        <w:autoSpaceDE w:val="0"/>
        <w:autoSpaceDN w:val="0"/>
        <w:adjustRightInd w:val="0"/>
        <w:jc w:val="both"/>
        <w:rPr>
          <w:rFonts w:ascii="Century Gothic" w:hAnsi="Century Gothic" w:cs="Arial"/>
          <w:b/>
          <w:bCs/>
        </w:rPr>
      </w:pPr>
      <w:r w:rsidRPr="004E2BBD">
        <w:rPr>
          <w:rFonts w:ascii="Century Gothic" w:hAnsi="Century Gothic" w:cs="Arial"/>
          <w:b/>
          <w:bCs/>
        </w:rPr>
        <w:t>A Process for Reconciling Single Status, Equal Pay and School Staffing Regulations in Community and Voluntary Controlled Schools</w:t>
      </w:r>
    </w:p>
    <w:p w14:paraId="1AC4E754" w14:textId="77777777" w:rsidR="00970BB4" w:rsidRPr="004E2BBD" w:rsidRDefault="00970BB4">
      <w:pPr>
        <w:autoSpaceDE w:val="0"/>
        <w:autoSpaceDN w:val="0"/>
        <w:adjustRightInd w:val="0"/>
        <w:jc w:val="both"/>
        <w:rPr>
          <w:rFonts w:ascii="Century Gothic" w:hAnsi="Century Gothic" w:cs="Arial"/>
          <w:b/>
          <w:bCs/>
        </w:rPr>
      </w:pPr>
    </w:p>
    <w:p w14:paraId="0EEB3DB0" w14:textId="77777777" w:rsidR="00970BB4" w:rsidRPr="004E2BBD" w:rsidRDefault="00970BB4">
      <w:pPr>
        <w:autoSpaceDE w:val="0"/>
        <w:autoSpaceDN w:val="0"/>
        <w:adjustRightInd w:val="0"/>
        <w:jc w:val="both"/>
        <w:rPr>
          <w:rFonts w:ascii="Century Gothic" w:hAnsi="Century Gothic" w:cs="Arial"/>
        </w:rPr>
      </w:pPr>
      <w:r w:rsidRPr="004E2BBD">
        <w:rPr>
          <w:rFonts w:ascii="Century Gothic" w:hAnsi="Century Gothic" w:cs="Arial"/>
        </w:rPr>
        <w:t xml:space="preserve">This process will be used in the </w:t>
      </w:r>
      <w:r w:rsidRPr="004E2BBD">
        <w:rPr>
          <w:rFonts w:ascii="Century Gothic" w:hAnsi="Century Gothic" w:cs="Arial"/>
          <w:b/>
          <w:bCs/>
        </w:rPr>
        <w:t xml:space="preserve">very small number of cases </w:t>
      </w:r>
      <w:r w:rsidRPr="004E2BBD">
        <w:rPr>
          <w:rFonts w:ascii="Century Gothic" w:hAnsi="Century Gothic" w:cs="Arial"/>
        </w:rPr>
        <w:t xml:space="preserve">where there is a disagreement between a Governing Body </w:t>
      </w:r>
      <w:r w:rsidRPr="004E2BBD">
        <w:rPr>
          <w:rFonts w:ascii="Century Gothic" w:hAnsi="Century Gothic" w:cs="Arial"/>
          <w:b/>
          <w:bCs/>
        </w:rPr>
        <w:t xml:space="preserve">(Community and Voluntary Controlled Schools) </w:t>
      </w:r>
      <w:r w:rsidRPr="004E2BBD">
        <w:rPr>
          <w:rFonts w:ascii="Century Gothic" w:hAnsi="Century Gothic" w:cs="Arial"/>
        </w:rPr>
        <w:t xml:space="preserve">and the LA on the pay and grade of non-teaching posts – it will apply to the grading of vacant posts to be advertised and to </w:t>
      </w:r>
      <w:r w:rsidR="003D1D52" w:rsidRPr="004E2BBD">
        <w:rPr>
          <w:rFonts w:ascii="Century Gothic" w:hAnsi="Century Gothic" w:cs="Arial"/>
        </w:rPr>
        <w:t>regrading’s</w:t>
      </w:r>
      <w:r w:rsidRPr="004E2BBD">
        <w:rPr>
          <w:rFonts w:ascii="Century Gothic" w:hAnsi="Century Gothic" w:cs="Arial"/>
        </w:rPr>
        <w:t xml:space="preserve"> for existing postholders.</w:t>
      </w:r>
    </w:p>
    <w:p w14:paraId="71AA36F1" w14:textId="77777777" w:rsidR="00970BB4" w:rsidRPr="004E2BBD" w:rsidRDefault="00970BB4">
      <w:pPr>
        <w:autoSpaceDE w:val="0"/>
        <w:autoSpaceDN w:val="0"/>
        <w:adjustRightInd w:val="0"/>
        <w:jc w:val="both"/>
        <w:rPr>
          <w:rFonts w:ascii="Century Gothic" w:hAnsi="Century Gothic" w:cs="Arial"/>
        </w:rPr>
      </w:pPr>
    </w:p>
    <w:p w14:paraId="2A0AA99F" w14:textId="77777777" w:rsidR="00970BB4" w:rsidRPr="004E2BBD" w:rsidRDefault="00970BB4">
      <w:pPr>
        <w:autoSpaceDE w:val="0"/>
        <w:autoSpaceDN w:val="0"/>
        <w:adjustRightInd w:val="0"/>
        <w:jc w:val="both"/>
        <w:rPr>
          <w:rFonts w:ascii="Century Gothic" w:hAnsi="Century Gothic" w:cs="Arial"/>
          <w:b/>
          <w:bCs/>
        </w:rPr>
      </w:pPr>
      <w:r w:rsidRPr="004E2BBD">
        <w:rPr>
          <w:rFonts w:ascii="Century Gothic" w:hAnsi="Century Gothic" w:cs="Arial"/>
          <w:b/>
          <w:bCs/>
        </w:rPr>
        <w:t>Background: The Issue</w:t>
      </w:r>
    </w:p>
    <w:p w14:paraId="761A0C27" w14:textId="77777777" w:rsidR="00970BB4" w:rsidRPr="004E2BBD" w:rsidRDefault="00970BB4">
      <w:pPr>
        <w:autoSpaceDE w:val="0"/>
        <w:autoSpaceDN w:val="0"/>
        <w:adjustRightInd w:val="0"/>
        <w:jc w:val="both"/>
        <w:rPr>
          <w:rFonts w:ascii="Century Gothic" w:hAnsi="Century Gothic" w:cs="Arial"/>
          <w:b/>
          <w:bCs/>
        </w:rPr>
      </w:pPr>
    </w:p>
    <w:p w14:paraId="60513ABD" w14:textId="77777777" w:rsidR="00970BB4" w:rsidRPr="004E2BBD" w:rsidRDefault="00970BB4">
      <w:pPr>
        <w:autoSpaceDE w:val="0"/>
        <w:autoSpaceDN w:val="0"/>
        <w:adjustRightInd w:val="0"/>
        <w:ind w:left="720" w:hanging="540"/>
        <w:jc w:val="both"/>
        <w:rPr>
          <w:rFonts w:ascii="Century Gothic" w:hAnsi="Century Gothic" w:cs="Arial"/>
        </w:rPr>
      </w:pPr>
      <w:r w:rsidRPr="004E2BBD">
        <w:rPr>
          <w:rFonts w:ascii="Century Gothic" w:hAnsi="Century Gothic" w:cs="SymbolMT"/>
        </w:rPr>
        <w:t xml:space="preserve">• </w:t>
      </w:r>
      <w:r w:rsidRPr="004E2BBD">
        <w:rPr>
          <w:rFonts w:ascii="Century Gothic" w:hAnsi="Century Gothic" w:cs="SymbolMT"/>
        </w:rPr>
        <w:tab/>
      </w:r>
      <w:r w:rsidRPr="004E2BBD">
        <w:rPr>
          <w:rFonts w:ascii="Century Gothic" w:hAnsi="Century Gothic" w:cs="Arial"/>
        </w:rPr>
        <w:t>The Single Status process is essentially a review of pay and grading structures to identify and address pay inequalities. Groups of jobs deemed to be of ‘equal value’ are given comparable pay and grades. This provides a fair and transparent pay and grade structure. It also protects the employer against equal pay claims, particularly when inequalities between job groups of equal value are related to gender.</w:t>
      </w:r>
    </w:p>
    <w:p w14:paraId="27474731" w14:textId="77777777" w:rsidR="00970BB4" w:rsidRPr="004E2BBD" w:rsidRDefault="00970BB4">
      <w:pPr>
        <w:autoSpaceDE w:val="0"/>
        <w:autoSpaceDN w:val="0"/>
        <w:adjustRightInd w:val="0"/>
        <w:jc w:val="both"/>
        <w:rPr>
          <w:rFonts w:ascii="Century Gothic" w:hAnsi="Century Gothic" w:cs="Arial"/>
        </w:rPr>
      </w:pPr>
    </w:p>
    <w:p w14:paraId="7482F72B" w14:textId="77777777" w:rsidR="00970BB4" w:rsidRPr="004E2BBD" w:rsidRDefault="00970BB4">
      <w:pPr>
        <w:autoSpaceDE w:val="0"/>
        <w:autoSpaceDN w:val="0"/>
        <w:adjustRightInd w:val="0"/>
        <w:ind w:left="720" w:hanging="540"/>
        <w:jc w:val="both"/>
        <w:rPr>
          <w:rFonts w:ascii="Century Gothic" w:hAnsi="Century Gothic" w:cs="Arial"/>
        </w:rPr>
      </w:pPr>
      <w:r w:rsidRPr="004E2BBD">
        <w:rPr>
          <w:rFonts w:ascii="Century Gothic" w:hAnsi="Century Gothic" w:cs="SymbolMT"/>
        </w:rPr>
        <w:t xml:space="preserve">• </w:t>
      </w:r>
      <w:r w:rsidRPr="004E2BBD">
        <w:rPr>
          <w:rFonts w:ascii="Century Gothic" w:hAnsi="Century Gothic" w:cs="SymbolMT"/>
        </w:rPr>
        <w:tab/>
      </w:r>
      <w:r w:rsidRPr="004E2BBD">
        <w:rPr>
          <w:rFonts w:ascii="Century Gothic" w:hAnsi="Century Gothic" w:cs="Arial"/>
        </w:rPr>
        <w:t>However, there are potential tensions between the Single Status concept and process, and the flexibilities given to individual school governing bodies under the 2003 School Staffing Regulations.</w:t>
      </w:r>
    </w:p>
    <w:p w14:paraId="5F511AB0" w14:textId="77777777" w:rsidR="00970BB4" w:rsidRPr="004E2BBD" w:rsidRDefault="00970BB4">
      <w:pPr>
        <w:autoSpaceDE w:val="0"/>
        <w:autoSpaceDN w:val="0"/>
        <w:adjustRightInd w:val="0"/>
        <w:rPr>
          <w:rFonts w:ascii="Century Gothic" w:hAnsi="Century Gothic" w:cs="Arial"/>
        </w:rPr>
      </w:pPr>
    </w:p>
    <w:p w14:paraId="4579CBB2" w14:textId="77777777" w:rsidR="00970BB4" w:rsidRPr="004E2BBD" w:rsidRDefault="00970BB4">
      <w:pPr>
        <w:autoSpaceDE w:val="0"/>
        <w:autoSpaceDN w:val="0"/>
        <w:adjustRightInd w:val="0"/>
        <w:ind w:left="720" w:hanging="540"/>
        <w:jc w:val="both"/>
        <w:rPr>
          <w:rFonts w:ascii="Century Gothic" w:hAnsi="Century Gothic" w:cs="Arial"/>
        </w:rPr>
      </w:pPr>
      <w:r w:rsidRPr="004E2BBD">
        <w:rPr>
          <w:rFonts w:ascii="Century Gothic" w:hAnsi="Century Gothic" w:cs="SymbolMT"/>
        </w:rPr>
        <w:t xml:space="preserve">• </w:t>
      </w:r>
      <w:r w:rsidRPr="004E2BBD">
        <w:rPr>
          <w:rFonts w:ascii="Century Gothic" w:hAnsi="Century Gothic" w:cs="SymbolMT"/>
        </w:rPr>
        <w:tab/>
      </w:r>
      <w:r w:rsidRPr="004E2BBD">
        <w:rPr>
          <w:rFonts w:ascii="Century Gothic" w:hAnsi="Century Gothic" w:cs="Arial"/>
        </w:rPr>
        <w:t xml:space="preserve">Under these regulations, in relation to determining the pay and grade for a post: “Governors must consider the representations made by the LA, and in particular the risks and implications of any legal action which might arise if they [the governors] do not change their recommendation. If they conclude that their recommendation should stand, they must provide in writing to the LA an explanation confirming the reasons why they considering the recommendation to be appropriate. This explanation should be provided before the candidate is appointed to the post. On receipt of either such an explanation or a revised recommendation, the LA must appoint the recommended person - on the terms proposed unless he or she does not meet the staff qualifications for the post </w:t>
      </w:r>
      <w:proofErr w:type="gramStart"/>
      <w:r w:rsidRPr="004E2BBD">
        <w:rPr>
          <w:rFonts w:ascii="Century Gothic" w:hAnsi="Century Gothic" w:cs="Arial"/>
        </w:rPr>
        <w:t>…..</w:t>
      </w:r>
      <w:proofErr w:type="gramEnd"/>
      <w:r w:rsidRPr="004E2BBD">
        <w:rPr>
          <w:rFonts w:ascii="Century Gothic" w:hAnsi="Century Gothic" w:cs="Arial"/>
        </w:rPr>
        <w:t>” (5.11)</w:t>
      </w:r>
    </w:p>
    <w:p w14:paraId="6C884BDF" w14:textId="77777777" w:rsidR="00970BB4" w:rsidRPr="004E2BBD" w:rsidRDefault="00970BB4">
      <w:pPr>
        <w:autoSpaceDE w:val="0"/>
        <w:autoSpaceDN w:val="0"/>
        <w:adjustRightInd w:val="0"/>
        <w:rPr>
          <w:rFonts w:ascii="Century Gothic" w:hAnsi="Century Gothic" w:cs="Arial"/>
        </w:rPr>
      </w:pPr>
    </w:p>
    <w:p w14:paraId="43D38C8B" w14:textId="77777777" w:rsidR="00970BB4" w:rsidRPr="004E2BBD" w:rsidRDefault="00970BB4">
      <w:pPr>
        <w:autoSpaceDE w:val="0"/>
        <w:autoSpaceDN w:val="0"/>
        <w:adjustRightInd w:val="0"/>
        <w:ind w:left="720" w:hanging="540"/>
        <w:jc w:val="both"/>
        <w:rPr>
          <w:rFonts w:ascii="Century Gothic" w:hAnsi="Century Gothic" w:cs="Arial"/>
        </w:rPr>
      </w:pPr>
      <w:r w:rsidRPr="004E2BBD">
        <w:rPr>
          <w:rFonts w:ascii="Century Gothic" w:hAnsi="Century Gothic" w:cs="SymbolMT"/>
        </w:rPr>
        <w:t xml:space="preserve">• </w:t>
      </w:r>
      <w:r w:rsidRPr="004E2BBD">
        <w:rPr>
          <w:rFonts w:ascii="Century Gothic" w:hAnsi="Century Gothic" w:cs="SymbolMT"/>
        </w:rPr>
        <w:tab/>
      </w:r>
      <w:r w:rsidRPr="004E2BBD">
        <w:rPr>
          <w:rFonts w:ascii="Century Gothic" w:hAnsi="Century Gothic" w:cs="Arial"/>
        </w:rPr>
        <w:t>Rejection of the LA’s advice as it applies to the individual school clearly has the potential to generate equal pay claims from Council employees in other Community and Voluntary Controlled schools, and the wider Council.</w:t>
      </w:r>
    </w:p>
    <w:p w14:paraId="25C384F1" w14:textId="77777777" w:rsidR="00970BB4" w:rsidRPr="004E2BBD" w:rsidRDefault="00970BB4">
      <w:pPr>
        <w:autoSpaceDE w:val="0"/>
        <w:autoSpaceDN w:val="0"/>
        <w:adjustRightInd w:val="0"/>
        <w:rPr>
          <w:rFonts w:ascii="Century Gothic" w:hAnsi="Century Gothic" w:cs="Arial"/>
        </w:rPr>
      </w:pPr>
    </w:p>
    <w:p w14:paraId="58CFE039" w14:textId="77777777" w:rsidR="00970BB4" w:rsidRPr="004E2BBD" w:rsidRDefault="00970BB4">
      <w:pPr>
        <w:autoSpaceDE w:val="0"/>
        <w:autoSpaceDN w:val="0"/>
        <w:adjustRightInd w:val="0"/>
        <w:rPr>
          <w:rFonts w:ascii="Century Gothic" w:hAnsi="Century Gothic" w:cs="Arial"/>
          <w:b/>
          <w:bCs/>
        </w:rPr>
      </w:pPr>
      <w:r w:rsidRPr="004E2BBD">
        <w:rPr>
          <w:rFonts w:ascii="Century Gothic" w:hAnsi="Century Gothic" w:cs="Arial"/>
        </w:rPr>
        <w:br w:type="page"/>
      </w:r>
      <w:r w:rsidRPr="004E2BBD">
        <w:rPr>
          <w:rFonts w:ascii="Century Gothic" w:hAnsi="Century Gothic" w:cs="Arial"/>
          <w:b/>
          <w:bCs/>
        </w:rPr>
        <w:lastRenderedPageBreak/>
        <w:t>Appendix 11: Circular 136: Friday, 1 May 2009</w:t>
      </w:r>
      <w:proofErr w:type="gramStart"/>
      <w:r w:rsidRPr="004E2BBD">
        <w:rPr>
          <w:rFonts w:ascii="Century Gothic" w:hAnsi="Century Gothic" w:cs="Arial"/>
          <w:b/>
          <w:bCs/>
        </w:rPr>
        <w:t>.....</w:t>
      </w:r>
      <w:proofErr w:type="gramEnd"/>
      <w:r w:rsidRPr="004E2BBD">
        <w:rPr>
          <w:rFonts w:ascii="Century Gothic" w:hAnsi="Century Gothic" w:cs="Arial"/>
          <w:b/>
          <w:bCs/>
        </w:rPr>
        <w:t xml:space="preserve"> continued</w:t>
      </w:r>
    </w:p>
    <w:p w14:paraId="39D9E045" w14:textId="77777777" w:rsidR="00970BB4" w:rsidRPr="004E2BBD" w:rsidRDefault="00970BB4">
      <w:pPr>
        <w:autoSpaceDE w:val="0"/>
        <w:autoSpaceDN w:val="0"/>
        <w:adjustRightInd w:val="0"/>
        <w:rPr>
          <w:rFonts w:ascii="Century Gothic" w:hAnsi="Century Gothic" w:cs="Arial"/>
          <w:b/>
          <w:bCs/>
        </w:rPr>
      </w:pPr>
    </w:p>
    <w:p w14:paraId="767D90AD" w14:textId="77777777" w:rsidR="00970BB4" w:rsidRPr="004E2BBD" w:rsidRDefault="00970BB4">
      <w:pPr>
        <w:autoSpaceDE w:val="0"/>
        <w:autoSpaceDN w:val="0"/>
        <w:adjustRightInd w:val="0"/>
        <w:rPr>
          <w:rFonts w:ascii="Century Gothic" w:hAnsi="Century Gothic" w:cs="Arial"/>
          <w:b/>
          <w:bCs/>
        </w:rPr>
      </w:pPr>
      <w:r w:rsidRPr="004E2BBD">
        <w:rPr>
          <w:rFonts w:ascii="Century Gothic" w:hAnsi="Century Gothic" w:cs="Arial"/>
          <w:b/>
          <w:bCs/>
        </w:rPr>
        <w:t>The Process for Reconciling these Tensions</w:t>
      </w:r>
    </w:p>
    <w:p w14:paraId="4A244657" w14:textId="77777777" w:rsidR="00970BB4" w:rsidRPr="004E2BBD" w:rsidRDefault="00970BB4">
      <w:pPr>
        <w:autoSpaceDE w:val="0"/>
        <w:autoSpaceDN w:val="0"/>
        <w:adjustRightInd w:val="0"/>
        <w:rPr>
          <w:rFonts w:ascii="Century Gothic" w:hAnsi="Century Gothic" w:cs="Arial"/>
          <w:b/>
          <w:bCs/>
        </w:rPr>
      </w:pPr>
    </w:p>
    <w:p w14:paraId="6CAB5D6E" w14:textId="77777777" w:rsidR="00970BB4" w:rsidRPr="004E2BBD" w:rsidRDefault="00970BB4">
      <w:pPr>
        <w:autoSpaceDE w:val="0"/>
        <w:autoSpaceDN w:val="0"/>
        <w:adjustRightInd w:val="0"/>
        <w:jc w:val="both"/>
        <w:rPr>
          <w:rFonts w:ascii="Century Gothic" w:hAnsi="Century Gothic" w:cs="Arial"/>
        </w:rPr>
      </w:pPr>
      <w:r w:rsidRPr="004E2BBD">
        <w:rPr>
          <w:rFonts w:ascii="Century Gothic" w:hAnsi="Century Gothic" w:cs="Arial"/>
        </w:rPr>
        <w:t xml:space="preserve">A range of escalating measures are proposed, in this sequence. It must be stressed again that at each stage the emphasis is on </w:t>
      </w:r>
      <w:r w:rsidRPr="004E2BBD">
        <w:rPr>
          <w:rFonts w:ascii="Century Gothic" w:hAnsi="Century Gothic" w:cs="Arial"/>
          <w:b/>
          <w:bCs/>
        </w:rPr>
        <w:t xml:space="preserve">consensus </w:t>
      </w:r>
      <w:r w:rsidRPr="004E2BBD">
        <w:rPr>
          <w:rFonts w:ascii="Century Gothic" w:hAnsi="Century Gothic" w:cs="Arial"/>
        </w:rPr>
        <w:t xml:space="preserve">and </w:t>
      </w:r>
      <w:r w:rsidRPr="004E2BBD">
        <w:rPr>
          <w:rFonts w:ascii="Century Gothic" w:hAnsi="Century Gothic" w:cs="Arial"/>
          <w:b/>
          <w:bCs/>
        </w:rPr>
        <w:t>avoiding escalation</w:t>
      </w:r>
      <w:r w:rsidRPr="004E2BBD">
        <w:rPr>
          <w:rFonts w:ascii="Century Gothic" w:hAnsi="Century Gothic" w:cs="Arial"/>
        </w:rPr>
        <w:t>. It is incumbent on HR to produce clear evidence and a rigorous risk assessment to justify not implementing a governing body’s decision. Such instances will be rare.</w:t>
      </w:r>
    </w:p>
    <w:p w14:paraId="052C3F66" w14:textId="77777777" w:rsidR="00970BB4" w:rsidRPr="004E2BBD" w:rsidRDefault="00970BB4">
      <w:pPr>
        <w:autoSpaceDE w:val="0"/>
        <w:autoSpaceDN w:val="0"/>
        <w:adjustRightInd w:val="0"/>
        <w:jc w:val="both"/>
        <w:rPr>
          <w:rFonts w:ascii="Century Gothic" w:hAnsi="Century Gothic" w:cs="Arial"/>
        </w:rPr>
      </w:pPr>
    </w:p>
    <w:p w14:paraId="0D88D80A" w14:textId="77777777" w:rsidR="00970BB4" w:rsidRPr="004E2BBD" w:rsidRDefault="00970BB4">
      <w:pPr>
        <w:autoSpaceDE w:val="0"/>
        <w:autoSpaceDN w:val="0"/>
        <w:adjustRightInd w:val="0"/>
        <w:ind w:left="720" w:hanging="540"/>
        <w:jc w:val="both"/>
        <w:rPr>
          <w:rFonts w:ascii="Century Gothic" w:hAnsi="Century Gothic" w:cs="Arial"/>
        </w:rPr>
      </w:pPr>
      <w:r w:rsidRPr="004E2BBD">
        <w:rPr>
          <w:rFonts w:ascii="Century Gothic" w:hAnsi="Century Gothic" w:cs="Arial"/>
        </w:rPr>
        <w:t xml:space="preserve">1. </w:t>
      </w:r>
      <w:r w:rsidRPr="004E2BBD">
        <w:rPr>
          <w:rFonts w:ascii="Century Gothic" w:hAnsi="Century Gothic" w:cs="Arial"/>
        </w:rPr>
        <w:tab/>
        <w:t xml:space="preserve">If the governing body of a </w:t>
      </w:r>
      <w:proofErr w:type="gramStart"/>
      <w:r w:rsidRPr="004E2BBD">
        <w:rPr>
          <w:rFonts w:ascii="Century Gothic" w:hAnsi="Century Gothic" w:cs="Arial"/>
        </w:rPr>
        <w:t>Community</w:t>
      </w:r>
      <w:proofErr w:type="gramEnd"/>
      <w:r w:rsidRPr="004E2BBD">
        <w:rPr>
          <w:rFonts w:ascii="Century Gothic" w:hAnsi="Century Gothic" w:cs="Arial"/>
        </w:rPr>
        <w:t xml:space="preserve"> or VC school is challenging the LA’s advice on the pay and grade of a post, the LA will ensure that its written and verbal advice clearly spells out the equal pay implications for other schools and the Council.</w:t>
      </w:r>
    </w:p>
    <w:p w14:paraId="55D4C302" w14:textId="77777777" w:rsidR="00970BB4" w:rsidRPr="004E2BBD" w:rsidRDefault="00970BB4">
      <w:pPr>
        <w:autoSpaceDE w:val="0"/>
        <w:autoSpaceDN w:val="0"/>
        <w:adjustRightInd w:val="0"/>
        <w:ind w:left="720" w:hanging="540"/>
        <w:jc w:val="both"/>
        <w:rPr>
          <w:rFonts w:ascii="Century Gothic" w:hAnsi="Century Gothic" w:cs="Arial"/>
        </w:rPr>
      </w:pPr>
    </w:p>
    <w:p w14:paraId="5E4A1996" w14:textId="77777777" w:rsidR="00970BB4" w:rsidRPr="004E2BBD" w:rsidRDefault="00970BB4">
      <w:pPr>
        <w:autoSpaceDE w:val="0"/>
        <w:autoSpaceDN w:val="0"/>
        <w:adjustRightInd w:val="0"/>
        <w:ind w:left="720" w:hanging="540"/>
        <w:jc w:val="both"/>
        <w:rPr>
          <w:rFonts w:ascii="Century Gothic" w:hAnsi="Century Gothic" w:cs="Arial"/>
        </w:rPr>
      </w:pPr>
      <w:r w:rsidRPr="004E2BBD">
        <w:rPr>
          <w:rFonts w:ascii="Century Gothic" w:hAnsi="Century Gothic" w:cs="Arial"/>
        </w:rPr>
        <w:t xml:space="preserve">2. </w:t>
      </w:r>
      <w:r w:rsidRPr="004E2BBD">
        <w:rPr>
          <w:rFonts w:ascii="Century Gothic" w:hAnsi="Century Gothic" w:cs="Arial"/>
        </w:rPr>
        <w:tab/>
        <w:t>The LA will propose a meeting between HR, workforce development and school representatives with the objective of reaching a consensus view on aligning the job description and the grade.</w:t>
      </w:r>
    </w:p>
    <w:p w14:paraId="5BC484FA" w14:textId="77777777" w:rsidR="00970BB4" w:rsidRPr="004E2BBD" w:rsidRDefault="00970BB4">
      <w:pPr>
        <w:autoSpaceDE w:val="0"/>
        <w:autoSpaceDN w:val="0"/>
        <w:adjustRightInd w:val="0"/>
        <w:ind w:left="720" w:hanging="540"/>
        <w:jc w:val="both"/>
        <w:rPr>
          <w:rFonts w:ascii="Century Gothic" w:hAnsi="Century Gothic" w:cs="Arial"/>
        </w:rPr>
      </w:pPr>
    </w:p>
    <w:p w14:paraId="1D2E63D5" w14:textId="77777777" w:rsidR="00970BB4" w:rsidRPr="004E2BBD" w:rsidRDefault="00970BB4">
      <w:pPr>
        <w:autoSpaceDE w:val="0"/>
        <w:autoSpaceDN w:val="0"/>
        <w:adjustRightInd w:val="0"/>
        <w:ind w:left="720" w:hanging="540"/>
        <w:jc w:val="both"/>
        <w:rPr>
          <w:rFonts w:ascii="Century Gothic" w:hAnsi="Century Gothic" w:cs="Arial"/>
        </w:rPr>
      </w:pPr>
      <w:r w:rsidRPr="004E2BBD">
        <w:rPr>
          <w:rFonts w:ascii="Century Gothic" w:hAnsi="Century Gothic" w:cs="Arial"/>
        </w:rPr>
        <w:t xml:space="preserve">3. </w:t>
      </w:r>
      <w:r w:rsidRPr="004E2BBD">
        <w:rPr>
          <w:rFonts w:ascii="Century Gothic" w:hAnsi="Century Gothic" w:cs="Arial"/>
        </w:rPr>
        <w:tab/>
        <w:t>If the governing body continues to reject the LA’s advice, it must set out its reasons in writing, including its response to the wider equal pay implications for other schools and the Council.</w:t>
      </w:r>
    </w:p>
    <w:p w14:paraId="17B8A345" w14:textId="77777777" w:rsidR="00970BB4" w:rsidRPr="004E2BBD" w:rsidRDefault="00970BB4">
      <w:pPr>
        <w:autoSpaceDE w:val="0"/>
        <w:autoSpaceDN w:val="0"/>
        <w:adjustRightInd w:val="0"/>
        <w:ind w:left="720" w:hanging="540"/>
        <w:jc w:val="both"/>
        <w:rPr>
          <w:rFonts w:ascii="Century Gothic" w:hAnsi="Century Gothic" w:cs="Arial"/>
        </w:rPr>
      </w:pPr>
    </w:p>
    <w:p w14:paraId="215C4D15" w14:textId="77777777" w:rsidR="00970BB4" w:rsidRPr="004E2BBD" w:rsidRDefault="00970BB4">
      <w:pPr>
        <w:autoSpaceDE w:val="0"/>
        <w:autoSpaceDN w:val="0"/>
        <w:adjustRightInd w:val="0"/>
        <w:ind w:left="720" w:hanging="540"/>
        <w:jc w:val="both"/>
        <w:rPr>
          <w:rFonts w:ascii="Century Gothic" w:hAnsi="Century Gothic" w:cs="Arial"/>
        </w:rPr>
      </w:pPr>
      <w:r w:rsidRPr="004E2BBD">
        <w:rPr>
          <w:rFonts w:ascii="Century Gothic" w:hAnsi="Century Gothic" w:cs="Arial"/>
        </w:rPr>
        <w:t xml:space="preserve">4. </w:t>
      </w:r>
      <w:r w:rsidRPr="004E2BBD">
        <w:rPr>
          <w:rFonts w:ascii="Century Gothic" w:hAnsi="Century Gothic" w:cs="Arial"/>
        </w:rPr>
        <w:tab/>
        <w:t>The LA will respond to this, ensuring there is close liaison between its HR and Legal services.</w:t>
      </w:r>
    </w:p>
    <w:p w14:paraId="6D05EF40" w14:textId="77777777" w:rsidR="00970BB4" w:rsidRPr="004E2BBD" w:rsidRDefault="00970BB4">
      <w:pPr>
        <w:autoSpaceDE w:val="0"/>
        <w:autoSpaceDN w:val="0"/>
        <w:adjustRightInd w:val="0"/>
        <w:ind w:left="720" w:hanging="540"/>
        <w:jc w:val="both"/>
        <w:rPr>
          <w:rFonts w:ascii="Century Gothic" w:hAnsi="Century Gothic" w:cs="Arial"/>
        </w:rPr>
      </w:pPr>
    </w:p>
    <w:p w14:paraId="17B8552D" w14:textId="77777777" w:rsidR="00970BB4" w:rsidRPr="004E2BBD" w:rsidRDefault="00970BB4">
      <w:pPr>
        <w:autoSpaceDE w:val="0"/>
        <w:autoSpaceDN w:val="0"/>
        <w:adjustRightInd w:val="0"/>
        <w:ind w:left="720" w:hanging="540"/>
        <w:jc w:val="both"/>
        <w:rPr>
          <w:rFonts w:ascii="Century Gothic" w:hAnsi="Century Gothic" w:cs="Arial"/>
        </w:rPr>
      </w:pPr>
      <w:r w:rsidRPr="004E2BBD">
        <w:rPr>
          <w:rFonts w:ascii="Century Gothic" w:hAnsi="Century Gothic" w:cs="Arial"/>
        </w:rPr>
        <w:t xml:space="preserve">5. </w:t>
      </w:r>
      <w:r w:rsidRPr="004E2BBD">
        <w:rPr>
          <w:rFonts w:ascii="Century Gothic" w:hAnsi="Century Gothic" w:cs="Arial"/>
        </w:rPr>
        <w:tab/>
        <w:t>At this point, the exchange of correspondence (see 1-4 above) will be brought to the attention of the Schools’ Forum, along with an assessment of the risks to other schools and Council services. On a case-by-case basis, the Forum will then consider whether it wishes to make representations to the governing body.</w:t>
      </w:r>
    </w:p>
    <w:p w14:paraId="15A85A9E" w14:textId="77777777" w:rsidR="00970BB4" w:rsidRPr="004E2BBD" w:rsidRDefault="00970BB4">
      <w:pPr>
        <w:autoSpaceDE w:val="0"/>
        <w:autoSpaceDN w:val="0"/>
        <w:adjustRightInd w:val="0"/>
        <w:ind w:left="720" w:hanging="540"/>
        <w:jc w:val="both"/>
        <w:rPr>
          <w:rFonts w:ascii="Century Gothic" w:hAnsi="Century Gothic" w:cs="Arial"/>
        </w:rPr>
      </w:pPr>
    </w:p>
    <w:p w14:paraId="76A92CDF" w14:textId="77777777" w:rsidR="00970BB4" w:rsidRPr="004E2BBD" w:rsidRDefault="00970BB4">
      <w:pPr>
        <w:autoSpaceDE w:val="0"/>
        <w:autoSpaceDN w:val="0"/>
        <w:adjustRightInd w:val="0"/>
        <w:ind w:left="720" w:hanging="540"/>
        <w:jc w:val="both"/>
        <w:rPr>
          <w:rFonts w:ascii="Century Gothic" w:hAnsi="Century Gothic" w:cs="Arial"/>
        </w:rPr>
      </w:pPr>
      <w:r w:rsidRPr="004E2BBD">
        <w:rPr>
          <w:rFonts w:ascii="Century Gothic" w:hAnsi="Century Gothic" w:cs="Arial"/>
        </w:rPr>
        <w:t xml:space="preserve">6. </w:t>
      </w:r>
      <w:r w:rsidRPr="004E2BBD">
        <w:rPr>
          <w:rFonts w:ascii="Century Gothic" w:hAnsi="Century Gothic" w:cs="Arial"/>
        </w:rPr>
        <w:tab/>
        <w:t xml:space="preserve">If the governing body rejects the final representations of the LA and/or Schools' Forum, the LA will confirm whether it still had good grounds to believe that implementing the governing body's decision could generate </w:t>
      </w:r>
      <w:proofErr w:type="gramStart"/>
      <w:r w:rsidRPr="004E2BBD">
        <w:rPr>
          <w:rFonts w:ascii="Century Gothic" w:hAnsi="Century Gothic" w:cs="Arial"/>
        </w:rPr>
        <w:t>equalities based</w:t>
      </w:r>
      <w:proofErr w:type="gramEnd"/>
      <w:r w:rsidRPr="004E2BBD">
        <w:rPr>
          <w:rFonts w:ascii="Century Gothic" w:hAnsi="Century Gothic" w:cs="Arial"/>
        </w:rPr>
        <w:t xml:space="preserve"> claims in other schools or the wider Council.</w:t>
      </w:r>
    </w:p>
    <w:p w14:paraId="532B602C" w14:textId="77777777" w:rsidR="00970BB4" w:rsidRPr="004E2BBD" w:rsidRDefault="00970BB4">
      <w:pPr>
        <w:autoSpaceDE w:val="0"/>
        <w:autoSpaceDN w:val="0"/>
        <w:adjustRightInd w:val="0"/>
        <w:ind w:left="720" w:hanging="540"/>
        <w:jc w:val="both"/>
        <w:rPr>
          <w:rFonts w:ascii="Century Gothic" w:hAnsi="Century Gothic" w:cs="Arial"/>
        </w:rPr>
      </w:pPr>
    </w:p>
    <w:p w14:paraId="421546E2" w14:textId="77777777" w:rsidR="00970BB4" w:rsidRPr="004E2BBD" w:rsidRDefault="00970BB4">
      <w:pPr>
        <w:autoSpaceDE w:val="0"/>
        <w:autoSpaceDN w:val="0"/>
        <w:adjustRightInd w:val="0"/>
        <w:ind w:left="720" w:hanging="540"/>
        <w:jc w:val="both"/>
        <w:rPr>
          <w:rFonts w:ascii="Century Gothic" w:hAnsi="Century Gothic" w:cs="Arial"/>
        </w:rPr>
      </w:pPr>
      <w:r w:rsidRPr="004E2BBD">
        <w:rPr>
          <w:rFonts w:ascii="Century Gothic" w:hAnsi="Century Gothic" w:cs="Arial"/>
        </w:rPr>
        <w:t>7.</w:t>
      </w:r>
      <w:r w:rsidRPr="004E2BBD">
        <w:rPr>
          <w:rFonts w:ascii="Century Gothic" w:hAnsi="Century Gothic" w:cs="Arial"/>
        </w:rPr>
        <w:tab/>
        <w:t>If that were the case, the LA would not implement the governing body’s decision. Its grounds would be two-fold:</w:t>
      </w:r>
    </w:p>
    <w:p w14:paraId="454D3035" w14:textId="77777777" w:rsidR="00970BB4" w:rsidRPr="004E2BBD" w:rsidRDefault="00970BB4">
      <w:pPr>
        <w:autoSpaceDE w:val="0"/>
        <w:autoSpaceDN w:val="0"/>
        <w:adjustRightInd w:val="0"/>
        <w:ind w:left="720"/>
        <w:jc w:val="both"/>
        <w:rPr>
          <w:rFonts w:ascii="Century Gothic" w:hAnsi="Century Gothic" w:cs="Arial"/>
        </w:rPr>
      </w:pPr>
      <w:r w:rsidRPr="004E2BBD">
        <w:rPr>
          <w:rFonts w:ascii="Century Gothic" w:hAnsi="Century Gothic" w:cs="Arial"/>
        </w:rPr>
        <w:t>(a) Implementation would create unlawful inequalities.</w:t>
      </w:r>
    </w:p>
    <w:p w14:paraId="3D3F2E81" w14:textId="77777777" w:rsidR="00970BB4" w:rsidRPr="004E2BBD" w:rsidRDefault="00970BB4">
      <w:pPr>
        <w:autoSpaceDE w:val="0"/>
        <w:autoSpaceDN w:val="0"/>
        <w:adjustRightInd w:val="0"/>
        <w:ind w:left="720"/>
        <w:jc w:val="both"/>
        <w:rPr>
          <w:rFonts w:ascii="Century Gothic" w:hAnsi="Century Gothic" w:cs="Arial"/>
        </w:rPr>
      </w:pPr>
      <w:r w:rsidRPr="004E2BBD">
        <w:rPr>
          <w:rFonts w:ascii="Century Gothic" w:hAnsi="Century Gothic" w:cs="Arial"/>
        </w:rPr>
        <w:t>(b) Other schools and the wider Council would become vulnerable to significant financial consequences.</w:t>
      </w:r>
    </w:p>
    <w:p w14:paraId="3BE7EF1E" w14:textId="77777777" w:rsidR="00970BB4" w:rsidRPr="004E2BBD" w:rsidRDefault="00970BB4">
      <w:pPr>
        <w:autoSpaceDE w:val="0"/>
        <w:autoSpaceDN w:val="0"/>
        <w:adjustRightInd w:val="0"/>
        <w:ind w:left="720" w:hanging="540"/>
        <w:jc w:val="both"/>
        <w:rPr>
          <w:rFonts w:ascii="Century Gothic" w:hAnsi="Century Gothic" w:cs="Arial"/>
        </w:rPr>
      </w:pPr>
    </w:p>
    <w:p w14:paraId="4BCD2D16" w14:textId="77777777" w:rsidR="00970BB4" w:rsidRPr="004E2BBD" w:rsidRDefault="00970BB4">
      <w:pPr>
        <w:autoSpaceDE w:val="0"/>
        <w:autoSpaceDN w:val="0"/>
        <w:adjustRightInd w:val="0"/>
        <w:ind w:left="720" w:hanging="540"/>
        <w:jc w:val="both"/>
        <w:rPr>
          <w:rFonts w:ascii="Century Gothic" w:hAnsi="Century Gothic" w:cs="Arial"/>
        </w:rPr>
      </w:pPr>
      <w:r w:rsidRPr="004E2BBD">
        <w:rPr>
          <w:rFonts w:ascii="Century Gothic" w:hAnsi="Century Gothic" w:cs="Arial"/>
        </w:rPr>
        <w:lastRenderedPageBreak/>
        <w:t xml:space="preserve">8. </w:t>
      </w:r>
      <w:r w:rsidRPr="004E2BBD">
        <w:rPr>
          <w:rFonts w:ascii="Century Gothic" w:hAnsi="Century Gothic" w:cs="Arial"/>
        </w:rPr>
        <w:tab/>
        <w:t>In the unlikely event that the process reached stage 7, it should be noted that the Council would vigorously defend its action by all means at its disposal.</w:t>
      </w:r>
    </w:p>
    <w:p w14:paraId="19478102" w14:textId="77777777" w:rsidR="00970BB4" w:rsidRPr="004E2BBD" w:rsidRDefault="00970BB4">
      <w:pPr>
        <w:autoSpaceDE w:val="0"/>
        <w:autoSpaceDN w:val="0"/>
        <w:adjustRightInd w:val="0"/>
        <w:ind w:left="720" w:hanging="540"/>
        <w:jc w:val="both"/>
        <w:rPr>
          <w:rFonts w:ascii="Century Gothic" w:hAnsi="Century Gothic" w:cs="Arial"/>
        </w:rPr>
      </w:pPr>
    </w:p>
    <w:p w14:paraId="672CDF4C" w14:textId="77777777" w:rsidR="00970BB4" w:rsidRPr="004E2BBD" w:rsidRDefault="00970BB4">
      <w:pPr>
        <w:autoSpaceDE w:val="0"/>
        <w:autoSpaceDN w:val="0"/>
        <w:adjustRightInd w:val="0"/>
        <w:jc w:val="both"/>
        <w:rPr>
          <w:rFonts w:ascii="Century Gothic" w:hAnsi="Century Gothic" w:cs="Arial"/>
        </w:rPr>
      </w:pPr>
      <w:r w:rsidRPr="004E2BBD">
        <w:rPr>
          <w:rFonts w:ascii="Century Gothic" w:hAnsi="Century Gothic" w:cs="Arial"/>
        </w:rPr>
        <w:t>Paul Cox</w:t>
      </w:r>
    </w:p>
    <w:p w14:paraId="3F7F61F1" w14:textId="77777777" w:rsidR="00970BB4" w:rsidRPr="004E2BBD" w:rsidRDefault="00970BB4">
      <w:pPr>
        <w:autoSpaceDE w:val="0"/>
        <w:autoSpaceDN w:val="0"/>
        <w:adjustRightInd w:val="0"/>
        <w:jc w:val="both"/>
        <w:rPr>
          <w:rFonts w:ascii="Century Gothic" w:hAnsi="Century Gothic" w:cs="Arial"/>
        </w:rPr>
      </w:pPr>
      <w:r w:rsidRPr="004E2BBD">
        <w:rPr>
          <w:rFonts w:ascii="Century Gothic" w:hAnsi="Century Gothic" w:cs="Arial"/>
        </w:rPr>
        <w:t>Head of Planning, Performance and Business Services</w:t>
      </w:r>
    </w:p>
    <w:p w14:paraId="14DD33A5" w14:textId="77777777" w:rsidR="00970BB4" w:rsidRPr="004E2BBD" w:rsidRDefault="00970BB4">
      <w:pPr>
        <w:pStyle w:val="Heading1"/>
        <w:jc w:val="both"/>
        <w:rPr>
          <w:rFonts w:ascii="Century Gothic" w:hAnsi="Century Gothic"/>
          <w:szCs w:val="24"/>
        </w:rPr>
      </w:pPr>
      <w:bookmarkStart w:id="167" w:name="_Annex_1_:"/>
      <w:bookmarkStart w:id="168" w:name="_Appendix_9:_Personal"/>
      <w:bookmarkStart w:id="169" w:name="_Appendix_8:_Process"/>
      <w:bookmarkStart w:id="170" w:name="_Appendix_11:_Process"/>
      <w:bookmarkEnd w:id="167"/>
      <w:bookmarkEnd w:id="168"/>
      <w:bookmarkEnd w:id="169"/>
      <w:bookmarkEnd w:id="170"/>
      <w:r w:rsidRPr="004E2BBD">
        <w:rPr>
          <w:rFonts w:ascii="Century Gothic" w:hAnsi="Century Gothic"/>
          <w:szCs w:val="24"/>
        </w:rPr>
        <w:br w:type="page"/>
      </w:r>
      <w:bookmarkStart w:id="171" w:name="_Toc294694054"/>
      <w:bookmarkStart w:id="172" w:name="_Toc391989900"/>
      <w:bookmarkStart w:id="173" w:name="_Toc253512023"/>
      <w:r w:rsidRPr="004E2BBD">
        <w:rPr>
          <w:rFonts w:ascii="Century Gothic" w:hAnsi="Century Gothic"/>
          <w:szCs w:val="24"/>
        </w:rPr>
        <w:lastRenderedPageBreak/>
        <w:t>Appendix 12: Process for Non-Teaching School Employees</w:t>
      </w:r>
      <w:bookmarkEnd w:id="171"/>
      <w:r w:rsidRPr="004E2BBD">
        <w:rPr>
          <w:rFonts w:ascii="Century Gothic" w:hAnsi="Century Gothic"/>
          <w:szCs w:val="24"/>
        </w:rPr>
        <w:t xml:space="preserve"> - Personal Application for Grading/Evaluation Review</w:t>
      </w:r>
      <w:bookmarkEnd w:id="172"/>
    </w:p>
    <w:p w14:paraId="0512F34C" w14:textId="77777777" w:rsidR="00970BB4" w:rsidRPr="004E2BBD" w:rsidRDefault="00970BB4">
      <w:pPr>
        <w:rPr>
          <w:rFonts w:ascii="Century Gothic" w:hAnsi="Century Gothic" w:cs="Arial"/>
        </w:rPr>
      </w:pPr>
    </w:p>
    <w:p w14:paraId="430C607C" w14:textId="77777777" w:rsidR="00970BB4" w:rsidRPr="004E2BBD" w:rsidRDefault="006E17A3">
      <w:pPr>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15744" behindDoc="0" locked="0" layoutInCell="1" allowOverlap="1" wp14:anchorId="25FDCCAC" wp14:editId="14A1B32F">
                <wp:simplePos x="0" y="0"/>
                <wp:positionH relativeFrom="column">
                  <wp:posOffset>0</wp:posOffset>
                </wp:positionH>
                <wp:positionV relativeFrom="paragraph">
                  <wp:posOffset>-7620</wp:posOffset>
                </wp:positionV>
                <wp:extent cx="5943600" cy="342900"/>
                <wp:effectExtent l="9525" t="13335" r="9525" b="5715"/>
                <wp:wrapNone/>
                <wp:docPr id="5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p w14:paraId="1E77C314" w14:textId="77777777" w:rsidR="00FC5BF6" w:rsidRDefault="00FC5BF6">
                            <w:pPr>
                              <w:rPr>
                                <w:rFonts w:ascii="Arial" w:hAnsi="Arial" w:cs="Arial"/>
                              </w:rPr>
                            </w:pPr>
                            <w:r>
                              <w:rPr>
                                <w:rFonts w:ascii="Arial" w:hAnsi="Arial" w:cs="Arial"/>
                              </w:rPr>
                              <w:t>Employee completes Section 1 of form HR5s and submits to their 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DCCAC" id="Text Box 50" o:spid="_x0000_s1043" type="#_x0000_t202" style="position:absolute;margin-left:0;margin-top:-.6pt;width:468pt;height:27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EALgIAAFo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">
                <v:textbox>
                  <w:txbxContent>
                    <w:p w14:paraId="1E77C314" w14:textId="77777777" w:rsidR="00FC5BF6" w:rsidRDefault="00FC5BF6">
                      <w:pPr>
                        <w:rPr>
                          <w:rFonts w:ascii="Arial" w:hAnsi="Arial" w:cs="Arial"/>
                        </w:rPr>
                      </w:pPr>
                      <w:r>
                        <w:rPr>
                          <w:rFonts w:ascii="Arial" w:hAnsi="Arial" w:cs="Arial"/>
                        </w:rPr>
                        <w:t>Employee completes Section 1 of form HR5s and submits to their Headteacher</w:t>
                      </w:r>
                    </w:p>
                  </w:txbxContent>
                </v:textbox>
              </v:shape>
            </w:pict>
          </mc:Fallback>
        </mc:AlternateContent>
      </w:r>
    </w:p>
    <w:p w14:paraId="4CDE3F86" w14:textId="77777777" w:rsidR="00970BB4" w:rsidRPr="004E2BBD" w:rsidRDefault="006E17A3">
      <w:pPr>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27008" behindDoc="0" locked="0" layoutInCell="1" allowOverlap="1" wp14:anchorId="1A63DD9B" wp14:editId="04393A63">
                <wp:simplePos x="0" y="0"/>
                <wp:positionH relativeFrom="column">
                  <wp:posOffset>2628900</wp:posOffset>
                </wp:positionH>
                <wp:positionV relativeFrom="paragraph">
                  <wp:posOffset>160020</wp:posOffset>
                </wp:positionV>
                <wp:extent cx="0" cy="228600"/>
                <wp:effectExtent l="57150" t="13335" r="57150" b="15240"/>
                <wp:wrapNone/>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6405E" id="Line 51"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6pt" to="207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SHJwIAAEs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">
                <v:stroke endarrow="block"/>
              </v:line>
            </w:pict>
          </mc:Fallback>
        </mc:AlternateContent>
      </w:r>
    </w:p>
    <w:p w14:paraId="0537E6A7" w14:textId="77777777" w:rsidR="00970BB4" w:rsidRPr="004E2BBD" w:rsidRDefault="00970BB4">
      <w:pPr>
        <w:rPr>
          <w:rFonts w:ascii="Century Gothic" w:hAnsi="Century Gothic" w:cs="Arial"/>
        </w:rPr>
      </w:pPr>
    </w:p>
    <w:p w14:paraId="4C984885" w14:textId="77777777" w:rsidR="00970BB4" w:rsidRPr="004E2BBD" w:rsidRDefault="006E17A3">
      <w:pPr>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16768" behindDoc="0" locked="0" layoutInCell="1" allowOverlap="1" wp14:anchorId="2281887C" wp14:editId="5E5DD071">
                <wp:simplePos x="0" y="0"/>
                <wp:positionH relativeFrom="column">
                  <wp:posOffset>0</wp:posOffset>
                </wp:positionH>
                <wp:positionV relativeFrom="paragraph">
                  <wp:posOffset>38100</wp:posOffset>
                </wp:positionV>
                <wp:extent cx="5943600" cy="457200"/>
                <wp:effectExtent l="9525" t="13335" r="9525" b="5715"/>
                <wp:wrapNone/>
                <wp:docPr id="5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solidFill>
                          <a:srgbClr val="FFFFFF"/>
                        </a:solidFill>
                        <a:ln w="9525">
                          <a:solidFill>
                            <a:srgbClr val="000000"/>
                          </a:solidFill>
                          <a:miter lim="800000"/>
                          <a:headEnd/>
                          <a:tailEnd/>
                        </a:ln>
                      </wps:spPr>
                      <wps:txbx>
                        <w:txbxContent>
                          <w:p w14:paraId="1AF9F0A9" w14:textId="77777777" w:rsidR="00FC5BF6" w:rsidRDefault="00FC5BF6" w:rsidP="001E2DD4">
                            <w:pPr>
                              <w:jc w:val="both"/>
                              <w:rPr>
                                <w:rFonts w:ascii="Arial" w:hAnsi="Arial" w:cs="Arial"/>
                              </w:rPr>
                            </w:pPr>
                            <w:r>
                              <w:rPr>
                                <w:rFonts w:ascii="Arial" w:hAnsi="Arial" w:cs="Arial"/>
                              </w:rPr>
                              <w:t>The Headteacher must arrange meeting with the employee (who can be accompanied by a representative) within 5 working days of receipt of the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1887C" id="Text Box 52" o:spid="_x0000_s1044" type="#_x0000_t202" style="position:absolute;margin-left:0;margin-top:3pt;width:468pt;height:36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">
                <v:textbox>
                  <w:txbxContent>
                    <w:p w14:paraId="1AF9F0A9" w14:textId="77777777" w:rsidR="00FC5BF6" w:rsidRDefault="00FC5BF6" w:rsidP="001E2DD4">
                      <w:pPr>
                        <w:jc w:val="both"/>
                        <w:rPr>
                          <w:rFonts w:ascii="Arial" w:hAnsi="Arial" w:cs="Arial"/>
                        </w:rPr>
                      </w:pPr>
                      <w:r>
                        <w:rPr>
                          <w:rFonts w:ascii="Arial" w:hAnsi="Arial" w:cs="Arial"/>
                        </w:rPr>
                        <w:t>The Headteacher must arrange meeting with the employee (who can be accompanied by a representative) within 5 working days of receipt of the application.</w:t>
                      </w:r>
                    </w:p>
                  </w:txbxContent>
                </v:textbox>
              </v:shape>
            </w:pict>
          </mc:Fallback>
        </mc:AlternateContent>
      </w:r>
    </w:p>
    <w:p w14:paraId="0922E478" w14:textId="77777777" w:rsidR="00970BB4" w:rsidRPr="004E2BBD" w:rsidRDefault="00970BB4">
      <w:pPr>
        <w:rPr>
          <w:rFonts w:ascii="Century Gothic" w:hAnsi="Century Gothic" w:cs="Arial"/>
        </w:rPr>
      </w:pPr>
    </w:p>
    <w:p w14:paraId="1AA39461" w14:textId="77777777" w:rsidR="00970BB4" w:rsidRPr="004E2BBD" w:rsidRDefault="006E17A3">
      <w:pPr>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33152" behindDoc="0" locked="0" layoutInCell="1" allowOverlap="1" wp14:anchorId="50125F42" wp14:editId="6BDD4981">
                <wp:simplePos x="0" y="0"/>
                <wp:positionH relativeFrom="column">
                  <wp:posOffset>2628900</wp:posOffset>
                </wp:positionH>
                <wp:positionV relativeFrom="paragraph">
                  <wp:posOffset>144780</wp:posOffset>
                </wp:positionV>
                <wp:extent cx="0" cy="114300"/>
                <wp:effectExtent l="57150" t="13335" r="57150" b="15240"/>
                <wp:wrapNone/>
                <wp:docPr id="4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866EC" id="Line 53"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4pt" to="207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1GI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">
                <v:stroke endarrow="block"/>
              </v:line>
            </w:pict>
          </mc:Fallback>
        </mc:AlternateContent>
      </w:r>
    </w:p>
    <w:p w14:paraId="10801D57" w14:textId="77777777" w:rsidR="00970BB4" w:rsidRPr="004E2BBD" w:rsidRDefault="006E17A3">
      <w:pPr>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18816" behindDoc="0" locked="0" layoutInCell="1" allowOverlap="1" wp14:anchorId="2359D499" wp14:editId="483DB970">
                <wp:simplePos x="0" y="0"/>
                <wp:positionH relativeFrom="column">
                  <wp:posOffset>0</wp:posOffset>
                </wp:positionH>
                <wp:positionV relativeFrom="paragraph">
                  <wp:posOffset>83820</wp:posOffset>
                </wp:positionV>
                <wp:extent cx="5943600" cy="457200"/>
                <wp:effectExtent l="9525" t="13335" r="9525" b="5715"/>
                <wp:wrapNone/>
                <wp:docPr id="4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solidFill>
                          <a:srgbClr val="FFFFFF"/>
                        </a:solidFill>
                        <a:ln w="9525">
                          <a:solidFill>
                            <a:srgbClr val="000000"/>
                          </a:solidFill>
                          <a:miter lim="800000"/>
                          <a:headEnd/>
                          <a:tailEnd/>
                        </a:ln>
                      </wps:spPr>
                      <wps:txbx>
                        <w:txbxContent>
                          <w:p w14:paraId="62864CB7" w14:textId="77777777" w:rsidR="00FC5BF6" w:rsidRDefault="00FC5BF6" w:rsidP="001E2DD4">
                            <w:pPr>
                              <w:jc w:val="both"/>
                              <w:rPr>
                                <w:rFonts w:ascii="Arial" w:hAnsi="Arial" w:cs="Arial"/>
                              </w:rPr>
                            </w:pPr>
                            <w:r>
                              <w:rPr>
                                <w:rFonts w:ascii="Arial" w:hAnsi="Arial" w:cs="Arial"/>
                              </w:rPr>
                              <w:t>The Headteacher completes Section 2 of the application at or immediately following the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9D499" id="Text Box 54" o:spid="_x0000_s1045" type="#_x0000_t202" style="position:absolute;margin-left:0;margin-top:6.6pt;width:468pt;height:3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">
                <v:textbox>
                  <w:txbxContent>
                    <w:p w14:paraId="62864CB7" w14:textId="77777777" w:rsidR="00FC5BF6" w:rsidRDefault="00FC5BF6" w:rsidP="001E2DD4">
                      <w:pPr>
                        <w:jc w:val="both"/>
                        <w:rPr>
                          <w:rFonts w:ascii="Arial" w:hAnsi="Arial" w:cs="Arial"/>
                        </w:rPr>
                      </w:pPr>
                      <w:r>
                        <w:rPr>
                          <w:rFonts w:ascii="Arial" w:hAnsi="Arial" w:cs="Arial"/>
                        </w:rPr>
                        <w:t>The Headteacher completes Section 2 of the application at or immediately following the meeting.</w:t>
                      </w:r>
                    </w:p>
                  </w:txbxContent>
                </v:textbox>
              </v:shape>
            </w:pict>
          </mc:Fallback>
        </mc:AlternateContent>
      </w:r>
    </w:p>
    <w:p w14:paraId="1DF24CC1" w14:textId="77777777" w:rsidR="00970BB4" w:rsidRPr="004E2BBD" w:rsidRDefault="00970BB4">
      <w:pPr>
        <w:rPr>
          <w:rFonts w:ascii="Century Gothic" w:hAnsi="Century Gothic" w:cs="Arial"/>
        </w:rPr>
      </w:pPr>
    </w:p>
    <w:p w14:paraId="737739CA" w14:textId="77777777" w:rsidR="00970BB4" w:rsidRPr="004E2BBD" w:rsidRDefault="00970BB4">
      <w:pPr>
        <w:rPr>
          <w:rFonts w:ascii="Century Gothic" w:hAnsi="Century Gothic" w:cs="Arial"/>
        </w:rPr>
      </w:pPr>
    </w:p>
    <w:p w14:paraId="3FF0E4A2" w14:textId="77777777" w:rsidR="00970BB4" w:rsidRPr="004E2BBD" w:rsidRDefault="006E17A3">
      <w:pPr>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39296" behindDoc="0" locked="0" layoutInCell="1" allowOverlap="1" wp14:anchorId="02FFDEF3" wp14:editId="2D18BAEA">
                <wp:simplePos x="0" y="0"/>
                <wp:positionH relativeFrom="column">
                  <wp:posOffset>2171700</wp:posOffset>
                </wp:positionH>
                <wp:positionV relativeFrom="paragraph">
                  <wp:posOffset>15240</wp:posOffset>
                </wp:positionV>
                <wp:extent cx="457200" cy="114300"/>
                <wp:effectExtent l="28575" t="13335" r="9525" b="53340"/>
                <wp:wrapNone/>
                <wp:docPr id="4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7E565" id="Line 55" o:spid="_x0000_s1026" style="position:absolute;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pt" to="20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">
                <v:stroke endarrow="block"/>
              </v:line>
            </w:pict>
          </mc:Fallback>
        </mc:AlternateContent>
      </w:r>
      <w:r w:rsidRPr="004E2BBD">
        <w:rPr>
          <w:rFonts w:ascii="Century Gothic" w:hAnsi="Century Gothic"/>
          <w:noProof/>
        </w:rPr>
        <mc:AlternateContent>
          <mc:Choice Requires="wps">
            <w:drawing>
              <wp:anchor distT="0" distB="0" distL="114300" distR="114300" simplePos="0" relativeHeight="251640320" behindDoc="0" locked="0" layoutInCell="1" allowOverlap="1" wp14:anchorId="28C7640D" wp14:editId="04560451">
                <wp:simplePos x="0" y="0"/>
                <wp:positionH relativeFrom="column">
                  <wp:posOffset>2628900</wp:posOffset>
                </wp:positionH>
                <wp:positionV relativeFrom="paragraph">
                  <wp:posOffset>15240</wp:posOffset>
                </wp:positionV>
                <wp:extent cx="457200" cy="114300"/>
                <wp:effectExtent l="9525" t="13335" r="28575" b="53340"/>
                <wp:wrapNone/>
                <wp:docPr id="4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7B4FF" id="Line 56"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pt" to="24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">
                <v:stroke endarrow="block"/>
              </v:line>
            </w:pict>
          </mc:Fallback>
        </mc:AlternateContent>
      </w:r>
    </w:p>
    <w:p w14:paraId="177FE436" w14:textId="77777777" w:rsidR="00970BB4" w:rsidRPr="004E2BBD" w:rsidRDefault="006E17A3">
      <w:pPr>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17792" behindDoc="0" locked="0" layoutInCell="1" allowOverlap="1" wp14:anchorId="72F056BD" wp14:editId="093C7D29">
                <wp:simplePos x="0" y="0"/>
                <wp:positionH relativeFrom="column">
                  <wp:posOffset>2971800</wp:posOffset>
                </wp:positionH>
                <wp:positionV relativeFrom="paragraph">
                  <wp:posOffset>7620</wp:posOffset>
                </wp:positionV>
                <wp:extent cx="2971800" cy="510540"/>
                <wp:effectExtent l="9525" t="9525" r="9525" b="13335"/>
                <wp:wrapNone/>
                <wp:docPr id="4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10540"/>
                        </a:xfrm>
                        <a:prstGeom prst="rect">
                          <a:avLst/>
                        </a:prstGeom>
                        <a:solidFill>
                          <a:srgbClr val="FFFFFF"/>
                        </a:solidFill>
                        <a:ln w="9525">
                          <a:solidFill>
                            <a:srgbClr val="000000"/>
                          </a:solidFill>
                          <a:miter lim="800000"/>
                          <a:headEnd/>
                          <a:tailEnd/>
                        </a:ln>
                      </wps:spPr>
                      <wps:txbx>
                        <w:txbxContent>
                          <w:p w14:paraId="2AE56752" w14:textId="77777777" w:rsidR="00FC5BF6" w:rsidRDefault="00FC5BF6">
                            <w:pPr>
                              <w:rPr>
                                <w:rFonts w:ascii="Arial" w:hAnsi="Arial" w:cs="Arial"/>
                              </w:rPr>
                            </w:pPr>
                            <w:r>
                              <w:rPr>
                                <w:rFonts w:ascii="Arial" w:hAnsi="Arial" w:cs="Arial"/>
                              </w:rPr>
                              <w:t xml:space="preserve">Headteacher </w:t>
                            </w:r>
                            <w:r>
                              <w:rPr>
                                <w:rFonts w:ascii="Arial" w:hAnsi="Arial" w:cs="Arial"/>
                                <w:b/>
                              </w:rPr>
                              <w:t>DOES NOT SUPPORT</w:t>
                            </w:r>
                            <w:r>
                              <w:rPr>
                                <w:rFonts w:ascii="Arial" w:hAnsi="Arial" w:cs="Arial"/>
                              </w:rPr>
                              <w:t xml:space="preserv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056BD" id="Text Box 57" o:spid="_x0000_s1046" type="#_x0000_t202" style="position:absolute;margin-left:234pt;margin-top:.6pt;width:234pt;height:40.2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">
                <v:textbox>
                  <w:txbxContent>
                    <w:p w14:paraId="2AE56752" w14:textId="77777777" w:rsidR="00FC5BF6" w:rsidRDefault="00FC5BF6">
                      <w:pPr>
                        <w:rPr>
                          <w:rFonts w:ascii="Arial" w:hAnsi="Arial" w:cs="Arial"/>
                        </w:rPr>
                      </w:pPr>
                      <w:r>
                        <w:rPr>
                          <w:rFonts w:ascii="Arial" w:hAnsi="Arial" w:cs="Arial"/>
                        </w:rPr>
                        <w:t xml:space="preserve">Headteacher </w:t>
                      </w:r>
                      <w:r>
                        <w:rPr>
                          <w:rFonts w:ascii="Arial" w:hAnsi="Arial" w:cs="Arial"/>
                          <w:b/>
                        </w:rPr>
                        <w:t>DOES NOT SUPPORT</w:t>
                      </w:r>
                      <w:r>
                        <w:rPr>
                          <w:rFonts w:ascii="Arial" w:hAnsi="Arial" w:cs="Arial"/>
                        </w:rPr>
                        <w:t xml:space="preserve"> application</w:t>
                      </w:r>
                    </w:p>
                  </w:txbxContent>
                </v:textbox>
              </v:shape>
            </w:pict>
          </mc:Fallback>
        </mc:AlternateContent>
      </w:r>
      <w:r w:rsidRPr="004E2BBD">
        <w:rPr>
          <w:rFonts w:ascii="Century Gothic" w:hAnsi="Century Gothic"/>
          <w:noProof/>
        </w:rPr>
        <mc:AlternateContent>
          <mc:Choice Requires="wps">
            <w:drawing>
              <wp:anchor distT="0" distB="0" distL="114300" distR="114300" simplePos="0" relativeHeight="251620864" behindDoc="0" locked="0" layoutInCell="1" allowOverlap="1" wp14:anchorId="709A41F8" wp14:editId="68E1AA26">
                <wp:simplePos x="0" y="0"/>
                <wp:positionH relativeFrom="column">
                  <wp:posOffset>0</wp:posOffset>
                </wp:positionH>
                <wp:positionV relativeFrom="paragraph">
                  <wp:posOffset>7620</wp:posOffset>
                </wp:positionV>
                <wp:extent cx="2514600" cy="510540"/>
                <wp:effectExtent l="9525" t="9525" r="9525" b="13335"/>
                <wp:wrapNone/>
                <wp:docPr id="4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10540"/>
                        </a:xfrm>
                        <a:prstGeom prst="rect">
                          <a:avLst/>
                        </a:prstGeom>
                        <a:solidFill>
                          <a:srgbClr val="FFFFFF"/>
                        </a:solidFill>
                        <a:ln w="9525">
                          <a:solidFill>
                            <a:srgbClr val="000000"/>
                          </a:solidFill>
                          <a:miter lim="800000"/>
                          <a:headEnd/>
                          <a:tailEnd/>
                        </a:ln>
                      </wps:spPr>
                      <wps:txbx>
                        <w:txbxContent>
                          <w:p w14:paraId="0FD008A0" w14:textId="77777777" w:rsidR="00FC5BF6" w:rsidRDefault="00FC5BF6">
                            <w:pPr>
                              <w:rPr>
                                <w:rFonts w:ascii="Arial" w:hAnsi="Arial" w:cs="Arial"/>
                              </w:rPr>
                            </w:pPr>
                            <w:r>
                              <w:rPr>
                                <w:rFonts w:ascii="Arial" w:hAnsi="Arial" w:cs="Arial"/>
                              </w:rPr>
                              <w:t xml:space="preserve">Headteacher </w:t>
                            </w:r>
                            <w:r>
                              <w:rPr>
                                <w:rFonts w:ascii="Arial" w:hAnsi="Arial" w:cs="Arial"/>
                                <w:b/>
                              </w:rPr>
                              <w:t>SUPPORTS</w:t>
                            </w:r>
                            <w:r>
                              <w:rPr>
                                <w:rFonts w:ascii="Arial" w:hAnsi="Arial" w:cs="Arial"/>
                              </w:rPr>
                              <w:t xml:space="preserv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A41F8" id="Text Box 58" o:spid="_x0000_s1047" type="#_x0000_t202" style="position:absolute;margin-left:0;margin-top:.6pt;width:198pt;height:40.2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">
                <v:textbox>
                  <w:txbxContent>
                    <w:p w14:paraId="0FD008A0" w14:textId="77777777" w:rsidR="00FC5BF6" w:rsidRDefault="00FC5BF6">
                      <w:pPr>
                        <w:rPr>
                          <w:rFonts w:ascii="Arial" w:hAnsi="Arial" w:cs="Arial"/>
                        </w:rPr>
                      </w:pPr>
                      <w:r>
                        <w:rPr>
                          <w:rFonts w:ascii="Arial" w:hAnsi="Arial" w:cs="Arial"/>
                        </w:rPr>
                        <w:t xml:space="preserve">Headteacher </w:t>
                      </w:r>
                      <w:r>
                        <w:rPr>
                          <w:rFonts w:ascii="Arial" w:hAnsi="Arial" w:cs="Arial"/>
                          <w:b/>
                        </w:rPr>
                        <w:t>SUPPORTS</w:t>
                      </w:r>
                      <w:r>
                        <w:rPr>
                          <w:rFonts w:ascii="Arial" w:hAnsi="Arial" w:cs="Arial"/>
                        </w:rPr>
                        <w:t xml:space="preserve"> application</w:t>
                      </w:r>
                    </w:p>
                  </w:txbxContent>
                </v:textbox>
              </v:shape>
            </w:pict>
          </mc:Fallback>
        </mc:AlternateContent>
      </w:r>
    </w:p>
    <w:p w14:paraId="2062986D" w14:textId="77777777" w:rsidR="00970BB4" w:rsidRPr="004E2BBD" w:rsidRDefault="00970BB4">
      <w:pPr>
        <w:rPr>
          <w:rFonts w:ascii="Century Gothic" w:hAnsi="Century Gothic" w:cs="Arial"/>
        </w:rPr>
      </w:pPr>
    </w:p>
    <w:p w14:paraId="017E58E8" w14:textId="77777777" w:rsidR="00970BB4" w:rsidRPr="004E2BBD" w:rsidRDefault="00970BB4">
      <w:pPr>
        <w:rPr>
          <w:rFonts w:ascii="Century Gothic" w:hAnsi="Century Gothic" w:cs="Arial"/>
        </w:rPr>
      </w:pPr>
    </w:p>
    <w:p w14:paraId="67255E72" w14:textId="77777777" w:rsidR="00970BB4" w:rsidRPr="004E2BBD" w:rsidRDefault="006E17A3">
      <w:pPr>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28032" behindDoc="0" locked="0" layoutInCell="1" allowOverlap="1" wp14:anchorId="344952BD" wp14:editId="7BF7FBD1">
                <wp:simplePos x="0" y="0"/>
                <wp:positionH relativeFrom="column">
                  <wp:posOffset>1028700</wp:posOffset>
                </wp:positionH>
                <wp:positionV relativeFrom="paragraph">
                  <wp:posOffset>53340</wp:posOffset>
                </wp:positionV>
                <wp:extent cx="0" cy="228600"/>
                <wp:effectExtent l="57150" t="9525" r="57150" b="19050"/>
                <wp:wrapNone/>
                <wp:docPr id="4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C64C7" id="Line 59"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2pt" to="81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7UKKg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">
                <v:stroke endarrow="block"/>
              </v:line>
            </w:pict>
          </mc:Fallback>
        </mc:AlternateContent>
      </w:r>
      <w:r w:rsidRPr="004E2BBD">
        <w:rPr>
          <w:rFonts w:ascii="Century Gothic" w:hAnsi="Century Gothic"/>
          <w:noProof/>
        </w:rPr>
        <mc:AlternateContent>
          <mc:Choice Requires="wps">
            <w:drawing>
              <wp:anchor distT="0" distB="0" distL="114300" distR="114300" simplePos="0" relativeHeight="251659776" behindDoc="0" locked="0" layoutInCell="1" allowOverlap="1" wp14:anchorId="738474FD" wp14:editId="3B88F5B0">
                <wp:simplePos x="0" y="0"/>
                <wp:positionH relativeFrom="column">
                  <wp:posOffset>5143500</wp:posOffset>
                </wp:positionH>
                <wp:positionV relativeFrom="paragraph">
                  <wp:posOffset>53340</wp:posOffset>
                </wp:positionV>
                <wp:extent cx="0" cy="228600"/>
                <wp:effectExtent l="57150" t="9525" r="57150" b="19050"/>
                <wp:wrapNone/>
                <wp:docPr id="4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4CFB1" id="Line 6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2pt" to="40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VM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">
                <v:stroke endarrow="block"/>
              </v:line>
            </w:pict>
          </mc:Fallback>
        </mc:AlternateContent>
      </w:r>
      <w:r w:rsidRPr="004E2BBD">
        <w:rPr>
          <w:rFonts w:ascii="Century Gothic" w:hAnsi="Century Gothic"/>
          <w:noProof/>
        </w:rPr>
        <mc:AlternateContent>
          <mc:Choice Requires="wps">
            <w:drawing>
              <wp:anchor distT="0" distB="0" distL="114300" distR="114300" simplePos="0" relativeHeight="251658752" behindDoc="0" locked="0" layoutInCell="1" allowOverlap="1" wp14:anchorId="10462A72" wp14:editId="6ED71228">
                <wp:simplePos x="0" y="0"/>
                <wp:positionH relativeFrom="column">
                  <wp:posOffset>3543300</wp:posOffset>
                </wp:positionH>
                <wp:positionV relativeFrom="paragraph">
                  <wp:posOffset>53340</wp:posOffset>
                </wp:positionV>
                <wp:extent cx="0" cy="228600"/>
                <wp:effectExtent l="57150" t="9525" r="57150" b="19050"/>
                <wp:wrapNone/>
                <wp:docPr id="4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9034C" id="Line 6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2pt" to="27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dcKAIAAEs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">
                <v:stroke endarrow="block"/>
              </v:line>
            </w:pict>
          </mc:Fallback>
        </mc:AlternateContent>
      </w:r>
    </w:p>
    <w:p w14:paraId="1FA53507" w14:textId="77777777" w:rsidR="00970BB4" w:rsidRPr="004E2BBD" w:rsidRDefault="006E17A3">
      <w:pPr>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56704" behindDoc="0" locked="0" layoutInCell="1" allowOverlap="1" wp14:anchorId="4BE071F4" wp14:editId="7C808D5B">
                <wp:simplePos x="0" y="0"/>
                <wp:positionH relativeFrom="column">
                  <wp:posOffset>2743200</wp:posOffset>
                </wp:positionH>
                <wp:positionV relativeFrom="paragraph">
                  <wp:posOffset>106680</wp:posOffset>
                </wp:positionV>
                <wp:extent cx="1485900" cy="800100"/>
                <wp:effectExtent l="9525" t="9525" r="9525" b="9525"/>
                <wp:wrapNone/>
                <wp:docPr id="4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14:paraId="611B29D9" w14:textId="77777777" w:rsidR="00FC5BF6" w:rsidRDefault="00FC5BF6">
                            <w:pPr>
                              <w:rPr>
                                <w:rFonts w:ascii="Arial" w:hAnsi="Arial" w:cs="Arial"/>
                              </w:rPr>
                            </w:pPr>
                            <w:r>
                              <w:rPr>
                                <w:rFonts w:ascii="Arial" w:hAnsi="Arial" w:cs="Arial"/>
                              </w:rPr>
                              <w:t>Employee appeals within 5 working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071F4" id="Text Box 62" o:spid="_x0000_s1048" type="#_x0000_t202" style="position:absolute;margin-left:3in;margin-top:8.4pt;width:117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">
                <v:textbox>
                  <w:txbxContent>
                    <w:p w14:paraId="611B29D9" w14:textId="77777777" w:rsidR="00FC5BF6" w:rsidRDefault="00FC5BF6">
                      <w:pPr>
                        <w:rPr>
                          <w:rFonts w:ascii="Arial" w:hAnsi="Arial" w:cs="Arial"/>
                        </w:rPr>
                      </w:pPr>
                      <w:r>
                        <w:rPr>
                          <w:rFonts w:ascii="Arial" w:hAnsi="Arial" w:cs="Arial"/>
                        </w:rPr>
                        <w:t>Employee appeals within 5 working days.</w:t>
                      </w:r>
                    </w:p>
                  </w:txbxContent>
                </v:textbox>
              </v:shape>
            </w:pict>
          </mc:Fallback>
        </mc:AlternateContent>
      </w:r>
      <w:r w:rsidRPr="004E2BBD">
        <w:rPr>
          <w:rFonts w:ascii="Century Gothic" w:hAnsi="Century Gothic"/>
          <w:noProof/>
        </w:rPr>
        <mc:AlternateContent>
          <mc:Choice Requires="wps">
            <w:drawing>
              <wp:anchor distT="0" distB="0" distL="114300" distR="114300" simplePos="0" relativeHeight="251657728" behindDoc="0" locked="0" layoutInCell="1" allowOverlap="1" wp14:anchorId="6ABBD597" wp14:editId="42FDF3AC">
                <wp:simplePos x="0" y="0"/>
                <wp:positionH relativeFrom="column">
                  <wp:posOffset>4457700</wp:posOffset>
                </wp:positionH>
                <wp:positionV relativeFrom="paragraph">
                  <wp:posOffset>106680</wp:posOffset>
                </wp:positionV>
                <wp:extent cx="1485900" cy="800100"/>
                <wp:effectExtent l="9525" t="9525" r="9525" b="9525"/>
                <wp:wrapNone/>
                <wp:docPr id="3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14:paraId="1D0DA28B" w14:textId="77777777" w:rsidR="00FC5BF6" w:rsidRDefault="00FC5BF6">
                            <w:pPr>
                              <w:rPr>
                                <w:rFonts w:ascii="Arial" w:hAnsi="Arial" w:cs="Arial"/>
                              </w:rPr>
                            </w:pPr>
                            <w:r>
                              <w:rPr>
                                <w:rFonts w:ascii="Arial" w:hAnsi="Arial" w:cs="Arial"/>
                              </w:rPr>
                              <w:t xml:space="preserve">No appeal received within 5 working days – </w:t>
                            </w:r>
                            <w:r>
                              <w:rPr>
                                <w:rFonts w:ascii="Arial" w:hAnsi="Arial" w:cs="Arial"/>
                                <w:b/>
                              </w:rPr>
                              <w:t>End of Process</w:t>
                            </w:r>
                            <w:r>
                              <w:rPr>
                                <w:rFonts w:ascii="Arial" w:hAnsi="Arial" w:cs="Arial"/>
                              </w:rPr>
                              <w:t>.</w:t>
                            </w:r>
                          </w:p>
                          <w:p w14:paraId="2F215F33" w14:textId="77777777" w:rsidR="00FC5BF6" w:rsidRDefault="00FC5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BD597" id="Text Box 63" o:spid="_x0000_s1049" type="#_x0000_t202" style="position:absolute;margin-left:351pt;margin-top:8.4pt;width:117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">
                <v:textbox>
                  <w:txbxContent>
                    <w:p w14:paraId="1D0DA28B" w14:textId="77777777" w:rsidR="00FC5BF6" w:rsidRDefault="00FC5BF6">
                      <w:pPr>
                        <w:rPr>
                          <w:rFonts w:ascii="Arial" w:hAnsi="Arial" w:cs="Arial"/>
                        </w:rPr>
                      </w:pPr>
                      <w:r>
                        <w:rPr>
                          <w:rFonts w:ascii="Arial" w:hAnsi="Arial" w:cs="Arial"/>
                        </w:rPr>
                        <w:t xml:space="preserve">No appeal received within 5 working days – </w:t>
                      </w:r>
                      <w:r>
                        <w:rPr>
                          <w:rFonts w:ascii="Arial" w:hAnsi="Arial" w:cs="Arial"/>
                          <w:b/>
                        </w:rPr>
                        <w:t>End of Process</w:t>
                      </w:r>
                      <w:r>
                        <w:rPr>
                          <w:rFonts w:ascii="Arial" w:hAnsi="Arial" w:cs="Arial"/>
                        </w:rPr>
                        <w:t>.</w:t>
                      </w:r>
                    </w:p>
                    <w:p w14:paraId="2F215F33" w14:textId="77777777" w:rsidR="00FC5BF6" w:rsidRDefault="00FC5BF6"/>
                  </w:txbxContent>
                </v:textbox>
              </v:shape>
            </w:pict>
          </mc:Fallback>
        </mc:AlternateContent>
      </w:r>
      <w:r w:rsidRPr="004E2BBD">
        <w:rPr>
          <w:rFonts w:ascii="Century Gothic" w:hAnsi="Century Gothic"/>
          <w:noProof/>
        </w:rPr>
        <mc:AlternateContent>
          <mc:Choice Requires="wps">
            <w:drawing>
              <wp:anchor distT="0" distB="0" distL="114300" distR="114300" simplePos="0" relativeHeight="251619840" behindDoc="0" locked="0" layoutInCell="1" allowOverlap="1" wp14:anchorId="2379E3F4" wp14:editId="162AD2A6">
                <wp:simplePos x="0" y="0"/>
                <wp:positionH relativeFrom="column">
                  <wp:posOffset>0</wp:posOffset>
                </wp:positionH>
                <wp:positionV relativeFrom="paragraph">
                  <wp:posOffset>106680</wp:posOffset>
                </wp:positionV>
                <wp:extent cx="2171700" cy="1943100"/>
                <wp:effectExtent l="9525" t="9525" r="9525" b="9525"/>
                <wp:wrapNone/>
                <wp:docPr id="3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943100"/>
                        </a:xfrm>
                        <a:prstGeom prst="rect">
                          <a:avLst/>
                        </a:prstGeom>
                        <a:solidFill>
                          <a:srgbClr val="FFFFFF"/>
                        </a:solidFill>
                        <a:ln w="9525">
                          <a:solidFill>
                            <a:srgbClr val="000000"/>
                          </a:solidFill>
                          <a:miter lim="800000"/>
                          <a:headEnd/>
                          <a:tailEnd/>
                        </a:ln>
                      </wps:spPr>
                      <wps:txbx>
                        <w:txbxContent>
                          <w:p w14:paraId="01F9006D" w14:textId="77777777" w:rsidR="00FC5BF6" w:rsidRDefault="00FC5BF6">
                            <w:pPr>
                              <w:jc w:val="center"/>
                              <w:rPr>
                                <w:rFonts w:ascii="Arial" w:hAnsi="Arial" w:cs="Arial"/>
                              </w:rPr>
                            </w:pPr>
                            <w:r>
                              <w:rPr>
                                <w:rFonts w:ascii="Arial" w:hAnsi="Arial" w:cs="Arial"/>
                              </w:rPr>
                              <w:t>Headteacher creates updated Job Description/Personnel Specification and structure chart, discusses these with the employee and emails these together with the HR5s within 10 working days to HR Consultancy for equality checking.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9E3F4" id="Text Box 64" o:spid="_x0000_s1050" type="#_x0000_t202" style="position:absolute;margin-left:0;margin-top:8.4pt;width:171pt;height:153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">
                <v:textbox>
                  <w:txbxContent>
                    <w:p w14:paraId="01F9006D" w14:textId="77777777" w:rsidR="00FC5BF6" w:rsidRDefault="00FC5BF6">
                      <w:pPr>
                        <w:jc w:val="center"/>
                        <w:rPr>
                          <w:rFonts w:ascii="Arial" w:hAnsi="Arial" w:cs="Arial"/>
                        </w:rPr>
                      </w:pPr>
                      <w:r>
                        <w:rPr>
                          <w:rFonts w:ascii="Arial" w:hAnsi="Arial" w:cs="Arial"/>
                        </w:rPr>
                        <w:t>Headteacher creates updated Job Description/Personnel Specification and structure chart, discusses these with the employee and emails these together with the HR5s within 10 working days to HR Consultancy for equality checking.</w:t>
                      </w:r>
                    </w:p>
                  </w:txbxContent>
                </v:textbox>
              </v:shape>
            </w:pict>
          </mc:Fallback>
        </mc:AlternateContent>
      </w:r>
    </w:p>
    <w:p w14:paraId="1FF004EB" w14:textId="77777777" w:rsidR="00970BB4" w:rsidRPr="004E2BBD" w:rsidRDefault="00970BB4">
      <w:pPr>
        <w:rPr>
          <w:rFonts w:ascii="Century Gothic" w:hAnsi="Century Gothic" w:cs="Arial"/>
        </w:rPr>
      </w:pPr>
    </w:p>
    <w:p w14:paraId="55F967C3" w14:textId="77777777" w:rsidR="00970BB4" w:rsidRPr="004E2BBD" w:rsidRDefault="006E17A3">
      <w:pPr>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35200" behindDoc="0" locked="0" layoutInCell="1" allowOverlap="1" wp14:anchorId="03DFD6F7" wp14:editId="3D467F19">
                <wp:simplePos x="0" y="0"/>
                <wp:positionH relativeFrom="column">
                  <wp:posOffset>2400300</wp:posOffset>
                </wp:positionH>
                <wp:positionV relativeFrom="paragraph">
                  <wp:posOffset>99060</wp:posOffset>
                </wp:positionV>
                <wp:extent cx="0" cy="3886200"/>
                <wp:effectExtent l="9525" t="9525" r="9525" b="9525"/>
                <wp:wrapNone/>
                <wp:docPr id="3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8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FC9B4" id="Line 65" o:spid="_x0000_s1026" style="position:absolute;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8pt" to="189pt,3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"/>
            </w:pict>
          </mc:Fallback>
        </mc:AlternateContent>
      </w:r>
      <w:r w:rsidRPr="004E2BBD">
        <w:rPr>
          <w:rFonts w:ascii="Century Gothic" w:hAnsi="Century Gothic"/>
          <w:noProof/>
        </w:rPr>
        <mc:AlternateContent>
          <mc:Choice Requires="wps">
            <w:drawing>
              <wp:anchor distT="0" distB="0" distL="114300" distR="114300" simplePos="0" relativeHeight="251636224" behindDoc="0" locked="0" layoutInCell="1" allowOverlap="1" wp14:anchorId="5486B2DB" wp14:editId="4E884E0E">
                <wp:simplePos x="0" y="0"/>
                <wp:positionH relativeFrom="column">
                  <wp:posOffset>2171700</wp:posOffset>
                </wp:positionH>
                <wp:positionV relativeFrom="paragraph">
                  <wp:posOffset>99060</wp:posOffset>
                </wp:positionV>
                <wp:extent cx="228600" cy="0"/>
                <wp:effectExtent l="19050" t="57150" r="9525" b="57150"/>
                <wp:wrapNone/>
                <wp:docPr id="3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49B5D" id="Line 66" o:spid="_x0000_s1026" style="position:absolute;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8pt" to="18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">
                <v:stroke endarrow="block"/>
              </v:line>
            </w:pict>
          </mc:Fallback>
        </mc:AlternateContent>
      </w:r>
    </w:p>
    <w:p w14:paraId="5C0E8D1D" w14:textId="77777777" w:rsidR="00970BB4" w:rsidRPr="004E2BBD" w:rsidRDefault="00970BB4">
      <w:pPr>
        <w:rPr>
          <w:rFonts w:ascii="Century Gothic" w:hAnsi="Century Gothic" w:cs="Arial"/>
        </w:rPr>
      </w:pPr>
    </w:p>
    <w:p w14:paraId="3548733E" w14:textId="77777777" w:rsidR="00970BB4" w:rsidRPr="004E2BBD" w:rsidRDefault="00970BB4">
      <w:pPr>
        <w:tabs>
          <w:tab w:val="left" w:pos="6420"/>
        </w:tabs>
        <w:rPr>
          <w:rFonts w:ascii="Century Gothic" w:hAnsi="Century Gothic" w:cs="Arial"/>
        </w:rPr>
      </w:pPr>
      <w:r w:rsidRPr="004E2BBD">
        <w:rPr>
          <w:rFonts w:ascii="Century Gothic" w:hAnsi="Century Gothic" w:cs="Arial"/>
        </w:rPr>
        <w:tab/>
      </w:r>
    </w:p>
    <w:p w14:paraId="3779E5F8" w14:textId="77777777" w:rsidR="00970BB4" w:rsidRPr="004E2BBD" w:rsidRDefault="006E17A3">
      <w:pPr>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31104" behindDoc="0" locked="0" layoutInCell="1" allowOverlap="1" wp14:anchorId="5E274866" wp14:editId="24115EAD">
                <wp:simplePos x="0" y="0"/>
                <wp:positionH relativeFrom="column">
                  <wp:posOffset>3543300</wp:posOffset>
                </wp:positionH>
                <wp:positionV relativeFrom="paragraph">
                  <wp:posOffset>31115</wp:posOffset>
                </wp:positionV>
                <wp:extent cx="0" cy="342900"/>
                <wp:effectExtent l="57150" t="9525" r="57150" b="19050"/>
                <wp:wrapNone/>
                <wp:docPr id="3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26FEA" id="Line 67"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45pt" to="279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uCKg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">
                <v:stroke endarrow="block"/>
              </v:line>
            </w:pict>
          </mc:Fallback>
        </mc:AlternateContent>
      </w:r>
    </w:p>
    <w:p w14:paraId="5A7829C4" w14:textId="77777777" w:rsidR="00970BB4" w:rsidRPr="004E2BBD" w:rsidRDefault="00970BB4">
      <w:pPr>
        <w:rPr>
          <w:rFonts w:ascii="Century Gothic" w:hAnsi="Century Gothic" w:cs="Arial"/>
        </w:rPr>
      </w:pPr>
    </w:p>
    <w:p w14:paraId="4EE739C4" w14:textId="77777777" w:rsidR="00970BB4" w:rsidRPr="004E2BBD" w:rsidRDefault="006E17A3">
      <w:pPr>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21888" behindDoc="0" locked="0" layoutInCell="1" allowOverlap="1" wp14:anchorId="4969E2B9" wp14:editId="7E2B9ECE">
                <wp:simplePos x="0" y="0"/>
                <wp:positionH relativeFrom="column">
                  <wp:posOffset>2743200</wp:posOffset>
                </wp:positionH>
                <wp:positionV relativeFrom="paragraph">
                  <wp:posOffset>23495</wp:posOffset>
                </wp:positionV>
                <wp:extent cx="3200400" cy="800100"/>
                <wp:effectExtent l="9525" t="9525" r="9525" b="9525"/>
                <wp:wrapNone/>
                <wp:docPr id="3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27615956" w14:textId="77777777" w:rsidR="00FC5BF6" w:rsidRDefault="00FC5BF6" w:rsidP="001E2DD4">
                            <w:pPr>
                              <w:jc w:val="both"/>
                              <w:rPr>
                                <w:rFonts w:ascii="Arial" w:hAnsi="Arial" w:cs="Arial"/>
                              </w:rPr>
                            </w:pPr>
                            <w:r>
                              <w:rPr>
                                <w:rFonts w:ascii="Arial" w:hAnsi="Arial" w:cs="Arial"/>
                              </w:rPr>
                              <w:t>Headteacher forwards application onto the appropriate Committee of the Governing Body within 5 working days and notifies the employee in writing.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9E2B9" id="Text Box 68" o:spid="_x0000_s1051" type="#_x0000_t202" style="position:absolute;margin-left:3in;margin-top:1.85pt;width:252pt;height:6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">
                <v:textbox>
                  <w:txbxContent>
                    <w:p w14:paraId="27615956" w14:textId="77777777" w:rsidR="00FC5BF6" w:rsidRDefault="00FC5BF6" w:rsidP="001E2DD4">
                      <w:pPr>
                        <w:jc w:val="both"/>
                        <w:rPr>
                          <w:rFonts w:ascii="Arial" w:hAnsi="Arial" w:cs="Arial"/>
                        </w:rPr>
                      </w:pPr>
                      <w:r>
                        <w:rPr>
                          <w:rFonts w:ascii="Arial" w:hAnsi="Arial" w:cs="Arial"/>
                        </w:rPr>
                        <w:t>Headteacher forwards application onto the appropriate Committee of the Governing Body within 5 working days and notifies the employee in writing.</w:t>
                      </w:r>
                    </w:p>
                  </w:txbxContent>
                </v:textbox>
              </v:shape>
            </w:pict>
          </mc:Fallback>
        </mc:AlternateContent>
      </w:r>
    </w:p>
    <w:p w14:paraId="179FEDD2" w14:textId="77777777" w:rsidR="00970BB4" w:rsidRPr="004E2BBD" w:rsidRDefault="00970BB4">
      <w:pPr>
        <w:rPr>
          <w:rFonts w:ascii="Century Gothic" w:hAnsi="Century Gothic" w:cs="Arial"/>
        </w:rPr>
      </w:pPr>
    </w:p>
    <w:p w14:paraId="6D734E0E" w14:textId="77777777" w:rsidR="00970BB4" w:rsidRPr="004E2BBD" w:rsidRDefault="00970BB4">
      <w:pPr>
        <w:rPr>
          <w:rFonts w:ascii="Century Gothic" w:hAnsi="Century Gothic" w:cs="Arial"/>
        </w:rPr>
      </w:pPr>
    </w:p>
    <w:p w14:paraId="7B8654D6" w14:textId="77777777" w:rsidR="00970BB4" w:rsidRPr="004E2BBD" w:rsidRDefault="00970BB4">
      <w:pPr>
        <w:rPr>
          <w:rFonts w:ascii="Century Gothic" w:hAnsi="Century Gothic" w:cs="Arial"/>
        </w:rPr>
      </w:pPr>
    </w:p>
    <w:p w14:paraId="6B71895B" w14:textId="77777777" w:rsidR="00970BB4" w:rsidRPr="004E2BBD" w:rsidRDefault="006E17A3">
      <w:pPr>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32128" behindDoc="0" locked="0" layoutInCell="1" allowOverlap="1" wp14:anchorId="6A784F9A" wp14:editId="2492B012">
                <wp:simplePos x="0" y="0"/>
                <wp:positionH relativeFrom="column">
                  <wp:posOffset>4229100</wp:posOffset>
                </wp:positionH>
                <wp:positionV relativeFrom="paragraph">
                  <wp:posOffset>122555</wp:posOffset>
                </wp:positionV>
                <wp:extent cx="0" cy="381000"/>
                <wp:effectExtent l="57150" t="9525" r="57150" b="19050"/>
                <wp:wrapNone/>
                <wp:docPr id="3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3C369" id="Line 70"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65pt" to="333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">
                <v:stroke endarrow="block"/>
              </v:line>
            </w:pict>
          </mc:Fallback>
        </mc:AlternateContent>
      </w:r>
      <w:r w:rsidRPr="004E2BBD">
        <w:rPr>
          <w:rFonts w:ascii="Century Gothic" w:hAnsi="Century Gothic"/>
          <w:noProof/>
        </w:rPr>
        <mc:AlternateContent>
          <mc:Choice Requires="wps">
            <w:drawing>
              <wp:anchor distT="0" distB="0" distL="114300" distR="114300" simplePos="0" relativeHeight="251629056" behindDoc="0" locked="0" layoutInCell="1" allowOverlap="1" wp14:anchorId="2A79764F" wp14:editId="10BC9164">
                <wp:simplePos x="0" y="0"/>
                <wp:positionH relativeFrom="column">
                  <wp:posOffset>1143000</wp:posOffset>
                </wp:positionH>
                <wp:positionV relativeFrom="paragraph">
                  <wp:posOffset>122555</wp:posOffset>
                </wp:positionV>
                <wp:extent cx="0" cy="457200"/>
                <wp:effectExtent l="57150" t="9525" r="57150" b="19050"/>
                <wp:wrapNone/>
                <wp:docPr id="3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CB756" id="Line 69"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65pt" to="90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1A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">
                <v:stroke endarrow="block"/>
              </v:line>
            </w:pict>
          </mc:Fallback>
        </mc:AlternateContent>
      </w:r>
    </w:p>
    <w:p w14:paraId="7DAF4C62" w14:textId="77777777" w:rsidR="00970BB4" w:rsidRPr="004E2BBD" w:rsidRDefault="00970BB4">
      <w:pPr>
        <w:rPr>
          <w:rFonts w:ascii="Century Gothic" w:hAnsi="Century Gothic" w:cs="Arial"/>
        </w:rPr>
      </w:pPr>
    </w:p>
    <w:p w14:paraId="49125432" w14:textId="77777777" w:rsidR="00970BB4" w:rsidRPr="004E2BBD" w:rsidRDefault="006E17A3">
      <w:pPr>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22912" behindDoc="0" locked="0" layoutInCell="1" allowOverlap="1" wp14:anchorId="2D2250E4" wp14:editId="18861113">
                <wp:simplePos x="0" y="0"/>
                <wp:positionH relativeFrom="column">
                  <wp:posOffset>2743200</wp:posOffset>
                </wp:positionH>
                <wp:positionV relativeFrom="paragraph">
                  <wp:posOffset>153035</wp:posOffset>
                </wp:positionV>
                <wp:extent cx="3200400" cy="1504950"/>
                <wp:effectExtent l="9525" t="9525" r="9525" b="9525"/>
                <wp:wrapNone/>
                <wp:docPr id="3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04950"/>
                        </a:xfrm>
                        <a:prstGeom prst="rect">
                          <a:avLst/>
                        </a:prstGeom>
                        <a:solidFill>
                          <a:srgbClr val="FFFFFF"/>
                        </a:solidFill>
                        <a:ln w="9525">
                          <a:solidFill>
                            <a:srgbClr val="000000"/>
                          </a:solidFill>
                          <a:miter lim="800000"/>
                          <a:headEnd/>
                          <a:tailEnd/>
                        </a:ln>
                      </wps:spPr>
                      <wps:txbx>
                        <w:txbxContent>
                          <w:p w14:paraId="717F9C24" w14:textId="77777777" w:rsidR="00FC5BF6" w:rsidRDefault="00FC5BF6">
                            <w:pPr>
                              <w:jc w:val="center"/>
                              <w:rPr>
                                <w:rFonts w:ascii="Arial" w:hAnsi="Arial" w:cs="Arial"/>
                              </w:rPr>
                            </w:pPr>
                            <w:r>
                              <w:rPr>
                                <w:rFonts w:ascii="Arial" w:hAnsi="Arial" w:cs="Arial"/>
                              </w:rPr>
                              <w:t>The Clerk to Governors arranges an appeal hearing for the Committee with the Headteacher, Employee, their representative and a Job Analyst within 20 working days. The Committee must write to the Employee within 10 working days of the appeal hearing to inform them of their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250E4" id="Text Box 72" o:spid="_x0000_s1052" type="#_x0000_t202" style="position:absolute;margin-left:3in;margin-top:12.05pt;width:252pt;height:118.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">
                <v:textbox>
                  <w:txbxContent>
                    <w:p w14:paraId="717F9C24" w14:textId="77777777" w:rsidR="00FC5BF6" w:rsidRDefault="00FC5BF6">
                      <w:pPr>
                        <w:jc w:val="center"/>
                        <w:rPr>
                          <w:rFonts w:ascii="Arial" w:hAnsi="Arial" w:cs="Arial"/>
                        </w:rPr>
                      </w:pPr>
                      <w:r>
                        <w:rPr>
                          <w:rFonts w:ascii="Arial" w:hAnsi="Arial" w:cs="Arial"/>
                        </w:rPr>
                        <w:t>The Clerk to Governors arranges an appeal hearing for the Committee with the Headteacher, Employee, their representative and a Job Analyst within 20 working days. The Committee must write to the Employee within 10 working days of the appeal hearing to inform them of their decision.</w:t>
                      </w:r>
                    </w:p>
                  </w:txbxContent>
                </v:textbox>
              </v:shape>
            </w:pict>
          </mc:Fallback>
        </mc:AlternateContent>
      </w:r>
    </w:p>
    <w:p w14:paraId="5F34E119" w14:textId="77777777" w:rsidR="00970BB4" w:rsidRPr="004E2BBD" w:rsidRDefault="006E17A3">
      <w:pPr>
        <w:tabs>
          <w:tab w:val="left" w:pos="5055"/>
        </w:tabs>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41344" behindDoc="0" locked="0" layoutInCell="1" allowOverlap="1" wp14:anchorId="6A49BC00" wp14:editId="29BE2B63">
                <wp:simplePos x="0" y="0"/>
                <wp:positionH relativeFrom="column">
                  <wp:posOffset>0</wp:posOffset>
                </wp:positionH>
                <wp:positionV relativeFrom="paragraph">
                  <wp:posOffset>53975</wp:posOffset>
                </wp:positionV>
                <wp:extent cx="2171700" cy="1371600"/>
                <wp:effectExtent l="9525" t="9525" r="9525" b="9525"/>
                <wp:wrapNone/>
                <wp:docPr id="3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71600"/>
                        </a:xfrm>
                        <a:prstGeom prst="rect">
                          <a:avLst/>
                        </a:prstGeom>
                        <a:solidFill>
                          <a:srgbClr val="FFFFFF"/>
                        </a:solidFill>
                        <a:ln w="9525">
                          <a:solidFill>
                            <a:srgbClr val="000000"/>
                          </a:solidFill>
                          <a:miter lim="800000"/>
                          <a:headEnd/>
                          <a:tailEnd/>
                        </a:ln>
                      </wps:spPr>
                      <wps:txbx>
                        <w:txbxContent>
                          <w:p w14:paraId="625B71E6" w14:textId="77777777" w:rsidR="00FC5BF6" w:rsidRDefault="00FC5BF6">
                            <w:pPr>
                              <w:jc w:val="center"/>
                              <w:rPr>
                                <w:rFonts w:ascii="Arial" w:hAnsi="Arial" w:cs="Arial"/>
                              </w:rPr>
                            </w:pPr>
                            <w:r>
                              <w:rPr>
                                <w:rFonts w:ascii="Arial" w:hAnsi="Arial" w:cs="Arial"/>
                              </w:rPr>
                              <w:t xml:space="preserve"> HR Consultancy verifies amendments, liaising with the Headteacher where necessary, and forwards documents to the Job Analyst within 5 working days of receipt.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9BC00" id="Text Box 71" o:spid="_x0000_s1053" type="#_x0000_t202" style="position:absolute;margin-left:0;margin-top:4.25pt;width:171pt;height:10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">
                <v:textbox>
                  <w:txbxContent>
                    <w:p w14:paraId="625B71E6" w14:textId="77777777" w:rsidR="00FC5BF6" w:rsidRDefault="00FC5BF6">
                      <w:pPr>
                        <w:jc w:val="center"/>
                        <w:rPr>
                          <w:rFonts w:ascii="Arial" w:hAnsi="Arial" w:cs="Arial"/>
                        </w:rPr>
                      </w:pPr>
                      <w:r>
                        <w:rPr>
                          <w:rFonts w:ascii="Arial" w:hAnsi="Arial" w:cs="Arial"/>
                        </w:rPr>
                        <w:t xml:space="preserve"> HR Consultancy verifies amendments, liaising with the Headteacher where necessary, and forwards documents to the Job Analyst within 5 working days of receipt.  </w:t>
                      </w:r>
                    </w:p>
                  </w:txbxContent>
                </v:textbox>
              </v:shape>
            </w:pict>
          </mc:Fallback>
        </mc:AlternateContent>
      </w:r>
    </w:p>
    <w:p w14:paraId="0AAC5B3F" w14:textId="77777777" w:rsidR="00970BB4" w:rsidRPr="004E2BBD" w:rsidRDefault="00970BB4">
      <w:pPr>
        <w:rPr>
          <w:rFonts w:ascii="Century Gothic" w:hAnsi="Century Gothic" w:cs="Arial"/>
        </w:rPr>
      </w:pPr>
    </w:p>
    <w:p w14:paraId="1135273A" w14:textId="77777777" w:rsidR="00970BB4" w:rsidRPr="004E2BBD" w:rsidRDefault="00970BB4">
      <w:pPr>
        <w:rPr>
          <w:rFonts w:ascii="Century Gothic" w:hAnsi="Century Gothic" w:cs="Arial"/>
        </w:rPr>
      </w:pPr>
    </w:p>
    <w:p w14:paraId="3F2E9D68" w14:textId="77777777" w:rsidR="00970BB4" w:rsidRPr="004E2BBD" w:rsidRDefault="00970BB4">
      <w:pPr>
        <w:rPr>
          <w:rFonts w:ascii="Century Gothic" w:hAnsi="Century Gothic" w:cs="Arial"/>
        </w:rPr>
      </w:pPr>
    </w:p>
    <w:p w14:paraId="7A59879A" w14:textId="77777777" w:rsidR="00970BB4" w:rsidRPr="004E2BBD" w:rsidRDefault="00970BB4">
      <w:pPr>
        <w:rPr>
          <w:rFonts w:ascii="Century Gothic" w:hAnsi="Century Gothic" w:cs="Arial"/>
        </w:rPr>
      </w:pPr>
    </w:p>
    <w:p w14:paraId="57B42391" w14:textId="77777777" w:rsidR="00970BB4" w:rsidRPr="004E2BBD" w:rsidRDefault="00970BB4">
      <w:pPr>
        <w:rPr>
          <w:rFonts w:ascii="Century Gothic" w:hAnsi="Century Gothic" w:cs="Arial"/>
        </w:rPr>
      </w:pPr>
    </w:p>
    <w:p w14:paraId="34C55EFF" w14:textId="77777777" w:rsidR="00970BB4" w:rsidRPr="004E2BBD" w:rsidRDefault="00970BB4">
      <w:pPr>
        <w:rPr>
          <w:rFonts w:ascii="Century Gothic" w:hAnsi="Century Gothic" w:cs="Arial"/>
        </w:rPr>
      </w:pPr>
    </w:p>
    <w:p w14:paraId="12DA3701" w14:textId="77777777" w:rsidR="00970BB4" w:rsidRPr="004E2BBD" w:rsidRDefault="00970BB4">
      <w:pPr>
        <w:rPr>
          <w:rFonts w:ascii="Century Gothic" w:hAnsi="Century Gothic" w:cs="Arial"/>
        </w:rPr>
      </w:pPr>
    </w:p>
    <w:p w14:paraId="587CD716" w14:textId="77777777" w:rsidR="00970BB4" w:rsidRPr="004E2BBD" w:rsidRDefault="006E17A3">
      <w:pPr>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38272" behindDoc="0" locked="0" layoutInCell="1" allowOverlap="1" wp14:anchorId="7F933134" wp14:editId="4CD39997">
                <wp:simplePos x="0" y="0"/>
                <wp:positionH relativeFrom="column">
                  <wp:posOffset>4572000</wp:posOffset>
                </wp:positionH>
                <wp:positionV relativeFrom="paragraph">
                  <wp:posOffset>80645</wp:posOffset>
                </wp:positionV>
                <wp:extent cx="228600" cy="285750"/>
                <wp:effectExtent l="9525" t="9525" r="57150" b="47625"/>
                <wp:wrapNone/>
                <wp:docPr id="2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58BF9" id="Line 74"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6.35pt" to="378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6ALwIAAFA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">
                <v:stroke endarrow="block"/>
              </v:line>
            </w:pict>
          </mc:Fallback>
        </mc:AlternateContent>
      </w:r>
      <w:r w:rsidRPr="004E2BBD">
        <w:rPr>
          <w:rFonts w:ascii="Century Gothic" w:hAnsi="Century Gothic"/>
          <w:noProof/>
        </w:rPr>
        <mc:AlternateContent>
          <mc:Choice Requires="wps">
            <w:drawing>
              <wp:anchor distT="0" distB="0" distL="114300" distR="114300" simplePos="0" relativeHeight="251637248" behindDoc="0" locked="0" layoutInCell="1" allowOverlap="1" wp14:anchorId="6CB81FE0" wp14:editId="6EABD566">
                <wp:simplePos x="0" y="0"/>
                <wp:positionH relativeFrom="column">
                  <wp:posOffset>3657600</wp:posOffset>
                </wp:positionH>
                <wp:positionV relativeFrom="paragraph">
                  <wp:posOffset>80645</wp:posOffset>
                </wp:positionV>
                <wp:extent cx="114300" cy="285750"/>
                <wp:effectExtent l="57150" t="9525" r="9525" b="38100"/>
                <wp:wrapNone/>
                <wp:docPr id="2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1615F" id="Line 73" o:spid="_x0000_s1026" style="position:absolute;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35pt" to="297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">
                <v:stroke endarrow="block"/>
              </v:line>
            </w:pict>
          </mc:Fallback>
        </mc:AlternateContent>
      </w:r>
      <w:r w:rsidRPr="004E2BBD">
        <w:rPr>
          <w:rFonts w:ascii="Century Gothic" w:hAnsi="Century Gothic"/>
          <w:noProof/>
        </w:rPr>
        <mc:AlternateContent>
          <mc:Choice Requires="wps">
            <w:drawing>
              <wp:anchor distT="0" distB="0" distL="114300" distR="114300" simplePos="0" relativeHeight="251642368" behindDoc="0" locked="0" layoutInCell="1" allowOverlap="1" wp14:anchorId="5126A22A" wp14:editId="522805B1">
                <wp:simplePos x="0" y="0"/>
                <wp:positionH relativeFrom="column">
                  <wp:posOffset>1143000</wp:posOffset>
                </wp:positionH>
                <wp:positionV relativeFrom="paragraph">
                  <wp:posOffset>23495</wp:posOffset>
                </wp:positionV>
                <wp:extent cx="0" cy="914400"/>
                <wp:effectExtent l="57150" t="9525" r="57150" b="19050"/>
                <wp:wrapNone/>
                <wp:docPr id="2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F4EA3" id="Line 75"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85pt" to="90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zQKA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">
                <v:stroke endarrow="block"/>
              </v:line>
            </w:pict>
          </mc:Fallback>
        </mc:AlternateContent>
      </w:r>
    </w:p>
    <w:p w14:paraId="485449E6" w14:textId="77777777" w:rsidR="00970BB4" w:rsidRPr="004E2BBD" w:rsidRDefault="00970BB4">
      <w:pPr>
        <w:rPr>
          <w:rFonts w:ascii="Century Gothic" w:hAnsi="Century Gothic" w:cs="Arial"/>
        </w:rPr>
      </w:pPr>
    </w:p>
    <w:p w14:paraId="64A3CD67" w14:textId="77777777" w:rsidR="00970BB4" w:rsidRPr="004E2BBD" w:rsidRDefault="006E17A3">
      <w:pPr>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34176" behindDoc="0" locked="0" layoutInCell="1" allowOverlap="1" wp14:anchorId="646F285F" wp14:editId="176CB2E2">
                <wp:simplePos x="0" y="0"/>
                <wp:positionH relativeFrom="column">
                  <wp:posOffset>2400300</wp:posOffset>
                </wp:positionH>
                <wp:positionV relativeFrom="paragraph">
                  <wp:posOffset>130175</wp:posOffset>
                </wp:positionV>
                <wp:extent cx="342900" cy="0"/>
                <wp:effectExtent l="9525" t="9525" r="9525" b="9525"/>
                <wp:wrapNone/>
                <wp:docPr id="2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5ADC6" id="Line 76" o:spid="_x0000_s1026" style="position:absolute;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25pt" to="3in,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MGwIAADM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"/>
            </w:pict>
          </mc:Fallback>
        </mc:AlternateContent>
      </w:r>
      <w:r w:rsidRPr="004E2BBD">
        <w:rPr>
          <w:rFonts w:ascii="Century Gothic" w:hAnsi="Century Gothic"/>
          <w:noProof/>
        </w:rPr>
        <mc:AlternateContent>
          <mc:Choice Requires="wps">
            <w:drawing>
              <wp:anchor distT="0" distB="0" distL="114300" distR="114300" simplePos="0" relativeHeight="251625984" behindDoc="0" locked="0" layoutInCell="1" allowOverlap="1" wp14:anchorId="401750EF" wp14:editId="5988A994">
                <wp:simplePos x="0" y="0"/>
                <wp:positionH relativeFrom="column">
                  <wp:posOffset>4457700</wp:posOffset>
                </wp:positionH>
                <wp:positionV relativeFrom="paragraph">
                  <wp:posOffset>15875</wp:posOffset>
                </wp:positionV>
                <wp:extent cx="1485900" cy="457200"/>
                <wp:effectExtent l="9525" t="9525" r="9525" b="9525"/>
                <wp:wrapNone/>
                <wp:docPr id="2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10EF07CD" w14:textId="77777777" w:rsidR="00FC5BF6" w:rsidRDefault="00FC5BF6">
                            <w:pPr>
                              <w:rPr>
                                <w:rFonts w:ascii="Arial" w:hAnsi="Arial" w:cs="Arial"/>
                              </w:rPr>
                            </w:pPr>
                            <w:r>
                              <w:rPr>
                                <w:rFonts w:ascii="Arial" w:hAnsi="Arial" w:cs="Arial"/>
                              </w:rPr>
                              <w:t>Appeal not upheld:</w:t>
                            </w:r>
                          </w:p>
                          <w:p w14:paraId="3D0AF66D" w14:textId="77777777" w:rsidR="00FC5BF6" w:rsidRDefault="00FC5BF6">
                            <w:pPr>
                              <w:rPr>
                                <w:rFonts w:ascii="Arial" w:hAnsi="Arial" w:cs="Arial"/>
                              </w:rPr>
                            </w:pPr>
                            <w:r>
                              <w:rPr>
                                <w:rFonts w:ascii="Arial" w:hAnsi="Arial" w:cs="Arial"/>
                                <w:b/>
                              </w:rPr>
                              <w:t>End of Process</w:t>
                            </w:r>
                            <w:r>
                              <w:rPr>
                                <w:rFonts w:ascii="Arial" w:hAnsi="Arial" w:cs="Arial"/>
                              </w:rPr>
                              <w:t xml:space="preserve"> Ends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750EF" id="Text Box 77" o:spid="_x0000_s1054" type="#_x0000_t202" style="position:absolute;margin-left:351pt;margin-top:1.25pt;width:117pt;height:3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">
                <v:textbox>
                  <w:txbxContent>
                    <w:p w14:paraId="10EF07CD" w14:textId="77777777" w:rsidR="00FC5BF6" w:rsidRDefault="00FC5BF6">
                      <w:pPr>
                        <w:rPr>
                          <w:rFonts w:ascii="Arial" w:hAnsi="Arial" w:cs="Arial"/>
                        </w:rPr>
                      </w:pPr>
                      <w:r>
                        <w:rPr>
                          <w:rFonts w:ascii="Arial" w:hAnsi="Arial" w:cs="Arial"/>
                        </w:rPr>
                        <w:t>Appeal not upheld:</w:t>
                      </w:r>
                    </w:p>
                    <w:p w14:paraId="3D0AF66D" w14:textId="77777777" w:rsidR="00FC5BF6" w:rsidRDefault="00FC5BF6">
                      <w:pPr>
                        <w:rPr>
                          <w:rFonts w:ascii="Arial" w:hAnsi="Arial" w:cs="Arial"/>
                        </w:rPr>
                      </w:pPr>
                      <w:r>
                        <w:rPr>
                          <w:rFonts w:ascii="Arial" w:hAnsi="Arial" w:cs="Arial"/>
                          <w:b/>
                        </w:rPr>
                        <w:t>End of Process</w:t>
                      </w:r>
                      <w:r>
                        <w:rPr>
                          <w:rFonts w:ascii="Arial" w:hAnsi="Arial" w:cs="Arial"/>
                        </w:rPr>
                        <w:t xml:space="preserve"> Ends</w:t>
                      </w:r>
                    </w:p>
                  </w:txbxContent>
                </v:textbox>
              </v:shape>
            </w:pict>
          </mc:Fallback>
        </mc:AlternateContent>
      </w:r>
      <w:r w:rsidRPr="004E2BBD">
        <w:rPr>
          <w:rFonts w:ascii="Century Gothic" w:hAnsi="Century Gothic"/>
          <w:noProof/>
        </w:rPr>
        <mc:AlternateContent>
          <mc:Choice Requires="wps">
            <w:drawing>
              <wp:anchor distT="0" distB="0" distL="114300" distR="114300" simplePos="0" relativeHeight="251623936" behindDoc="0" locked="0" layoutInCell="1" allowOverlap="1" wp14:anchorId="6ADE7AEA" wp14:editId="741E4F47">
                <wp:simplePos x="0" y="0"/>
                <wp:positionH relativeFrom="column">
                  <wp:posOffset>2743200</wp:posOffset>
                </wp:positionH>
                <wp:positionV relativeFrom="paragraph">
                  <wp:posOffset>15875</wp:posOffset>
                </wp:positionV>
                <wp:extent cx="1257300" cy="342900"/>
                <wp:effectExtent l="9525" t="9525" r="9525" b="9525"/>
                <wp:wrapNone/>
                <wp:docPr id="2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5621F36E" w14:textId="77777777" w:rsidR="00FC5BF6" w:rsidRDefault="00FC5BF6">
                            <w:pPr>
                              <w:rPr>
                                <w:rFonts w:ascii="Arial" w:hAnsi="Arial" w:cs="Arial"/>
                              </w:rPr>
                            </w:pPr>
                            <w:r>
                              <w:rPr>
                                <w:rFonts w:ascii="Arial" w:hAnsi="Arial" w:cs="Arial"/>
                              </w:rPr>
                              <w:t>Appeal Upheld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E7AEA" id="Text Box 78" o:spid="_x0000_s1055" type="#_x0000_t202" style="position:absolute;margin-left:3in;margin-top:1.25pt;width:99pt;height:2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etLQIAAFo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">
                <v:textbox>
                  <w:txbxContent>
                    <w:p w14:paraId="5621F36E" w14:textId="77777777" w:rsidR="00FC5BF6" w:rsidRDefault="00FC5BF6">
                      <w:pPr>
                        <w:rPr>
                          <w:rFonts w:ascii="Arial" w:hAnsi="Arial" w:cs="Arial"/>
                        </w:rPr>
                      </w:pPr>
                      <w:r>
                        <w:rPr>
                          <w:rFonts w:ascii="Arial" w:hAnsi="Arial" w:cs="Arial"/>
                        </w:rPr>
                        <w:t>Appeal Upheld</w:t>
                      </w:r>
                    </w:p>
                  </w:txbxContent>
                </v:textbox>
              </v:shape>
            </w:pict>
          </mc:Fallback>
        </mc:AlternateContent>
      </w:r>
    </w:p>
    <w:p w14:paraId="7B0BC1E1" w14:textId="77777777" w:rsidR="00970BB4" w:rsidRPr="004E2BBD" w:rsidRDefault="00970BB4">
      <w:pPr>
        <w:rPr>
          <w:rFonts w:ascii="Century Gothic" w:hAnsi="Century Gothic" w:cs="Arial"/>
        </w:rPr>
      </w:pPr>
    </w:p>
    <w:p w14:paraId="0D19D04C" w14:textId="77777777" w:rsidR="00970BB4" w:rsidRPr="004E2BBD" w:rsidRDefault="00970BB4">
      <w:pPr>
        <w:rPr>
          <w:rFonts w:ascii="Century Gothic" w:hAnsi="Century Gothic" w:cs="Arial"/>
        </w:rPr>
      </w:pPr>
    </w:p>
    <w:p w14:paraId="3258BB51" w14:textId="77777777" w:rsidR="00970BB4" w:rsidRPr="004E2BBD" w:rsidRDefault="006E17A3">
      <w:pPr>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24960" behindDoc="0" locked="0" layoutInCell="1" allowOverlap="1" wp14:anchorId="49D442C4" wp14:editId="6F12294D">
                <wp:simplePos x="0" y="0"/>
                <wp:positionH relativeFrom="column">
                  <wp:posOffset>0</wp:posOffset>
                </wp:positionH>
                <wp:positionV relativeFrom="paragraph">
                  <wp:posOffset>61595</wp:posOffset>
                </wp:positionV>
                <wp:extent cx="5943600" cy="685800"/>
                <wp:effectExtent l="9525" t="9525" r="9525" b="9525"/>
                <wp:wrapNone/>
                <wp:docPr id="2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w="9525">
                          <a:solidFill>
                            <a:srgbClr val="000000"/>
                          </a:solidFill>
                          <a:miter lim="800000"/>
                          <a:headEnd/>
                          <a:tailEnd/>
                        </a:ln>
                      </wps:spPr>
                      <wps:txbx>
                        <w:txbxContent>
                          <w:p w14:paraId="511DCC80" w14:textId="77777777" w:rsidR="00FC5BF6" w:rsidRDefault="00FC5BF6" w:rsidP="001E2DD4">
                            <w:pPr>
                              <w:jc w:val="both"/>
                              <w:rPr>
                                <w:rFonts w:ascii="Arial" w:hAnsi="Arial" w:cs="Arial"/>
                                <w:b/>
                              </w:rPr>
                            </w:pPr>
                            <w:r>
                              <w:rPr>
                                <w:rFonts w:ascii="Arial" w:hAnsi="Arial" w:cs="Arial"/>
                              </w:rPr>
                              <w:t xml:space="preserve"> The Job Analyst will either match the job to an existing role, or alternatively undertake an evaluation and complete section 3 of HR5s within 5 working days, liaising with the Headteacher where necessary. </w:t>
                            </w:r>
                          </w:p>
                          <w:p w14:paraId="7F3B339F" w14:textId="77777777" w:rsidR="00FC5BF6" w:rsidRDefault="00FC5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442C4" id="Text Box 79" o:spid="_x0000_s1056" type="#_x0000_t202" style="position:absolute;margin-left:0;margin-top:4.85pt;width:468pt;height:5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YPLAIAAFo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">
                <v:textbox>
                  <w:txbxContent>
                    <w:p w14:paraId="511DCC80" w14:textId="77777777" w:rsidR="00FC5BF6" w:rsidRDefault="00FC5BF6" w:rsidP="001E2DD4">
                      <w:pPr>
                        <w:jc w:val="both"/>
                        <w:rPr>
                          <w:rFonts w:ascii="Arial" w:hAnsi="Arial" w:cs="Arial"/>
                          <w:b/>
                        </w:rPr>
                      </w:pPr>
                      <w:r>
                        <w:rPr>
                          <w:rFonts w:ascii="Arial" w:hAnsi="Arial" w:cs="Arial"/>
                        </w:rPr>
                        <w:t xml:space="preserve"> The Job Analyst will either match the job to an existing role, or alternatively undertake an evaluation and complete section 3 of HR5s within 5 working days, liaising with the Headteacher where necessary. </w:t>
                      </w:r>
                    </w:p>
                    <w:p w14:paraId="7F3B339F" w14:textId="77777777" w:rsidR="00FC5BF6" w:rsidRDefault="00FC5BF6"/>
                  </w:txbxContent>
                </v:textbox>
              </v:shape>
            </w:pict>
          </mc:Fallback>
        </mc:AlternateContent>
      </w:r>
    </w:p>
    <w:p w14:paraId="1116E5C0" w14:textId="77777777" w:rsidR="00970BB4" w:rsidRPr="004E2BBD" w:rsidRDefault="00970BB4">
      <w:pPr>
        <w:rPr>
          <w:rFonts w:ascii="Century Gothic" w:hAnsi="Century Gothic" w:cs="Arial"/>
        </w:rPr>
      </w:pPr>
    </w:p>
    <w:p w14:paraId="4E1045C7" w14:textId="56BBFE40" w:rsidR="00970BB4" w:rsidRPr="004E2BBD" w:rsidRDefault="00A879EB">
      <w:pPr>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30080" behindDoc="0" locked="0" layoutInCell="1" allowOverlap="1" wp14:anchorId="26C74F7B" wp14:editId="58C4FA73">
                <wp:simplePos x="0" y="0"/>
                <wp:positionH relativeFrom="column">
                  <wp:posOffset>2724150</wp:posOffset>
                </wp:positionH>
                <wp:positionV relativeFrom="paragraph">
                  <wp:posOffset>400685</wp:posOffset>
                </wp:positionV>
                <wp:extent cx="0" cy="228600"/>
                <wp:effectExtent l="57150" t="9525" r="57150" b="19050"/>
                <wp:wrapNone/>
                <wp:docPr id="2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7284F" id="Line 80"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31.55pt" to="214.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">
                <v:stroke endarrow="block"/>
              </v:line>
            </w:pict>
          </mc:Fallback>
        </mc:AlternateContent>
      </w:r>
    </w:p>
    <w:p w14:paraId="6151B749" w14:textId="636142AE" w:rsidR="00970BB4" w:rsidRPr="004E2BBD" w:rsidRDefault="00970BB4">
      <w:pPr>
        <w:rPr>
          <w:rFonts w:ascii="Century Gothic" w:hAnsi="Century Gothic" w:cs="Arial"/>
        </w:rPr>
      </w:pPr>
    </w:p>
    <w:p w14:paraId="16F15D1D" w14:textId="77777777" w:rsidR="00970BB4" w:rsidRPr="004E2BBD" w:rsidRDefault="00970BB4">
      <w:pPr>
        <w:rPr>
          <w:rFonts w:ascii="Century Gothic" w:hAnsi="Century Gothic" w:cs="Arial"/>
        </w:rPr>
      </w:pPr>
    </w:p>
    <w:p w14:paraId="448DE319" w14:textId="77777777" w:rsidR="00970BB4" w:rsidRPr="004E2BBD" w:rsidRDefault="006E17A3">
      <w:pPr>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66944" behindDoc="0" locked="0" layoutInCell="1" allowOverlap="1" wp14:anchorId="22B91875" wp14:editId="31EC09B6">
                <wp:simplePos x="0" y="0"/>
                <wp:positionH relativeFrom="column">
                  <wp:posOffset>2743200</wp:posOffset>
                </wp:positionH>
                <wp:positionV relativeFrom="paragraph">
                  <wp:posOffset>114300</wp:posOffset>
                </wp:positionV>
                <wp:extent cx="0" cy="228600"/>
                <wp:effectExtent l="57150" t="9525" r="57150" b="19050"/>
                <wp:wrapNone/>
                <wp:docPr id="2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1DFEC" id="Line 81"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pt" to="3in,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WKAIAAEs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">
                <v:stroke endarrow="block"/>
              </v:line>
            </w:pict>
          </mc:Fallback>
        </mc:AlternateContent>
      </w:r>
    </w:p>
    <w:p w14:paraId="124E0D74" w14:textId="77777777" w:rsidR="00970BB4" w:rsidRPr="004E2BBD" w:rsidRDefault="00970BB4">
      <w:pPr>
        <w:rPr>
          <w:rFonts w:ascii="Century Gothic" w:hAnsi="Century Gothic" w:cs="Arial"/>
        </w:rPr>
      </w:pPr>
    </w:p>
    <w:p w14:paraId="5766C6AC" w14:textId="77777777" w:rsidR="00970BB4" w:rsidRPr="004E2BBD" w:rsidRDefault="006E17A3">
      <w:pPr>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60800" behindDoc="0" locked="0" layoutInCell="1" allowOverlap="1" wp14:anchorId="473D505A" wp14:editId="1640603E">
                <wp:simplePos x="0" y="0"/>
                <wp:positionH relativeFrom="column">
                  <wp:posOffset>0</wp:posOffset>
                </wp:positionH>
                <wp:positionV relativeFrom="paragraph">
                  <wp:posOffset>13970</wp:posOffset>
                </wp:positionV>
                <wp:extent cx="5600700" cy="435610"/>
                <wp:effectExtent l="9525" t="12065" r="9525" b="9525"/>
                <wp:wrapNone/>
                <wp:docPr id="2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35610"/>
                        </a:xfrm>
                        <a:prstGeom prst="rect">
                          <a:avLst/>
                        </a:prstGeom>
                        <a:solidFill>
                          <a:srgbClr val="FFFFFF"/>
                        </a:solidFill>
                        <a:ln w="9525">
                          <a:solidFill>
                            <a:srgbClr val="000000"/>
                          </a:solidFill>
                          <a:miter lim="800000"/>
                          <a:headEnd/>
                          <a:tailEnd/>
                        </a:ln>
                      </wps:spPr>
                      <wps:txbx>
                        <w:txbxContent>
                          <w:p w14:paraId="151DB208" w14:textId="77777777" w:rsidR="00FC5BF6" w:rsidRDefault="00FC5BF6" w:rsidP="001E2DD4">
                            <w:pPr>
                              <w:jc w:val="both"/>
                              <w:rPr>
                                <w:rFonts w:ascii="Arial" w:hAnsi="Arial" w:cs="Arial"/>
                              </w:rPr>
                            </w:pPr>
                            <w:r>
                              <w:rPr>
                                <w:rFonts w:ascii="Arial" w:hAnsi="Arial" w:cs="Arial"/>
                              </w:rPr>
                              <w:t>The Analyst refers the completed evaluation to the Quality Assurance Panel for approval.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D505A" id="Text Box 82" o:spid="_x0000_s1057" type="#_x0000_t202" style="position:absolute;margin-left:0;margin-top:1.1pt;width:441pt;height:3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">
                <v:textbox>
                  <w:txbxContent>
                    <w:p w14:paraId="151DB208" w14:textId="77777777" w:rsidR="00FC5BF6" w:rsidRDefault="00FC5BF6" w:rsidP="001E2DD4">
                      <w:pPr>
                        <w:jc w:val="both"/>
                        <w:rPr>
                          <w:rFonts w:ascii="Arial" w:hAnsi="Arial" w:cs="Arial"/>
                        </w:rPr>
                      </w:pPr>
                      <w:r>
                        <w:rPr>
                          <w:rFonts w:ascii="Arial" w:hAnsi="Arial" w:cs="Arial"/>
                        </w:rPr>
                        <w:t>The Analyst refers the completed evaluation to the Quality Assurance Panel for approval.</w:t>
                      </w:r>
                    </w:p>
                  </w:txbxContent>
                </v:textbox>
              </v:shape>
            </w:pict>
          </mc:Fallback>
        </mc:AlternateContent>
      </w:r>
    </w:p>
    <w:p w14:paraId="1CE0A2C8" w14:textId="77777777" w:rsidR="00970BB4" w:rsidRPr="004E2BBD" w:rsidRDefault="006E17A3">
      <w:pPr>
        <w:jc w:val="center"/>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62848" behindDoc="0" locked="0" layoutInCell="1" allowOverlap="1" wp14:anchorId="3EB8F24E" wp14:editId="583474A0">
                <wp:simplePos x="0" y="0"/>
                <wp:positionH relativeFrom="column">
                  <wp:posOffset>5943600</wp:posOffset>
                </wp:positionH>
                <wp:positionV relativeFrom="paragraph">
                  <wp:posOffset>45720</wp:posOffset>
                </wp:positionV>
                <wp:extent cx="0" cy="3657600"/>
                <wp:effectExtent l="9525" t="9525" r="9525" b="9525"/>
                <wp:wrapNone/>
                <wp:docPr id="1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197DB" id="Line 8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3.6pt" to="468pt,2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N+rFAIAACo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"/>
            </w:pict>
          </mc:Fallback>
        </mc:AlternateContent>
      </w:r>
      <w:r w:rsidRPr="004E2BBD">
        <w:rPr>
          <w:rFonts w:ascii="Century Gothic" w:hAnsi="Century Gothic"/>
          <w:noProof/>
        </w:rPr>
        <mc:AlternateContent>
          <mc:Choice Requires="wps">
            <w:drawing>
              <wp:anchor distT="0" distB="0" distL="114300" distR="114300" simplePos="0" relativeHeight="251663872" behindDoc="0" locked="0" layoutInCell="1" allowOverlap="1" wp14:anchorId="6F6AF33E" wp14:editId="7502788C">
                <wp:simplePos x="0" y="0"/>
                <wp:positionH relativeFrom="column">
                  <wp:posOffset>5600700</wp:posOffset>
                </wp:positionH>
                <wp:positionV relativeFrom="paragraph">
                  <wp:posOffset>45720</wp:posOffset>
                </wp:positionV>
                <wp:extent cx="342900" cy="0"/>
                <wp:effectExtent l="19050" t="57150" r="9525" b="57150"/>
                <wp:wrapNone/>
                <wp:docPr id="1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56075" id="Line 84"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">
                <v:stroke endarrow="block"/>
              </v:line>
            </w:pict>
          </mc:Fallback>
        </mc:AlternateContent>
      </w:r>
    </w:p>
    <w:p w14:paraId="70D19484" w14:textId="77777777" w:rsidR="00970BB4" w:rsidRPr="004E2BBD" w:rsidRDefault="006E17A3">
      <w:pPr>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61824" behindDoc="0" locked="0" layoutInCell="1" allowOverlap="1" wp14:anchorId="7AD789C4" wp14:editId="39CD2E99">
                <wp:simplePos x="0" y="0"/>
                <wp:positionH relativeFrom="column">
                  <wp:posOffset>2743200</wp:posOffset>
                </wp:positionH>
                <wp:positionV relativeFrom="paragraph">
                  <wp:posOffset>99060</wp:posOffset>
                </wp:positionV>
                <wp:extent cx="0" cy="228600"/>
                <wp:effectExtent l="57150" t="9525" r="57150" b="19050"/>
                <wp:wrapNone/>
                <wp:docPr id="1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57E2C" id="Line 8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8pt" to="3in,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DN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9YKRI&#10;Bz3aCsXRfBq06Y0rwKVSOxuqo2f1bLaafnNI6aol6sAjx5eLgbgsRCRvQsLGGciw7z9rBj7k6HUU&#10;6tzYLkCCBOgc+3G594OfPaLDIYXTPJ/P0t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">
                <v:stroke endarrow="block"/>
              </v:line>
            </w:pict>
          </mc:Fallback>
        </mc:AlternateContent>
      </w:r>
      <w:r w:rsidRPr="004E2BBD">
        <w:rPr>
          <w:rFonts w:ascii="Century Gothic" w:hAnsi="Century Gothic"/>
          <w:noProof/>
        </w:rPr>
        <mc:AlternateContent>
          <mc:Choice Requires="wps">
            <w:drawing>
              <wp:anchor distT="0" distB="0" distL="114300" distR="114300" simplePos="0" relativeHeight="251647488" behindDoc="0" locked="0" layoutInCell="1" allowOverlap="1" wp14:anchorId="0F8169F1" wp14:editId="72CA0B87">
                <wp:simplePos x="0" y="0"/>
                <wp:positionH relativeFrom="column">
                  <wp:posOffset>3200400</wp:posOffset>
                </wp:positionH>
                <wp:positionV relativeFrom="paragraph">
                  <wp:posOffset>1937385</wp:posOffset>
                </wp:positionV>
                <wp:extent cx="2400300" cy="800100"/>
                <wp:effectExtent l="9525" t="9525" r="9525" b="9525"/>
                <wp:wrapNone/>
                <wp:docPr id="1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solidFill>
                          <a:srgbClr val="FFFFFF"/>
                        </a:solidFill>
                        <a:ln w="9525">
                          <a:solidFill>
                            <a:srgbClr val="000000"/>
                          </a:solidFill>
                          <a:miter lim="800000"/>
                          <a:headEnd/>
                          <a:tailEnd/>
                        </a:ln>
                      </wps:spPr>
                      <wps:txbx>
                        <w:txbxContent>
                          <w:p w14:paraId="4E546DC8" w14:textId="77777777" w:rsidR="00FC5BF6" w:rsidRDefault="00FC5BF6" w:rsidP="001E2DD4">
                            <w:pPr>
                              <w:jc w:val="both"/>
                              <w:rPr>
                                <w:rFonts w:ascii="Arial" w:hAnsi="Arial" w:cs="Arial"/>
                              </w:rPr>
                            </w:pPr>
                            <w:r>
                              <w:rPr>
                                <w:rFonts w:ascii="Arial" w:hAnsi="Arial" w:cs="Arial"/>
                              </w:rPr>
                              <w:t>Evaluation is returned to the Analyst for clarification or further information as specified by the Panel.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169F1" id="Text Box 86" o:spid="_x0000_s1058" type="#_x0000_t202" style="position:absolute;margin-left:252pt;margin-top:152.55pt;width:189pt;height: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">
                <v:textbox>
                  <w:txbxContent>
                    <w:p w14:paraId="4E546DC8" w14:textId="77777777" w:rsidR="00FC5BF6" w:rsidRDefault="00FC5BF6" w:rsidP="001E2DD4">
                      <w:pPr>
                        <w:jc w:val="both"/>
                        <w:rPr>
                          <w:rFonts w:ascii="Arial" w:hAnsi="Arial" w:cs="Arial"/>
                        </w:rPr>
                      </w:pPr>
                      <w:r>
                        <w:rPr>
                          <w:rFonts w:ascii="Arial" w:hAnsi="Arial" w:cs="Arial"/>
                        </w:rPr>
                        <w:t>Evaluation is returned to the Analyst for clarification or further information as specified by the Panel.</w:t>
                      </w:r>
                    </w:p>
                  </w:txbxContent>
                </v:textbox>
              </v:shape>
            </w:pict>
          </mc:Fallback>
        </mc:AlternateContent>
      </w:r>
      <w:r w:rsidRPr="004E2BBD">
        <w:rPr>
          <w:rFonts w:ascii="Century Gothic" w:hAnsi="Century Gothic"/>
          <w:noProof/>
        </w:rPr>
        <mc:AlternateContent>
          <mc:Choice Requires="wps">
            <w:drawing>
              <wp:anchor distT="0" distB="0" distL="114300" distR="114300" simplePos="0" relativeHeight="251646464" behindDoc="0" locked="0" layoutInCell="1" allowOverlap="1" wp14:anchorId="4C293719" wp14:editId="64339A10">
                <wp:simplePos x="0" y="0"/>
                <wp:positionH relativeFrom="column">
                  <wp:posOffset>0</wp:posOffset>
                </wp:positionH>
                <wp:positionV relativeFrom="paragraph">
                  <wp:posOffset>1251585</wp:posOffset>
                </wp:positionV>
                <wp:extent cx="1828800" cy="342900"/>
                <wp:effectExtent l="9525" t="9525" r="9525" b="9525"/>
                <wp:wrapNone/>
                <wp:docPr id="1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7D1E12FC" w14:textId="77777777" w:rsidR="00FC5BF6" w:rsidRDefault="00FC5BF6">
                            <w:r>
                              <w:rPr>
                                <w:rFonts w:ascii="Arial" w:hAnsi="Arial" w:cs="Arial"/>
                              </w:rPr>
                              <w:t xml:space="preserve">Evaluation </w:t>
                            </w:r>
                            <w:r>
                              <w:rPr>
                                <w:rFonts w:ascii="Arial" w:hAnsi="Arial" w:cs="Arial"/>
                                <w:b/>
                              </w:rPr>
                              <w:t>Approved</w:t>
                            </w: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93719" id="Text Box 87" o:spid="_x0000_s1059" type="#_x0000_t202" style="position:absolute;margin-left:0;margin-top:98.55pt;width:2in;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">
                <v:textbox>
                  <w:txbxContent>
                    <w:p w14:paraId="7D1E12FC" w14:textId="77777777" w:rsidR="00FC5BF6" w:rsidRDefault="00FC5BF6">
                      <w:r>
                        <w:rPr>
                          <w:rFonts w:ascii="Arial" w:hAnsi="Arial" w:cs="Arial"/>
                        </w:rPr>
                        <w:t xml:space="preserve">Evaluation </w:t>
                      </w:r>
                      <w:r>
                        <w:rPr>
                          <w:rFonts w:ascii="Arial" w:hAnsi="Arial" w:cs="Arial"/>
                          <w:b/>
                        </w:rPr>
                        <w:t>Approved</w:t>
                      </w:r>
                      <w:r>
                        <w:rPr>
                          <w:rFonts w:ascii="Arial" w:hAnsi="Arial" w:cs="Arial"/>
                        </w:rPr>
                        <w:t xml:space="preserve">                                                 </w:t>
                      </w:r>
                    </w:p>
                  </w:txbxContent>
                </v:textbox>
              </v:shape>
            </w:pict>
          </mc:Fallback>
        </mc:AlternateContent>
      </w:r>
      <w:r w:rsidRPr="004E2BBD">
        <w:rPr>
          <w:rFonts w:ascii="Century Gothic" w:hAnsi="Century Gothic"/>
          <w:noProof/>
        </w:rPr>
        <mc:AlternateContent>
          <mc:Choice Requires="wps">
            <w:drawing>
              <wp:anchor distT="0" distB="0" distL="114300" distR="114300" simplePos="0" relativeHeight="251643392" behindDoc="0" locked="0" layoutInCell="1" allowOverlap="1" wp14:anchorId="2AAA4BCE" wp14:editId="622AD834">
                <wp:simplePos x="0" y="0"/>
                <wp:positionH relativeFrom="column">
                  <wp:posOffset>3200400</wp:posOffset>
                </wp:positionH>
                <wp:positionV relativeFrom="paragraph">
                  <wp:posOffset>1251585</wp:posOffset>
                </wp:positionV>
                <wp:extent cx="2171700" cy="342900"/>
                <wp:effectExtent l="9525" t="9525" r="9525" b="9525"/>
                <wp:wrapNone/>
                <wp:docPr id="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14:paraId="6455A65A" w14:textId="77777777" w:rsidR="00FC5BF6" w:rsidRDefault="00FC5BF6">
                            <w:pPr>
                              <w:rPr>
                                <w:rFonts w:ascii="Arial" w:hAnsi="Arial" w:cs="Arial"/>
                              </w:rPr>
                            </w:pPr>
                            <w:r>
                              <w:rPr>
                                <w:rFonts w:ascii="Arial" w:hAnsi="Arial" w:cs="Arial"/>
                              </w:rPr>
                              <w:t xml:space="preserve">Evaluation </w:t>
                            </w:r>
                            <w:r>
                              <w:rPr>
                                <w:rFonts w:ascii="Arial" w:hAnsi="Arial" w:cs="Arial"/>
                                <w:b/>
                              </w:rPr>
                              <w:t>Not 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A4BCE" id="Text Box 88" o:spid="_x0000_s1060" type="#_x0000_t202" style="position:absolute;margin-left:252pt;margin-top:98.55pt;width:171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8VLQIAAFoEAAAOAAAAZHJzL2Uyb0RvYy54bWysVNtu2zAMfR+wfxD0vthxnT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">
                <v:textbox>
                  <w:txbxContent>
                    <w:p w14:paraId="6455A65A" w14:textId="77777777" w:rsidR="00FC5BF6" w:rsidRDefault="00FC5BF6">
                      <w:pPr>
                        <w:rPr>
                          <w:rFonts w:ascii="Arial" w:hAnsi="Arial" w:cs="Arial"/>
                        </w:rPr>
                      </w:pPr>
                      <w:r>
                        <w:rPr>
                          <w:rFonts w:ascii="Arial" w:hAnsi="Arial" w:cs="Arial"/>
                        </w:rPr>
                        <w:t xml:space="preserve">Evaluation </w:t>
                      </w:r>
                      <w:r>
                        <w:rPr>
                          <w:rFonts w:ascii="Arial" w:hAnsi="Arial" w:cs="Arial"/>
                          <w:b/>
                        </w:rPr>
                        <w:t>Not Approved</w:t>
                      </w:r>
                    </w:p>
                  </w:txbxContent>
                </v:textbox>
              </v:shape>
            </w:pict>
          </mc:Fallback>
        </mc:AlternateContent>
      </w:r>
    </w:p>
    <w:p w14:paraId="333B7F32" w14:textId="77777777" w:rsidR="00970BB4" w:rsidRPr="004E2BBD" w:rsidRDefault="006E17A3">
      <w:pPr>
        <w:rPr>
          <w:rFonts w:ascii="Century Gothic" w:hAnsi="Century Gothic" w:cs="Arial"/>
        </w:rPr>
      </w:pPr>
      <w:r w:rsidRPr="004E2BBD">
        <w:rPr>
          <w:rFonts w:ascii="Century Gothic" w:hAnsi="Century Gothic"/>
          <w:noProof/>
        </w:rPr>
        <mc:AlternateContent>
          <mc:Choice Requires="wps">
            <w:drawing>
              <wp:anchor distT="0" distB="0" distL="114300" distR="114300" simplePos="0" relativeHeight="251645440" behindDoc="0" locked="0" layoutInCell="1" allowOverlap="1" wp14:anchorId="20B52FD7" wp14:editId="61F902A0">
                <wp:simplePos x="0" y="0"/>
                <wp:positionH relativeFrom="column">
                  <wp:posOffset>685800</wp:posOffset>
                </wp:positionH>
                <wp:positionV relativeFrom="paragraph">
                  <wp:posOffset>152400</wp:posOffset>
                </wp:positionV>
                <wp:extent cx="4229100" cy="571500"/>
                <wp:effectExtent l="9525" t="9525" r="9525" b="9525"/>
                <wp:wrapNone/>
                <wp:docPr id="1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1500"/>
                        </a:xfrm>
                        <a:prstGeom prst="rect">
                          <a:avLst/>
                        </a:prstGeom>
                        <a:solidFill>
                          <a:srgbClr val="FFFFFF"/>
                        </a:solidFill>
                        <a:ln w="9525">
                          <a:solidFill>
                            <a:srgbClr val="000000"/>
                          </a:solidFill>
                          <a:miter lim="800000"/>
                          <a:headEnd/>
                          <a:tailEnd/>
                        </a:ln>
                      </wps:spPr>
                      <wps:txbx>
                        <w:txbxContent>
                          <w:p w14:paraId="3E3D5427" w14:textId="77777777" w:rsidR="00FC5BF6" w:rsidRDefault="00FC5BF6" w:rsidP="001E2DD4">
                            <w:pPr>
                              <w:jc w:val="both"/>
                              <w:rPr>
                                <w:rFonts w:ascii="Arial" w:hAnsi="Arial" w:cs="Arial"/>
                              </w:rPr>
                            </w:pPr>
                            <w:r>
                              <w:rPr>
                                <w:rFonts w:ascii="Arial" w:hAnsi="Arial" w:cs="Arial"/>
                              </w:rPr>
                              <w:t>The Job Evaluation Quality Assurance Panel consider the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52FD7" id="Text Box 89" o:spid="_x0000_s1061" type="#_x0000_t202" style="position:absolute;margin-left:54pt;margin-top:12pt;width:333pt;height: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DJhLQIAAFo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">
                <v:textbox>
                  <w:txbxContent>
                    <w:p w14:paraId="3E3D5427" w14:textId="77777777" w:rsidR="00FC5BF6" w:rsidRDefault="00FC5BF6" w:rsidP="001E2DD4">
                      <w:pPr>
                        <w:jc w:val="both"/>
                        <w:rPr>
                          <w:rFonts w:ascii="Arial" w:hAnsi="Arial" w:cs="Arial"/>
                        </w:rPr>
                      </w:pPr>
                      <w:r>
                        <w:rPr>
                          <w:rFonts w:ascii="Arial" w:hAnsi="Arial" w:cs="Arial"/>
                        </w:rPr>
                        <w:t>The Job Evaluation Quality Assurance Panel consider the evaluation.</w:t>
                      </w:r>
                    </w:p>
                  </w:txbxContent>
                </v:textbox>
              </v:shape>
            </w:pict>
          </mc:Fallback>
        </mc:AlternateContent>
      </w:r>
    </w:p>
    <w:p w14:paraId="0C8B62BB" w14:textId="77777777" w:rsidR="00970BB4" w:rsidRPr="004E2BBD" w:rsidRDefault="00970BB4">
      <w:pPr>
        <w:rPr>
          <w:rFonts w:ascii="Century Gothic" w:hAnsi="Century Gothic" w:cs="Arial"/>
        </w:rPr>
      </w:pPr>
    </w:p>
    <w:p w14:paraId="5A5750EF" w14:textId="77777777" w:rsidR="00970BB4" w:rsidRPr="004E2BBD" w:rsidRDefault="00970BB4">
      <w:pPr>
        <w:jc w:val="center"/>
        <w:rPr>
          <w:rFonts w:ascii="Century Gothic" w:hAnsi="Century Gothic" w:cs="Arial"/>
        </w:rPr>
      </w:pPr>
    </w:p>
    <w:p w14:paraId="62C8D915" w14:textId="77777777" w:rsidR="00970BB4" w:rsidRPr="004E2BBD" w:rsidRDefault="00970BB4">
      <w:pPr>
        <w:rPr>
          <w:rFonts w:ascii="Century Gothic" w:hAnsi="Century Gothic"/>
        </w:rPr>
      </w:pPr>
    </w:p>
    <w:p w14:paraId="4E3CE8EC" w14:textId="77777777" w:rsidR="00970BB4" w:rsidRPr="004E2BBD" w:rsidRDefault="006E17A3">
      <w:pPr>
        <w:rPr>
          <w:rFonts w:ascii="Century Gothic" w:hAnsi="Century Gothic"/>
        </w:rPr>
      </w:pPr>
      <w:r w:rsidRPr="004E2BBD">
        <w:rPr>
          <w:rFonts w:ascii="Century Gothic" w:hAnsi="Century Gothic"/>
          <w:noProof/>
        </w:rPr>
        <mc:AlternateContent>
          <mc:Choice Requires="wps">
            <w:drawing>
              <wp:anchor distT="0" distB="0" distL="114300" distR="114300" simplePos="0" relativeHeight="251655680" behindDoc="0" locked="0" layoutInCell="1" allowOverlap="1" wp14:anchorId="28E6A4D2" wp14:editId="334DC6F6">
                <wp:simplePos x="0" y="0"/>
                <wp:positionH relativeFrom="column">
                  <wp:posOffset>3200400</wp:posOffset>
                </wp:positionH>
                <wp:positionV relativeFrom="paragraph">
                  <wp:posOffset>22860</wp:posOffset>
                </wp:positionV>
                <wp:extent cx="1485900" cy="342900"/>
                <wp:effectExtent l="9525" t="9525" r="28575" b="57150"/>
                <wp:wrapNone/>
                <wp:docPr id="1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4CCAC" id="Line 9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pt" to="369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">
                <v:stroke endarrow="block"/>
              </v:line>
            </w:pict>
          </mc:Fallback>
        </mc:AlternateContent>
      </w:r>
      <w:r w:rsidRPr="004E2BBD">
        <w:rPr>
          <w:rFonts w:ascii="Century Gothic" w:hAnsi="Century Gothic"/>
          <w:noProof/>
        </w:rPr>
        <mc:AlternateContent>
          <mc:Choice Requires="wps">
            <w:drawing>
              <wp:anchor distT="0" distB="0" distL="114300" distR="114300" simplePos="0" relativeHeight="251650560" behindDoc="0" locked="0" layoutInCell="1" allowOverlap="1" wp14:anchorId="49D68776" wp14:editId="46178745">
                <wp:simplePos x="0" y="0"/>
                <wp:positionH relativeFrom="column">
                  <wp:posOffset>800100</wp:posOffset>
                </wp:positionH>
                <wp:positionV relativeFrom="paragraph">
                  <wp:posOffset>22860</wp:posOffset>
                </wp:positionV>
                <wp:extent cx="1257300" cy="342900"/>
                <wp:effectExtent l="28575" t="9525" r="9525" b="57150"/>
                <wp:wrapNone/>
                <wp:docPr id="1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BED61" id="Line 91"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pt" to="162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">
                <v:stroke endarrow="block"/>
              </v:line>
            </w:pict>
          </mc:Fallback>
        </mc:AlternateContent>
      </w:r>
    </w:p>
    <w:p w14:paraId="11C08DF6" w14:textId="77777777" w:rsidR="00970BB4" w:rsidRPr="004E2BBD" w:rsidRDefault="00970BB4">
      <w:pPr>
        <w:rPr>
          <w:rFonts w:ascii="Century Gothic" w:hAnsi="Century Gothic"/>
        </w:rPr>
      </w:pPr>
    </w:p>
    <w:p w14:paraId="2312E33F" w14:textId="77777777" w:rsidR="00970BB4" w:rsidRPr="004E2BBD" w:rsidRDefault="00970BB4">
      <w:pPr>
        <w:rPr>
          <w:rFonts w:ascii="Century Gothic" w:hAnsi="Century Gothic"/>
        </w:rPr>
      </w:pPr>
    </w:p>
    <w:p w14:paraId="26A4A94D" w14:textId="77777777" w:rsidR="00970BB4" w:rsidRPr="004E2BBD" w:rsidRDefault="00970BB4">
      <w:pPr>
        <w:rPr>
          <w:rFonts w:ascii="Century Gothic" w:hAnsi="Century Gothic"/>
        </w:rPr>
      </w:pPr>
    </w:p>
    <w:p w14:paraId="15FFB868" w14:textId="77777777" w:rsidR="00970BB4" w:rsidRPr="004E2BBD" w:rsidRDefault="006E17A3">
      <w:pPr>
        <w:rPr>
          <w:rFonts w:ascii="Century Gothic" w:hAnsi="Century Gothic"/>
        </w:rPr>
      </w:pPr>
      <w:r w:rsidRPr="004E2BBD">
        <w:rPr>
          <w:rFonts w:ascii="Century Gothic" w:hAnsi="Century Gothic"/>
          <w:noProof/>
        </w:rPr>
        <mc:AlternateContent>
          <mc:Choice Requires="wps">
            <w:drawing>
              <wp:anchor distT="0" distB="0" distL="114300" distR="114300" simplePos="0" relativeHeight="251651584" behindDoc="0" locked="0" layoutInCell="1" allowOverlap="1" wp14:anchorId="0FAD2DE6" wp14:editId="01C67D24">
                <wp:simplePos x="0" y="0"/>
                <wp:positionH relativeFrom="column">
                  <wp:posOffset>4686300</wp:posOffset>
                </wp:positionH>
                <wp:positionV relativeFrom="paragraph">
                  <wp:posOffset>7620</wp:posOffset>
                </wp:positionV>
                <wp:extent cx="0" cy="342900"/>
                <wp:effectExtent l="57150" t="9525" r="57150" b="19050"/>
                <wp:wrapNone/>
                <wp:docPr id="1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0CEAC" id="Line 9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6pt" to="36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KS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">
                <v:stroke endarrow="block"/>
              </v:line>
            </w:pict>
          </mc:Fallback>
        </mc:AlternateContent>
      </w:r>
      <w:r w:rsidRPr="004E2BBD">
        <w:rPr>
          <w:rFonts w:ascii="Century Gothic" w:hAnsi="Century Gothic"/>
          <w:noProof/>
        </w:rPr>
        <mc:AlternateContent>
          <mc:Choice Requires="wps">
            <w:drawing>
              <wp:anchor distT="0" distB="0" distL="114300" distR="114300" simplePos="0" relativeHeight="251653632" behindDoc="0" locked="0" layoutInCell="1" allowOverlap="1" wp14:anchorId="36BB847A" wp14:editId="52D61137">
                <wp:simplePos x="0" y="0"/>
                <wp:positionH relativeFrom="column">
                  <wp:posOffset>800100</wp:posOffset>
                </wp:positionH>
                <wp:positionV relativeFrom="paragraph">
                  <wp:posOffset>7620</wp:posOffset>
                </wp:positionV>
                <wp:extent cx="0" cy="342900"/>
                <wp:effectExtent l="57150" t="9525" r="57150" b="19050"/>
                <wp:wrapNone/>
                <wp:docPr id="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46554" id="Line 9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pt" to="63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5jKAIAAEo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">
                <v:stroke endarrow="block"/>
              </v:line>
            </w:pict>
          </mc:Fallback>
        </mc:AlternateContent>
      </w:r>
    </w:p>
    <w:p w14:paraId="0E52218F" w14:textId="77777777" w:rsidR="00970BB4" w:rsidRPr="004E2BBD" w:rsidRDefault="00970BB4">
      <w:pPr>
        <w:rPr>
          <w:rFonts w:ascii="Century Gothic" w:hAnsi="Century Gothic"/>
        </w:rPr>
      </w:pPr>
    </w:p>
    <w:p w14:paraId="7FDE3221" w14:textId="77777777" w:rsidR="00970BB4" w:rsidRPr="004E2BBD" w:rsidRDefault="006E17A3">
      <w:pPr>
        <w:rPr>
          <w:rFonts w:ascii="Century Gothic" w:hAnsi="Century Gothic"/>
        </w:rPr>
      </w:pPr>
      <w:r w:rsidRPr="004E2BBD">
        <w:rPr>
          <w:rFonts w:ascii="Century Gothic" w:hAnsi="Century Gothic"/>
          <w:noProof/>
        </w:rPr>
        <mc:AlternateContent>
          <mc:Choice Requires="wps">
            <w:drawing>
              <wp:anchor distT="0" distB="0" distL="114300" distR="114300" simplePos="0" relativeHeight="251644416" behindDoc="0" locked="0" layoutInCell="1" allowOverlap="1" wp14:anchorId="795F541A" wp14:editId="592A6394">
                <wp:simplePos x="0" y="0"/>
                <wp:positionH relativeFrom="column">
                  <wp:posOffset>0</wp:posOffset>
                </wp:positionH>
                <wp:positionV relativeFrom="paragraph">
                  <wp:posOffset>0</wp:posOffset>
                </wp:positionV>
                <wp:extent cx="2971800" cy="800100"/>
                <wp:effectExtent l="9525" t="9525" r="9525" b="9525"/>
                <wp:wrapNone/>
                <wp:docPr id="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0100"/>
                        </a:xfrm>
                        <a:prstGeom prst="rect">
                          <a:avLst/>
                        </a:prstGeom>
                        <a:solidFill>
                          <a:srgbClr val="FFFFFF"/>
                        </a:solidFill>
                        <a:ln w="9525">
                          <a:solidFill>
                            <a:srgbClr val="000000"/>
                          </a:solidFill>
                          <a:miter lim="800000"/>
                          <a:headEnd/>
                          <a:tailEnd/>
                        </a:ln>
                      </wps:spPr>
                      <wps:txbx>
                        <w:txbxContent>
                          <w:p w14:paraId="04FC441B" w14:textId="77777777" w:rsidR="00FC5BF6" w:rsidRDefault="00FC5BF6" w:rsidP="001E2DD4">
                            <w:pPr>
                              <w:jc w:val="both"/>
                            </w:pPr>
                            <w:r>
                              <w:rPr>
                                <w:rFonts w:ascii="Arial" w:hAnsi="Arial" w:cs="Arial"/>
                              </w:rPr>
                              <w:t>Evaluation is returned to the Analyst who completes part 3 of form HR5s and returns this to the Headteacher notifying them of the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F541A" id="Text Box 94" o:spid="_x0000_s1062" type="#_x0000_t202" style="position:absolute;margin-left:0;margin-top:0;width:234pt;height:6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">
                <v:textbox>
                  <w:txbxContent>
                    <w:p w14:paraId="04FC441B" w14:textId="77777777" w:rsidR="00FC5BF6" w:rsidRDefault="00FC5BF6" w:rsidP="001E2DD4">
                      <w:pPr>
                        <w:jc w:val="both"/>
                      </w:pPr>
                      <w:r>
                        <w:rPr>
                          <w:rFonts w:ascii="Arial" w:hAnsi="Arial" w:cs="Arial"/>
                        </w:rPr>
                        <w:t>Evaluation is returned to the Analyst who completes part 3 of form HR5s and returns this to the Headteacher notifying them of the outcome.</w:t>
                      </w:r>
                    </w:p>
                  </w:txbxContent>
                </v:textbox>
              </v:shape>
            </w:pict>
          </mc:Fallback>
        </mc:AlternateContent>
      </w:r>
    </w:p>
    <w:p w14:paraId="0A360B43" w14:textId="77777777" w:rsidR="00970BB4" w:rsidRPr="004E2BBD" w:rsidRDefault="006E17A3">
      <w:pPr>
        <w:rPr>
          <w:rFonts w:ascii="Century Gothic" w:hAnsi="Century Gothic"/>
        </w:rPr>
      </w:pPr>
      <w:r w:rsidRPr="004E2BBD">
        <w:rPr>
          <w:rFonts w:ascii="Century Gothic" w:hAnsi="Century Gothic"/>
          <w:noProof/>
        </w:rPr>
        <mc:AlternateContent>
          <mc:Choice Requires="wps">
            <w:drawing>
              <wp:anchor distT="0" distB="0" distL="114300" distR="114300" simplePos="0" relativeHeight="251664896" behindDoc="0" locked="0" layoutInCell="1" allowOverlap="1" wp14:anchorId="4A3B019A" wp14:editId="54B94CCE">
                <wp:simplePos x="0" y="0"/>
                <wp:positionH relativeFrom="column">
                  <wp:posOffset>5600700</wp:posOffset>
                </wp:positionH>
                <wp:positionV relativeFrom="paragraph">
                  <wp:posOffset>167640</wp:posOffset>
                </wp:positionV>
                <wp:extent cx="342900" cy="6350"/>
                <wp:effectExtent l="9525" t="9525" r="9525" b="12700"/>
                <wp:wrapNone/>
                <wp:docPr id="7"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7A387" id="Line 95"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3.2pt" to="46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"/>
            </w:pict>
          </mc:Fallback>
        </mc:AlternateContent>
      </w:r>
    </w:p>
    <w:p w14:paraId="565AB2C6" w14:textId="77777777" w:rsidR="00970BB4" w:rsidRPr="004E2BBD" w:rsidRDefault="00970BB4">
      <w:pPr>
        <w:rPr>
          <w:rFonts w:ascii="Century Gothic" w:hAnsi="Century Gothic"/>
        </w:rPr>
      </w:pPr>
    </w:p>
    <w:p w14:paraId="708940ED" w14:textId="77777777" w:rsidR="00970BB4" w:rsidRPr="004E2BBD" w:rsidRDefault="00970BB4">
      <w:pPr>
        <w:rPr>
          <w:rFonts w:ascii="Century Gothic" w:hAnsi="Century Gothic"/>
        </w:rPr>
      </w:pPr>
    </w:p>
    <w:p w14:paraId="5C8CAC9F" w14:textId="77777777" w:rsidR="00970BB4" w:rsidRPr="004E2BBD" w:rsidRDefault="006E17A3">
      <w:pPr>
        <w:rPr>
          <w:rFonts w:ascii="Century Gothic" w:hAnsi="Century Gothic"/>
        </w:rPr>
      </w:pPr>
      <w:r w:rsidRPr="004E2BBD">
        <w:rPr>
          <w:rFonts w:ascii="Century Gothic" w:hAnsi="Century Gothic"/>
          <w:noProof/>
        </w:rPr>
        <mc:AlternateContent>
          <mc:Choice Requires="wps">
            <w:drawing>
              <wp:anchor distT="0" distB="0" distL="114300" distR="114300" simplePos="0" relativeHeight="251652608" behindDoc="0" locked="0" layoutInCell="1" allowOverlap="1" wp14:anchorId="63C46F33" wp14:editId="01EAD4BE">
                <wp:simplePos x="0" y="0"/>
                <wp:positionH relativeFrom="column">
                  <wp:posOffset>4686300</wp:posOffset>
                </wp:positionH>
                <wp:positionV relativeFrom="paragraph">
                  <wp:posOffset>99060</wp:posOffset>
                </wp:positionV>
                <wp:extent cx="0" cy="450850"/>
                <wp:effectExtent l="57150" t="9525" r="57150" b="15875"/>
                <wp:wrapNone/>
                <wp:docPr id="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5DF7C" id="Line 9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7.8pt" to="369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yLKA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">
                <v:stroke endarrow="block"/>
              </v:line>
            </w:pict>
          </mc:Fallback>
        </mc:AlternateContent>
      </w:r>
      <w:r w:rsidRPr="004E2BBD">
        <w:rPr>
          <w:rFonts w:ascii="Century Gothic" w:hAnsi="Century Gothic"/>
          <w:noProof/>
        </w:rPr>
        <mc:AlternateContent>
          <mc:Choice Requires="wps">
            <w:drawing>
              <wp:anchor distT="0" distB="0" distL="114300" distR="114300" simplePos="0" relativeHeight="251654656" behindDoc="0" locked="0" layoutInCell="1" allowOverlap="1" wp14:anchorId="28F02F01" wp14:editId="2147F2C3">
                <wp:simplePos x="0" y="0"/>
                <wp:positionH relativeFrom="column">
                  <wp:posOffset>800100</wp:posOffset>
                </wp:positionH>
                <wp:positionV relativeFrom="paragraph">
                  <wp:posOffset>99060</wp:posOffset>
                </wp:positionV>
                <wp:extent cx="0" cy="457200"/>
                <wp:effectExtent l="57150" t="9525" r="57150" b="19050"/>
                <wp:wrapNone/>
                <wp:docPr id="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F37F7" id="Line 9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8pt" to="63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FdJgIAAEo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">
                <v:stroke endarrow="block"/>
              </v:line>
            </w:pict>
          </mc:Fallback>
        </mc:AlternateContent>
      </w:r>
    </w:p>
    <w:p w14:paraId="1BC73897" w14:textId="77777777" w:rsidR="00970BB4" w:rsidRPr="004E2BBD" w:rsidRDefault="00970BB4">
      <w:pPr>
        <w:rPr>
          <w:rFonts w:ascii="Century Gothic" w:hAnsi="Century Gothic"/>
        </w:rPr>
      </w:pPr>
    </w:p>
    <w:p w14:paraId="44D2B0C1" w14:textId="77777777" w:rsidR="00970BB4" w:rsidRPr="004E2BBD" w:rsidRDefault="00970BB4">
      <w:pPr>
        <w:rPr>
          <w:rFonts w:ascii="Century Gothic" w:hAnsi="Century Gothic"/>
        </w:rPr>
      </w:pPr>
    </w:p>
    <w:p w14:paraId="61D3A2EB" w14:textId="77777777" w:rsidR="00970BB4" w:rsidRPr="004E2BBD" w:rsidRDefault="006E17A3">
      <w:pPr>
        <w:rPr>
          <w:rFonts w:ascii="Century Gothic" w:hAnsi="Century Gothic"/>
        </w:rPr>
      </w:pPr>
      <w:r w:rsidRPr="004E2BBD">
        <w:rPr>
          <w:rFonts w:ascii="Century Gothic" w:hAnsi="Century Gothic"/>
          <w:noProof/>
        </w:rPr>
        <mc:AlternateContent>
          <mc:Choice Requires="wps">
            <w:drawing>
              <wp:anchor distT="0" distB="0" distL="114300" distR="114300" simplePos="0" relativeHeight="251649536" behindDoc="0" locked="0" layoutInCell="1" allowOverlap="1" wp14:anchorId="6038F290" wp14:editId="03BE6259">
                <wp:simplePos x="0" y="0"/>
                <wp:positionH relativeFrom="column">
                  <wp:posOffset>0</wp:posOffset>
                </wp:positionH>
                <wp:positionV relativeFrom="paragraph">
                  <wp:posOffset>37465</wp:posOffset>
                </wp:positionV>
                <wp:extent cx="2514600" cy="1241425"/>
                <wp:effectExtent l="9525" t="6350" r="9525" b="9525"/>
                <wp:wrapNone/>
                <wp:docPr id="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41425"/>
                        </a:xfrm>
                        <a:prstGeom prst="rect">
                          <a:avLst/>
                        </a:prstGeom>
                        <a:solidFill>
                          <a:srgbClr val="FFFFFF"/>
                        </a:solidFill>
                        <a:ln w="9525">
                          <a:solidFill>
                            <a:srgbClr val="000000"/>
                          </a:solidFill>
                          <a:miter lim="800000"/>
                          <a:headEnd/>
                          <a:tailEnd/>
                        </a:ln>
                      </wps:spPr>
                      <wps:txbx>
                        <w:txbxContent>
                          <w:p w14:paraId="509BAB64" w14:textId="77777777" w:rsidR="00FC5BF6" w:rsidRDefault="00FC5BF6">
                            <w:pPr>
                              <w:rPr>
                                <w:rFonts w:ascii="Arial" w:hAnsi="Arial" w:cs="Arial"/>
                              </w:rPr>
                            </w:pPr>
                            <w:r>
                              <w:rPr>
                                <w:rFonts w:ascii="Arial" w:hAnsi="Arial" w:cs="Arial"/>
                              </w:rPr>
                              <w:t xml:space="preserve">The Headteacher undertakes actions specified within parts (e) to (h) of section 2.4 of form HR5s, which includes completing </w:t>
                            </w:r>
                            <w:r w:rsidRPr="002D1192">
                              <w:rPr>
                                <w:rFonts w:ascii="Arial" w:hAnsi="Arial" w:cs="Arial"/>
                              </w:rPr>
                              <w:t>HR615s</w:t>
                            </w:r>
                            <w:r>
                              <w:rPr>
                                <w:rFonts w:ascii="Arial" w:hAnsi="Arial" w:cs="Arial"/>
                              </w:rPr>
                              <w:t xml:space="preserve"> and forwarding all required documents to 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8F290" id="Text Box 99" o:spid="_x0000_s1063" type="#_x0000_t202" style="position:absolute;margin-left:0;margin-top:2.95pt;width:198pt;height:97.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">
                <v:textbox>
                  <w:txbxContent>
                    <w:p w14:paraId="509BAB64" w14:textId="77777777" w:rsidR="00FC5BF6" w:rsidRDefault="00FC5BF6">
                      <w:pPr>
                        <w:rPr>
                          <w:rFonts w:ascii="Arial" w:hAnsi="Arial" w:cs="Arial"/>
                        </w:rPr>
                      </w:pPr>
                      <w:r>
                        <w:rPr>
                          <w:rFonts w:ascii="Arial" w:hAnsi="Arial" w:cs="Arial"/>
                        </w:rPr>
                        <w:t xml:space="preserve">The Headteacher undertakes actions specified within parts (e) to (h) of section 2.4 of form HR5s, which includes completing </w:t>
                      </w:r>
                      <w:r w:rsidRPr="002D1192">
                        <w:rPr>
                          <w:rFonts w:ascii="Arial" w:hAnsi="Arial" w:cs="Arial"/>
                        </w:rPr>
                        <w:t>HR615s</w:t>
                      </w:r>
                      <w:r>
                        <w:rPr>
                          <w:rFonts w:ascii="Arial" w:hAnsi="Arial" w:cs="Arial"/>
                        </w:rPr>
                        <w:t xml:space="preserve"> and forwarding all required documents to HR.</w:t>
                      </w:r>
                    </w:p>
                  </w:txbxContent>
                </v:textbox>
              </v:shape>
            </w:pict>
          </mc:Fallback>
        </mc:AlternateContent>
      </w:r>
      <w:r w:rsidRPr="004E2BBD">
        <w:rPr>
          <w:rFonts w:ascii="Century Gothic" w:hAnsi="Century Gothic"/>
          <w:noProof/>
        </w:rPr>
        <mc:AlternateContent>
          <mc:Choice Requires="wps">
            <w:drawing>
              <wp:anchor distT="0" distB="0" distL="114300" distR="114300" simplePos="0" relativeHeight="251648512" behindDoc="0" locked="0" layoutInCell="1" allowOverlap="1" wp14:anchorId="39CF9041" wp14:editId="6ADDCF9F">
                <wp:simplePos x="0" y="0"/>
                <wp:positionH relativeFrom="column">
                  <wp:posOffset>3200400</wp:posOffset>
                </wp:positionH>
                <wp:positionV relativeFrom="paragraph">
                  <wp:posOffset>31115</wp:posOffset>
                </wp:positionV>
                <wp:extent cx="2400300" cy="630555"/>
                <wp:effectExtent l="9525" t="9525" r="9525" b="7620"/>
                <wp:wrapNone/>
                <wp:docPr id="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30555"/>
                        </a:xfrm>
                        <a:prstGeom prst="rect">
                          <a:avLst/>
                        </a:prstGeom>
                        <a:solidFill>
                          <a:srgbClr val="FFFFFF"/>
                        </a:solidFill>
                        <a:ln w="9525">
                          <a:solidFill>
                            <a:srgbClr val="000000"/>
                          </a:solidFill>
                          <a:miter lim="800000"/>
                          <a:headEnd/>
                          <a:tailEnd/>
                        </a:ln>
                      </wps:spPr>
                      <wps:txbx>
                        <w:txbxContent>
                          <w:p w14:paraId="615B3094" w14:textId="77777777" w:rsidR="00FC5BF6" w:rsidRDefault="00FC5BF6">
                            <w:pPr>
                              <w:rPr>
                                <w:rFonts w:ascii="Arial" w:hAnsi="Arial" w:cs="Arial"/>
                              </w:rPr>
                            </w:pPr>
                            <w:r>
                              <w:rPr>
                                <w:rFonts w:ascii="Arial" w:hAnsi="Arial" w:cs="Arial"/>
                              </w:rPr>
                              <w:t>Process repeats until the Panel approval is obtained by the Analyst.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F9041" id="Text Box 98" o:spid="_x0000_s1064" type="#_x0000_t202" style="position:absolute;margin-left:252pt;margin-top:2.45pt;width:189pt;height:49.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">
                <v:textbox>
                  <w:txbxContent>
                    <w:p w14:paraId="615B3094" w14:textId="77777777" w:rsidR="00FC5BF6" w:rsidRDefault="00FC5BF6">
                      <w:pPr>
                        <w:rPr>
                          <w:rFonts w:ascii="Arial" w:hAnsi="Arial" w:cs="Arial"/>
                        </w:rPr>
                      </w:pPr>
                      <w:r>
                        <w:rPr>
                          <w:rFonts w:ascii="Arial" w:hAnsi="Arial" w:cs="Arial"/>
                        </w:rPr>
                        <w:t>Process repeats until the Panel approval is obtained by the Analyst.</w:t>
                      </w:r>
                    </w:p>
                  </w:txbxContent>
                </v:textbox>
              </v:shape>
            </w:pict>
          </mc:Fallback>
        </mc:AlternateContent>
      </w:r>
    </w:p>
    <w:p w14:paraId="0F1E042A" w14:textId="77777777" w:rsidR="00970BB4" w:rsidRPr="004E2BBD" w:rsidRDefault="00970BB4">
      <w:pPr>
        <w:rPr>
          <w:rFonts w:ascii="Century Gothic" w:hAnsi="Century Gothic"/>
        </w:rPr>
      </w:pPr>
    </w:p>
    <w:p w14:paraId="0D927D3A" w14:textId="77777777" w:rsidR="00970BB4" w:rsidRPr="004E2BBD" w:rsidRDefault="006E17A3">
      <w:pPr>
        <w:rPr>
          <w:rFonts w:ascii="Century Gothic" w:hAnsi="Century Gothic"/>
        </w:rPr>
      </w:pPr>
      <w:r w:rsidRPr="004E2BBD">
        <w:rPr>
          <w:rFonts w:ascii="Century Gothic" w:hAnsi="Century Gothic"/>
          <w:noProof/>
        </w:rPr>
        <mc:AlternateContent>
          <mc:Choice Requires="wps">
            <w:drawing>
              <wp:anchor distT="0" distB="0" distL="114300" distR="114300" simplePos="0" relativeHeight="251665920" behindDoc="0" locked="0" layoutInCell="1" allowOverlap="1" wp14:anchorId="5A7307F0" wp14:editId="0A0461BA">
                <wp:simplePos x="0" y="0"/>
                <wp:positionH relativeFrom="column">
                  <wp:posOffset>5600700</wp:posOffset>
                </wp:positionH>
                <wp:positionV relativeFrom="paragraph">
                  <wp:posOffset>23495</wp:posOffset>
                </wp:positionV>
                <wp:extent cx="342900" cy="6350"/>
                <wp:effectExtent l="9525" t="9525" r="9525" b="12700"/>
                <wp:wrapNone/>
                <wp:docPr id="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AF9E6" id="Line 100"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85pt" to="46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"/>
            </w:pict>
          </mc:Fallback>
        </mc:AlternateContent>
      </w:r>
    </w:p>
    <w:p w14:paraId="47DAD5DD" w14:textId="77777777" w:rsidR="00970BB4" w:rsidRPr="004E2BBD" w:rsidRDefault="00970BB4">
      <w:pPr>
        <w:rPr>
          <w:rFonts w:ascii="Century Gothic" w:hAnsi="Century Gothic"/>
        </w:rPr>
      </w:pPr>
    </w:p>
    <w:p w14:paraId="314B572D" w14:textId="77777777" w:rsidR="00970BB4" w:rsidRPr="004E2BBD" w:rsidRDefault="00970BB4">
      <w:pPr>
        <w:rPr>
          <w:rFonts w:ascii="Century Gothic" w:hAnsi="Century Gothic"/>
        </w:rPr>
      </w:pPr>
    </w:p>
    <w:p w14:paraId="325C35A9" w14:textId="77777777" w:rsidR="00970BB4" w:rsidRPr="004E2BBD" w:rsidRDefault="00970BB4">
      <w:pPr>
        <w:rPr>
          <w:rFonts w:ascii="Century Gothic" w:hAnsi="Century Gothic"/>
        </w:rPr>
      </w:pPr>
    </w:p>
    <w:p w14:paraId="168365D8" w14:textId="77777777" w:rsidR="00970BB4" w:rsidRPr="004E2BBD" w:rsidRDefault="00970BB4">
      <w:pPr>
        <w:rPr>
          <w:rFonts w:ascii="Century Gothic" w:hAnsi="Century Gothic"/>
        </w:rPr>
      </w:pPr>
    </w:p>
    <w:p w14:paraId="49E6D3F4" w14:textId="77777777" w:rsidR="00970BB4" w:rsidRPr="004E2BBD" w:rsidRDefault="00970BB4">
      <w:pPr>
        <w:rPr>
          <w:rFonts w:ascii="Century Gothic" w:hAnsi="Century Gothic"/>
        </w:rPr>
      </w:pPr>
    </w:p>
    <w:p w14:paraId="375E123B" w14:textId="77777777" w:rsidR="00970BB4" w:rsidRPr="004E2BBD" w:rsidRDefault="00970BB4">
      <w:pPr>
        <w:rPr>
          <w:rFonts w:ascii="Century Gothic" w:hAnsi="Century Gothic"/>
        </w:rPr>
      </w:pPr>
    </w:p>
    <w:p w14:paraId="2EEE2C10" w14:textId="77777777" w:rsidR="00970BB4" w:rsidRPr="004E2BBD" w:rsidRDefault="00970BB4">
      <w:pPr>
        <w:rPr>
          <w:rFonts w:ascii="Century Gothic" w:hAnsi="Century Gothic"/>
        </w:rPr>
      </w:pPr>
    </w:p>
    <w:p w14:paraId="021D385C" w14:textId="77777777" w:rsidR="00970BB4" w:rsidRPr="004E2BBD" w:rsidRDefault="00970BB4">
      <w:pPr>
        <w:pStyle w:val="Heading1"/>
        <w:rPr>
          <w:rFonts w:ascii="Century Gothic" w:hAnsi="Century Gothic"/>
          <w:szCs w:val="24"/>
        </w:rPr>
      </w:pPr>
      <w:bookmarkStart w:id="174" w:name="_Annex_1_:_"/>
      <w:bookmarkEnd w:id="174"/>
      <w:r w:rsidRPr="004E2BBD">
        <w:rPr>
          <w:rFonts w:ascii="Century Gothic" w:hAnsi="Century Gothic"/>
          <w:szCs w:val="24"/>
        </w:rPr>
        <w:br w:type="page"/>
      </w:r>
      <w:bookmarkStart w:id="175" w:name="_Toc391989901"/>
      <w:r w:rsidR="00890A24" w:rsidRPr="004E2BBD">
        <w:rPr>
          <w:rFonts w:ascii="Century Gothic" w:hAnsi="Century Gothic"/>
          <w:szCs w:val="24"/>
        </w:rPr>
        <w:lastRenderedPageBreak/>
        <w:t>Annex 1</w:t>
      </w:r>
      <w:r w:rsidRPr="004E2BBD">
        <w:rPr>
          <w:rFonts w:ascii="Century Gothic" w:hAnsi="Century Gothic"/>
          <w:szCs w:val="24"/>
        </w:rPr>
        <w:t>: Staffing Structure</w:t>
      </w:r>
      <w:bookmarkEnd w:id="173"/>
      <w:bookmarkEnd w:id="175"/>
    </w:p>
    <w:p w14:paraId="3607CD08" w14:textId="77777777" w:rsidR="00970BB4" w:rsidRPr="004E2BBD" w:rsidRDefault="00970BB4">
      <w:pPr>
        <w:jc w:val="both"/>
        <w:rPr>
          <w:rFonts w:ascii="Century Gothic" w:hAnsi="Century Gothic" w:cs="Arial"/>
        </w:rPr>
      </w:pPr>
    </w:p>
    <w:p w14:paraId="64517ACE" w14:textId="77777777" w:rsidR="00970BB4" w:rsidRPr="004E2BBD" w:rsidRDefault="00970BB4">
      <w:pPr>
        <w:jc w:val="both"/>
        <w:rPr>
          <w:rFonts w:ascii="Century Gothic" w:hAnsi="Century Gothic" w:cs="Arial"/>
        </w:rPr>
      </w:pPr>
    </w:p>
    <w:p w14:paraId="24E12BF2" w14:textId="77777777" w:rsidR="00970BB4" w:rsidRPr="004E2BBD" w:rsidRDefault="00970BB4">
      <w:pPr>
        <w:jc w:val="both"/>
        <w:rPr>
          <w:rFonts w:ascii="Century Gothic" w:hAnsi="Century Gothic" w:cs="Arial"/>
        </w:rPr>
      </w:pPr>
    </w:p>
    <w:p w14:paraId="6D5FA719" w14:textId="77777777" w:rsidR="00970BB4" w:rsidRPr="004E2BBD" w:rsidRDefault="00970BB4">
      <w:pPr>
        <w:jc w:val="both"/>
        <w:rPr>
          <w:rFonts w:ascii="Century Gothic" w:hAnsi="Century Gothic" w:cs="Arial"/>
        </w:rPr>
      </w:pPr>
    </w:p>
    <w:p w14:paraId="099A4F2A" w14:textId="77777777" w:rsidR="00970BB4" w:rsidRPr="004E2BBD" w:rsidRDefault="00970BB4">
      <w:pPr>
        <w:jc w:val="both"/>
        <w:rPr>
          <w:rFonts w:ascii="Century Gothic" w:hAnsi="Century Gothic" w:cs="Arial"/>
        </w:rPr>
      </w:pPr>
    </w:p>
    <w:p w14:paraId="7FDBB314" w14:textId="77777777" w:rsidR="00970BB4" w:rsidRPr="004E2BBD" w:rsidRDefault="00970BB4">
      <w:pPr>
        <w:jc w:val="both"/>
        <w:rPr>
          <w:rFonts w:ascii="Century Gothic" w:hAnsi="Century Gothic" w:cs="Arial"/>
        </w:rPr>
      </w:pPr>
    </w:p>
    <w:p w14:paraId="2A7208A4" w14:textId="77777777" w:rsidR="00970BB4" w:rsidRPr="004E2BBD" w:rsidRDefault="00970BB4">
      <w:pPr>
        <w:jc w:val="both"/>
        <w:rPr>
          <w:rFonts w:ascii="Century Gothic" w:hAnsi="Century Gothic" w:cs="Arial"/>
        </w:rPr>
      </w:pPr>
    </w:p>
    <w:p w14:paraId="73C25783" w14:textId="77777777" w:rsidR="00970BB4" w:rsidRPr="004E2BBD" w:rsidRDefault="00970BB4">
      <w:pPr>
        <w:jc w:val="both"/>
        <w:rPr>
          <w:rFonts w:ascii="Century Gothic" w:hAnsi="Century Gothic" w:cs="Arial"/>
        </w:rPr>
      </w:pPr>
    </w:p>
    <w:p w14:paraId="01A437ED" w14:textId="77777777" w:rsidR="00970BB4" w:rsidRPr="004E2BBD" w:rsidRDefault="00970BB4">
      <w:pPr>
        <w:jc w:val="both"/>
        <w:rPr>
          <w:rFonts w:ascii="Century Gothic" w:hAnsi="Century Gothic" w:cs="Arial"/>
        </w:rPr>
      </w:pPr>
    </w:p>
    <w:p w14:paraId="140231FA" w14:textId="77777777" w:rsidR="00970BB4" w:rsidRPr="004E2BBD" w:rsidRDefault="00970BB4">
      <w:pPr>
        <w:jc w:val="both"/>
        <w:rPr>
          <w:rFonts w:ascii="Century Gothic" w:hAnsi="Century Gothic" w:cs="Arial"/>
        </w:rPr>
      </w:pPr>
    </w:p>
    <w:p w14:paraId="3344041C" w14:textId="77777777" w:rsidR="00970BB4" w:rsidRPr="004E2BBD" w:rsidRDefault="00970BB4">
      <w:pPr>
        <w:jc w:val="both"/>
        <w:rPr>
          <w:rFonts w:ascii="Century Gothic" w:hAnsi="Century Gothic" w:cs="Arial"/>
        </w:rPr>
      </w:pPr>
    </w:p>
    <w:p w14:paraId="535E85AB" w14:textId="77777777" w:rsidR="00970BB4" w:rsidRPr="004E2BBD" w:rsidRDefault="00970BB4">
      <w:pPr>
        <w:jc w:val="both"/>
        <w:rPr>
          <w:rFonts w:ascii="Century Gothic" w:hAnsi="Century Gothic" w:cs="Arial"/>
        </w:rPr>
      </w:pPr>
    </w:p>
    <w:p w14:paraId="6C3ACAFF" w14:textId="77777777" w:rsidR="00970BB4" w:rsidRPr="004E2BBD" w:rsidRDefault="00970BB4">
      <w:pPr>
        <w:jc w:val="both"/>
        <w:rPr>
          <w:rFonts w:ascii="Century Gothic" w:hAnsi="Century Gothic" w:cs="Arial"/>
        </w:rPr>
      </w:pPr>
    </w:p>
    <w:p w14:paraId="268A80F0" w14:textId="77777777" w:rsidR="00970BB4" w:rsidRPr="004E2BBD" w:rsidRDefault="00970BB4">
      <w:pPr>
        <w:jc w:val="both"/>
        <w:rPr>
          <w:rFonts w:ascii="Century Gothic" w:hAnsi="Century Gothic" w:cs="Arial"/>
        </w:rPr>
      </w:pPr>
    </w:p>
    <w:p w14:paraId="2A814B09" w14:textId="77777777" w:rsidR="00970BB4" w:rsidRPr="004E2BBD" w:rsidRDefault="00970BB4">
      <w:pPr>
        <w:jc w:val="both"/>
        <w:rPr>
          <w:rFonts w:ascii="Century Gothic" w:hAnsi="Century Gothic" w:cs="Arial"/>
        </w:rPr>
      </w:pPr>
    </w:p>
    <w:p w14:paraId="3D285590" w14:textId="77777777" w:rsidR="00970BB4" w:rsidRPr="004E2BBD" w:rsidRDefault="00970BB4">
      <w:pPr>
        <w:jc w:val="both"/>
        <w:rPr>
          <w:rFonts w:ascii="Century Gothic" w:hAnsi="Century Gothic" w:cs="Arial"/>
        </w:rPr>
      </w:pPr>
    </w:p>
    <w:p w14:paraId="4F673F1E" w14:textId="77777777" w:rsidR="00970BB4" w:rsidRPr="004E2BBD" w:rsidRDefault="00970BB4">
      <w:pPr>
        <w:jc w:val="center"/>
        <w:rPr>
          <w:rFonts w:ascii="Century Gothic" w:hAnsi="Century Gothic" w:cs="Arial"/>
          <w:b/>
        </w:rPr>
      </w:pPr>
    </w:p>
    <w:p w14:paraId="46ED3884" w14:textId="77777777" w:rsidR="00970BB4" w:rsidRPr="004E2BBD" w:rsidRDefault="00970BB4">
      <w:pPr>
        <w:jc w:val="center"/>
        <w:rPr>
          <w:rFonts w:ascii="Century Gothic" w:hAnsi="Century Gothic" w:cs="Arial"/>
          <w:b/>
        </w:rPr>
      </w:pPr>
    </w:p>
    <w:p w14:paraId="159DF8E5" w14:textId="77777777" w:rsidR="00970BB4" w:rsidRPr="004E2BBD" w:rsidRDefault="00970BB4">
      <w:pPr>
        <w:jc w:val="center"/>
        <w:rPr>
          <w:rFonts w:ascii="Century Gothic" w:hAnsi="Century Gothic" w:cs="Arial"/>
          <w:b/>
        </w:rPr>
      </w:pPr>
    </w:p>
    <w:p w14:paraId="686233F8" w14:textId="77777777" w:rsidR="00970BB4" w:rsidRPr="004E2BBD" w:rsidRDefault="00970BB4">
      <w:pPr>
        <w:jc w:val="center"/>
        <w:rPr>
          <w:rFonts w:ascii="Century Gothic" w:hAnsi="Century Gothic" w:cs="Arial"/>
          <w:b/>
        </w:rPr>
      </w:pPr>
    </w:p>
    <w:p w14:paraId="1A709593" w14:textId="77777777" w:rsidR="00970BB4" w:rsidRPr="004E2BBD" w:rsidRDefault="00970BB4">
      <w:pPr>
        <w:jc w:val="center"/>
        <w:rPr>
          <w:rFonts w:ascii="Century Gothic" w:hAnsi="Century Gothic" w:cs="Arial"/>
          <w:b/>
        </w:rPr>
      </w:pPr>
      <w:r w:rsidRPr="004E2BBD">
        <w:rPr>
          <w:rFonts w:ascii="Century Gothic" w:hAnsi="Century Gothic" w:cs="Arial"/>
          <w:b/>
        </w:rPr>
        <w:t>To be inserted by school</w:t>
      </w:r>
    </w:p>
    <w:p w14:paraId="6C26F221" w14:textId="77777777" w:rsidR="00970BB4" w:rsidRPr="004E2BBD" w:rsidRDefault="00970BB4">
      <w:pPr>
        <w:jc w:val="both"/>
        <w:rPr>
          <w:rFonts w:ascii="Century Gothic" w:hAnsi="Century Gothic" w:cs="Arial"/>
        </w:rPr>
      </w:pPr>
    </w:p>
    <w:p w14:paraId="2D23D200" w14:textId="77777777" w:rsidR="00970BB4" w:rsidRPr="004E2BBD" w:rsidRDefault="00970BB4">
      <w:pPr>
        <w:jc w:val="both"/>
        <w:rPr>
          <w:rFonts w:ascii="Century Gothic" w:hAnsi="Century Gothic" w:cs="Arial"/>
        </w:rPr>
      </w:pPr>
    </w:p>
    <w:p w14:paraId="523C2723" w14:textId="77777777" w:rsidR="00970BB4" w:rsidRPr="004E2BBD" w:rsidRDefault="00970BB4">
      <w:pPr>
        <w:jc w:val="both"/>
        <w:rPr>
          <w:rFonts w:ascii="Century Gothic" w:hAnsi="Century Gothic" w:cs="Arial"/>
        </w:rPr>
      </w:pPr>
    </w:p>
    <w:p w14:paraId="68B63B16" w14:textId="77777777" w:rsidR="00970BB4" w:rsidRPr="004E2BBD" w:rsidRDefault="00970BB4">
      <w:pPr>
        <w:jc w:val="both"/>
        <w:rPr>
          <w:rFonts w:ascii="Century Gothic" w:hAnsi="Century Gothic" w:cs="Arial"/>
        </w:rPr>
      </w:pPr>
    </w:p>
    <w:p w14:paraId="32059EDF" w14:textId="77777777" w:rsidR="00970BB4" w:rsidRPr="004E2BBD" w:rsidRDefault="00970BB4">
      <w:pPr>
        <w:jc w:val="both"/>
        <w:rPr>
          <w:rFonts w:ascii="Century Gothic" w:hAnsi="Century Gothic" w:cs="Arial"/>
        </w:rPr>
      </w:pPr>
    </w:p>
    <w:bookmarkEnd w:id="0"/>
    <w:p w14:paraId="1CACAFB9" w14:textId="77777777" w:rsidR="00970BB4" w:rsidRPr="004E2BBD" w:rsidRDefault="00970BB4">
      <w:pPr>
        <w:jc w:val="both"/>
        <w:rPr>
          <w:rFonts w:ascii="Century Gothic" w:hAnsi="Century Gothic" w:cs="Arial"/>
        </w:rPr>
      </w:pPr>
    </w:p>
    <w:sectPr w:rsidR="00970BB4" w:rsidRPr="004E2BBD" w:rsidSect="00D627B6">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82860" w14:textId="77777777" w:rsidR="00FC5BF6" w:rsidRDefault="00FC5BF6">
      <w:r>
        <w:separator/>
      </w:r>
    </w:p>
  </w:endnote>
  <w:endnote w:type="continuationSeparator" w:id="0">
    <w:p w14:paraId="6FD93922" w14:textId="77777777" w:rsidR="00FC5BF6" w:rsidRDefault="00FC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A33C" w14:textId="5DDECF3A" w:rsidR="00FC5BF6" w:rsidRDefault="00FC5BF6" w:rsidP="00084E0E">
    <w:pPr>
      <w:pStyle w:val="Footer"/>
      <w:framePr w:wrap="around" w:vAnchor="text" w:hAnchor="margin" w:xAlign="right" w:y="1"/>
      <w:jc w:val="center"/>
      <w:rPr>
        <w:rStyle w:val="PageNumber"/>
      </w:rPr>
    </w:pPr>
    <w:r>
      <w:rPr>
        <w:rStyle w:val="PageNumber"/>
      </w:rPr>
      <w:fldChar w:fldCharType="begin"/>
    </w:r>
    <w:r>
      <w:rPr>
        <w:rStyle w:val="PageNumber"/>
      </w:rPr>
      <w:instrText xml:space="preserve"> DOCPROPERTY bjFooterEvenPageDocProperty \* MERGEFORMAT </w:instrText>
    </w:r>
    <w:r>
      <w:rPr>
        <w:rStyle w:val="PageNumber"/>
      </w:rPr>
      <w:fldChar w:fldCharType="separate"/>
    </w:r>
    <w:r w:rsidR="004B7CA9" w:rsidRPr="004B7CA9">
      <w:rPr>
        <w:rStyle w:val="PageNumber"/>
        <w:rFonts w:ascii="Arial" w:hAnsi="Arial" w:cs="Arial"/>
        <w:color w:val="000000"/>
      </w:rPr>
      <w:t>[IL0: UNCLASSIFIED]</w:t>
    </w:r>
    <w:r>
      <w:rPr>
        <w:rStyle w:val="PageNumber"/>
      </w:rPr>
      <w:fldChar w:fldCharType="end"/>
    </w:r>
    <w:r>
      <w:rPr>
        <w:rStyle w:val="PageNumber"/>
      </w:rPr>
      <w:fldChar w:fldCharType="begin"/>
    </w:r>
    <w:r>
      <w:rPr>
        <w:rStyle w:val="PageNumber"/>
      </w:rPr>
      <w:instrText xml:space="preserve">PAGE  </w:instrText>
    </w:r>
    <w:r>
      <w:rPr>
        <w:rStyle w:val="PageNumber"/>
      </w:rPr>
      <w:fldChar w:fldCharType="end"/>
    </w:r>
  </w:p>
  <w:p w14:paraId="20691FDF" w14:textId="77777777" w:rsidR="00FC5BF6" w:rsidRDefault="00FC5BF6" w:rsidP="00084E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EB7F" w14:textId="77777777" w:rsidR="00FC5BF6" w:rsidRDefault="00FC5BF6">
    <w:pPr>
      <w:pStyle w:val="Footer"/>
      <w:jc w:val="center"/>
      <w:rPr>
        <w:rFonts w:ascii="Arial" w:hAnsi="Arial" w:cs="Arial"/>
      </w:rPr>
    </w:pPr>
    <w:r>
      <w:rPr>
        <w:rFonts w:ascii="Arial" w:hAnsi="Arial" w:cs="Arial"/>
      </w:rPr>
      <w:t xml:space="preserve">Schools’ Model Pay Policy - </w:t>
    </w:r>
    <w:r w:rsidRPr="0028245C">
      <w:rPr>
        <w:rFonts w:ascii="Arial" w:hAnsi="Arial" w:cs="Arial"/>
      </w:rPr>
      <w:t>20</w:t>
    </w:r>
    <w:r>
      <w:rPr>
        <w:rFonts w:ascii="Arial" w:hAnsi="Arial" w:cs="Arial"/>
      </w:rPr>
      <w:t>22</w:t>
    </w:r>
    <w:r w:rsidRPr="0028245C">
      <w:rPr>
        <w:rFonts w:ascii="Arial" w:hAnsi="Arial" w:cs="Arial"/>
      </w:rPr>
      <w:t>/2</w:t>
    </w:r>
    <w:r>
      <w:rPr>
        <w:rFonts w:ascii="Arial" w:hAnsi="Arial" w:cs="Arial"/>
      </w:rPr>
      <w:t>3</w:t>
    </w:r>
    <w:r>
      <w:rPr>
        <w:rFonts w:ascii="Arial" w:hAnsi="Arial" w:cs="Arial"/>
      </w:rPr>
      <w:tab/>
      <w:t xml:space="preserve">   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56</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56</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E175" w14:textId="26EB53C4" w:rsidR="00FC5BF6" w:rsidRPr="00084E0E" w:rsidRDefault="00FC5BF6" w:rsidP="00EE0656">
    <w:pPr>
      <w:pStyle w:val="Footer"/>
    </w:pPr>
    <w:r>
      <w:rPr>
        <w:rFonts w:ascii="Arial" w:hAnsi="Arial" w:cs="Arial"/>
        <w:color w:val="000000"/>
      </w:rPr>
      <w:fldChar w:fldCharType="begin"/>
    </w:r>
    <w:r>
      <w:rPr>
        <w:rFonts w:ascii="Arial" w:hAnsi="Arial" w:cs="Arial"/>
        <w:color w:val="000000"/>
      </w:rPr>
      <w:instrText xml:space="preserve"> DOCPROPERTY bjFooterFirstPageDocProperty \* MERGEFORMAT </w:instrText>
    </w:r>
    <w:r w:rsidR="00D627B6">
      <w:rPr>
        <w:rFonts w:ascii="Arial" w:hAnsi="Arial" w:cs="Arial"/>
        <w:color w:val="000000"/>
      </w:rPr>
      <w:fldChar w:fldCharType="separate"/>
    </w:r>
    <w:r>
      <w:rPr>
        <w:rFonts w:ascii="Arial" w:hAnsi="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5C062" w14:textId="77777777" w:rsidR="00FC5BF6" w:rsidRDefault="00FC5BF6">
      <w:r>
        <w:separator/>
      </w:r>
    </w:p>
  </w:footnote>
  <w:footnote w:type="continuationSeparator" w:id="0">
    <w:p w14:paraId="18954F26" w14:textId="77777777" w:rsidR="00FC5BF6" w:rsidRDefault="00FC5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204D" w14:textId="77777777" w:rsidR="00FC5BF6" w:rsidRDefault="00FC5BF6">
    <w:pPr>
      <w:pStyle w:val="Header"/>
      <w:jc w:val="right"/>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BC47" w14:textId="77777777" w:rsidR="00FC5BF6" w:rsidRDefault="00FC5BF6">
    <w:pPr>
      <w:pStyle w:val="Header"/>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969"/>
    <w:multiLevelType w:val="multilevel"/>
    <w:tmpl w:val="85BE2DCA"/>
    <w:lvl w:ilvl="0">
      <w:start w:val="9"/>
      <w:numFmt w:val="decimal"/>
      <w:lvlText w:val="%1."/>
      <w:lvlJc w:val="left"/>
      <w:pPr>
        <w:tabs>
          <w:tab w:val="num" w:pos="720"/>
        </w:tabs>
        <w:ind w:left="720" w:hanging="360"/>
      </w:pPr>
      <w:rPr>
        <w:rFonts w:cs="Times New Roman" w:hint="default"/>
      </w:rPr>
    </w:lvl>
    <w:lvl w:ilvl="1">
      <w:start w:val="3"/>
      <w:numFmt w:val="decimal"/>
      <w:isLgl/>
      <w:lvlText w:val="%1.%2"/>
      <w:lvlJc w:val="left"/>
      <w:pPr>
        <w:tabs>
          <w:tab w:val="num" w:pos="825"/>
        </w:tabs>
        <w:ind w:left="825" w:hanging="46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069819B3"/>
    <w:multiLevelType w:val="hybridMultilevel"/>
    <w:tmpl w:val="29703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20DC2"/>
    <w:multiLevelType w:val="hybridMultilevel"/>
    <w:tmpl w:val="EC68D78E"/>
    <w:lvl w:ilvl="0" w:tplc="1326F7C6">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F3891"/>
    <w:multiLevelType w:val="hybridMultilevel"/>
    <w:tmpl w:val="8B18A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F836B8"/>
    <w:multiLevelType w:val="multilevel"/>
    <w:tmpl w:val="5168568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D227264"/>
    <w:multiLevelType w:val="hybridMultilevel"/>
    <w:tmpl w:val="64B840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70721"/>
    <w:multiLevelType w:val="multilevel"/>
    <w:tmpl w:val="69C2BC2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4F35296"/>
    <w:multiLevelType w:val="multilevel"/>
    <w:tmpl w:val="5956AFC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6660DB2"/>
    <w:multiLevelType w:val="multilevel"/>
    <w:tmpl w:val="C30AE8D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B3C714A"/>
    <w:multiLevelType w:val="hybridMultilevel"/>
    <w:tmpl w:val="C30AE8DE"/>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6F2839"/>
    <w:multiLevelType w:val="hybridMultilevel"/>
    <w:tmpl w:val="A060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B64776"/>
    <w:multiLevelType w:val="hybridMultilevel"/>
    <w:tmpl w:val="60482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E276F"/>
    <w:multiLevelType w:val="hybridMultilevel"/>
    <w:tmpl w:val="242CF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80CBB"/>
    <w:multiLevelType w:val="hybridMultilevel"/>
    <w:tmpl w:val="47F6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461803"/>
    <w:multiLevelType w:val="hybridMultilevel"/>
    <w:tmpl w:val="A4665C0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D82288"/>
    <w:multiLevelType w:val="hybridMultilevel"/>
    <w:tmpl w:val="7EAA9DA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9392E7D"/>
    <w:multiLevelType w:val="hybridMultilevel"/>
    <w:tmpl w:val="57B07F6A"/>
    <w:lvl w:ilvl="0" w:tplc="CEE82204">
      <w:start w:val="1"/>
      <w:numFmt w:val="lowerRoman"/>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843981"/>
    <w:multiLevelType w:val="hybridMultilevel"/>
    <w:tmpl w:val="14346C58"/>
    <w:lvl w:ilvl="0" w:tplc="0809000F">
      <w:start w:val="1"/>
      <w:numFmt w:val="decimal"/>
      <w:lvlText w:val="%1."/>
      <w:lvlJc w:val="left"/>
      <w:pPr>
        <w:tabs>
          <w:tab w:val="num" w:pos="720"/>
        </w:tabs>
        <w:ind w:left="720" w:hanging="360"/>
      </w:pPr>
      <w:rPr>
        <w:rFonts w:cs="Times New Roman"/>
      </w:rPr>
    </w:lvl>
    <w:lvl w:ilvl="1" w:tplc="E7EA7846">
      <w:start w:val="1"/>
      <w:numFmt w:val="decimal"/>
      <w:lvlText w:val="%2."/>
      <w:lvlJc w:val="left"/>
      <w:pPr>
        <w:tabs>
          <w:tab w:val="num" w:pos="1800"/>
        </w:tabs>
        <w:ind w:left="1800" w:hanging="720"/>
      </w:pPr>
      <w:rPr>
        <w:rFonts w:cs="Times New Roman" w:hint="default"/>
      </w:rPr>
    </w:lvl>
    <w:lvl w:ilvl="2" w:tplc="05A28090">
      <w:start w:val="1"/>
      <w:numFmt w:val="decimal"/>
      <w:lvlText w:val="(%3)"/>
      <w:lvlJc w:val="left"/>
      <w:pPr>
        <w:tabs>
          <w:tab w:val="num" w:pos="2340"/>
        </w:tabs>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DF62E5"/>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15:restartNumberingAfterBreak="0">
    <w:nsid w:val="31CD3F5C"/>
    <w:multiLevelType w:val="multilevel"/>
    <w:tmpl w:val="211445E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93C72D8"/>
    <w:multiLevelType w:val="hybridMultilevel"/>
    <w:tmpl w:val="3A702CD0"/>
    <w:lvl w:ilvl="0" w:tplc="D154FCD0">
      <w:start w:val="1"/>
      <w:numFmt w:val="bullet"/>
      <w:lvlText w:val=""/>
      <w:lvlJc w:val="left"/>
      <w:pPr>
        <w:tabs>
          <w:tab w:val="num" w:pos="720"/>
        </w:tabs>
        <w:ind w:left="720" w:hanging="363"/>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BD322F"/>
    <w:multiLevelType w:val="multilevel"/>
    <w:tmpl w:val="CE1CA76C"/>
    <w:lvl w:ilvl="0">
      <w:start w:val="8"/>
      <w:numFmt w:val="decimal"/>
      <w:lvlText w:val="%1"/>
      <w:lvlJc w:val="left"/>
      <w:pPr>
        <w:ind w:left="525" w:hanging="525"/>
      </w:pPr>
      <w:rPr>
        <w:rFonts w:cs="Times New Roman" w:hint="default"/>
      </w:rPr>
    </w:lvl>
    <w:lvl w:ilvl="1">
      <w:start w:val="4"/>
      <w:numFmt w:val="decimal"/>
      <w:lvlText w:val="%1.%2"/>
      <w:lvlJc w:val="left"/>
      <w:pPr>
        <w:ind w:left="885" w:hanging="525"/>
      </w:pPr>
      <w:rPr>
        <w:rFonts w:cs="Times New Roman" w:hint="default"/>
      </w:rPr>
    </w:lvl>
    <w:lvl w:ilvl="2">
      <w:start w:val="4"/>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3B2A7A1A"/>
    <w:multiLevelType w:val="hybridMultilevel"/>
    <w:tmpl w:val="F84C186E"/>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23" w15:restartNumberingAfterBreak="0">
    <w:nsid w:val="414B0D51"/>
    <w:multiLevelType w:val="hybridMultilevel"/>
    <w:tmpl w:val="743C9A7E"/>
    <w:lvl w:ilvl="0" w:tplc="271CD874">
      <w:start w:val="1"/>
      <w:numFmt w:val="lowerRoman"/>
      <w:lvlText w:val="%1."/>
      <w:lvlJc w:val="left"/>
      <w:pPr>
        <w:tabs>
          <w:tab w:val="num" w:pos="1080"/>
        </w:tabs>
        <w:ind w:left="1080" w:hanging="720"/>
      </w:pPr>
      <w:rPr>
        <w:rFonts w:cs="Times New Roman" w:hint="default"/>
      </w:rPr>
    </w:lvl>
    <w:lvl w:ilvl="1" w:tplc="7A2EC90C">
      <w:start w:val="11"/>
      <w:numFmt w:val="lowerRoman"/>
      <w:lvlText w:val="(%2)"/>
      <w:lvlJc w:val="left"/>
      <w:pPr>
        <w:tabs>
          <w:tab w:val="num" w:pos="1800"/>
        </w:tabs>
        <w:ind w:left="1800" w:hanging="72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5B6D3F"/>
    <w:multiLevelType w:val="hybridMultilevel"/>
    <w:tmpl w:val="913C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B01676"/>
    <w:multiLevelType w:val="multilevel"/>
    <w:tmpl w:val="DA50EB7C"/>
    <w:lvl w:ilvl="0">
      <w:start w:val="7"/>
      <w:numFmt w:val="decimal"/>
      <w:lvlText w:val="%1"/>
      <w:lvlJc w:val="left"/>
      <w:pPr>
        <w:ind w:left="525" w:hanging="525"/>
      </w:pPr>
      <w:rPr>
        <w:rFonts w:cs="Times New Roman" w:hint="default"/>
      </w:rPr>
    </w:lvl>
    <w:lvl w:ilvl="1">
      <w:start w:val="3"/>
      <w:numFmt w:val="decimal"/>
      <w:lvlText w:val="%1.%2"/>
      <w:lvlJc w:val="left"/>
      <w:pPr>
        <w:ind w:left="885" w:hanging="525"/>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15:restartNumberingAfterBreak="0">
    <w:nsid w:val="502443A3"/>
    <w:multiLevelType w:val="hybridMultilevel"/>
    <w:tmpl w:val="33906EA2"/>
    <w:lvl w:ilvl="0" w:tplc="022247AC">
      <w:start w:val="3"/>
      <w:numFmt w:val="bullet"/>
      <w:lvlText w:val="-"/>
      <w:lvlJc w:val="left"/>
      <w:pPr>
        <w:tabs>
          <w:tab w:val="num" w:pos="480"/>
        </w:tabs>
        <w:ind w:left="480" w:hanging="360"/>
      </w:pPr>
      <w:rPr>
        <w:rFonts w:ascii="Arial" w:eastAsia="Times New Roman" w:hAnsi="Aria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529616C3"/>
    <w:multiLevelType w:val="hybridMultilevel"/>
    <w:tmpl w:val="DED0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5C1C92"/>
    <w:multiLevelType w:val="hybridMultilevel"/>
    <w:tmpl w:val="7F4C22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98126E"/>
    <w:multiLevelType w:val="hybridMultilevel"/>
    <w:tmpl w:val="88E676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9820A5E"/>
    <w:multiLevelType w:val="hybridMultilevel"/>
    <w:tmpl w:val="9086F0D8"/>
    <w:lvl w:ilvl="0" w:tplc="0809000F">
      <w:start w:val="1"/>
      <w:numFmt w:val="decimal"/>
      <w:lvlText w:val="%1."/>
      <w:lvlJc w:val="left"/>
      <w:pPr>
        <w:tabs>
          <w:tab w:val="num" w:pos="720"/>
        </w:tabs>
        <w:ind w:left="720" w:hanging="360"/>
      </w:pPr>
      <w:rPr>
        <w:rFonts w:cs="Times New Roman"/>
      </w:rPr>
    </w:lvl>
    <w:lvl w:ilvl="1" w:tplc="E7EA7846">
      <w:start w:val="1"/>
      <w:numFmt w:val="decimal"/>
      <w:lvlText w:val="%2."/>
      <w:lvlJc w:val="left"/>
      <w:pPr>
        <w:tabs>
          <w:tab w:val="num" w:pos="1800"/>
        </w:tabs>
        <w:ind w:left="1800" w:hanging="72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C305891"/>
    <w:multiLevelType w:val="hybridMultilevel"/>
    <w:tmpl w:val="DCF67D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870A77"/>
    <w:multiLevelType w:val="multilevel"/>
    <w:tmpl w:val="38FEBEDA"/>
    <w:lvl w:ilvl="0">
      <w:start w:val="12"/>
      <w:numFmt w:val="decimal"/>
      <w:lvlText w:val="%1"/>
      <w:lvlJc w:val="left"/>
      <w:pPr>
        <w:tabs>
          <w:tab w:val="num" w:pos="675"/>
        </w:tabs>
        <w:ind w:left="675" w:hanging="675"/>
      </w:pPr>
      <w:rPr>
        <w:rFonts w:cs="Times New Roman" w:hint="default"/>
      </w:rPr>
    </w:lvl>
    <w:lvl w:ilvl="1">
      <w:start w:val="3"/>
      <w:numFmt w:val="decimal"/>
      <w:lvlText w:val="%1.%2"/>
      <w:lvlJc w:val="left"/>
      <w:pPr>
        <w:tabs>
          <w:tab w:val="num" w:pos="1035"/>
        </w:tabs>
        <w:ind w:left="1035" w:hanging="675"/>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3" w15:restartNumberingAfterBreak="0">
    <w:nsid w:val="613F6829"/>
    <w:multiLevelType w:val="hybridMultilevel"/>
    <w:tmpl w:val="F8CC4380"/>
    <w:lvl w:ilvl="0" w:tplc="144E535E">
      <w:start w:val="1"/>
      <w:numFmt w:val="decimal"/>
      <w:lvlText w:val="%1."/>
      <w:lvlJc w:val="left"/>
      <w:pPr>
        <w:tabs>
          <w:tab w:val="num" w:pos="720"/>
        </w:tabs>
        <w:ind w:left="72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60C03E64">
      <w:start w:val="1"/>
      <w:numFmt w:val="lowerRoman"/>
      <w:lvlText w:val="(%3)"/>
      <w:lvlJc w:val="left"/>
      <w:pPr>
        <w:tabs>
          <w:tab w:val="num" w:pos="2700"/>
        </w:tabs>
        <w:ind w:left="2700" w:hanging="720"/>
      </w:pPr>
      <w:rPr>
        <w:rFonts w:cs="Times New Roman" w:hint="default"/>
      </w:rPr>
    </w:lvl>
    <w:lvl w:ilvl="3" w:tplc="F910837A">
      <w:start w:val="1"/>
      <w:numFmt w:val="lowerLetter"/>
      <w:lvlText w:val="%4)"/>
      <w:lvlJc w:val="left"/>
      <w:pPr>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1B35E51"/>
    <w:multiLevelType w:val="hybridMultilevel"/>
    <w:tmpl w:val="26E8F7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8A978C4"/>
    <w:multiLevelType w:val="hybridMultilevel"/>
    <w:tmpl w:val="252461BC"/>
    <w:lvl w:ilvl="0" w:tplc="D154FCD0">
      <w:start w:val="1"/>
      <w:numFmt w:val="bullet"/>
      <w:lvlText w:val=""/>
      <w:lvlJc w:val="left"/>
      <w:pPr>
        <w:tabs>
          <w:tab w:val="num" w:pos="720"/>
        </w:tabs>
        <w:ind w:left="720" w:hanging="363"/>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405E21"/>
    <w:multiLevelType w:val="hybridMultilevel"/>
    <w:tmpl w:val="21F07342"/>
    <w:lvl w:ilvl="0" w:tplc="022247AC">
      <w:start w:val="3"/>
      <w:numFmt w:val="bullet"/>
      <w:lvlText w:val="-"/>
      <w:lvlJc w:val="left"/>
      <w:pPr>
        <w:tabs>
          <w:tab w:val="num" w:pos="420"/>
        </w:tabs>
        <w:ind w:left="420" w:hanging="360"/>
      </w:pPr>
      <w:rPr>
        <w:rFonts w:ascii="Arial" w:eastAsia="Times New Roman" w:hAnsi="Arial"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37" w15:restartNumberingAfterBreak="0">
    <w:nsid w:val="70F70176"/>
    <w:multiLevelType w:val="hybridMultilevel"/>
    <w:tmpl w:val="BC0A757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611318"/>
    <w:multiLevelType w:val="hybridMultilevel"/>
    <w:tmpl w:val="6F906D42"/>
    <w:lvl w:ilvl="0" w:tplc="D154FCD0">
      <w:start w:val="1"/>
      <w:numFmt w:val="bullet"/>
      <w:lvlText w:val=""/>
      <w:lvlJc w:val="left"/>
      <w:pPr>
        <w:tabs>
          <w:tab w:val="num" w:pos="720"/>
        </w:tabs>
        <w:ind w:left="720" w:hanging="363"/>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2464FA"/>
    <w:multiLevelType w:val="hybridMultilevel"/>
    <w:tmpl w:val="F11A2CA8"/>
    <w:lvl w:ilvl="0" w:tplc="54FA93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A380CA5"/>
    <w:multiLevelType w:val="hybridMultilevel"/>
    <w:tmpl w:val="DC7C35D0"/>
    <w:lvl w:ilvl="0" w:tplc="D154FCD0">
      <w:start w:val="1"/>
      <w:numFmt w:val="bullet"/>
      <w:lvlText w:val=""/>
      <w:lvlJc w:val="left"/>
      <w:pPr>
        <w:tabs>
          <w:tab w:val="num" w:pos="720"/>
        </w:tabs>
        <w:ind w:left="720" w:hanging="363"/>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7862FE"/>
    <w:multiLevelType w:val="multilevel"/>
    <w:tmpl w:val="041E3048"/>
    <w:lvl w:ilvl="0">
      <w:start w:val="8"/>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17"/>
  </w:num>
  <w:num w:numId="2">
    <w:abstractNumId w:val="40"/>
  </w:num>
  <w:num w:numId="3">
    <w:abstractNumId w:val="20"/>
  </w:num>
  <w:num w:numId="4">
    <w:abstractNumId w:val="35"/>
  </w:num>
  <w:num w:numId="5">
    <w:abstractNumId w:val="23"/>
  </w:num>
  <w:num w:numId="6">
    <w:abstractNumId w:val="7"/>
  </w:num>
  <w:num w:numId="7">
    <w:abstractNumId w:val="4"/>
  </w:num>
  <w:num w:numId="8">
    <w:abstractNumId w:val="19"/>
  </w:num>
  <w:num w:numId="9">
    <w:abstractNumId w:val="38"/>
  </w:num>
  <w:num w:numId="10">
    <w:abstractNumId w:val="33"/>
  </w:num>
  <w:num w:numId="11">
    <w:abstractNumId w:val="16"/>
  </w:num>
  <w:num w:numId="12">
    <w:abstractNumId w:val="2"/>
  </w:num>
  <w:num w:numId="13">
    <w:abstractNumId w:val="1"/>
  </w:num>
  <w:num w:numId="14">
    <w:abstractNumId w:val="30"/>
  </w:num>
  <w:num w:numId="15">
    <w:abstractNumId w:val="15"/>
  </w:num>
  <w:num w:numId="16">
    <w:abstractNumId w:val="21"/>
  </w:num>
  <w:num w:numId="17">
    <w:abstractNumId w:val="12"/>
  </w:num>
  <w:num w:numId="18">
    <w:abstractNumId w:val="25"/>
  </w:num>
  <w:num w:numId="19">
    <w:abstractNumId w:val="36"/>
  </w:num>
  <w:num w:numId="20">
    <w:abstractNumId w:val="26"/>
  </w:num>
  <w:num w:numId="21">
    <w:abstractNumId w:val="6"/>
  </w:num>
  <w:num w:numId="22">
    <w:abstractNumId w:val="31"/>
  </w:num>
  <w:num w:numId="23">
    <w:abstractNumId w:val="5"/>
  </w:num>
  <w:num w:numId="24">
    <w:abstractNumId w:val="41"/>
  </w:num>
  <w:num w:numId="25">
    <w:abstractNumId w:val="0"/>
  </w:num>
  <w:num w:numId="26">
    <w:abstractNumId w:val="32"/>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9"/>
  </w:num>
  <w:num w:numId="33">
    <w:abstractNumId w:val="8"/>
  </w:num>
  <w:num w:numId="34">
    <w:abstractNumId w:val="14"/>
  </w:num>
  <w:num w:numId="35">
    <w:abstractNumId w:val="28"/>
  </w:num>
  <w:num w:numId="36">
    <w:abstractNumId w:val="34"/>
  </w:num>
  <w:num w:numId="37">
    <w:abstractNumId w:val="24"/>
  </w:num>
  <w:num w:numId="38">
    <w:abstractNumId w:val="13"/>
  </w:num>
  <w:num w:numId="39">
    <w:abstractNumId w:val="39"/>
  </w:num>
  <w:num w:numId="40">
    <w:abstractNumId w:val="37"/>
  </w:num>
  <w:num w:numId="41">
    <w:abstractNumId w:val="27"/>
  </w:num>
  <w:num w:numId="42">
    <w:abstractNumId w:val="29"/>
  </w:num>
  <w:num w:numId="43">
    <w:abstractNumId w:val="22"/>
  </w:num>
  <w:num w:numId="44">
    <w:abstractNumId w:val="10"/>
  </w:num>
  <w:num w:numId="45">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B42"/>
    <w:rsid w:val="0000734E"/>
    <w:rsid w:val="00010F0D"/>
    <w:rsid w:val="00012C1B"/>
    <w:rsid w:val="00016DF9"/>
    <w:rsid w:val="0002051F"/>
    <w:rsid w:val="00021742"/>
    <w:rsid w:val="00033FA5"/>
    <w:rsid w:val="00035083"/>
    <w:rsid w:val="00040468"/>
    <w:rsid w:val="00041FD8"/>
    <w:rsid w:val="00050D7B"/>
    <w:rsid w:val="000640BD"/>
    <w:rsid w:val="0006594E"/>
    <w:rsid w:val="0007243D"/>
    <w:rsid w:val="00073C9D"/>
    <w:rsid w:val="00082735"/>
    <w:rsid w:val="00084E0E"/>
    <w:rsid w:val="00086518"/>
    <w:rsid w:val="000A2EBD"/>
    <w:rsid w:val="000A5B7C"/>
    <w:rsid w:val="000B2DB8"/>
    <w:rsid w:val="000B3D76"/>
    <w:rsid w:val="000B4997"/>
    <w:rsid w:val="000C0969"/>
    <w:rsid w:val="000C348F"/>
    <w:rsid w:val="000C5F38"/>
    <w:rsid w:val="000D17F3"/>
    <w:rsid w:val="000D18A1"/>
    <w:rsid w:val="000D7C6F"/>
    <w:rsid w:val="000E0163"/>
    <w:rsid w:val="000E3296"/>
    <w:rsid w:val="000E6293"/>
    <w:rsid w:val="000F00FF"/>
    <w:rsid w:val="000F0F14"/>
    <w:rsid w:val="001037A5"/>
    <w:rsid w:val="00104BE2"/>
    <w:rsid w:val="0012086B"/>
    <w:rsid w:val="0013133A"/>
    <w:rsid w:val="00134915"/>
    <w:rsid w:val="00137043"/>
    <w:rsid w:val="00143F99"/>
    <w:rsid w:val="001516DC"/>
    <w:rsid w:val="00162525"/>
    <w:rsid w:val="00164C47"/>
    <w:rsid w:val="0017118C"/>
    <w:rsid w:val="00171AEB"/>
    <w:rsid w:val="00173D25"/>
    <w:rsid w:val="001903EA"/>
    <w:rsid w:val="00196991"/>
    <w:rsid w:val="001A2CC8"/>
    <w:rsid w:val="001B41F7"/>
    <w:rsid w:val="001B588F"/>
    <w:rsid w:val="001B5AC0"/>
    <w:rsid w:val="001B7203"/>
    <w:rsid w:val="001C585C"/>
    <w:rsid w:val="001C7E31"/>
    <w:rsid w:val="001D0486"/>
    <w:rsid w:val="001D3C59"/>
    <w:rsid w:val="001D41EF"/>
    <w:rsid w:val="001E2DD4"/>
    <w:rsid w:val="001F198F"/>
    <w:rsid w:val="001F2612"/>
    <w:rsid w:val="001F665C"/>
    <w:rsid w:val="0020514E"/>
    <w:rsid w:val="00205383"/>
    <w:rsid w:val="002128EE"/>
    <w:rsid w:val="00215CA3"/>
    <w:rsid w:val="00220EA6"/>
    <w:rsid w:val="00240B1A"/>
    <w:rsid w:val="00255471"/>
    <w:rsid w:val="00265D3A"/>
    <w:rsid w:val="00272948"/>
    <w:rsid w:val="00275288"/>
    <w:rsid w:val="00275ABB"/>
    <w:rsid w:val="00277897"/>
    <w:rsid w:val="00277BD4"/>
    <w:rsid w:val="00281D62"/>
    <w:rsid w:val="0028245C"/>
    <w:rsid w:val="00283338"/>
    <w:rsid w:val="002877F4"/>
    <w:rsid w:val="00291070"/>
    <w:rsid w:val="002911FD"/>
    <w:rsid w:val="00295176"/>
    <w:rsid w:val="002A026D"/>
    <w:rsid w:val="002A3041"/>
    <w:rsid w:val="002A3283"/>
    <w:rsid w:val="002A3D74"/>
    <w:rsid w:val="002B3FEB"/>
    <w:rsid w:val="002D06AD"/>
    <w:rsid w:val="002D1192"/>
    <w:rsid w:val="002D5A86"/>
    <w:rsid w:val="002E4593"/>
    <w:rsid w:val="002E4D8D"/>
    <w:rsid w:val="002F3BCE"/>
    <w:rsid w:val="002F53F5"/>
    <w:rsid w:val="002F5D9B"/>
    <w:rsid w:val="0030501D"/>
    <w:rsid w:val="00306606"/>
    <w:rsid w:val="0031210A"/>
    <w:rsid w:val="00312F80"/>
    <w:rsid w:val="00321BFF"/>
    <w:rsid w:val="003225FB"/>
    <w:rsid w:val="00323739"/>
    <w:rsid w:val="00330AC1"/>
    <w:rsid w:val="003332B7"/>
    <w:rsid w:val="0035344D"/>
    <w:rsid w:val="00366FA5"/>
    <w:rsid w:val="003744E5"/>
    <w:rsid w:val="00392AFE"/>
    <w:rsid w:val="003A3399"/>
    <w:rsid w:val="003A3D0C"/>
    <w:rsid w:val="003A4C38"/>
    <w:rsid w:val="003A6F5A"/>
    <w:rsid w:val="003A7214"/>
    <w:rsid w:val="003B4C46"/>
    <w:rsid w:val="003B5D71"/>
    <w:rsid w:val="003B7254"/>
    <w:rsid w:val="003B7389"/>
    <w:rsid w:val="003B78C3"/>
    <w:rsid w:val="003C79D0"/>
    <w:rsid w:val="003D1D52"/>
    <w:rsid w:val="003D47AC"/>
    <w:rsid w:val="003D5361"/>
    <w:rsid w:val="003D690F"/>
    <w:rsid w:val="003F1EDA"/>
    <w:rsid w:val="00403E78"/>
    <w:rsid w:val="00406357"/>
    <w:rsid w:val="00414E46"/>
    <w:rsid w:val="00415042"/>
    <w:rsid w:val="00415A81"/>
    <w:rsid w:val="0041601D"/>
    <w:rsid w:val="00420C60"/>
    <w:rsid w:val="00423264"/>
    <w:rsid w:val="0042394D"/>
    <w:rsid w:val="004247CB"/>
    <w:rsid w:val="00430554"/>
    <w:rsid w:val="00432CA7"/>
    <w:rsid w:val="00433610"/>
    <w:rsid w:val="00440DA0"/>
    <w:rsid w:val="004415A9"/>
    <w:rsid w:val="00443E7D"/>
    <w:rsid w:val="00445793"/>
    <w:rsid w:val="00450496"/>
    <w:rsid w:val="004549E4"/>
    <w:rsid w:val="004553EB"/>
    <w:rsid w:val="00455891"/>
    <w:rsid w:val="00461810"/>
    <w:rsid w:val="004750BE"/>
    <w:rsid w:val="0047561A"/>
    <w:rsid w:val="004757FD"/>
    <w:rsid w:val="0048691E"/>
    <w:rsid w:val="00491921"/>
    <w:rsid w:val="004928CC"/>
    <w:rsid w:val="00493E52"/>
    <w:rsid w:val="004946EC"/>
    <w:rsid w:val="004A3271"/>
    <w:rsid w:val="004A358D"/>
    <w:rsid w:val="004B0A01"/>
    <w:rsid w:val="004B352D"/>
    <w:rsid w:val="004B7CA9"/>
    <w:rsid w:val="004C12CD"/>
    <w:rsid w:val="004D65A3"/>
    <w:rsid w:val="004E2BBD"/>
    <w:rsid w:val="004E53AC"/>
    <w:rsid w:val="004E6681"/>
    <w:rsid w:val="004E6952"/>
    <w:rsid w:val="004F3968"/>
    <w:rsid w:val="005010CD"/>
    <w:rsid w:val="00502FB6"/>
    <w:rsid w:val="005124E1"/>
    <w:rsid w:val="00520B2C"/>
    <w:rsid w:val="0052461B"/>
    <w:rsid w:val="00525FEF"/>
    <w:rsid w:val="0052614B"/>
    <w:rsid w:val="00547902"/>
    <w:rsid w:val="0055215F"/>
    <w:rsid w:val="0055694E"/>
    <w:rsid w:val="00556B2B"/>
    <w:rsid w:val="00561D01"/>
    <w:rsid w:val="0057111A"/>
    <w:rsid w:val="005738B3"/>
    <w:rsid w:val="0057452A"/>
    <w:rsid w:val="00574F24"/>
    <w:rsid w:val="0058149C"/>
    <w:rsid w:val="00585D35"/>
    <w:rsid w:val="00586ACC"/>
    <w:rsid w:val="00591BFE"/>
    <w:rsid w:val="005964E2"/>
    <w:rsid w:val="00597CAC"/>
    <w:rsid w:val="00597E94"/>
    <w:rsid w:val="005A376C"/>
    <w:rsid w:val="005B15AD"/>
    <w:rsid w:val="005C0BD0"/>
    <w:rsid w:val="005C167F"/>
    <w:rsid w:val="005C327E"/>
    <w:rsid w:val="005D04E5"/>
    <w:rsid w:val="005D4888"/>
    <w:rsid w:val="005D7191"/>
    <w:rsid w:val="005E368B"/>
    <w:rsid w:val="005E38FA"/>
    <w:rsid w:val="005E3950"/>
    <w:rsid w:val="005E6587"/>
    <w:rsid w:val="005F1BA0"/>
    <w:rsid w:val="005F39FD"/>
    <w:rsid w:val="005F4DB6"/>
    <w:rsid w:val="006032EE"/>
    <w:rsid w:val="0060366F"/>
    <w:rsid w:val="00605E1B"/>
    <w:rsid w:val="0061559C"/>
    <w:rsid w:val="006173B8"/>
    <w:rsid w:val="00623F4D"/>
    <w:rsid w:val="006252BF"/>
    <w:rsid w:val="00632D01"/>
    <w:rsid w:val="00640D87"/>
    <w:rsid w:val="00643AEB"/>
    <w:rsid w:val="00645E71"/>
    <w:rsid w:val="0066397A"/>
    <w:rsid w:val="0066598A"/>
    <w:rsid w:val="006702EC"/>
    <w:rsid w:val="00675877"/>
    <w:rsid w:val="00677047"/>
    <w:rsid w:val="00684432"/>
    <w:rsid w:val="006924E8"/>
    <w:rsid w:val="00693A5A"/>
    <w:rsid w:val="006979A0"/>
    <w:rsid w:val="006A2909"/>
    <w:rsid w:val="006A45B9"/>
    <w:rsid w:val="006B550F"/>
    <w:rsid w:val="006C20AB"/>
    <w:rsid w:val="006C68D5"/>
    <w:rsid w:val="006C6EE3"/>
    <w:rsid w:val="006D4385"/>
    <w:rsid w:val="006D538E"/>
    <w:rsid w:val="006D64BC"/>
    <w:rsid w:val="006E12D3"/>
    <w:rsid w:val="006E17A3"/>
    <w:rsid w:val="006E375C"/>
    <w:rsid w:val="006F7319"/>
    <w:rsid w:val="00702225"/>
    <w:rsid w:val="007217F1"/>
    <w:rsid w:val="00724042"/>
    <w:rsid w:val="00731E85"/>
    <w:rsid w:val="00734E5A"/>
    <w:rsid w:val="007365DF"/>
    <w:rsid w:val="007372A1"/>
    <w:rsid w:val="007416A7"/>
    <w:rsid w:val="00742926"/>
    <w:rsid w:val="00744EF8"/>
    <w:rsid w:val="007456AF"/>
    <w:rsid w:val="00755265"/>
    <w:rsid w:val="007574E0"/>
    <w:rsid w:val="007620DE"/>
    <w:rsid w:val="00763C4F"/>
    <w:rsid w:val="00763CBE"/>
    <w:rsid w:val="00766D1F"/>
    <w:rsid w:val="007715E3"/>
    <w:rsid w:val="00772EBA"/>
    <w:rsid w:val="00785066"/>
    <w:rsid w:val="00791747"/>
    <w:rsid w:val="00794542"/>
    <w:rsid w:val="007A1DD9"/>
    <w:rsid w:val="007A2680"/>
    <w:rsid w:val="007A50F1"/>
    <w:rsid w:val="007B166F"/>
    <w:rsid w:val="007B3C9D"/>
    <w:rsid w:val="007B45A1"/>
    <w:rsid w:val="007B5C5E"/>
    <w:rsid w:val="007B6E72"/>
    <w:rsid w:val="007C41A9"/>
    <w:rsid w:val="007E2E55"/>
    <w:rsid w:val="007E4752"/>
    <w:rsid w:val="007E4A60"/>
    <w:rsid w:val="007E75C0"/>
    <w:rsid w:val="008015E8"/>
    <w:rsid w:val="008018DF"/>
    <w:rsid w:val="008037F8"/>
    <w:rsid w:val="00806862"/>
    <w:rsid w:val="00812ED1"/>
    <w:rsid w:val="00813772"/>
    <w:rsid w:val="00825060"/>
    <w:rsid w:val="00836769"/>
    <w:rsid w:val="00841D72"/>
    <w:rsid w:val="008449F2"/>
    <w:rsid w:val="0084758B"/>
    <w:rsid w:val="0086002C"/>
    <w:rsid w:val="00860E75"/>
    <w:rsid w:val="00861E0C"/>
    <w:rsid w:val="00871853"/>
    <w:rsid w:val="00873013"/>
    <w:rsid w:val="008736BD"/>
    <w:rsid w:val="0087373D"/>
    <w:rsid w:val="00877262"/>
    <w:rsid w:val="008833B0"/>
    <w:rsid w:val="00890A24"/>
    <w:rsid w:val="00892225"/>
    <w:rsid w:val="00897194"/>
    <w:rsid w:val="008A3E1C"/>
    <w:rsid w:val="008B2E0B"/>
    <w:rsid w:val="008B414E"/>
    <w:rsid w:val="008B57D6"/>
    <w:rsid w:val="008B7BE2"/>
    <w:rsid w:val="008C41A8"/>
    <w:rsid w:val="008C4413"/>
    <w:rsid w:val="008C7202"/>
    <w:rsid w:val="008C76D7"/>
    <w:rsid w:val="008D119F"/>
    <w:rsid w:val="008D3127"/>
    <w:rsid w:val="008D694C"/>
    <w:rsid w:val="008E791D"/>
    <w:rsid w:val="008F3C8E"/>
    <w:rsid w:val="0091512A"/>
    <w:rsid w:val="00921735"/>
    <w:rsid w:val="00925B41"/>
    <w:rsid w:val="00927816"/>
    <w:rsid w:val="00930BA1"/>
    <w:rsid w:val="00934E05"/>
    <w:rsid w:val="0093626B"/>
    <w:rsid w:val="00936908"/>
    <w:rsid w:val="009379CD"/>
    <w:rsid w:val="00941B8F"/>
    <w:rsid w:val="00943686"/>
    <w:rsid w:val="009560B6"/>
    <w:rsid w:val="009656DC"/>
    <w:rsid w:val="00966FAF"/>
    <w:rsid w:val="00970BB4"/>
    <w:rsid w:val="00971DDD"/>
    <w:rsid w:val="00975B0D"/>
    <w:rsid w:val="009770B3"/>
    <w:rsid w:val="00980D24"/>
    <w:rsid w:val="00982832"/>
    <w:rsid w:val="00984F2C"/>
    <w:rsid w:val="009A0DDE"/>
    <w:rsid w:val="009A5725"/>
    <w:rsid w:val="009A73B8"/>
    <w:rsid w:val="009B3317"/>
    <w:rsid w:val="009C0BCB"/>
    <w:rsid w:val="009C2C07"/>
    <w:rsid w:val="009D1383"/>
    <w:rsid w:val="009E02E4"/>
    <w:rsid w:val="009E0947"/>
    <w:rsid w:val="009E7DB8"/>
    <w:rsid w:val="00A02930"/>
    <w:rsid w:val="00A0397C"/>
    <w:rsid w:val="00A03E0C"/>
    <w:rsid w:val="00A03FC4"/>
    <w:rsid w:val="00A2089D"/>
    <w:rsid w:val="00A271FC"/>
    <w:rsid w:val="00A33773"/>
    <w:rsid w:val="00A35735"/>
    <w:rsid w:val="00A3582A"/>
    <w:rsid w:val="00A36894"/>
    <w:rsid w:val="00A36CD6"/>
    <w:rsid w:val="00A4494A"/>
    <w:rsid w:val="00A46376"/>
    <w:rsid w:val="00A53A63"/>
    <w:rsid w:val="00A5706D"/>
    <w:rsid w:val="00A60937"/>
    <w:rsid w:val="00A6312C"/>
    <w:rsid w:val="00A70FE4"/>
    <w:rsid w:val="00A879EB"/>
    <w:rsid w:val="00A94262"/>
    <w:rsid w:val="00AA1CD4"/>
    <w:rsid w:val="00AA43E3"/>
    <w:rsid w:val="00AA50E5"/>
    <w:rsid w:val="00AA7014"/>
    <w:rsid w:val="00AB3B73"/>
    <w:rsid w:val="00AB6AEF"/>
    <w:rsid w:val="00AC4781"/>
    <w:rsid w:val="00AC689B"/>
    <w:rsid w:val="00AE02A7"/>
    <w:rsid w:val="00AE0C6D"/>
    <w:rsid w:val="00AE2441"/>
    <w:rsid w:val="00AF26F3"/>
    <w:rsid w:val="00AF2787"/>
    <w:rsid w:val="00AF3520"/>
    <w:rsid w:val="00AF550E"/>
    <w:rsid w:val="00B02FC2"/>
    <w:rsid w:val="00B05011"/>
    <w:rsid w:val="00B052CE"/>
    <w:rsid w:val="00B1191D"/>
    <w:rsid w:val="00B11F2B"/>
    <w:rsid w:val="00B14586"/>
    <w:rsid w:val="00B15B8A"/>
    <w:rsid w:val="00B277A5"/>
    <w:rsid w:val="00B308C3"/>
    <w:rsid w:val="00B412A5"/>
    <w:rsid w:val="00B471B8"/>
    <w:rsid w:val="00B53DB5"/>
    <w:rsid w:val="00B54202"/>
    <w:rsid w:val="00B56F19"/>
    <w:rsid w:val="00B65387"/>
    <w:rsid w:val="00B653DF"/>
    <w:rsid w:val="00B70146"/>
    <w:rsid w:val="00B707FC"/>
    <w:rsid w:val="00B71B92"/>
    <w:rsid w:val="00B74B42"/>
    <w:rsid w:val="00B7722F"/>
    <w:rsid w:val="00B803E1"/>
    <w:rsid w:val="00B81FCB"/>
    <w:rsid w:val="00B85F93"/>
    <w:rsid w:val="00B91D9F"/>
    <w:rsid w:val="00B9279C"/>
    <w:rsid w:val="00B93429"/>
    <w:rsid w:val="00B93CBD"/>
    <w:rsid w:val="00B96FE2"/>
    <w:rsid w:val="00BA14D6"/>
    <w:rsid w:val="00BB136B"/>
    <w:rsid w:val="00BC5EC2"/>
    <w:rsid w:val="00BC720F"/>
    <w:rsid w:val="00BE0983"/>
    <w:rsid w:val="00BE76C3"/>
    <w:rsid w:val="00BF1884"/>
    <w:rsid w:val="00C04372"/>
    <w:rsid w:val="00C07ADE"/>
    <w:rsid w:val="00C12B58"/>
    <w:rsid w:val="00C152E0"/>
    <w:rsid w:val="00C260C3"/>
    <w:rsid w:val="00C360F5"/>
    <w:rsid w:val="00C42EB1"/>
    <w:rsid w:val="00C43668"/>
    <w:rsid w:val="00C4528C"/>
    <w:rsid w:val="00C52AEB"/>
    <w:rsid w:val="00C5431E"/>
    <w:rsid w:val="00C613AF"/>
    <w:rsid w:val="00C62674"/>
    <w:rsid w:val="00C661A4"/>
    <w:rsid w:val="00C720D4"/>
    <w:rsid w:val="00C72CCA"/>
    <w:rsid w:val="00C80FB8"/>
    <w:rsid w:val="00C81D8F"/>
    <w:rsid w:val="00C830CB"/>
    <w:rsid w:val="00C84612"/>
    <w:rsid w:val="00C90436"/>
    <w:rsid w:val="00CB3DE1"/>
    <w:rsid w:val="00CC1B8F"/>
    <w:rsid w:val="00CC2941"/>
    <w:rsid w:val="00CC7816"/>
    <w:rsid w:val="00CD1D76"/>
    <w:rsid w:val="00CD4052"/>
    <w:rsid w:val="00CD4651"/>
    <w:rsid w:val="00CD7FC8"/>
    <w:rsid w:val="00CE1072"/>
    <w:rsid w:val="00CF7CEF"/>
    <w:rsid w:val="00D00B6B"/>
    <w:rsid w:val="00D01A21"/>
    <w:rsid w:val="00D03FE6"/>
    <w:rsid w:val="00D0559D"/>
    <w:rsid w:val="00D11276"/>
    <w:rsid w:val="00D11AA0"/>
    <w:rsid w:val="00D138B5"/>
    <w:rsid w:val="00D14606"/>
    <w:rsid w:val="00D15515"/>
    <w:rsid w:val="00D15CFA"/>
    <w:rsid w:val="00D1715A"/>
    <w:rsid w:val="00D2248C"/>
    <w:rsid w:val="00D24E8C"/>
    <w:rsid w:val="00D312F4"/>
    <w:rsid w:val="00D34123"/>
    <w:rsid w:val="00D45A5E"/>
    <w:rsid w:val="00D478CD"/>
    <w:rsid w:val="00D627B6"/>
    <w:rsid w:val="00D62EC5"/>
    <w:rsid w:val="00D70405"/>
    <w:rsid w:val="00D719F5"/>
    <w:rsid w:val="00D7362C"/>
    <w:rsid w:val="00D76A0C"/>
    <w:rsid w:val="00D81D10"/>
    <w:rsid w:val="00D8540E"/>
    <w:rsid w:val="00D96B7B"/>
    <w:rsid w:val="00D97662"/>
    <w:rsid w:val="00DA4682"/>
    <w:rsid w:val="00DB009A"/>
    <w:rsid w:val="00DC6C08"/>
    <w:rsid w:val="00DC7FA5"/>
    <w:rsid w:val="00DD17B2"/>
    <w:rsid w:val="00DD21A8"/>
    <w:rsid w:val="00DD3648"/>
    <w:rsid w:val="00DE028B"/>
    <w:rsid w:val="00DE5232"/>
    <w:rsid w:val="00DF1909"/>
    <w:rsid w:val="00DF55D9"/>
    <w:rsid w:val="00DF619E"/>
    <w:rsid w:val="00E00476"/>
    <w:rsid w:val="00E01085"/>
    <w:rsid w:val="00E013C0"/>
    <w:rsid w:val="00E01851"/>
    <w:rsid w:val="00E04270"/>
    <w:rsid w:val="00E04B29"/>
    <w:rsid w:val="00E0650E"/>
    <w:rsid w:val="00E122BF"/>
    <w:rsid w:val="00E147F6"/>
    <w:rsid w:val="00E17827"/>
    <w:rsid w:val="00E21518"/>
    <w:rsid w:val="00E23B15"/>
    <w:rsid w:val="00E23FBF"/>
    <w:rsid w:val="00E266A5"/>
    <w:rsid w:val="00E275E3"/>
    <w:rsid w:val="00E30091"/>
    <w:rsid w:val="00E3311C"/>
    <w:rsid w:val="00E3479A"/>
    <w:rsid w:val="00E353A5"/>
    <w:rsid w:val="00E46289"/>
    <w:rsid w:val="00E528B2"/>
    <w:rsid w:val="00E52A07"/>
    <w:rsid w:val="00E55E42"/>
    <w:rsid w:val="00E615FB"/>
    <w:rsid w:val="00E86046"/>
    <w:rsid w:val="00E86520"/>
    <w:rsid w:val="00E86EC5"/>
    <w:rsid w:val="00E87434"/>
    <w:rsid w:val="00E90852"/>
    <w:rsid w:val="00E96C75"/>
    <w:rsid w:val="00EA2B86"/>
    <w:rsid w:val="00EA37B8"/>
    <w:rsid w:val="00EA63D7"/>
    <w:rsid w:val="00EA7A38"/>
    <w:rsid w:val="00EB0C72"/>
    <w:rsid w:val="00ED063B"/>
    <w:rsid w:val="00ED3B4A"/>
    <w:rsid w:val="00ED3D41"/>
    <w:rsid w:val="00EE0656"/>
    <w:rsid w:val="00EE792C"/>
    <w:rsid w:val="00EE7F25"/>
    <w:rsid w:val="00F019AB"/>
    <w:rsid w:val="00F02949"/>
    <w:rsid w:val="00F03F5D"/>
    <w:rsid w:val="00F05311"/>
    <w:rsid w:val="00F1507E"/>
    <w:rsid w:val="00F15311"/>
    <w:rsid w:val="00F175AA"/>
    <w:rsid w:val="00F275B4"/>
    <w:rsid w:val="00F323AB"/>
    <w:rsid w:val="00F412E5"/>
    <w:rsid w:val="00F413F4"/>
    <w:rsid w:val="00F46C61"/>
    <w:rsid w:val="00F569CA"/>
    <w:rsid w:val="00F60EB9"/>
    <w:rsid w:val="00F62847"/>
    <w:rsid w:val="00F64EF2"/>
    <w:rsid w:val="00F651FF"/>
    <w:rsid w:val="00F72EC1"/>
    <w:rsid w:val="00F85AA1"/>
    <w:rsid w:val="00F907E4"/>
    <w:rsid w:val="00F9778F"/>
    <w:rsid w:val="00FA1AC0"/>
    <w:rsid w:val="00FA6070"/>
    <w:rsid w:val="00FB17D2"/>
    <w:rsid w:val="00FB34F1"/>
    <w:rsid w:val="00FC3D60"/>
    <w:rsid w:val="00FC4797"/>
    <w:rsid w:val="00FC5BF6"/>
    <w:rsid w:val="00FC5CB9"/>
    <w:rsid w:val="00FD15B2"/>
    <w:rsid w:val="00FD1A55"/>
    <w:rsid w:val="00FD1F09"/>
    <w:rsid w:val="00FD39DB"/>
    <w:rsid w:val="00FD6B52"/>
    <w:rsid w:val="00FD74EA"/>
    <w:rsid w:val="00FE2897"/>
    <w:rsid w:val="00FE3518"/>
    <w:rsid w:val="00FF2A63"/>
    <w:rsid w:val="00FF440B"/>
    <w:rsid w:val="00FF7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3A2014E8"/>
  <w15:chartTrackingRefBased/>
  <w15:docId w15:val="{3A37CF5C-F535-42E9-B486-ED4BA92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rFonts w:ascii="Arial" w:hAnsi="Arial" w:cs="Arial"/>
      <w:b/>
      <w:bCs/>
      <w:kern w:val="32"/>
      <w:szCs w:val="32"/>
    </w:rPr>
  </w:style>
  <w:style w:type="paragraph" w:styleId="Heading2">
    <w:name w:val="heading 2"/>
    <w:basedOn w:val="Normal"/>
    <w:next w:val="Normal"/>
    <w:link w:val="Heading2Char"/>
    <w:uiPriority w:val="99"/>
    <w:qFormat/>
    <w:pPr>
      <w:keepNext/>
      <w:jc w:val="center"/>
      <w:outlineLvl w:val="1"/>
    </w:pPr>
    <w:rPr>
      <w:rFonts w:ascii="Arial" w:hAnsi="Arial" w:cs="Arial"/>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39"/>
    <w:pPr>
      <w:tabs>
        <w:tab w:val="left" w:pos="660"/>
        <w:tab w:val="right" w:leader="dot" w:pos="8296"/>
      </w:tabs>
      <w:spacing w:line="360" w:lineRule="auto"/>
      <w:ind w:left="720" w:hanging="720"/>
    </w:pPr>
    <w:rPr>
      <w:rFonts w:ascii="Arial" w:hAnsi="Arial"/>
      <w:noProof/>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cs="Times New Roman"/>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character" w:styleId="FollowedHyperlink">
    <w:name w:val="FollowedHyperlink"/>
    <w:uiPriority w:val="99"/>
    <w:rPr>
      <w:rFonts w:cs="Times New Roman"/>
      <w:color w:val="800080"/>
      <w:u w:val="single"/>
    </w:rPr>
  </w:style>
  <w:style w:type="paragraph" w:customStyle="1" w:styleId="Char">
    <w:name w:val="Char"/>
    <w:basedOn w:val="Normal"/>
    <w:uiPriority w:val="99"/>
    <w:pPr>
      <w:keepLines/>
      <w:widowControl w:val="0"/>
      <w:overflowPunct w:val="0"/>
      <w:autoSpaceDE w:val="0"/>
      <w:autoSpaceDN w:val="0"/>
      <w:adjustRightInd w:val="0"/>
      <w:spacing w:after="160" w:line="240" w:lineRule="exact"/>
      <w:ind w:left="2977"/>
    </w:pPr>
    <w:rPr>
      <w:rFonts w:ascii="Tahoma" w:hAnsi="Tahoma"/>
      <w:sz w:val="20"/>
      <w:szCs w:val="20"/>
      <w:lang w:val="en-US" w:eastAsia="en-US"/>
    </w:rPr>
  </w:style>
  <w:style w:type="paragraph" w:styleId="CommentText">
    <w:name w:val="annotation text"/>
    <w:basedOn w:val="Normal"/>
    <w:link w:val="CommentTextChar"/>
    <w:uiPriority w:val="99"/>
    <w:semiHidden/>
    <w:pPr>
      <w:widowControl w:val="0"/>
      <w:overflowPunct w:val="0"/>
      <w:autoSpaceDE w:val="0"/>
      <w:autoSpaceDN w:val="0"/>
      <w:adjustRightInd w:val="0"/>
      <w:textAlignment w:val="baseline"/>
    </w:pPr>
    <w:rPr>
      <w:rFonts w:ascii="Arial" w:hAnsi="Arial"/>
      <w:sz w:val="20"/>
      <w:szCs w:val="20"/>
      <w:lang w:eastAsia="en-US"/>
    </w:rPr>
  </w:style>
  <w:style w:type="character" w:customStyle="1" w:styleId="CommentTextChar">
    <w:name w:val="Comment Text Char"/>
    <w:link w:val="CommentText"/>
    <w:uiPriority w:val="99"/>
    <w:semiHidden/>
    <w:locked/>
    <w:rPr>
      <w:rFonts w:cs="Times New Roman"/>
      <w:sz w:val="20"/>
      <w:szCs w:val="20"/>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99"/>
    <w:pPr>
      <w:ind w:left="240"/>
    </w:pPr>
  </w:style>
  <w:style w:type="paragraph" w:styleId="TOC3">
    <w:name w:val="toc 3"/>
    <w:basedOn w:val="Normal"/>
    <w:next w:val="Normal"/>
    <w:autoRedefine/>
    <w:uiPriority w:val="99"/>
    <w:pPr>
      <w:spacing w:after="100" w:line="276" w:lineRule="auto"/>
      <w:ind w:left="440"/>
    </w:pPr>
    <w:rPr>
      <w:rFonts w:ascii="Calibri" w:hAnsi="Calibri"/>
      <w:sz w:val="22"/>
      <w:szCs w:val="22"/>
    </w:rPr>
  </w:style>
  <w:style w:type="paragraph" w:styleId="TOC4">
    <w:name w:val="toc 4"/>
    <w:basedOn w:val="Normal"/>
    <w:next w:val="Normal"/>
    <w:autoRedefine/>
    <w:uiPriority w:val="99"/>
    <w:pPr>
      <w:spacing w:after="100" w:line="276" w:lineRule="auto"/>
      <w:ind w:left="660"/>
    </w:pPr>
    <w:rPr>
      <w:rFonts w:ascii="Calibri" w:hAnsi="Calibri"/>
      <w:sz w:val="22"/>
      <w:szCs w:val="22"/>
    </w:rPr>
  </w:style>
  <w:style w:type="paragraph" w:styleId="TOC5">
    <w:name w:val="toc 5"/>
    <w:basedOn w:val="Normal"/>
    <w:next w:val="Normal"/>
    <w:autoRedefine/>
    <w:uiPriority w:val="99"/>
    <w:pPr>
      <w:spacing w:after="100" w:line="276" w:lineRule="auto"/>
      <w:ind w:left="880"/>
    </w:pPr>
    <w:rPr>
      <w:rFonts w:ascii="Calibri" w:hAnsi="Calibri"/>
      <w:sz w:val="22"/>
      <w:szCs w:val="22"/>
    </w:rPr>
  </w:style>
  <w:style w:type="paragraph" w:styleId="TOC6">
    <w:name w:val="toc 6"/>
    <w:basedOn w:val="Normal"/>
    <w:next w:val="Normal"/>
    <w:autoRedefine/>
    <w:uiPriority w:val="99"/>
    <w:pPr>
      <w:spacing w:after="100" w:line="276" w:lineRule="auto"/>
      <w:ind w:left="1100"/>
    </w:pPr>
    <w:rPr>
      <w:rFonts w:ascii="Calibri" w:hAnsi="Calibri"/>
      <w:sz w:val="22"/>
      <w:szCs w:val="22"/>
    </w:rPr>
  </w:style>
  <w:style w:type="paragraph" w:styleId="TOC7">
    <w:name w:val="toc 7"/>
    <w:basedOn w:val="Normal"/>
    <w:next w:val="Normal"/>
    <w:autoRedefine/>
    <w:uiPriority w:val="99"/>
    <w:pPr>
      <w:spacing w:after="100" w:line="276" w:lineRule="auto"/>
      <w:ind w:left="1320"/>
    </w:pPr>
    <w:rPr>
      <w:rFonts w:ascii="Calibri" w:hAnsi="Calibri"/>
      <w:sz w:val="22"/>
      <w:szCs w:val="22"/>
    </w:rPr>
  </w:style>
  <w:style w:type="paragraph" w:styleId="TOC8">
    <w:name w:val="toc 8"/>
    <w:basedOn w:val="Normal"/>
    <w:next w:val="Normal"/>
    <w:autoRedefine/>
    <w:uiPriority w:val="99"/>
    <w:pPr>
      <w:spacing w:after="100" w:line="276" w:lineRule="auto"/>
      <w:ind w:left="1540"/>
    </w:pPr>
    <w:rPr>
      <w:rFonts w:ascii="Calibri" w:hAnsi="Calibri"/>
      <w:sz w:val="22"/>
      <w:szCs w:val="22"/>
    </w:rPr>
  </w:style>
  <w:style w:type="paragraph" w:styleId="TOC9">
    <w:name w:val="toc 9"/>
    <w:basedOn w:val="Normal"/>
    <w:next w:val="Normal"/>
    <w:autoRedefine/>
    <w:uiPriority w:val="99"/>
    <w:pPr>
      <w:spacing w:after="100" w:line="276" w:lineRule="auto"/>
      <w:ind w:left="1760"/>
    </w:pPr>
    <w:rPr>
      <w:rFonts w:ascii="Calibri" w:hAnsi="Calibri"/>
      <w:sz w:val="22"/>
      <w:szCs w:val="22"/>
    </w:rPr>
  </w:style>
  <w:style w:type="paragraph" w:customStyle="1" w:styleId="DfESOutNumbered">
    <w:name w:val="DfESOutNumbered"/>
    <w:basedOn w:val="Normal"/>
    <w:uiPriority w:val="99"/>
    <w:pPr>
      <w:widowControl w:val="0"/>
      <w:overflowPunct w:val="0"/>
      <w:autoSpaceDE w:val="0"/>
      <w:autoSpaceDN w:val="0"/>
      <w:adjustRightInd w:val="0"/>
      <w:spacing w:after="240"/>
      <w:textAlignment w:val="baseline"/>
    </w:pPr>
    <w:rPr>
      <w:rFonts w:ascii="Arial" w:hAnsi="Arial"/>
      <w:szCs w:val="20"/>
      <w:lang w:eastAsia="en-US"/>
    </w:rPr>
  </w:style>
  <w:style w:type="paragraph" w:customStyle="1" w:styleId="DfESBullets">
    <w:name w:val="DfESBullets"/>
    <w:basedOn w:val="Normal"/>
    <w:uiPriority w:val="99"/>
    <w:pPr>
      <w:widowControl w:val="0"/>
      <w:overflowPunct w:val="0"/>
      <w:autoSpaceDE w:val="0"/>
      <w:autoSpaceDN w:val="0"/>
      <w:adjustRightInd w:val="0"/>
      <w:spacing w:after="240"/>
      <w:textAlignment w:val="baseline"/>
    </w:pPr>
    <w:rPr>
      <w:rFonts w:ascii="Arial" w:hAnsi="Arial"/>
      <w:szCs w:val="20"/>
      <w:lang w:eastAsia="en-US"/>
    </w:rPr>
  </w:style>
  <w:style w:type="paragraph" w:customStyle="1" w:styleId="Default">
    <w:name w:val="Default"/>
    <w:uiPriority w:val="99"/>
    <w:pPr>
      <w:autoSpaceDE w:val="0"/>
      <w:autoSpaceDN w:val="0"/>
      <w:adjustRightInd w:val="0"/>
    </w:pPr>
    <w:rPr>
      <w:color w:val="000000"/>
      <w:sz w:val="24"/>
      <w:szCs w:val="24"/>
    </w:rPr>
  </w:style>
  <w:style w:type="paragraph" w:customStyle="1" w:styleId="CM31">
    <w:name w:val="CM31"/>
    <w:basedOn w:val="Default"/>
    <w:next w:val="Default"/>
    <w:uiPriority w:val="99"/>
    <w:rPr>
      <w:color w:val="auto"/>
    </w:rPr>
  </w:style>
  <w:style w:type="paragraph" w:styleId="ListParagraph">
    <w:name w:val="List Paragraph"/>
    <w:basedOn w:val="Normal"/>
    <w:uiPriority w:val="34"/>
    <w:qFormat/>
    <w:pPr>
      <w:ind w:left="720"/>
      <w:contextualSpacing/>
    </w:pPr>
  </w:style>
  <w:style w:type="paragraph" w:styleId="Revision">
    <w:name w:val="Revision"/>
    <w:hidden/>
    <w:uiPriority w:val="99"/>
    <w:semiHidden/>
    <w:rPr>
      <w:sz w:val="24"/>
      <w:szCs w:val="24"/>
    </w:rPr>
  </w:style>
  <w:style w:type="character" w:styleId="CommentReference">
    <w:name w:val="annotation reference"/>
    <w:uiPriority w:val="99"/>
    <w:semiHidden/>
    <w:unhideWhenUsed/>
    <w:rsid w:val="00050D7B"/>
    <w:rPr>
      <w:sz w:val="16"/>
      <w:szCs w:val="16"/>
    </w:rPr>
  </w:style>
  <w:style w:type="paragraph" w:styleId="CommentSubject">
    <w:name w:val="annotation subject"/>
    <w:basedOn w:val="CommentText"/>
    <w:next w:val="CommentText"/>
    <w:link w:val="CommentSubjectChar"/>
    <w:uiPriority w:val="99"/>
    <w:semiHidden/>
    <w:unhideWhenUsed/>
    <w:rsid w:val="00050D7B"/>
    <w:pPr>
      <w:widowControl/>
      <w:overflowPunct/>
      <w:autoSpaceDE/>
      <w:autoSpaceDN/>
      <w:adjustRightInd/>
      <w:textAlignment w:val="auto"/>
    </w:pPr>
    <w:rPr>
      <w:rFonts w:ascii="Times New Roman" w:hAnsi="Times New Roman"/>
      <w:b/>
      <w:bCs/>
      <w:lang w:eastAsia="en-GB"/>
    </w:rPr>
  </w:style>
  <w:style w:type="character" w:customStyle="1" w:styleId="CommentSubjectChar">
    <w:name w:val="Comment Subject Char"/>
    <w:link w:val="CommentSubject"/>
    <w:uiPriority w:val="99"/>
    <w:semiHidden/>
    <w:rsid w:val="00050D7B"/>
    <w:rPr>
      <w:rFonts w:cs="Times New Roman"/>
      <w:b/>
      <w:bCs/>
      <w:sz w:val="20"/>
      <w:szCs w:val="20"/>
    </w:rPr>
  </w:style>
  <w:style w:type="character" w:styleId="UnresolvedMention">
    <w:name w:val="Unresolved Mention"/>
    <w:uiPriority w:val="99"/>
    <w:semiHidden/>
    <w:unhideWhenUsed/>
    <w:rsid w:val="00AE02A7"/>
    <w:rPr>
      <w:color w:val="808080"/>
      <w:shd w:val="clear" w:color="auto" w:fill="E6E6E6"/>
    </w:rPr>
  </w:style>
  <w:style w:type="paragraph" w:styleId="BodyText">
    <w:name w:val="Body Text"/>
    <w:basedOn w:val="Normal"/>
    <w:link w:val="BodyTextChar"/>
    <w:uiPriority w:val="1"/>
    <w:qFormat/>
    <w:rsid w:val="00DE028B"/>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DE028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975618">
      <w:bodyDiv w:val="1"/>
      <w:marLeft w:val="0"/>
      <w:marRight w:val="0"/>
      <w:marTop w:val="0"/>
      <w:marBottom w:val="0"/>
      <w:divBdr>
        <w:top w:val="none" w:sz="0" w:space="0" w:color="auto"/>
        <w:left w:val="none" w:sz="0" w:space="0" w:color="auto"/>
        <w:bottom w:val="none" w:sz="0" w:space="0" w:color="auto"/>
        <w:right w:val="none" w:sz="0" w:space="0" w:color="auto"/>
      </w:divBdr>
    </w:div>
    <w:div w:id="369377099">
      <w:bodyDiv w:val="1"/>
      <w:marLeft w:val="0"/>
      <w:marRight w:val="0"/>
      <w:marTop w:val="0"/>
      <w:marBottom w:val="0"/>
      <w:divBdr>
        <w:top w:val="none" w:sz="0" w:space="0" w:color="auto"/>
        <w:left w:val="none" w:sz="0" w:space="0" w:color="auto"/>
        <w:bottom w:val="none" w:sz="0" w:space="0" w:color="auto"/>
        <w:right w:val="none" w:sz="0" w:space="0" w:color="auto"/>
      </w:divBdr>
    </w:div>
    <w:div w:id="578098948">
      <w:bodyDiv w:val="1"/>
      <w:marLeft w:val="0"/>
      <w:marRight w:val="0"/>
      <w:marTop w:val="0"/>
      <w:marBottom w:val="0"/>
      <w:divBdr>
        <w:top w:val="none" w:sz="0" w:space="0" w:color="auto"/>
        <w:left w:val="none" w:sz="0" w:space="0" w:color="auto"/>
        <w:bottom w:val="none" w:sz="0" w:space="0" w:color="auto"/>
        <w:right w:val="none" w:sz="0" w:space="0" w:color="auto"/>
      </w:divBdr>
    </w:div>
    <w:div w:id="954291781">
      <w:bodyDiv w:val="1"/>
      <w:marLeft w:val="0"/>
      <w:marRight w:val="0"/>
      <w:marTop w:val="0"/>
      <w:marBottom w:val="0"/>
      <w:divBdr>
        <w:top w:val="none" w:sz="0" w:space="0" w:color="auto"/>
        <w:left w:val="none" w:sz="0" w:space="0" w:color="auto"/>
        <w:bottom w:val="none" w:sz="0" w:space="0" w:color="auto"/>
        <w:right w:val="none" w:sz="0" w:space="0" w:color="auto"/>
      </w:divBdr>
    </w:div>
    <w:div w:id="1054817447">
      <w:bodyDiv w:val="1"/>
      <w:marLeft w:val="0"/>
      <w:marRight w:val="0"/>
      <w:marTop w:val="0"/>
      <w:marBottom w:val="0"/>
      <w:divBdr>
        <w:top w:val="none" w:sz="0" w:space="0" w:color="auto"/>
        <w:left w:val="none" w:sz="0" w:space="0" w:color="auto"/>
        <w:bottom w:val="none" w:sz="0" w:space="0" w:color="auto"/>
        <w:right w:val="none" w:sz="0" w:space="0" w:color="auto"/>
      </w:divBdr>
    </w:div>
    <w:div w:id="1710641129">
      <w:bodyDiv w:val="1"/>
      <w:marLeft w:val="0"/>
      <w:marRight w:val="0"/>
      <w:marTop w:val="0"/>
      <w:marBottom w:val="0"/>
      <w:divBdr>
        <w:top w:val="none" w:sz="0" w:space="0" w:color="auto"/>
        <w:left w:val="none" w:sz="0" w:space="0" w:color="auto"/>
        <w:bottom w:val="none" w:sz="0" w:space="0" w:color="auto"/>
        <w:right w:val="none" w:sz="0" w:space="0" w:color="auto"/>
      </w:divBdr>
    </w:div>
    <w:div w:id="1977299014">
      <w:marLeft w:val="0"/>
      <w:marRight w:val="0"/>
      <w:marTop w:val="0"/>
      <w:marBottom w:val="0"/>
      <w:divBdr>
        <w:top w:val="none" w:sz="0" w:space="0" w:color="auto"/>
        <w:left w:val="none" w:sz="0" w:space="0" w:color="auto"/>
        <w:bottom w:val="none" w:sz="0" w:space="0" w:color="auto"/>
        <w:right w:val="none" w:sz="0" w:space="0" w:color="auto"/>
      </w:divBdr>
    </w:div>
    <w:div w:id="1977299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c1522a0d-8b67-48f3-9f04-651e495f9c50">
  <element uid="e11463c7-63fc-44e1-a920-6aa917cf3177" value=""/>
  <element uid="879c5bc0-5d95-47da-958c-23f392fc03a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CF11F-A9A0-49B0-BFCB-590A5633221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9D2FEB3-7305-4792-995B-A7EA3495F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56</Pages>
  <Words>10696</Words>
  <Characters>57627</Characters>
  <Application>Microsoft Office Word</Application>
  <DocSecurity>0</DocSecurity>
  <Lines>480</Lines>
  <Paragraphs>136</Paragraphs>
  <ScaleCrop>false</ScaleCrop>
  <HeadingPairs>
    <vt:vector size="2" baseType="variant">
      <vt:variant>
        <vt:lpstr>Title</vt:lpstr>
      </vt:variant>
      <vt:variant>
        <vt:i4>1</vt:i4>
      </vt:variant>
    </vt:vector>
  </HeadingPairs>
  <TitlesOfParts>
    <vt:vector size="1" baseType="lpstr">
      <vt:lpstr/>
    </vt:vector>
  </TitlesOfParts>
  <Company>SMBC</Company>
  <LinksUpToDate>false</LinksUpToDate>
  <CharactersWithSpaces>68187</CharactersWithSpaces>
  <SharedDoc>false</SharedDoc>
  <HLinks>
    <vt:vector size="462" baseType="variant">
      <vt:variant>
        <vt:i4>4522023</vt:i4>
      </vt:variant>
      <vt:variant>
        <vt:i4>426</vt:i4>
      </vt:variant>
      <vt:variant>
        <vt:i4>0</vt:i4>
      </vt:variant>
      <vt:variant>
        <vt:i4>5</vt:i4>
      </vt:variant>
      <vt:variant>
        <vt:lpwstr/>
      </vt:variant>
      <vt:variant>
        <vt:lpwstr>_Appendix_11:_Process</vt:lpwstr>
      </vt:variant>
      <vt:variant>
        <vt:i4>3342424</vt:i4>
      </vt:variant>
      <vt:variant>
        <vt:i4>423</vt:i4>
      </vt:variant>
      <vt:variant>
        <vt:i4>0</vt:i4>
      </vt:variant>
      <vt:variant>
        <vt:i4>5</vt:i4>
      </vt:variant>
      <vt:variant>
        <vt:lpwstr/>
      </vt:variant>
      <vt:variant>
        <vt:lpwstr>_Appendix_11:_Circular</vt:lpwstr>
      </vt:variant>
      <vt:variant>
        <vt:i4>5046316</vt:i4>
      </vt:variant>
      <vt:variant>
        <vt:i4>420</vt:i4>
      </vt:variant>
      <vt:variant>
        <vt:i4>0</vt:i4>
      </vt:variant>
      <vt:variant>
        <vt:i4>5</vt:i4>
      </vt:variant>
      <vt:variant>
        <vt:lpwstr/>
      </vt:variant>
      <vt:variant>
        <vt:lpwstr>_Appendix_10:_Single</vt:lpwstr>
      </vt:variant>
      <vt:variant>
        <vt:i4>131122</vt:i4>
      </vt:variant>
      <vt:variant>
        <vt:i4>417</vt:i4>
      </vt:variant>
      <vt:variant>
        <vt:i4>0</vt:i4>
      </vt:variant>
      <vt:variant>
        <vt:i4>5</vt:i4>
      </vt:variant>
      <vt:variant>
        <vt:lpwstr/>
      </vt:variant>
      <vt:variant>
        <vt:lpwstr>_Appendix_5:_Single</vt:lpwstr>
      </vt:variant>
      <vt:variant>
        <vt:i4>21</vt:i4>
      </vt:variant>
      <vt:variant>
        <vt:i4>414</vt:i4>
      </vt:variant>
      <vt:variant>
        <vt:i4>0</vt:i4>
      </vt:variant>
      <vt:variant>
        <vt:i4>5</vt:i4>
      </vt:variant>
      <vt:variant>
        <vt:lpwstr>https://assets.publishing.service.gov.uk/government/uploads/system/uploads/attachment_data/file/832634/School_teachers_pay_and_conditions_2020.pdf</vt:lpwstr>
      </vt:variant>
      <vt:variant>
        <vt:lpwstr/>
      </vt:variant>
      <vt:variant>
        <vt:i4>8126548</vt:i4>
      </vt:variant>
      <vt:variant>
        <vt:i4>411</vt:i4>
      </vt:variant>
      <vt:variant>
        <vt:i4>0</vt:i4>
      </vt:variant>
      <vt:variant>
        <vt:i4>5</vt:i4>
      </vt:variant>
      <vt:variant>
        <vt:lpwstr/>
      </vt:variant>
      <vt:variant>
        <vt:lpwstr>_Annex_1_:_</vt:lpwstr>
      </vt:variant>
      <vt:variant>
        <vt:i4>1966131</vt:i4>
      </vt:variant>
      <vt:variant>
        <vt:i4>404</vt:i4>
      </vt:variant>
      <vt:variant>
        <vt:i4>0</vt:i4>
      </vt:variant>
      <vt:variant>
        <vt:i4>5</vt:i4>
      </vt:variant>
      <vt:variant>
        <vt:lpwstr/>
      </vt:variant>
      <vt:variant>
        <vt:lpwstr>_Toc391989901</vt:lpwstr>
      </vt:variant>
      <vt:variant>
        <vt:i4>1966131</vt:i4>
      </vt:variant>
      <vt:variant>
        <vt:i4>398</vt:i4>
      </vt:variant>
      <vt:variant>
        <vt:i4>0</vt:i4>
      </vt:variant>
      <vt:variant>
        <vt:i4>5</vt:i4>
      </vt:variant>
      <vt:variant>
        <vt:lpwstr/>
      </vt:variant>
      <vt:variant>
        <vt:lpwstr>_Toc391989900</vt:lpwstr>
      </vt:variant>
      <vt:variant>
        <vt:i4>1507378</vt:i4>
      </vt:variant>
      <vt:variant>
        <vt:i4>392</vt:i4>
      </vt:variant>
      <vt:variant>
        <vt:i4>0</vt:i4>
      </vt:variant>
      <vt:variant>
        <vt:i4>5</vt:i4>
      </vt:variant>
      <vt:variant>
        <vt:lpwstr/>
      </vt:variant>
      <vt:variant>
        <vt:lpwstr>_Toc391989899</vt:lpwstr>
      </vt:variant>
      <vt:variant>
        <vt:i4>1507378</vt:i4>
      </vt:variant>
      <vt:variant>
        <vt:i4>389</vt:i4>
      </vt:variant>
      <vt:variant>
        <vt:i4>0</vt:i4>
      </vt:variant>
      <vt:variant>
        <vt:i4>5</vt:i4>
      </vt:variant>
      <vt:variant>
        <vt:lpwstr/>
      </vt:variant>
      <vt:variant>
        <vt:lpwstr>_Toc391989898</vt:lpwstr>
      </vt:variant>
      <vt:variant>
        <vt:i4>1507378</vt:i4>
      </vt:variant>
      <vt:variant>
        <vt:i4>386</vt:i4>
      </vt:variant>
      <vt:variant>
        <vt:i4>0</vt:i4>
      </vt:variant>
      <vt:variant>
        <vt:i4>5</vt:i4>
      </vt:variant>
      <vt:variant>
        <vt:lpwstr/>
      </vt:variant>
      <vt:variant>
        <vt:lpwstr>_Toc391989897</vt:lpwstr>
      </vt:variant>
      <vt:variant>
        <vt:i4>1507378</vt:i4>
      </vt:variant>
      <vt:variant>
        <vt:i4>380</vt:i4>
      </vt:variant>
      <vt:variant>
        <vt:i4>0</vt:i4>
      </vt:variant>
      <vt:variant>
        <vt:i4>5</vt:i4>
      </vt:variant>
      <vt:variant>
        <vt:lpwstr/>
      </vt:variant>
      <vt:variant>
        <vt:lpwstr>_Toc391989896</vt:lpwstr>
      </vt:variant>
      <vt:variant>
        <vt:i4>1507378</vt:i4>
      </vt:variant>
      <vt:variant>
        <vt:i4>374</vt:i4>
      </vt:variant>
      <vt:variant>
        <vt:i4>0</vt:i4>
      </vt:variant>
      <vt:variant>
        <vt:i4>5</vt:i4>
      </vt:variant>
      <vt:variant>
        <vt:lpwstr/>
      </vt:variant>
      <vt:variant>
        <vt:lpwstr>_Toc391989895</vt:lpwstr>
      </vt:variant>
      <vt:variant>
        <vt:i4>1507378</vt:i4>
      </vt:variant>
      <vt:variant>
        <vt:i4>368</vt:i4>
      </vt:variant>
      <vt:variant>
        <vt:i4>0</vt:i4>
      </vt:variant>
      <vt:variant>
        <vt:i4>5</vt:i4>
      </vt:variant>
      <vt:variant>
        <vt:lpwstr/>
      </vt:variant>
      <vt:variant>
        <vt:lpwstr>_Toc391989894</vt:lpwstr>
      </vt:variant>
      <vt:variant>
        <vt:i4>1507378</vt:i4>
      </vt:variant>
      <vt:variant>
        <vt:i4>365</vt:i4>
      </vt:variant>
      <vt:variant>
        <vt:i4>0</vt:i4>
      </vt:variant>
      <vt:variant>
        <vt:i4>5</vt:i4>
      </vt:variant>
      <vt:variant>
        <vt:lpwstr/>
      </vt:variant>
      <vt:variant>
        <vt:lpwstr>_Toc391989893</vt:lpwstr>
      </vt:variant>
      <vt:variant>
        <vt:i4>1507378</vt:i4>
      </vt:variant>
      <vt:variant>
        <vt:i4>359</vt:i4>
      </vt:variant>
      <vt:variant>
        <vt:i4>0</vt:i4>
      </vt:variant>
      <vt:variant>
        <vt:i4>5</vt:i4>
      </vt:variant>
      <vt:variant>
        <vt:lpwstr/>
      </vt:variant>
      <vt:variant>
        <vt:lpwstr>_Toc391989892</vt:lpwstr>
      </vt:variant>
      <vt:variant>
        <vt:i4>1507378</vt:i4>
      </vt:variant>
      <vt:variant>
        <vt:i4>353</vt:i4>
      </vt:variant>
      <vt:variant>
        <vt:i4>0</vt:i4>
      </vt:variant>
      <vt:variant>
        <vt:i4>5</vt:i4>
      </vt:variant>
      <vt:variant>
        <vt:lpwstr/>
      </vt:variant>
      <vt:variant>
        <vt:lpwstr>_Toc391989891</vt:lpwstr>
      </vt:variant>
      <vt:variant>
        <vt:i4>1441842</vt:i4>
      </vt:variant>
      <vt:variant>
        <vt:i4>347</vt:i4>
      </vt:variant>
      <vt:variant>
        <vt:i4>0</vt:i4>
      </vt:variant>
      <vt:variant>
        <vt:i4>5</vt:i4>
      </vt:variant>
      <vt:variant>
        <vt:lpwstr/>
      </vt:variant>
      <vt:variant>
        <vt:lpwstr>_Toc391989889</vt:lpwstr>
      </vt:variant>
      <vt:variant>
        <vt:i4>1441842</vt:i4>
      </vt:variant>
      <vt:variant>
        <vt:i4>344</vt:i4>
      </vt:variant>
      <vt:variant>
        <vt:i4>0</vt:i4>
      </vt:variant>
      <vt:variant>
        <vt:i4>5</vt:i4>
      </vt:variant>
      <vt:variant>
        <vt:lpwstr/>
      </vt:variant>
      <vt:variant>
        <vt:lpwstr>_Toc391989888</vt:lpwstr>
      </vt:variant>
      <vt:variant>
        <vt:i4>1441842</vt:i4>
      </vt:variant>
      <vt:variant>
        <vt:i4>338</vt:i4>
      </vt:variant>
      <vt:variant>
        <vt:i4>0</vt:i4>
      </vt:variant>
      <vt:variant>
        <vt:i4>5</vt:i4>
      </vt:variant>
      <vt:variant>
        <vt:lpwstr/>
      </vt:variant>
      <vt:variant>
        <vt:lpwstr>_Toc391989887</vt:lpwstr>
      </vt:variant>
      <vt:variant>
        <vt:i4>1441842</vt:i4>
      </vt:variant>
      <vt:variant>
        <vt:i4>332</vt:i4>
      </vt:variant>
      <vt:variant>
        <vt:i4>0</vt:i4>
      </vt:variant>
      <vt:variant>
        <vt:i4>5</vt:i4>
      </vt:variant>
      <vt:variant>
        <vt:lpwstr/>
      </vt:variant>
      <vt:variant>
        <vt:lpwstr>_Toc391989886</vt:lpwstr>
      </vt:variant>
      <vt:variant>
        <vt:i4>1441842</vt:i4>
      </vt:variant>
      <vt:variant>
        <vt:i4>326</vt:i4>
      </vt:variant>
      <vt:variant>
        <vt:i4>0</vt:i4>
      </vt:variant>
      <vt:variant>
        <vt:i4>5</vt:i4>
      </vt:variant>
      <vt:variant>
        <vt:lpwstr/>
      </vt:variant>
      <vt:variant>
        <vt:lpwstr>_Toc391989885</vt:lpwstr>
      </vt:variant>
      <vt:variant>
        <vt:i4>1441842</vt:i4>
      </vt:variant>
      <vt:variant>
        <vt:i4>320</vt:i4>
      </vt:variant>
      <vt:variant>
        <vt:i4>0</vt:i4>
      </vt:variant>
      <vt:variant>
        <vt:i4>5</vt:i4>
      </vt:variant>
      <vt:variant>
        <vt:lpwstr/>
      </vt:variant>
      <vt:variant>
        <vt:lpwstr>_Toc391989884</vt:lpwstr>
      </vt:variant>
      <vt:variant>
        <vt:i4>1441842</vt:i4>
      </vt:variant>
      <vt:variant>
        <vt:i4>314</vt:i4>
      </vt:variant>
      <vt:variant>
        <vt:i4>0</vt:i4>
      </vt:variant>
      <vt:variant>
        <vt:i4>5</vt:i4>
      </vt:variant>
      <vt:variant>
        <vt:lpwstr/>
      </vt:variant>
      <vt:variant>
        <vt:lpwstr>_Toc391989883</vt:lpwstr>
      </vt:variant>
      <vt:variant>
        <vt:i4>1441842</vt:i4>
      </vt:variant>
      <vt:variant>
        <vt:i4>308</vt:i4>
      </vt:variant>
      <vt:variant>
        <vt:i4>0</vt:i4>
      </vt:variant>
      <vt:variant>
        <vt:i4>5</vt:i4>
      </vt:variant>
      <vt:variant>
        <vt:lpwstr/>
      </vt:variant>
      <vt:variant>
        <vt:lpwstr>_Toc391989882</vt:lpwstr>
      </vt:variant>
      <vt:variant>
        <vt:i4>1441842</vt:i4>
      </vt:variant>
      <vt:variant>
        <vt:i4>302</vt:i4>
      </vt:variant>
      <vt:variant>
        <vt:i4>0</vt:i4>
      </vt:variant>
      <vt:variant>
        <vt:i4>5</vt:i4>
      </vt:variant>
      <vt:variant>
        <vt:lpwstr/>
      </vt:variant>
      <vt:variant>
        <vt:lpwstr>_Toc391989881</vt:lpwstr>
      </vt:variant>
      <vt:variant>
        <vt:i4>1441842</vt:i4>
      </vt:variant>
      <vt:variant>
        <vt:i4>296</vt:i4>
      </vt:variant>
      <vt:variant>
        <vt:i4>0</vt:i4>
      </vt:variant>
      <vt:variant>
        <vt:i4>5</vt:i4>
      </vt:variant>
      <vt:variant>
        <vt:lpwstr/>
      </vt:variant>
      <vt:variant>
        <vt:lpwstr>_Toc391989880</vt:lpwstr>
      </vt:variant>
      <vt:variant>
        <vt:i4>1638450</vt:i4>
      </vt:variant>
      <vt:variant>
        <vt:i4>290</vt:i4>
      </vt:variant>
      <vt:variant>
        <vt:i4>0</vt:i4>
      </vt:variant>
      <vt:variant>
        <vt:i4>5</vt:i4>
      </vt:variant>
      <vt:variant>
        <vt:lpwstr/>
      </vt:variant>
      <vt:variant>
        <vt:lpwstr>_Toc391989879</vt:lpwstr>
      </vt:variant>
      <vt:variant>
        <vt:i4>1638450</vt:i4>
      </vt:variant>
      <vt:variant>
        <vt:i4>284</vt:i4>
      </vt:variant>
      <vt:variant>
        <vt:i4>0</vt:i4>
      </vt:variant>
      <vt:variant>
        <vt:i4>5</vt:i4>
      </vt:variant>
      <vt:variant>
        <vt:lpwstr/>
      </vt:variant>
      <vt:variant>
        <vt:lpwstr>_Toc391989878</vt:lpwstr>
      </vt:variant>
      <vt:variant>
        <vt:i4>1638450</vt:i4>
      </vt:variant>
      <vt:variant>
        <vt:i4>278</vt:i4>
      </vt:variant>
      <vt:variant>
        <vt:i4>0</vt:i4>
      </vt:variant>
      <vt:variant>
        <vt:i4>5</vt:i4>
      </vt:variant>
      <vt:variant>
        <vt:lpwstr/>
      </vt:variant>
      <vt:variant>
        <vt:lpwstr>_Toc391989877</vt:lpwstr>
      </vt:variant>
      <vt:variant>
        <vt:i4>1638450</vt:i4>
      </vt:variant>
      <vt:variant>
        <vt:i4>272</vt:i4>
      </vt:variant>
      <vt:variant>
        <vt:i4>0</vt:i4>
      </vt:variant>
      <vt:variant>
        <vt:i4>5</vt:i4>
      </vt:variant>
      <vt:variant>
        <vt:lpwstr/>
      </vt:variant>
      <vt:variant>
        <vt:lpwstr>_Toc391989876</vt:lpwstr>
      </vt:variant>
      <vt:variant>
        <vt:i4>1638450</vt:i4>
      </vt:variant>
      <vt:variant>
        <vt:i4>266</vt:i4>
      </vt:variant>
      <vt:variant>
        <vt:i4>0</vt:i4>
      </vt:variant>
      <vt:variant>
        <vt:i4>5</vt:i4>
      </vt:variant>
      <vt:variant>
        <vt:lpwstr/>
      </vt:variant>
      <vt:variant>
        <vt:lpwstr>_Toc391989875</vt:lpwstr>
      </vt:variant>
      <vt:variant>
        <vt:i4>1638450</vt:i4>
      </vt:variant>
      <vt:variant>
        <vt:i4>260</vt:i4>
      </vt:variant>
      <vt:variant>
        <vt:i4>0</vt:i4>
      </vt:variant>
      <vt:variant>
        <vt:i4>5</vt:i4>
      </vt:variant>
      <vt:variant>
        <vt:lpwstr/>
      </vt:variant>
      <vt:variant>
        <vt:lpwstr>_Toc391989874</vt:lpwstr>
      </vt:variant>
      <vt:variant>
        <vt:i4>1638450</vt:i4>
      </vt:variant>
      <vt:variant>
        <vt:i4>254</vt:i4>
      </vt:variant>
      <vt:variant>
        <vt:i4>0</vt:i4>
      </vt:variant>
      <vt:variant>
        <vt:i4>5</vt:i4>
      </vt:variant>
      <vt:variant>
        <vt:lpwstr/>
      </vt:variant>
      <vt:variant>
        <vt:lpwstr>_Toc391989873</vt:lpwstr>
      </vt:variant>
      <vt:variant>
        <vt:i4>1638450</vt:i4>
      </vt:variant>
      <vt:variant>
        <vt:i4>248</vt:i4>
      </vt:variant>
      <vt:variant>
        <vt:i4>0</vt:i4>
      </vt:variant>
      <vt:variant>
        <vt:i4>5</vt:i4>
      </vt:variant>
      <vt:variant>
        <vt:lpwstr/>
      </vt:variant>
      <vt:variant>
        <vt:lpwstr>_Toc391989872</vt:lpwstr>
      </vt:variant>
      <vt:variant>
        <vt:i4>1638450</vt:i4>
      </vt:variant>
      <vt:variant>
        <vt:i4>242</vt:i4>
      </vt:variant>
      <vt:variant>
        <vt:i4>0</vt:i4>
      </vt:variant>
      <vt:variant>
        <vt:i4>5</vt:i4>
      </vt:variant>
      <vt:variant>
        <vt:lpwstr/>
      </vt:variant>
      <vt:variant>
        <vt:lpwstr>_Toc391989871</vt:lpwstr>
      </vt:variant>
      <vt:variant>
        <vt:i4>1638450</vt:i4>
      </vt:variant>
      <vt:variant>
        <vt:i4>236</vt:i4>
      </vt:variant>
      <vt:variant>
        <vt:i4>0</vt:i4>
      </vt:variant>
      <vt:variant>
        <vt:i4>5</vt:i4>
      </vt:variant>
      <vt:variant>
        <vt:lpwstr/>
      </vt:variant>
      <vt:variant>
        <vt:lpwstr>_Toc391989870</vt:lpwstr>
      </vt:variant>
      <vt:variant>
        <vt:i4>1572914</vt:i4>
      </vt:variant>
      <vt:variant>
        <vt:i4>230</vt:i4>
      </vt:variant>
      <vt:variant>
        <vt:i4>0</vt:i4>
      </vt:variant>
      <vt:variant>
        <vt:i4>5</vt:i4>
      </vt:variant>
      <vt:variant>
        <vt:lpwstr/>
      </vt:variant>
      <vt:variant>
        <vt:lpwstr>_Toc391989869</vt:lpwstr>
      </vt:variant>
      <vt:variant>
        <vt:i4>1572914</vt:i4>
      </vt:variant>
      <vt:variant>
        <vt:i4>224</vt:i4>
      </vt:variant>
      <vt:variant>
        <vt:i4>0</vt:i4>
      </vt:variant>
      <vt:variant>
        <vt:i4>5</vt:i4>
      </vt:variant>
      <vt:variant>
        <vt:lpwstr/>
      </vt:variant>
      <vt:variant>
        <vt:lpwstr>_Toc391989868</vt:lpwstr>
      </vt:variant>
      <vt:variant>
        <vt:i4>1572914</vt:i4>
      </vt:variant>
      <vt:variant>
        <vt:i4>218</vt:i4>
      </vt:variant>
      <vt:variant>
        <vt:i4>0</vt:i4>
      </vt:variant>
      <vt:variant>
        <vt:i4>5</vt:i4>
      </vt:variant>
      <vt:variant>
        <vt:lpwstr/>
      </vt:variant>
      <vt:variant>
        <vt:lpwstr>_Toc391989867</vt:lpwstr>
      </vt:variant>
      <vt:variant>
        <vt:i4>1572914</vt:i4>
      </vt:variant>
      <vt:variant>
        <vt:i4>215</vt:i4>
      </vt:variant>
      <vt:variant>
        <vt:i4>0</vt:i4>
      </vt:variant>
      <vt:variant>
        <vt:i4>5</vt:i4>
      </vt:variant>
      <vt:variant>
        <vt:lpwstr/>
      </vt:variant>
      <vt:variant>
        <vt:lpwstr>_Toc391989866</vt:lpwstr>
      </vt:variant>
      <vt:variant>
        <vt:i4>1572914</vt:i4>
      </vt:variant>
      <vt:variant>
        <vt:i4>209</vt:i4>
      </vt:variant>
      <vt:variant>
        <vt:i4>0</vt:i4>
      </vt:variant>
      <vt:variant>
        <vt:i4>5</vt:i4>
      </vt:variant>
      <vt:variant>
        <vt:lpwstr/>
      </vt:variant>
      <vt:variant>
        <vt:lpwstr>_Toc391989865</vt:lpwstr>
      </vt:variant>
      <vt:variant>
        <vt:i4>1572914</vt:i4>
      </vt:variant>
      <vt:variant>
        <vt:i4>203</vt:i4>
      </vt:variant>
      <vt:variant>
        <vt:i4>0</vt:i4>
      </vt:variant>
      <vt:variant>
        <vt:i4>5</vt:i4>
      </vt:variant>
      <vt:variant>
        <vt:lpwstr/>
      </vt:variant>
      <vt:variant>
        <vt:lpwstr>_Toc391989864</vt:lpwstr>
      </vt:variant>
      <vt:variant>
        <vt:i4>1572914</vt:i4>
      </vt:variant>
      <vt:variant>
        <vt:i4>197</vt:i4>
      </vt:variant>
      <vt:variant>
        <vt:i4>0</vt:i4>
      </vt:variant>
      <vt:variant>
        <vt:i4>5</vt:i4>
      </vt:variant>
      <vt:variant>
        <vt:lpwstr/>
      </vt:variant>
      <vt:variant>
        <vt:lpwstr>_Toc391989863</vt:lpwstr>
      </vt:variant>
      <vt:variant>
        <vt:i4>1572914</vt:i4>
      </vt:variant>
      <vt:variant>
        <vt:i4>191</vt:i4>
      </vt:variant>
      <vt:variant>
        <vt:i4>0</vt:i4>
      </vt:variant>
      <vt:variant>
        <vt:i4>5</vt:i4>
      </vt:variant>
      <vt:variant>
        <vt:lpwstr/>
      </vt:variant>
      <vt:variant>
        <vt:lpwstr>_Toc391989862</vt:lpwstr>
      </vt:variant>
      <vt:variant>
        <vt:i4>1572914</vt:i4>
      </vt:variant>
      <vt:variant>
        <vt:i4>185</vt:i4>
      </vt:variant>
      <vt:variant>
        <vt:i4>0</vt:i4>
      </vt:variant>
      <vt:variant>
        <vt:i4>5</vt:i4>
      </vt:variant>
      <vt:variant>
        <vt:lpwstr/>
      </vt:variant>
      <vt:variant>
        <vt:lpwstr>_Toc391989861</vt:lpwstr>
      </vt:variant>
      <vt:variant>
        <vt:i4>1572914</vt:i4>
      </vt:variant>
      <vt:variant>
        <vt:i4>179</vt:i4>
      </vt:variant>
      <vt:variant>
        <vt:i4>0</vt:i4>
      </vt:variant>
      <vt:variant>
        <vt:i4>5</vt:i4>
      </vt:variant>
      <vt:variant>
        <vt:lpwstr/>
      </vt:variant>
      <vt:variant>
        <vt:lpwstr>_Toc391989860</vt:lpwstr>
      </vt:variant>
      <vt:variant>
        <vt:i4>1769522</vt:i4>
      </vt:variant>
      <vt:variant>
        <vt:i4>173</vt:i4>
      </vt:variant>
      <vt:variant>
        <vt:i4>0</vt:i4>
      </vt:variant>
      <vt:variant>
        <vt:i4>5</vt:i4>
      </vt:variant>
      <vt:variant>
        <vt:lpwstr/>
      </vt:variant>
      <vt:variant>
        <vt:lpwstr>_Toc391989859</vt:lpwstr>
      </vt:variant>
      <vt:variant>
        <vt:i4>1769522</vt:i4>
      </vt:variant>
      <vt:variant>
        <vt:i4>167</vt:i4>
      </vt:variant>
      <vt:variant>
        <vt:i4>0</vt:i4>
      </vt:variant>
      <vt:variant>
        <vt:i4>5</vt:i4>
      </vt:variant>
      <vt:variant>
        <vt:lpwstr/>
      </vt:variant>
      <vt:variant>
        <vt:lpwstr>_Toc391989858</vt:lpwstr>
      </vt:variant>
      <vt:variant>
        <vt:i4>1769522</vt:i4>
      </vt:variant>
      <vt:variant>
        <vt:i4>161</vt:i4>
      </vt:variant>
      <vt:variant>
        <vt:i4>0</vt:i4>
      </vt:variant>
      <vt:variant>
        <vt:i4>5</vt:i4>
      </vt:variant>
      <vt:variant>
        <vt:lpwstr/>
      </vt:variant>
      <vt:variant>
        <vt:lpwstr>_Toc391989857</vt:lpwstr>
      </vt:variant>
      <vt:variant>
        <vt:i4>1703986</vt:i4>
      </vt:variant>
      <vt:variant>
        <vt:i4>155</vt:i4>
      </vt:variant>
      <vt:variant>
        <vt:i4>0</vt:i4>
      </vt:variant>
      <vt:variant>
        <vt:i4>5</vt:i4>
      </vt:variant>
      <vt:variant>
        <vt:lpwstr/>
      </vt:variant>
      <vt:variant>
        <vt:lpwstr>_Toc391989845</vt:lpwstr>
      </vt:variant>
      <vt:variant>
        <vt:i4>1703986</vt:i4>
      </vt:variant>
      <vt:variant>
        <vt:i4>149</vt:i4>
      </vt:variant>
      <vt:variant>
        <vt:i4>0</vt:i4>
      </vt:variant>
      <vt:variant>
        <vt:i4>5</vt:i4>
      </vt:variant>
      <vt:variant>
        <vt:lpwstr/>
      </vt:variant>
      <vt:variant>
        <vt:lpwstr>_Toc391989844</vt:lpwstr>
      </vt:variant>
      <vt:variant>
        <vt:i4>1703986</vt:i4>
      </vt:variant>
      <vt:variant>
        <vt:i4>143</vt:i4>
      </vt:variant>
      <vt:variant>
        <vt:i4>0</vt:i4>
      </vt:variant>
      <vt:variant>
        <vt:i4>5</vt:i4>
      </vt:variant>
      <vt:variant>
        <vt:lpwstr/>
      </vt:variant>
      <vt:variant>
        <vt:lpwstr>_Toc391989843</vt:lpwstr>
      </vt:variant>
      <vt:variant>
        <vt:i4>1703986</vt:i4>
      </vt:variant>
      <vt:variant>
        <vt:i4>137</vt:i4>
      </vt:variant>
      <vt:variant>
        <vt:i4>0</vt:i4>
      </vt:variant>
      <vt:variant>
        <vt:i4>5</vt:i4>
      </vt:variant>
      <vt:variant>
        <vt:lpwstr/>
      </vt:variant>
      <vt:variant>
        <vt:lpwstr>_Toc391989842</vt:lpwstr>
      </vt:variant>
      <vt:variant>
        <vt:i4>1703986</vt:i4>
      </vt:variant>
      <vt:variant>
        <vt:i4>131</vt:i4>
      </vt:variant>
      <vt:variant>
        <vt:i4>0</vt:i4>
      </vt:variant>
      <vt:variant>
        <vt:i4>5</vt:i4>
      </vt:variant>
      <vt:variant>
        <vt:lpwstr/>
      </vt:variant>
      <vt:variant>
        <vt:lpwstr>_Toc391989841</vt:lpwstr>
      </vt:variant>
      <vt:variant>
        <vt:i4>1703986</vt:i4>
      </vt:variant>
      <vt:variant>
        <vt:i4>125</vt:i4>
      </vt:variant>
      <vt:variant>
        <vt:i4>0</vt:i4>
      </vt:variant>
      <vt:variant>
        <vt:i4>5</vt:i4>
      </vt:variant>
      <vt:variant>
        <vt:lpwstr/>
      </vt:variant>
      <vt:variant>
        <vt:lpwstr>_Toc391989840</vt:lpwstr>
      </vt:variant>
      <vt:variant>
        <vt:i4>1900594</vt:i4>
      </vt:variant>
      <vt:variant>
        <vt:i4>122</vt:i4>
      </vt:variant>
      <vt:variant>
        <vt:i4>0</vt:i4>
      </vt:variant>
      <vt:variant>
        <vt:i4>5</vt:i4>
      </vt:variant>
      <vt:variant>
        <vt:lpwstr/>
      </vt:variant>
      <vt:variant>
        <vt:lpwstr>_Toc391989839</vt:lpwstr>
      </vt:variant>
      <vt:variant>
        <vt:i4>1900594</vt:i4>
      </vt:variant>
      <vt:variant>
        <vt:i4>116</vt:i4>
      </vt:variant>
      <vt:variant>
        <vt:i4>0</vt:i4>
      </vt:variant>
      <vt:variant>
        <vt:i4>5</vt:i4>
      </vt:variant>
      <vt:variant>
        <vt:lpwstr/>
      </vt:variant>
      <vt:variant>
        <vt:lpwstr>_Toc391989838</vt:lpwstr>
      </vt:variant>
      <vt:variant>
        <vt:i4>1900594</vt:i4>
      </vt:variant>
      <vt:variant>
        <vt:i4>110</vt:i4>
      </vt:variant>
      <vt:variant>
        <vt:i4>0</vt:i4>
      </vt:variant>
      <vt:variant>
        <vt:i4>5</vt:i4>
      </vt:variant>
      <vt:variant>
        <vt:lpwstr/>
      </vt:variant>
      <vt:variant>
        <vt:lpwstr>_Toc391989837</vt:lpwstr>
      </vt:variant>
      <vt:variant>
        <vt:i4>1900594</vt:i4>
      </vt:variant>
      <vt:variant>
        <vt:i4>104</vt:i4>
      </vt:variant>
      <vt:variant>
        <vt:i4>0</vt:i4>
      </vt:variant>
      <vt:variant>
        <vt:i4>5</vt:i4>
      </vt:variant>
      <vt:variant>
        <vt:lpwstr/>
      </vt:variant>
      <vt:variant>
        <vt:lpwstr>_Toc391989836</vt:lpwstr>
      </vt:variant>
      <vt:variant>
        <vt:i4>1900594</vt:i4>
      </vt:variant>
      <vt:variant>
        <vt:i4>98</vt:i4>
      </vt:variant>
      <vt:variant>
        <vt:i4>0</vt:i4>
      </vt:variant>
      <vt:variant>
        <vt:i4>5</vt:i4>
      </vt:variant>
      <vt:variant>
        <vt:lpwstr/>
      </vt:variant>
      <vt:variant>
        <vt:lpwstr>_Toc391989835</vt:lpwstr>
      </vt:variant>
      <vt:variant>
        <vt:i4>1900594</vt:i4>
      </vt:variant>
      <vt:variant>
        <vt:i4>92</vt:i4>
      </vt:variant>
      <vt:variant>
        <vt:i4>0</vt:i4>
      </vt:variant>
      <vt:variant>
        <vt:i4>5</vt:i4>
      </vt:variant>
      <vt:variant>
        <vt:lpwstr/>
      </vt:variant>
      <vt:variant>
        <vt:lpwstr>_Toc391989834</vt:lpwstr>
      </vt:variant>
      <vt:variant>
        <vt:i4>1900594</vt:i4>
      </vt:variant>
      <vt:variant>
        <vt:i4>86</vt:i4>
      </vt:variant>
      <vt:variant>
        <vt:i4>0</vt:i4>
      </vt:variant>
      <vt:variant>
        <vt:i4>5</vt:i4>
      </vt:variant>
      <vt:variant>
        <vt:lpwstr/>
      </vt:variant>
      <vt:variant>
        <vt:lpwstr>_Toc391989833</vt:lpwstr>
      </vt:variant>
      <vt:variant>
        <vt:i4>1900594</vt:i4>
      </vt:variant>
      <vt:variant>
        <vt:i4>80</vt:i4>
      </vt:variant>
      <vt:variant>
        <vt:i4>0</vt:i4>
      </vt:variant>
      <vt:variant>
        <vt:i4>5</vt:i4>
      </vt:variant>
      <vt:variant>
        <vt:lpwstr/>
      </vt:variant>
      <vt:variant>
        <vt:lpwstr>_Toc391989832</vt:lpwstr>
      </vt:variant>
      <vt:variant>
        <vt:i4>1900594</vt:i4>
      </vt:variant>
      <vt:variant>
        <vt:i4>74</vt:i4>
      </vt:variant>
      <vt:variant>
        <vt:i4>0</vt:i4>
      </vt:variant>
      <vt:variant>
        <vt:i4>5</vt:i4>
      </vt:variant>
      <vt:variant>
        <vt:lpwstr/>
      </vt:variant>
      <vt:variant>
        <vt:lpwstr>_Toc391989831</vt:lpwstr>
      </vt:variant>
      <vt:variant>
        <vt:i4>1900594</vt:i4>
      </vt:variant>
      <vt:variant>
        <vt:i4>68</vt:i4>
      </vt:variant>
      <vt:variant>
        <vt:i4>0</vt:i4>
      </vt:variant>
      <vt:variant>
        <vt:i4>5</vt:i4>
      </vt:variant>
      <vt:variant>
        <vt:lpwstr/>
      </vt:variant>
      <vt:variant>
        <vt:lpwstr>_Toc391989830</vt:lpwstr>
      </vt:variant>
      <vt:variant>
        <vt:i4>1835058</vt:i4>
      </vt:variant>
      <vt:variant>
        <vt:i4>62</vt:i4>
      </vt:variant>
      <vt:variant>
        <vt:i4>0</vt:i4>
      </vt:variant>
      <vt:variant>
        <vt:i4>5</vt:i4>
      </vt:variant>
      <vt:variant>
        <vt:lpwstr/>
      </vt:variant>
      <vt:variant>
        <vt:lpwstr>_Toc391989829</vt:lpwstr>
      </vt:variant>
      <vt:variant>
        <vt:i4>1835058</vt:i4>
      </vt:variant>
      <vt:variant>
        <vt:i4>56</vt:i4>
      </vt:variant>
      <vt:variant>
        <vt:i4>0</vt:i4>
      </vt:variant>
      <vt:variant>
        <vt:i4>5</vt:i4>
      </vt:variant>
      <vt:variant>
        <vt:lpwstr/>
      </vt:variant>
      <vt:variant>
        <vt:lpwstr>_Toc391989828</vt:lpwstr>
      </vt:variant>
      <vt:variant>
        <vt:i4>1835058</vt:i4>
      </vt:variant>
      <vt:variant>
        <vt:i4>50</vt:i4>
      </vt:variant>
      <vt:variant>
        <vt:i4>0</vt:i4>
      </vt:variant>
      <vt:variant>
        <vt:i4>5</vt:i4>
      </vt:variant>
      <vt:variant>
        <vt:lpwstr/>
      </vt:variant>
      <vt:variant>
        <vt:lpwstr>_Toc391989827</vt:lpwstr>
      </vt:variant>
      <vt:variant>
        <vt:i4>1835058</vt:i4>
      </vt:variant>
      <vt:variant>
        <vt:i4>44</vt:i4>
      </vt:variant>
      <vt:variant>
        <vt:i4>0</vt:i4>
      </vt:variant>
      <vt:variant>
        <vt:i4>5</vt:i4>
      </vt:variant>
      <vt:variant>
        <vt:lpwstr/>
      </vt:variant>
      <vt:variant>
        <vt:lpwstr>_Toc391989826</vt:lpwstr>
      </vt:variant>
      <vt:variant>
        <vt:i4>1835058</vt:i4>
      </vt:variant>
      <vt:variant>
        <vt:i4>38</vt:i4>
      </vt:variant>
      <vt:variant>
        <vt:i4>0</vt:i4>
      </vt:variant>
      <vt:variant>
        <vt:i4>5</vt:i4>
      </vt:variant>
      <vt:variant>
        <vt:lpwstr/>
      </vt:variant>
      <vt:variant>
        <vt:lpwstr>_Toc391989825</vt:lpwstr>
      </vt:variant>
      <vt:variant>
        <vt:i4>1835058</vt:i4>
      </vt:variant>
      <vt:variant>
        <vt:i4>32</vt:i4>
      </vt:variant>
      <vt:variant>
        <vt:i4>0</vt:i4>
      </vt:variant>
      <vt:variant>
        <vt:i4>5</vt:i4>
      </vt:variant>
      <vt:variant>
        <vt:lpwstr/>
      </vt:variant>
      <vt:variant>
        <vt:lpwstr>_Toc391989824</vt:lpwstr>
      </vt:variant>
      <vt:variant>
        <vt:i4>1835058</vt:i4>
      </vt:variant>
      <vt:variant>
        <vt:i4>26</vt:i4>
      </vt:variant>
      <vt:variant>
        <vt:i4>0</vt:i4>
      </vt:variant>
      <vt:variant>
        <vt:i4>5</vt:i4>
      </vt:variant>
      <vt:variant>
        <vt:lpwstr/>
      </vt:variant>
      <vt:variant>
        <vt:lpwstr>_Toc391989823</vt:lpwstr>
      </vt:variant>
      <vt:variant>
        <vt:i4>1835058</vt:i4>
      </vt:variant>
      <vt:variant>
        <vt:i4>20</vt:i4>
      </vt:variant>
      <vt:variant>
        <vt:i4>0</vt:i4>
      </vt:variant>
      <vt:variant>
        <vt:i4>5</vt:i4>
      </vt:variant>
      <vt:variant>
        <vt:lpwstr/>
      </vt:variant>
      <vt:variant>
        <vt:lpwstr>_Toc391989822</vt:lpwstr>
      </vt:variant>
      <vt:variant>
        <vt:i4>1835058</vt:i4>
      </vt:variant>
      <vt:variant>
        <vt:i4>14</vt:i4>
      </vt:variant>
      <vt:variant>
        <vt:i4>0</vt:i4>
      </vt:variant>
      <vt:variant>
        <vt:i4>5</vt:i4>
      </vt:variant>
      <vt:variant>
        <vt:lpwstr/>
      </vt:variant>
      <vt:variant>
        <vt:lpwstr>_Toc391989821</vt:lpwstr>
      </vt:variant>
      <vt:variant>
        <vt:i4>1835058</vt:i4>
      </vt:variant>
      <vt:variant>
        <vt:i4>8</vt:i4>
      </vt:variant>
      <vt:variant>
        <vt:i4>0</vt:i4>
      </vt:variant>
      <vt:variant>
        <vt:i4>5</vt:i4>
      </vt:variant>
      <vt:variant>
        <vt:lpwstr/>
      </vt:variant>
      <vt:variant>
        <vt:lpwstr>_Toc391989820</vt:lpwstr>
      </vt:variant>
      <vt:variant>
        <vt:i4>2031666</vt:i4>
      </vt:variant>
      <vt:variant>
        <vt:i4>2</vt:i4>
      </vt:variant>
      <vt:variant>
        <vt:i4>0</vt:i4>
      </vt:variant>
      <vt:variant>
        <vt:i4>5</vt:i4>
      </vt:variant>
      <vt:variant>
        <vt:lpwstr/>
      </vt:variant>
      <vt:variant>
        <vt:lpwstr>_Toc391989819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Lloyd</dc:creator>
  <cp:keywords>[IL0: UNCLASSIFIED]</cp:keywords>
  <cp:lastModifiedBy>Aleatheia Benjamin</cp:lastModifiedBy>
  <cp:revision>6</cp:revision>
  <cp:lastPrinted>2016-09-15T11:41:00Z</cp:lastPrinted>
  <dcterms:created xsi:type="dcterms:W3CDTF">2023-01-27T09:50:00Z</dcterms:created>
  <dcterms:modified xsi:type="dcterms:W3CDTF">2023-02-01T14:45:00Z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1915796916</vt:i4>
  </property>
  <property fmtid="{D5CDD505-2E9C-101B-9397-08002B2CF9AE}" pid="3" name="docIndexRef">
    <vt:lpwstr>fd46b9eb-0c3c-4732-860d-5ec110ee478c</vt:lpwstr>
  </property>
  <property fmtid="{D5CDD505-2E9C-101B-9397-08002B2CF9AE}" pid="4" name="bjSaver">
    <vt:lpwstr>GqcHQGRhCkS65yUBvihE5IWHDLzodUmO</vt:lpwstr>
  </property>
  <property fmtid="{D5CDD505-2E9C-101B-9397-08002B2CF9AE}" pid="5"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6" name="bjDocumentLabelXML-0">
    <vt:lpwstr>nternal/label"&gt;&lt;element uid="e11463c7-63fc-44e1-a920-6aa917cf3177" value="" /&gt;&lt;element uid="879c5bc0-5d95-47da-958c-23f392fc03a3" value="" /&gt;&lt;/sisl&gt;</vt:lpwstr>
  </property>
  <property fmtid="{D5CDD505-2E9C-101B-9397-08002B2CF9AE}" pid="7" name="bjDocumentSecurityLabel">
    <vt:lpwstr>IL0: UNCLASSIFIED</vt:lpwstr>
  </property>
  <property fmtid="{D5CDD505-2E9C-101B-9397-08002B2CF9AE}" pid="8" name="docprop-sandwellprotectivemarking">
    <vt:lpwstr>[IL0: UNCLASSIFIED]</vt:lpwstr>
  </property>
  <property fmtid="{D5CDD505-2E9C-101B-9397-08002B2CF9AE}" pid="9" name="bjFooterBothDocProperty">
    <vt:lpwstr>[IL0: UNCLASSIFIED]</vt:lpwstr>
  </property>
  <property fmtid="{D5CDD505-2E9C-101B-9397-08002B2CF9AE}" pid="10" name="bjFooterFirstPageDocProperty">
    <vt:lpwstr>[IL0: UNCLASSIFIED]</vt:lpwstr>
  </property>
  <property fmtid="{D5CDD505-2E9C-101B-9397-08002B2CF9AE}" pid="11" name="bjFooterEvenPageDocProperty">
    <vt:lpwstr>[IL0: UNCLASSIFIED]</vt:lpwstr>
  </property>
</Properties>
</file>