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8485D" w:rsidP="0068485D" w:rsidRDefault="0068485D" w14:paraId="0BFF6E90" w14:textId="77777777">
      <w:pPr>
        <w:jc w:val="center"/>
        <w:rPr>
          <w:sz w:val="44"/>
          <w:szCs w:val="44"/>
        </w:rPr>
      </w:pPr>
    </w:p>
    <w:p w:rsidRPr="0068485D" w:rsidR="0068485D" w:rsidP="0068485D" w:rsidRDefault="0068485D" w14:paraId="61414A27" w14:textId="77777777">
      <w:pPr>
        <w:jc w:val="center"/>
        <w:rPr>
          <w:rFonts w:ascii="Century Gothic" w:hAnsi="Century Gothic"/>
          <w:sz w:val="44"/>
          <w:szCs w:val="44"/>
        </w:rPr>
      </w:pPr>
    </w:p>
    <w:p w:rsidRPr="0068485D" w:rsidR="0068485D" w:rsidP="0068485D" w:rsidRDefault="0068485D" w14:paraId="20C6A1B6" w14:textId="77777777">
      <w:pPr>
        <w:jc w:val="center"/>
        <w:rPr>
          <w:rFonts w:ascii="Century Gothic" w:hAnsi="Century Gothic"/>
          <w:sz w:val="44"/>
          <w:szCs w:val="44"/>
        </w:rPr>
      </w:pPr>
    </w:p>
    <w:p w:rsidRPr="0068485D" w:rsidR="0068485D" w:rsidP="0068485D" w:rsidRDefault="0068485D" w14:paraId="7F368EB7" w14:textId="77777777">
      <w:pPr>
        <w:jc w:val="center"/>
        <w:rPr>
          <w:rFonts w:ascii="Century Gothic" w:hAnsi="Century Gothic"/>
          <w:sz w:val="44"/>
          <w:szCs w:val="44"/>
        </w:rPr>
      </w:pPr>
      <w:r w:rsidRPr="0068485D">
        <w:rPr>
          <w:rFonts w:ascii="Century Gothic" w:hAnsi="Century Gothic"/>
          <w:sz w:val="44"/>
          <w:szCs w:val="44"/>
        </w:rPr>
        <w:t>The Meadows School</w:t>
      </w:r>
    </w:p>
    <w:p w:rsidRPr="0068485D" w:rsidR="0068485D" w:rsidP="0068485D" w:rsidRDefault="0068485D" w14:paraId="6B0E0D3F" w14:textId="77777777">
      <w:pPr>
        <w:pStyle w:val="Heading1"/>
        <w:rPr>
          <w:rFonts w:ascii="Century Gothic" w:hAnsi="Century Gothic"/>
          <w:b w:val="0"/>
        </w:rPr>
      </w:pPr>
    </w:p>
    <w:p w:rsidRPr="0068485D" w:rsidR="0068485D" w:rsidP="0068485D" w:rsidRDefault="0068485D" w14:paraId="151F1304" w14:textId="77777777">
      <w:pPr>
        <w:rPr>
          <w:rFonts w:ascii="Century Gothic" w:hAnsi="Century Gothic"/>
        </w:rPr>
      </w:pPr>
      <w:r w:rsidRPr="0068485D"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69099EBF" wp14:editId="311BE3A6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2338070" cy="263652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281" b="8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8485D" w:rsidR="0068485D" w:rsidP="0068485D" w:rsidRDefault="0068485D" w14:paraId="64292DEF" w14:textId="77777777">
      <w:pPr>
        <w:jc w:val="center"/>
        <w:rPr>
          <w:rFonts w:ascii="Century Gothic" w:hAnsi="Century Gothic"/>
        </w:rPr>
      </w:pPr>
    </w:p>
    <w:p w:rsidRPr="0068485D" w:rsidR="0068485D" w:rsidP="0068485D" w:rsidRDefault="0068485D" w14:paraId="1AD40D7B" w14:textId="77777777">
      <w:pPr>
        <w:jc w:val="center"/>
        <w:rPr>
          <w:rFonts w:ascii="Century Gothic" w:hAnsi="Century Gothic"/>
        </w:rPr>
      </w:pPr>
    </w:p>
    <w:p w:rsidRPr="0068485D" w:rsidR="0068485D" w:rsidP="0068485D" w:rsidRDefault="0068485D" w14:paraId="5415F17D" w14:textId="77777777">
      <w:pPr>
        <w:jc w:val="center"/>
        <w:rPr>
          <w:rFonts w:ascii="Century Gothic" w:hAnsi="Century Gothic"/>
        </w:rPr>
      </w:pPr>
    </w:p>
    <w:p w:rsidRPr="0068485D" w:rsidR="0068485D" w:rsidP="0068485D" w:rsidRDefault="0068485D" w14:paraId="68DE1F06" w14:textId="77777777">
      <w:pPr>
        <w:jc w:val="center"/>
        <w:rPr>
          <w:rFonts w:ascii="Century Gothic" w:hAnsi="Century Gothic"/>
        </w:rPr>
      </w:pPr>
    </w:p>
    <w:p w:rsidRPr="0068485D" w:rsidR="0068485D" w:rsidP="0068485D" w:rsidRDefault="0068485D" w14:paraId="2C59287C" w14:textId="77777777">
      <w:pPr>
        <w:jc w:val="center"/>
        <w:rPr>
          <w:rFonts w:ascii="Century Gothic" w:hAnsi="Century Gothic"/>
        </w:rPr>
      </w:pPr>
    </w:p>
    <w:p w:rsidRPr="0068485D" w:rsidR="0068485D" w:rsidP="0068485D" w:rsidRDefault="0068485D" w14:paraId="7372E7D3" w14:textId="77777777">
      <w:pPr>
        <w:rPr>
          <w:rFonts w:ascii="Century Gothic" w:hAnsi="Century Gothic"/>
        </w:rPr>
      </w:pPr>
    </w:p>
    <w:p w:rsidRPr="0068485D" w:rsidR="0068485D" w:rsidP="0068485D" w:rsidRDefault="0068485D" w14:paraId="1A346E22" w14:textId="77777777">
      <w:pPr>
        <w:jc w:val="center"/>
        <w:rPr>
          <w:rFonts w:ascii="Century Gothic" w:hAnsi="Century Gothic"/>
        </w:rPr>
      </w:pPr>
    </w:p>
    <w:p w:rsidRPr="0068485D" w:rsidR="0068485D" w:rsidP="0068485D" w:rsidRDefault="0068485D" w14:paraId="6871D827" w14:textId="77777777">
      <w:pPr>
        <w:jc w:val="center"/>
        <w:rPr>
          <w:rFonts w:ascii="Century Gothic" w:hAnsi="Century Gothic"/>
          <w:sz w:val="44"/>
          <w:szCs w:val="44"/>
        </w:rPr>
      </w:pPr>
    </w:p>
    <w:p w:rsidRPr="0068485D" w:rsidR="0068485D" w:rsidP="0068485D" w:rsidRDefault="0068485D" w14:paraId="727E4D25" w14:textId="77777777">
      <w:pPr>
        <w:jc w:val="center"/>
        <w:rPr>
          <w:rFonts w:ascii="Century Gothic" w:hAnsi="Century Gothic"/>
          <w:sz w:val="44"/>
          <w:szCs w:val="44"/>
        </w:rPr>
      </w:pPr>
    </w:p>
    <w:p w:rsidRPr="0068485D" w:rsidR="0068485D" w:rsidP="0068485D" w:rsidRDefault="0068485D" w14:paraId="726283BE" w14:textId="77777777">
      <w:pPr>
        <w:jc w:val="center"/>
        <w:rPr>
          <w:rFonts w:ascii="Century Gothic" w:hAnsi="Century Gothic"/>
          <w:sz w:val="44"/>
          <w:szCs w:val="44"/>
        </w:rPr>
      </w:pPr>
    </w:p>
    <w:p w:rsidRPr="0068485D" w:rsidR="0068485D" w:rsidP="0068485D" w:rsidRDefault="0068485D" w14:paraId="4865013D" w14:textId="77777777">
      <w:pPr>
        <w:rPr>
          <w:rFonts w:ascii="Century Gothic" w:hAnsi="Century Gothic"/>
          <w:sz w:val="44"/>
          <w:szCs w:val="44"/>
        </w:rPr>
      </w:pPr>
    </w:p>
    <w:p w:rsidRPr="0068485D" w:rsidR="0068485D" w:rsidP="0068485D" w:rsidRDefault="0068485D" w14:paraId="65ED6CAE" w14:textId="77777777">
      <w:pPr>
        <w:rPr>
          <w:rFonts w:ascii="Century Gothic" w:hAnsi="Century Gothic"/>
          <w:sz w:val="44"/>
          <w:szCs w:val="44"/>
        </w:rPr>
      </w:pPr>
    </w:p>
    <w:p w:rsidRPr="0068485D" w:rsidR="0068485D" w:rsidP="00515803" w:rsidRDefault="00626D41" w14:paraId="606F4226" w14:textId="7DFB5E59">
      <w:pPr>
        <w:pStyle w:val="Heading1"/>
        <w:jc w:val="center"/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b w:val="0"/>
          <w:sz w:val="44"/>
          <w:szCs w:val="44"/>
        </w:rPr>
        <w:t>Uniform</w:t>
      </w:r>
      <w:r w:rsidRPr="0068485D" w:rsidR="0068485D">
        <w:rPr>
          <w:rFonts w:ascii="Century Gothic" w:hAnsi="Century Gothic"/>
          <w:b w:val="0"/>
          <w:sz w:val="44"/>
          <w:szCs w:val="44"/>
        </w:rPr>
        <w:t xml:space="preserve"> Policy</w:t>
      </w:r>
      <w:r w:rsidR="0068485D">
        <w:rPr>
          <w:rFonts w:ascii="Century Gothic" w:hAnsi="Century Gothic"/>
          <w:b w:val="0"/>
          <w:sz w:val="44"/>
          <w:szCs w:val="44"/>
        </w:rPr>
        <w:t xml:space="preserve"> </w:t>
      </w:r>
    </w:p>
    <w:p w:rsidRPr="0068485D" w:rsidR="0068485D" w:rsidP="0068485D" w:rsidRDefault="0068485D" w14:paraId="27499E12" w14:textId="77777777">
      <w:pPr>
        <w:jc w:val="center"/>
        <w:rPr>
          <w:rFonts w:ascii="Century Gothic" w:hAnsi="Century Gothic"/>
          <w:sz w:val="44"/>
          <w:szCs w:val="44"/>
        </w:rPr>
      </w:pPr>
    </w:p>
    <w:p w:rsidRPr="0068485D" w:rsidR="0068485D" w:rsidP="0068485D" w:rsidRDefault="0068485D" w14:paraId="4E41F274" w14:textId="77777777">
      <w:pPr>
        <w:jc w:val="center"/>
        <w:rPr>
          <w:rFonts w:ascii="Century Gothic" w:hAnsi="Century Gothic"/>
          <w:sz w:val="44"/>
          <w:szCs w:val="44"/>
        </w:rPr>
      </w:pPr>
    </w:p>
    <w:p w:rsidRPr="0068485D" w:rsidR="0068485D" w:rsidP="0068485D" w:rsidRDefault="0068485D" w14:paraId="52FF24C8" w14:textId="77777777">
      <w:pPr>
        <w:jc w:val="center"/>
        <w:rPr>
          <w:rFonts w:ascii="Century Gothic" w:hAnsi="Century Gothic"/>
          <w:b/>
          <w:sz w:val="44"/>
          <w:szCs w:val="44"/>
        </w:rPr>
      </w:pPr>
    </w:p>
    <w:p w:rsidRPr="0068485D" w:rsidR="0068485D" w:rsidP="0068485D" w:rsidRDefault="0068485D" w14:paraId="2132E1ED" w14:textId="77777777">
      <w:pPr>
        <w:rPr>
          <w:rFonts w:ascii="Century Gothic" w:hAnsi="Century Gothic"/>
          <w:b/>
          <w:sz w:val="44"/>
          <w:szCs w:val="44"/>
        </w:rPr>
      </w:pPr>
    </w:p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Pr="0068485D" w:rsidR="0068485D" w:rsidTr="0068485D" w14:paraId="65BCD7B6" w14:textId="77777777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8485D" w:rsidR="0068485D" w:rsidP="0068485D" w:rsidRDefault="0068485D" w14:paraId="38120FB3" w14:textId="77777777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 w:rsidRPr="0068485D">
              <w:rPr>
                <w:rFonts w:ascii="Century Gothic" w:hAnsi="Century Gothic"/>
                <w:sz w:val="40"/>
                <w:szCs w:val="40"/>
              </w:rPr>
              <w:t>Updated: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8485D" w:rsidR="0068485D" w:rsidP="0068485D" w:rsidRDefault="0068485D" w14:paraId="27F10E43" w14:textId="646EB742">
            <w:pPr>
              <w:rPr>
                <w:rFonts w:ascii="Century Gothic" w:hAnsi="Century Gothic"/>
                <w:sz w:val="40"/>
                <w:szCs w:val="40"/>
              </w:rPr>
            </w:pPr>
            <w:r w:rsidRPr="0068485D"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="004821CA">
              <w:rPr>
                <w:rFonts w:ascii="Century Gothic" w:hAnsi="Century Gothic"/>
                <w:sz w:val="40"/>
                <w:szCs w:val="40"/>
              </w:rPr>
              <w:t>March</w:t>
            </w:r>
            <w:r w:rsidR="00585AD2">
              <w:rPr>
                <w:rFonts w:ascii="Century Gothic" w:hAnsi="Century Gothic"/>
                <w:sz w:val="40"/>
                <w:szCs w:val="40"/>
              </w:rPr>
              <w:t xml:space="preserve"> 202</w:t>
            </w:r>
            <w:r w:rsidR="004821CA">
              <w:rPr>
                <w:rFonts w:ascii="Century Gothic" w:hAnsi="Century Gothic"/>
                <w:sz w:val="40"/>
                <w:szCs w:val="40"/>
              </w:rPr>
              <w:t>5</w:t>
            </w:r>
          </w:p>
        </w:tc>
      </w:tr>
      <w:tr w:rsidRPr="0068485D" w:rsidR="0068485D" w:rsidTr="0068485D" w14:paraId="651BF139" w14:textId="77777777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8485D" w:rsidR="0068485D" w:rsidP="0068485D" w:rsidRDefault="0068485D" w14:paraId="18AC43E0" w14:textId="77777777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 w:rsidRPr="0068485D">
              <w:rPr>
                <w:rFonts w:ascii="Century Gothic" w:hAnsi="Century Gothic"/>
                <w:sz w:val="40"/>
                <w:szCs w:val="40"/>
              </w:rPr>
              <w:t>Date to be reviewed: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8485D" w:rsidR="0068485D" w:rsidP="0068485D" w:rsidRDefault="00515803" w14:paraId="23B4AB4A" w14:textId="21198F57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="00585AD2">
              <w:rPr>
                <w:rFonts w:ascii="Century Gothic" w:hAnsi="Century Gothic"/>
                <w:sz w:val="40"/>
                <w:szCs w:val="40"/>
              </w:rPr>
              <w:t>April 202</w:t>
            </w:r>
            <w:r w:rsidR="004821CA">
              <w:rPr>
                <w:rFonts w:ascii="Century Gothic" w:hAnsi="Century Gothic"/>
                <w:sz w:val="40"/>
                <w:szCs w:val="40"/>
              </w:rPr>
              <w:t>6</w:t>
            </w:r>
          </w:p>
        </w:tc>
      </w:tr>
      <w:tr w:rsidRPr="0068485D" w:rsidR="0068485D" w:rsidTr="0068485D" w14:paraId="1F298FD7" w14:textId="77777777">
        <w:trPr>
          <w:trHeight w:val="772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8485D" w:rsidR="0068485D" w:rsidP="0068485D" w:rsidRDefault="0068485D" w14:paraId="7C021283" w14:textId="77777777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 w:rsidRPr="0068485D">
              <w:rPr>
                <w:rFonts w:ascii="Century Gothic" w:hAnsi="Century Gothic"/>
                <w:sz w:val="40"/>
                <w:szCs w:val="40"/>
              </w:rPr>
              <w:t>Ratified by Governors: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8485D" w:rsidR="0068485D" w:rsidP="007C38C9" w:rsidRDefault="00CF0C57" w14:paraId="768D20A0" w14:textId="4D082763">
            <w:pPr>
              <w:ind w:left="0" w:firstLine="0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  <w:r w:rsidR="001829F5"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</w:tbl>
    <w:p w:rsidRPr="0068485D" w:rsidR="0068485D" w:rsidP="0068485D" w:rsidRDefault="0068485D" w14:paraId="187FEC5F" w14:textId="77777777">
      <w:pPr>
        <w:spacing w:after="327" w:line="259" w:lineRule="auto"/>
        <w:ind w:left="14" w:right="0" w:firstLine="0"/>
        <w:rPr>
          <w:rFonts w:ascii="Century Gothic" w:hAnsi="Century Gothic"/>
        </w:rPr>
      </w:pPr>
      <w:r w:rsidRPr="0068485D">
        <w:rPr>
          <w:rFonts w:ascii="Century Gothic" w:hAnsi="Century Gothic" w:eastAsia="Calibri" w:cs="Calibri"/>
          <w:sz w:val="24"/>
        </w:rPr>
        <w:t xml:space="preserve"> </w:t>
      </w:r>
      <w:r w:rsidRPr="0068485D">
        <w:rPr>
          <w:rFonts w:ascii="Century Gothic" w:hAnsi="Century Gothic" w:eastAsia="Calibri" w:cs="Calibri"/>
        </w:rPr>
        <w:t xml:space="preserve"> </w:t>
      </w:r>
    </w:p>
    <w:p w:rsidRPr="0068485D" w:rsidR="0068485D" w:rsidP="00BE5A77" w:rsidRDefault="0068485D" w14:paraId="7E9BB400" w14:textId="77777777">
      <w:pPr>
        <w:spacing w:after="0" w:line="259" w:lineRule="auto"/>
        <w:ind w:left="0" w:right="0" w:firstLine="0"/>
        <w:rPr>
          <w:rFonts w:ascii="Century Gothic" w:hAnsi="Century Gothic"/>
          <w:sz w:val="24"/>
          <w:szCs w:val="24"/>
        </w:rPr>
      </w:pPr>
    </w:p>
    <w:p w:rsidRPr="0068485D" w:rsidR="0068485D" w:rsidP="00BE5A77" w:rsidRDefault="0068485D" w14:paraId="36556CBF" w14:textId="77777777">
      <w:pPr>
        <w:spacing w:after="0" w:line="259" w:lineRule="auto"/>
        <w:ind w:left="0" w:right="0" w:firstLine="0"/>
        <w:rPr>
          <w:rFonts w:ascii="Century Gothic" w:hAnsi="Century Gothic"/>
          <w:sz w:val="24"/>
          <w:szCs w:val="24"/>
        </w:rPr>
      </w:pPr>
    </w:p>
    <w:p w:rsidR="0068485D" w:rsidP="00BE5A77" w:rsidRDefault="0068485D" w14:paraId="0639A1E6" w14:textId="77777777">
      <w:pPr>
        <w:spacing w:after="0" w:line="259" w:lineRule="auto"/>
        <w:ind w:left="0" w:right="0" w:firstLine="0"/>
        <w:rPr>
          <w:rFonts w:ascii="Century Gothic" w:hAnsi="Century Gothic"/>
          <w:sz w:val="24"/>
          <w:szCs w:val="24"/>
        </w:rPr>
      </w:pPr>
    </w:p>
    <w:p w:rsidR="0068485D" w:rsidP="00BE5A77" w:rsidRDefault="0068485D" w14:paraId="6C04A51B" w14:textId="77777777">
      <w:pPr>
        <w:spacing w:after="0" w:line="259" w:lineRule="auto"/>
        <w:ind w:left="0" w:right="0" w:firstLine="0"/>
        <w:rPr>
          <w:rFonts w:ascii="Century Gothic" w:hAnsi="Century Gothic"/>
          <w:sz w:val="24"/>
          <w:szCs w:val="24"/>
        </w:rPr>
      </w:pPr>
    </w:p>
    <w:p w:rsidR="0068485D" w:rsidP="00BE5A77" w:rsidRDefault="0068485D" w14:paraId="093EF1A0" w14:textId="77777777">
      <w:pPr>
        <w:spacing w:after="0" w:line="259" w:lineRule="auto"/>
        <w:ind w:left="0" w:right="0" w:firstLine="0"/>
        <w:rPr>
          <w:rFonts w:ascii="Century Gothic" w:hAnsi="Century Gothic"/>
          <w:sz w:val="24"/>
          <w:szCs w:val="24"/>
        </w:rPr>
      </w:pPr>
    </w:p>
    <w:p w:rsidR="00515803" w:rsidP="00BE5A77" w:rsidRDefault="00515803" w14:paraId="4EC8417E" w14:textId="77777777">
      <w:pPr>
        <w:spacing w:after="0" w:line="259" w:lineRule="auto"/>
        <w:ind w:left="0" w:right="0" w:firstLine="0"/>
        <w:rPr>
          <w:rFonts w:ascii="Century Gothic" w:hAnsi="Century Gothic"/>
          <w:sz w:val="24"/>
          <w:szCs w:val="24"/>
        </w:rPr>
      </w:pPr>
    </w:p>
    <w:p w:rsidR="00935CEF" w:rsidRDefault="00935CEF" w14:paraId="35C4452E" w14:textId="77777777">
      <w:pPr>
        <w:spacing w:after="0" w:line="259" w:lineRule="auto"/>
        <w:ind w:left="0" w:right="0" w:firstLine="0"/>
        <w:rPr>
          <w:rFonts w:ascii="Century Gothic" w:hAnsi="Century Gothic"/>
          <w:sz w:val="24"/>
          <w:szCs w:val="24"/>
        </w:rPr>
      </w:pPr>
    </w:p>
    <w:p w:rsidR="00935CEF" w:rsidRDefault="00935CEF" w14:paraId="459EC330" w14:textId="77777777">
      <w:pPr>
        <w:spacing w:after="0" w:line="259" w:lineRule="auto"/>
        <w:ind w:left="0" w:right="0" w:firstLine="0"/>
        <w:rPr>
          <w:rFonts w:ascii="Century Gothic" w:hAnsi="Century Gothic"/>
          <w:sz w:val="24"/>
          <w:szCs w:val="24"/>
        </w:rPr>
      </w:pPr>
    </w:p>
    <w:p w:rsidR="00F57381" w:rsidRDefault="005C43A6" w14:paraId="76B2DB3B" w14:textId="77777777">
      <w:pPr>
        <w:spacing w:after="0" w:line="259" w:lineRule="auto"/>
        <w:ind w:left="0" w:right="0" w:firstLine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Table of </w:t>
      </w:r>
      <w:r w:rsidR="00F57381">
        <w:rPr>
          <w:rFonts w:ascii="Century Gothic" w:hAnsi="Century Gothic"/>
          <w:b/>
          <w:sz w:val="24"/>
          <w:szCs w:val="24"/>
        </w:rPr>
        <w:t>Contents</w:t>
      </w:r>
    </w:p>
    <w:p w:rsidR="005C43A6" w:rsidRDefault="005C43A6" w14:paraId="46915B9F" w14:textId="77777777">
      <w:pPr>
        <w:spacing w:after="0" w:line="259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  <w:tblPrChange w:author="Aleatheia Benjamin" w:date="2022-07-07T14:05:00Z" w:id="0">
          <w:tblPr>
            <w:tblStyle w:val="TableGrid0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555"/>
        <w:gridCol w:w="6822"/>
        <w:gridCol w:w="1330"/>
        <w:tblGridChange w:id="317493511">
          <w:tblGrid>
            <w:gridCol w:w="1351"/>
            <w:gridCol w:w="204"/>
            <w:gridCol w:w="6822"/>
            <w:gridCol w:w="1330"/>
          </w:tblGrid>
        </w:tblGridChange>
      </w:tblGrid>
      <w:tr w:rsidR="00F57381" w:rsidTr="619956A4" w14:paraId="5CD90387" w14:textId="77777777">
        <w:tc>
          <w:tcPr>
            <w:tcW w:w="1555" w:type="dxa"/>
            <w:tcMar/>
            <w:tcPrChange w:author="Aleatheia Benjamin" w:date="2022-07-07T14:05:00Z" w:id="2">
              <w:tcPr>
                <w:tcW w:w="1129" w:type="dxa"/>
              </w:tcPr>
            </w:tcPrChange>
          </w:tcPr>
          <w:p w:rsidR="00F57381" w:rsidRDefault="005C43A6" w14:paraId="5174BFE6" w14:textId="77777777">
            <w:pPr>
              <w:spacing w:after="0" w:line="259" w:lineRule="auto"/>
              <w:ind w:left="0" w:right="0" w:firstLine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Serial </w:t>
            </w:r>
          </w:p>
        </w:tc>
        <w:tc>
          <w:tcPr>
            <w:tcW w:w="6822" w:type="dxa"/>
            <w:tcMar/>
            <w:tcPrChange w:author="Aleatheia Benjamin" w:date="2022-07-07T14:05:00Z" w:id="3">
              <w:tcPr>
                <w:tcW w:w="7229" w:type="dxa"/>
                <w:gridSpan w:val="2"/>
              </w:tcPr>
            </w:tcPrChange>
          </w:tcPr>
          <w:p w:rsidR="00F57381" w:rsidRDefault="005C43A6" w14:paraId="06F2ABEE" w14:textId="77777777">
            <w:pPr>
              <w:spacing w:after="0" w:line="259" w:lineRule="auto"/>
              <w:ind w:left="0" w:right="0" w:firstLine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Description</w:t>
            </w:r>
          </w:p>
        </w:tc>
        <w:tc>
          <w:tcPr>
            <w:tcW w:w="1330" w:type="dxa"/>
            <w:tcMar/>
            <w:tcPrChange w:author="Aleatheia Benjamin" w:date="2022-07-07T14:05:00Z" w:id="4">
              <w:tcPr>
                <w:tcW w:w="1349" w:type="dxa"/>
              </w:tcPr>
            </w:tcPrChange>
          </w:tcPr>
          <w:p w:rsidR="00F57381" w:rsidRDefault="00F57381" w14:paraId="26BA86FB" w14:textId="77777777">
            <w:pPr>
              <w:spacing w:after="0" w:line="259" w:lineRule="auto"/>
              <w:ind w:left="0" w:right="0" w:firstLine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Page No.</w:t>
            </w:r>
          </w:p>
        </w:tc>
      </w:tr>
      <w:tr w:rsidR="00014FD6" w:rsidTr="619956A4" w14:paraId="6C68E4A7" w14:textId="77777777">
        <w:tc>
          <w:tcPr>
            <w:tcW w:w="1555" w:type="dxa"/>
            <w:tcMar/>
            <w:tcPrChange w:author="Aleatheia Benjamin" w:date="2022-07-07T14:05:00Z" w:id="5">
              <w:tcPr>
                <w:tcW w:w="1129" w:type="dxa"/>
              </w:tcPr>
            </w:tcPrChange>
          </w:tcPr>
          <w:p w:rsidRPr="005C43A6" w:rsidR="00014FD6" w:rsidRDefault="00014FD6" w14:paraId="0C6942AA" w14:textId="77777777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6822" w:type="dxa"/>
            <w:tcMar/>
            <w:tcPrChange w:author="Aleatheia Benjamin" w:date="2022-07-07T14:05:00Z" w:id="6">
              <w:tcPr>
                <w:tcW w:w="7229" w:type="dxa"/>
                <w:gridSpan w:val="2"/>
              </w:tcPr>
            </w:tcPrChange>
          </w:tcPr>
          <w:p w:rsidRPr="005C43A6" w:rsidR="00014FD6" w:rsidRDefault="00014FD6" w14:paraId="3D2F2775" w14:textId="77777777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Rationale</w:t>
            </w:r>
          </w:p>
        </w:tc>
        <w:tc>
          <w:tcPr>
            <w:tcW w:w="1330" w:type="dxa"/>
            <w:tcMar/>
            <w:tcPrChange w:author="Aleatheia Benjamin" w:date="2022-07-07T14:05:00Z" w:id="7">
              <w:tcPr>
                <w:tcW w:w="1349" w:type="dxa"/>
              </w:tcPr>
            </w:tcPrChange>
          </w:tcPr>
          <w:p w:rsidRPr="005C43A6" w:rsidR="00014FD6" w:rsidRDefault="00E93989" w14:paraId="55099A14" w14:textId="77777777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F57381" w:rsidTr="619956A4" w14:paraId="06FF4776" w14:textId="77777777">
        <w:tc>
          <w:tcPr>
            <w:tcW w:w="1555" w:type="dxa"/>
            <w:tcMar/>
            <w:tcPrChange w:author="Aleatheia Benjamin" w:date="2022-07-07T14:05:00Z" w:id="8">
              <w:tcPr>
                <w:tcW w:w="1129" w:type="dxa"/>
              </w:tcPr>
            </w:tcPrChange>
          </w:tcPr>
          <w:p w:rsidRPr="005C43A6" w:rsidR="00F57381" w:rsidRDefault="00014FD6" w14:paraId="0F18D062" w14:textId="77777777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6822" w:type="dxa"/>
            <w:tcMar/>
            <w:tcPrChange w:author="Aleatheia Benjamin" w:date="2022-07-07T14:05:00Z" w:id="9">
              <w:tcPr>
                <w:tcW w:w="7229" w:type="dxa"/>
                <w:gridSpan w:val="2"/>
              </w:tcPr>
            </w:tcPrChange>
          </w:tcPr>
          <w:p w:rsidRPr="005C43A6" w:rsidR="00F57381" w:rsidRDefault="00626D41" w14:paraId="45FF00DD" w14:textId="1B8ECD88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Our Schools legal duty under the equality Act 2010</w:t>
            </w:r>
          </w:p>
        </w:tc>
        <w:tc>
          <w:tcPr>
            <w:tcW w:w="1330" w:type="dxa"/>
            <w:tcMar/>
            <w:tcPrChange w:author="Aleatheia Benjamin" w:date="2022-07-07T14:05:00Z" w:id="10">
              <w:tcPr>
                <w:tcW w:w="1349" w:type="dxa"/>
              </w:tcPr>
            </w:tcPrChange>
          </w:tcPr>
          <w:p w:rsidRPr="005C43A6" w:rsidR="00F57381" w:rsidRDefault="00E93989" w14:paraId="62D10024" w14:textId="77777777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F57381" w:rsidTr="619956A4" w14:paraId="5787219E" w14:textId="77777777">
        <w:tc>
          <w:tcPr>
            <w:tcW w:w="1555" w:type="dxa"/>
            <w:tcMar/>
            <w:tcPrChange w:author="Aleatheia Benjamin" w:date="2022-07-07T14:05:00Z" w:id="11">
              <w:tcPr>
                <w:tcW w:w="1129" w:type="dxa"/>
              </w:tcPr>
            </w:tcPrChange>
          </w:tcPr>
          <w:p w:rsidRPr="005C43A6" w:rsidR="00F57381" w:rsidRDefault="00014FD6" w14:paraId="0A65404E" w14:textId="77777777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6822" w:type="dxa"/>
            <w:tcMar/>
            <w:tcPrChange w:author="Aleatheia Benjamin" w:date="2022-07-07T14:05:00Z" w:id="12">
              <w:tcPr>
                <w:tcW w:w="7229" w:type="dxa"/>
                <w:gridSpan w:val="2"/>
              </w:tcPr>
            </w:tcPrChange>
          </w:tcPr>
          <w:p w:rsidRPr="005C43A6" w:rsidR="00F57381" w:rsidRDefault="00626D41" w14:paraId="696099EB" w14:textId="136851E6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Limiting the cost of school uniform</w:t>
            </w:r>
          </w:p>
        </w:tc>
        <w:tc>
          <w:tcPr>
            <w:tcW w:w="1330" w:type="dxa"/>
            <w:tcMar/>
            <w:tcPrChange w:author="Aleatheia Benjamin" w:date="2022-07-07T14:05:00Z" w:id="13">
              <w:tcPr>
                <w:tcW w:w="1349" w:type="dxa"/>
              </w:tcPr>
            </w:tcPrChange>
          </w:tcPr>
          <w:p w:rsidRPr="005C43A6" w:rsidR="00F57381" w:rsidRDefault="00626D41" w14:paraId="39FDC54E" w14:textId="65016D7C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F53386" w:rsidTr="619956A4" w14:paraId="39BF9F08" w14:textId="77777777">
        <w:tc>
          <w:tcPr>
            <w:tcW w:w="1555" w:type="dxa"/>
            <w:tcMar/>
            <w:tcPrChange w:author="Aleatheia Benjamin" w:date="2022-07-07T14:05:00Z" w:id="50">
              <w:tcPr>
                <w:tcW w:w="1129" w:type="dxa"/>
              </w:tcPr>
            </w:tcPrChange>
          </w:tcPr>
          <w:p w:rsidRPr="005C43A6" w:rsidR="00F53386" w:rsidP="00707699" w:rsidRDefault="005F6E4C" w14:paraId="20F92054" w14:textId="77777777">
            <w:pPr>
              <w:spacing w:after="0" w:line="259" w:lineRule="auto"/>
              <w:ind w:righ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6822" w:type="dxa"/>
            <w:tcMar/>
            <w:tcPrChange w:author="Aleatheia Benjamin" w:date="2022-07-07T14:05:00Z" w:id="51">
              <w:tcPr>
                <w:tcW w:w="7229" w:type="dxa"/>
                <w:gridSpan w:val="2"/>
              </w:tcPr>
            </w:tcPrChange>
          </w:tcPr>
          <w:p w:rsidRPr="005C43A6" w:rsidR="00F53386" w:rsidRDefault="00626D41" w14:paraId="1059FAA1" w14:textId="2420060A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Expectations</w:t>
            </w:r>
          </w:p>
        </w:tc>
        <w:tc>
          <w:tcPr>
            <w:tcW w:w="1330" w:type="dxa"/>
            <w:tcMar/>
            <w:tcPrChange w:author="Aleatheia Benjamin" w:date="2022-07-07T14:05:00Z" w:id="52">
              <w:tcPr>
                <w:tcW w:w="1349" w:type="dxa"/>
              </w:tcPr>
            </w:tcPrChange>
          </w:tcPr>
          <w:p w:rsidRPr="005C43A6" w:rsidR="00F53386" w:rsidRDefault="00626D41" w14:paraId="66F0AA3C" w14:textId="73BC2D80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487A37" w:rsidTr="619956A4" w14:paraId="07ADE458" w14:textId="77777777">
        <w:tc>
          <w:tcPr>
            <w:tcW w:w="1555" w:type="dxa"/>
            <w:tcMar/>
            <w:tcPrChange w:author="Aleatheia Benjamin" w:date="2022-07-07T14:05:00Z" w:id="53">
              <w:tcPr>
                <w:tcW w:w="1129" w:type="dxa"/>
              </w:tcPr>
            </w:tcPrChange>
          </w:tcPr>
          <w:p w:rsidR="00487A37" w:rsidP="00707699" w:rsidRDefault="00487A37" w14:paraId="0744CA94" w14:textId="77777777">
            <w:pPr>
              <w:spacing w:after="0" w:line="259" w:lineRule="auto"/>
              <w:ind w:righ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6822" w:type="dxa"/>
            <w:tcMar/>
            <w:tcPrChange w:author="Aleatheia Benjamin" w:date="2022-07-07T14:05:00Z" w:id="54">
              <w:tcPr>
                <w:tcW w:w="7229" w:type="dxa"/>
                <w:gridSpan w:val="2"/>
              </w:tcPr>
            </w:tcPrChange>
          </w:tcPr>
          <w:p w:rsidR="00487A37" w:rsidRDefault="00626D41" w14:paraId="751C4CFB" w14:textId="328CC417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Hair</w:t>
            </w:r>
          </w:p>
        </w:tc>
        <w:tc>
          <w:tcPr>
            <w:tcW w:w="1330" w:type="dxa"/>
            <w:tcMar/>
            <w:tcPrChange w:author="Aleatheia Benjamin" w:date="2022-07-07T14:05:00Z" w:id="55">
              <w:tcPr>
                <w:tcW w:w="1349" w:type="dxa"/>
              </w:tcPr>
            </w:tcPrChange>
          </w:tcPr>
          <w:p w:rsidR="00487A37" w:rsidRDefault="00626D41" w14:paraId="59C22262" w14:textId="4043A4B9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487A37" w:rsidTr="619956A4" w14:paraId="69F78D61" w14:textId="77777777">
        <w:tc>
          <w:tcPr>
            <w:tcW w:w="1555" w:type="dxa"/>
            <w:tcMar/>
            <w:tcPrChange w:author="Aleatheia Benjamin" w:date="2022-07-07T14:05:00Z" w:id="56">
              <w:tcPr>
                <w:tcW w:w="1129" w:type="dxa"/>
              </w:tcPr>
            </w:tcPrChange>
          </w:tcPr>
          <w:p w:rsidR="00487A37" w:rsidP="00707699" w:rsidRDefault="00626D41" w14:paraId="351DB62C" w14:textId="3C030F85">
            <w:pPr>
              <w:spacing w:after="0" w:line="259" w:lineRule="auto"/>
              <w:ind w:righ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6822" w:type="dxa"/>
            <w:tcMar/>
            <w:tcPrChange w:author="Aleatheia Benjamin" w:date="2022-07-07T14:05:00Z" w:id="57">
              <w:tcPr>
                <w:tcW w:w="7229" w:type="dxa"/>
                <w:gridSpan w:val="2"/>
              </w:tcPr>
            </w:tcPrChange>
          </w:tcPr>
          <w:p w:rsidR="00487A37" w:rsidRDefault="00626D41" w14:paraId="4FE28449" w14:textId="28162CF0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Jewellery</w:t>
            </w:r>
          </w:p>
        </w:tc>
        <w:tc>
          <w:tcPr>
            <w:tcW w:w="1330" w:type="dxa"/>
            <w:tcMar/>
            <w:tcPrChange w:author="Aleatheia Benjamin" w:date="2022-07-07T14:05:00Z" w:id="58">
              <w:tcPr>
                <w:tcW w:w="1349" w:type="dxa"/>
              </w:tcPr>
            </w:tcPrChange>
          </w:tcPr>
          <w:p w:rsidR="00487A37" w:rsidRDefault="00626D41" w14:paraId="3FF9B73E" w14:textId="1B3B2004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487A37" w:rsidTr="619956A4" w14:paraId="5FF1EC10" w14:textId="77777777">
        <w:tc>
          <w:tcPr>
            <w:tcW w:w="1555" w:type="dxa"/>
            <w:tcMar/>
            <w:tcPrChange w:author="Aleatheia Benjamin" w:date="2022-07-07T14:05:00Z" w:id="59">
              <w:tcPr>
                <w:tcW w:w="1129" w:type="dxa"/>
              </w:tcPr>
            </w:tcPrChange>
          </w:tcPr>
          <w:p w:rsidR="00487A37" w:rsidP="00707699" w:rsidRDefault="00626D41" w14:paraId="58F7A37E" w14:textId="5C774651">
            <w:pPr>
              <w:spacing w:after="0" w:line="259" w:lineRule="auto"/>
              <w:ind w:righ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6822" w:type="dxa"/>
            <w:tcMar/>
            <w:tcPrChange w:author="Aleatheia Benjamin" w:date="2022-07-07T14:05:00Z" w:id="60">
              <w:tcPr>
                <w:tcW w:w="7229" w:type="dxa"/>
                <w:gridSpan w:val="2"/>
              </w:tcPr>
            </w:tcPrChange>
          </w:tcPr>
          <w:p w:rsidR="00487A37" w:rsidRDefault="003F2D56" w14:paraId="2F481023" w14:textId="74FD566A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role of </w:t>
            </w:r>
            <w:r w:rsidR="00626D41">
              <w:rPr>
                <w:rFonts w:ascii="Century Gothic" w:hAnsi="Century Gothic"/>
                <w:sz w:val="24"/>
                <w:szCs w:val="24"/>
              </w:rPr>
              <w:t>Parents and Carers</w:t>
            </w:r>
          </w:p>
        </w:tc>
        <w:tc>
          <w:tcPr>
            <w:tcW w:w="1330" w:type="dxa"/>
            <w:tcMar/>
            <w:tcPrChange w:author="Aleatheia Benjamin" w:date="2022-07-07T14:05:00Z" w:id="61">
              <w:tcPr>
                <w:tcW w:w="1349" w:type="dxa"/>
              </w:tcPr>
            </w:tcPrChange>
          </w:tcPr>
          <w:p w:rsidR="00487A37" w:rsidRDefault="00626D41" w14:paraId="7A9FCFC0" w14:textId="5230A2EC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626D41" w:rsidTr="619956A4" w14:paraId="2AA4AA5E" w14:textId="77777777">
        <w:tc>
          <w:tcPr>
            <w:tcW w:w="1555" w:type="dxa"/>
            <w:tcMar/>
          </w:tcPr>
          <w:p w:rsidR="00626D41" w:rsidP="00707699" w:rsidRDefault="00626D41" w14:paraId="69454035" w14:textId="614B6A29">
            <w:pPr>
              <w:spacing w:after="0" w:line="259" w:lineRule="auto"/>
              <w:ind w:righ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6822" w:type="dxa"/>
            <w:tcMar/>
          </w:tcPr>
          <w:p w:rsidR="00626D41" w:rsidRDefault="00626D41" w14:paraId="20BD1D27" w14:textId="26ECCC53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role of the Teachers and Support Staff</w:t>
            </w:r>
          </w:p>
        </w:tc>
        <w:tc>
          <w:tcPr>
            <w:tcW w:w="1330" w:type="dxa"/>
            <w:tcMar/>
          </w:tcPr>
          <w:p w:rsidR="00626D41" w:rsidRDefault="003F2D56" w14:paraId="12142A3A" w14:textId="2BB0180C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626D41" w:rsidTr="619956A4" w14:paraId="4EF67DF8" w14:textId="77777777">
        <w:tc>
          <w:tcPr>
            <w:tcW w:w="1555" w:type="dxa"/>
            <w:tcMar/>
          </w:tcPr>
          <w:p w:rsidR="00626D41" w:rsidP="00707699" w:rsidRDefault="00626D41" w14:paraId="394D82D0" w14:textId="25348348">
            <w:pPr>
              <w:spacing w:after="0" w:line="259" w:lineRule="auto"/>
              <w:ind w:righ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6822" w:type="dxa"/>
            <w:tcMar/>
          </w:tcPr>
          <w:p w:rsidR="00626D41" w:rsidRDefault="00626D41" w14:paraId="6DA048D7" w14:textId="72CE20CD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role of the governors</w:t>
            </w:r>
          </w:p>
        </w:tc>
        <w:tc>
          <w:tcPr>
            <w:tcW w:w="1330" w:type="dxa"/>
            <w:tcMar/>
          </w:tcPr>
          <w:p w:rsidR="00626D41" w:rsidRDefault="003F2D56" w14:paraId="391753CC" w14:textId="6483B47D">
            <w:pPr>
              <w:spacing w:after="0" w:line="259" w:lineRule="auto"/>
              <w:ind w:left="0" w:righ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</w:tbl>
    <w:p w:rsidR="00F53386" w:rsidP="00F57381" w:rsidRDefault="00F53386" w14:paraId="5EFA10A1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3A5CE321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18823F62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57C656A3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6EF6825B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01F3C06B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7F2976F3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74C53D51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4DCE32B4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7A7BFAFB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015855FD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34E7867B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311EDFAC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0877974D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68485D" w:rsidP="00F57381" w:rsidRDefault="0068485D" w14:paraId="6EF41D94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515803" w:rsidP="00F57381" w:rsidRDefault="00515803" w14:paraId="261FAC98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515803" w:rsidP="00F57381" w:rsidRDefault="00515803" w14:paraId="282CFBCB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515803" w:rsidP="00F57381" w:rsidRDefault="00515803" w14:paraId="60C4538A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B23ADD" w:rsidP="00F57381" w:rsidRDefault="00B23ADD" w14:paraId="66C5C932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B23ADD" w:rsidP="00F57381" w:rsidRDefault="00B23ADD" w14:paraId="4CC46ADD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B23ADD" w:rsidP="00F57381" w:rsidRDefault="00B23ADD" w14:paraId="2644891D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B23ADD" w:rsidP="00F57381" w:rsidRDefault="00B23ADD" w14:paraId="2E4CD56F" w14:textId="77777777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B23ADD" w:rsidP="00F57381" w:rsidRDefault="00B23ADD" w14:paraId="54A4CA21" w14:textId="6514C18A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4821CA" w:rsidP="00F57381" w:rsidRDefault="004821CA" w14:paraId="6851A6FE" w14:textId="1F8052A4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4821CA" w:rsidP="00F57381" w:rsidRDefault="004821CA" w14:paraId="18EF146E" w14:textId="26EF71F1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4821CA" w:rsidP="00F57381" w:rsidRDefault="004821CA" w14:paraId="4AF2E3F2" w14:textId="631F99FF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4821CA" w:rsidP="00F57381" w:rsidRDefault="004821CA" w14:paraId="4E63B8BB" w14:textId="62B2C9C1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4821CA" w:rsidP="00F57381" w:rsidRDefault="004821CA" w14:paraId="7FF2D98F" w14:textId="22914B19">
      <w:pPr>
        <w:spacing w:after="0" w:line="240" w:lineRule="auto"/>
        <w:ind w:left="0" w:right="0" w:firstLine="0"/>
        <w:rPr>
          <w:rFonts w:ascii="Century Gothic" w:hAnsi="Century Gothic"/>
          <w:b/>
          <w:sz w:val="24"/>
          <w:szCs w:val="24"/>
        </w:rPr>
      </w:pPr>
    </w:p>
    <w:p w:rsidR="00AD5E14" w:rsidP="619956A4" w:rsidRDefault="00AD5E14" w14:paraId="6D3D911D" w14:noSpellErr="1" w14:textId="6FED93C7">
      <w:pPr>
        <w:pStyle w:val="Default"/>
        <w:spacing w:after="0" w:line="240" w:lineRule="auto"/>
        <w:ind w:left="0" w:right="0" w:firstLine="0"/>
        <w:rPr>
          <w:rFonts w:ascii="Century Gothic" w:hAnsi="Century Gothic"/>
          <w:b w:val="1"/>
          <w:bCs w:val="1"/>
          <w:sz w:val="24"/>
          <w:szCs w:val="24"/>
        </w:rPr>
      </w:pPr>
    </w:p>
    <w:p w:rsidR="003F2D56" w:rsidP="00796136" w:rsidRDefault="003F2D56" w14:paraId="21D87CC3" w14:textId="77777777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:rsidR="00AD5E14" w:rsidP="00EF2BD8" w:rsidRDefault="00AD5E14" w14:paraId="6B011FF4" w14:textId="402B27A0">
      <w:pPr>
        <w:pStyle w:val="Default"/>
        <w:numPr>
          <w:ilvl w:val="0"/>
          <w:numId w:val="40"/>
        </w:num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Rational</w:t>
      </w:r>
      <w:r w:rsidR="00EF2BD8">
        <w:rPr>
          <w:rFonts w:ascii="Century Gothic" w:hAnsi="Century Gothic"/>
          <w:b/>
          <w:bCs/>
          <w:sz w:val="22"/>
          <w:szCs w:val="22"/>
        </w:rPr>
        <w:t>e</w:t>
      </w:r>
    </w:p>
    <w:p w:rsidR="00EF2BD8" w:rsidP="00EF2BD8" w:rsidRDefault="00EF2BD8" w14:paraId="529BF945" w14:textId="77777777">
      <w:pPr>
        <w:pStyle w:val="Default"/>
        <w:ind w:left="720"/>
        <w:rPr>
          <w:rFonts w:ascii="Century Gothic" w:hAnsi="Century Gothic"/>
          <w:b/>
          <w:bCs/>
          <w:sz w:val="22"/>
          <w:szCs w:val="22"/>
        </w:rPr>
      </w:pPr>
    </w:p>
    <w:p w:rsidR="00EF2BD8" w:rsidP="00EF2BD8" w:rsidRDefault="00EF2BD8" w14:paraId="214EB9EE" w14:textId="46154010">
      <w:pPr>
        <w:pStyle w:val="Default"/>
        <w:ind w:left="360"/>
        <w:rPr>
          <w:rFonts w:ascii="Century Gothic" w:hAnsi="Century Gothic"/>
          <w:color w:val="333333"/>
          <w:sz w:val="22"/>
          <w:szCs w:val="22"/>
        </w:rPr>
      </w:pPr>
      <w:r w:rsidRPr="00AD5E14">
        <w:rPr>
          <w:rFonts w:ascii="Century Gothic" w:hAnsi="Century Gothic"/>
          <w:color w:val="333333"/>
          <w:sz w:val="22"/>
          <w:szCs w:val="22"/>
        </w:rPr>
        <w:t>At The Meadows School, we want all our students to feel as comfortable as possible in engaging with their learning. Students can wear their own clothing for school or</w:t>
      </w:r>
      <w:r>
        <w:rPr>
          <w:rFonts w:ascii="Century Gothic" w:hAnsi="Century Gothic"/>
          <w:color w:val="333333"/>
          <w:sz w:val="22"/>
          <w:szCs w:val="22"/>
        </w:rPr>
        <w:t xml:space="preserve"> school uniform can be purchased.</w:t>
      </w:r>
    </w:p>
    <w:p w:rsidR="00EF2BD8" w:rsidP="00EF2BD8" w:rsidRDefault="00EF2BD8" w14:paraId="38476E7E" w14:textId="2766B8F5">
      <w:pPr>
        <w:pStyle w:val="Default"/>
        <w:ind w:left="360"/>
        <w:rPr>
          <w:rFonts w:ascii="Century Gothic" w:hAnsi="Century Gothic"/>
          <w:color w:val="333333"/>
          <w:sz w:val="22"/>
          <w:szCs w:val="22"/>
        </w:rPr>
      </w:pPr>
    </w:p>
    <w:p w:rsidRPr="00AD5E14" w:rsidR="00796136" w:rsidP="00796136" w:rsidRDefault="00796136" w14:paraId="59160E33" w14:textId="77777777">
      <w:pPr>
        <w:pStyle w:val="Default"/>
        <w:rPr>
          <w:rFonts w:ascii="Century Gothic" w:hAnsi="Century Gothic"/>
          <w:sz w:val="22"/>
          <w:szCs w:val="22"/>
        </w:rPr>
      </w:pPr>
    </w:p>
    <w:p w:rsidR="00796136" w:rsidP="003F2D56" w:rsidRDefault="00796136" w14:paraId="3E2B95CA" w14:textId="2DA18A69">
      <w:pPr>
        <w:pStyle w:val="Default"/>
        <w:numPr>
          <w:ilvl w:val="0"/>
          <w:numId w:val="40"/>
        </w:numPr>
        <w:rPr>
          <w:rFonts w:ascii="Century Gothic" w:hAnsi="Century Gothic"/>
          <w:b/>
          <w:bCs/>
          <w:sz w:val="22"/>
          <w:szCs w:val="22"/>
        </w:rPr>
      </w:pPr>
      <w:r w:rsidRPr="00AD5E14">
        <w:rPr>
          <w:rFonts w:ascii="Century Gothic" w:hAnsi="Century Gothic"/>
          <w:b/>
          <w:bCs/>
          <w:sz w:val="22"/>
          <w:szCs w:val="22"/>
        </w:rPr>
        <w:t xml:space="preserve">Our school’s legal duties under the Equality Act 2010 </w:t>
      </w:r>
    </w:p>
    <w:p w:rsidRPr="00AD5E14" w:rsidR="003F2D56" w:rsidP="003F2D56" w:rsidRDefault="003F2D56" w14:paraId="4614F902" w14:textId="77777777">
      <w:pPr>
        <w:pStyle w:val="Default"/>
        <w:ind w:left="720"/>
        <w:rPr>
          <w:rFonts w:ascii="Century Gothic" w:hAnsi="Century Gothic"/>
          <w:sz w:val="22"/>
          <w:szCs w:val="22"/>
        </w:rPr>
      </w:pPr>
    </w:p>
    <w:p w:rsidRPr="00AD5E14" w:rsidR="00796136" w:rsidP="00AB75AB" w:rsidRDefault="00796136" w14:paraId="291E495D" w14:textId="60D35C2E">
      <w:pPr>
        <w:pStyle w:val="Default"/>
        <w:ind w:left="360"/>
        <w:rPr>
          <w:rFonts w:ascii="Century Gothic" w:hAnsi="Century Gothic"/>
          <w:sz w:val="22"/>
          <w:szCs w:val="22"/>
        </w:rPr>
      </w:pPr>
      <w:r w:rsidRPr="00AD5E14">
        <w:rPr>
          <w:rFonts w:ascii="Century Gothic" w:hAnsi="Century Gothic"/>
          <w:sz w:val="22"/>
          <w:szCs w:val="22"/>
        </w:rPr>
        <w:t xml:space="preserve">The Equality Act 2010 prohibits discrimination against an individual based on the protected characteristics, which include sex, race, religion or belief, and gender reassignment. </w:t>
      </w:r>
    </w:p>
    <w:p w:rsidRPr="00AD5E14" w:rsidR="00796136" w:rsidP="00796136" w:rsidRDefault="00796136" w14:paraId="27844454" w14:textId="77777777">
      <w:pPr>
        <w:pStyle w:val="Default"/>
        <w:rPr>
          <w:rFonts w:ascii="Century Gothic" w:hAnsi="Century Gothic"/>
          <w:sz w:val="22"/>
          <w:szCs w:val="22"/>
        </w:rPr>
      </w:pPr>
    </w:p>
    <w:p w:rsidRPr="00AD5E14" w:rsidR="00796136" w:rsidP="00AB75AB" w:rsidRDefault="00796136" w14:paraId="09F14C9B" w14:textId="183E0869">
      <w:pPr>
        <w:pStyle w:val="Default"/>
        <w:ind w:firstLine="360"/>
        <w:rPr>
          <w:rFonts w:ascii="Century Gothic" w:hAnsi="Century Gothic"/>
          <w:sz w:val="22"/>
          <w:szCs w:val="22"/>
        </w:rPr>
      </w:pPr>
      <w:r w:rsidRPr="00AD5E14">
        <w:rPr>
          <w:rFonts w:ascii="Century Gothic" w:hAnsi="Century Gothic"/>
          <w:sz w:val="22"/>
          <w:szCs w:val="22"/>
        </w:rPr>
        <w:t xml:space="preserve">To avoid discrimination, our school will: </w:t>
      </w:r>
    </w:p>
    <w:p w:rsidRPr="00AD5E14" w:rsidR="00796136" w:rsidP="00796136" w:rsidRDefault="00796136" w14:paraId="1ED558F9" w14:textId="77777777">
      <w:pPr>
        <w:pStyle w:val="Default"/>
        <w:rPr>
          <w:rFonts w:ascii="Century Gothic" w:hAnsi="Century Gothic"/>
          <w:sz w:val="22"/>
          <w:szCs w:val="22"/>
        </w:rPr>
      </w:pPr>
    </w:p>
    <w:p w:rsidR="003F2D56" w:rsidP="003F2D56" w:rsidRDefault="00796136" w14:paraId="6387A674" w14:textId="7CBDEF3C">
      <w:pPr>
        <w:pStyle w:val="Default"/>
        <w:numPr>
          <w:ilvl w:val="0"/>
          <w:numId w:val="46"/>
        </w:numPr>
        <w:spacing w:after="131"/>
        <w:rPr>
          <w:rFonts w:ascii="Century Gothic" w:hAnsi="Century Gothic"/>
          <w:sz w:val="22"/>
          <w:szCs w:val="22"/>
        </w:rPr>
      </w:pPr>
      <w:r w:rsidRPr="00AD5E14">
        <w:rPr>
          <w:rFonts w:ascii="Century Gothic" w:hAnsi="Century Gothic"/>
          <w:sz w:val="22"/>
          <w:szCs w:val="22"/>
        </w:rPr>
        <w:t xml:space="preserve">Avoid listing uniform items based on sex, to give all </w:t>
      </w:r>
      <w:r w:rsidR="00A815B2">
        <w:rPr>
          <w:rFonts w:ascii="Century Gothic" w:hAnsi="Century Gothic"/>
          <w:sz w:val="22"/>
          <w:szCs w:val="22"/>
        </w:rPr>
        <w:t>students</w:t>
      </w:r>
      <w:r w:rsidRPr="00AD5E14">
        <w:rPr>
          <w:rFonts w:ascii="Century Gothic" w:hAnsi="Century Gothic"/>
          <w:sz w:val="22"/>
          <w:szCs w:val="22"/>
        </w:rPr>
        <w:t xml:space="preserve"> the opportunity to wear the uniform they feel most comfortable in or that most reflects their self-identified gender</w:t>
      </w:r>
    </w:p>
    <w:p w:rsidR="00AB75AB" w:rsidP="003F2D56" w:rsidRDefault="00796136" w14:paraId="398371E4" w14:textId="2C00884C">
      <w:pPr>
        <w:pStyle w:val="Default"/>
        <w:numPr>
          <w:ilvl w:val="0"/>
          <w:numId w:val="46"/>
        </w:numPr>
        <w:spacing w:after="131"/>
        <w:rPr>
          <w:rFonts w:ascii="Century Gothic" w:hAnsi="Century Gothic"/>
          <w:sz w:val="22"/>
          <w:szCs w:val="22"/>
        </w:rPr>
      </w:pPr>
      <w:r w:rsidRPr="003F2D56">
        <w:rPr>
          <w:rFonts w:ascii="Century Gothic" w:hAnsi="Century Gothic"/>
          <w:sz w:val="22"/>
          <w:szCs w:val="22"/>
        </w:rPr>
        <w:t xml:space="preserve">Allow all </w:t>
      </w:r>
      <w:r w:rsidR="00A815B2">
        <w:rPr>
          <w:rFonts w:ascii="Century Gothic" w:hAnsi="Century Gothic"/>
          <w:sz w:val="22"/>
          <w:szCs w:val="22"/>
        </w:rPr>
        <w:t>students</w:t>
      </w:r>
      <w:r w:rsidRPr="003F2D56">
        <w:rPr>
          <w:rFonts w:ascii="Century Gothic" w:hAnsi="Century Gothic"/>
          <w:sz w:val="22"/>
          <w:szCs w:val="22"/>
        </w:rPr>
        <w:t xml:space="preserve"> to have long hair (though we reserve the right to ask for this to be tied back)</w:t>
      </w:r>
    </w:p>
    <w:p w:rsidR="00796136" w:rsidP="003F2D56" w:rsidRDefault="00796136" w14:paraId="4601286F" w14:textId="744304A7">
      <w:pPr>
        <w:pStyle w:val="Default"/>
        <w:numPr>
          <w:ilvl w:val="0"/>
          <w:numId w:val="46"/>
        </w:numPr>
        <w:spacing w:after="131"/>
        <w:rPr>
          <w:rFonts w:ascii="Century Gothic" w:hAnsi="Century Gothic"/>
          <w:sz w:val="22"/>
          <w:szCs w:val="22"/>
        </w:rPr>
      </w:pPr>
      <w:r w:rsidRPr="003F2D56">
        <w:rPr>
          <w:rFonts w:ascii="Century Gothic" w:hAnsi="Century Gothic"/>
          <w:sz w:val="22"/>
          <w:szCs w:val="22"/>
        </w:rPr>
        <w:t xml:space="preserve">Allow all </w:t>
      </w:r>
      <w:r w:rsidR="00A815B2">
        <w:rPr>
          <w:rFonts w:ascii="Century Gothic" w:hAnsi="Century Gothic"/>
          <w:sz w:val="22"/>
          <w:szCs w:val="22"/>
        </w:rPr>
        <w:t>students</w:t>
      </w:r>
      <w:r w:rsidRPr="003F2D56">
        <w:rPr>
          <w:rFonts w:ascii="Century Gothic" w:hAnsi="Century Gothic"/>
          <w:sz w:val="22"/>
          <w:szCs w:val="22"/>
        </w:rPr>
        <w:t xml:space="preserve"> to style their hair in the way that is appropriate for school yet makes them feel most comfortable </w:t>
      </w:r>
    </w:p>
    <w:p w:rsidR="00796136" w:rsidP="003F2D56" w:rsidRDefault="00796136" w14:paraId="35791088" w14:textId="5C494530">
      <w:pPr>
        <w:pStyle w:val="Default"/>
        <w:numPr>
          <w:ilvl w:val="0"/>
          <w:numId w:val="46"/>
        </w:numPr>
        <w:spacing w:after="131"/>
        <w:rPr>
          <w:rFonts w:ascii="Century Gothic" w:hAnsi="Century Gothic"/>
          <w:sz w:val="22"/>
          <w:szCs w:val="22"/>
        </w:rPr>
      </w:pPr>
      <w:r w:rsidRPr="003F2D56">
        <w:rPr>
          <w:rFonts w:ascii="Century Gothic" w:hAnsi="Century Gothic"/>
          <w:sz w:val="22"/>
          <w:szCs w:val="22"/>
        </w:rPr>
        <w:t xml:space="preserve">Allow </w:t>
      </w:r>
      <w:r w:rsidR="00A815B2">
        <w:rPr>
          <w:rFonts w:ascii="Century Gothic" w:hAnsi="Century Gothic"/>
          <w:sz w:val="22"/>
          <w:szCs w:val="22"/>
        </w:rPr>
        <w:t>students</w:t>
      </w:r>
      <w:r w:rsidRPr="003F2D56">
        <w:rPr>
          <w:rFonts w:ascii="Century Gothic" w:hAnsi="Century Gothic"/>
          <w:sz w:val="22"/>
          <w:szCs w:val="22"/>
        </w:rPr>
        <w:t xml:space="preserve"> to request changes to swimwear for religious reasons </w:t>
      </w:r>
    </w:p>
    <w:p w:rsidR="003F2D56" w:rsidP="003F2D56" w:rsidRDefault="00796136" w14:paraId="45C228A7" w14:textId="74BE72D9">
      <w:pPr>
        <w:pStyle w:val="Default"/>
        <w:numPr>
          <w:ilvl w:val="0"/>
          <w:numId w:val="46"/>
        </w:numPr>
        <w:spacing w:after="131"/>
        <w:rPr>
          <w:rFonts w:ascii="Century Gothic" w:hAnsi="Century Gothic"/>
          <w:sz w:val="22"/>
          <w:szCs w:val="22"/>
        </w:rPr>
      </w:pPr>
      <w:r w:rsidRPr="003F2D56">
        <w:rPr>
          <w:rFonts w:ascii="Century Gothic" w:hAnsi="Century Gothic"/>
          <w:sz w:val="22"/>
          <w:szCs w:val="22"/>
        </w:rPr>
        <w:t xml:space="preserve">Allow </w:t>
      </w:r>
      <w:r w:rsidR="00A815B2">
        <w:rPr>
          <w:rFonts w:ascii="Century Gothic" w:hAnsi="Century Gothic"/>
          <w:sz w:val="22"/>
          <w:szCs w:val="22"/>
        </w:rPr>
        <w:t>students</w:t>
      </w:r>
      <w:r w:rsidRPr="003F2D56">
        <w:rPr>
          <w:rFonts w:ascii="Century Gothic" w:hAnsi="Century Gothic"/>
          <w:sz w:val="22"/>
          <w:szCs w:val="22"/>
        </w:rPr>
        <w:t xml:space="preserve"> to wear headscarves</w:t>
      </w:r>
    </w:p>
    <w:p w:rsidRPr="003F2D56" w:rsidR="00796136" w:rsidP="003F2D56" w:rsidRDefault="00796136" w14:paraId="2E168C1C" w14:textId="0D29BEFB">
      <w:pPr>
        <w:pStyle w:val="Default"/>
        <w:numPr>
          <w:ilvl w:val="0"/>
          <w:numId w:val="46"/>
        </w:numPr>
        <w:spacing w:after="131"/>
        <w:rPr>
          <w:rFonts w:ascii="Century Gothic" w:hAnsi="Century Gothic"/>
          <w:sz w:val="22"/>
          <w:szCs w:val="22"/>
        </w:rPr>
      </w:pPr>
      <w:r w:rsidRPr="003F2D56">
        <w:rPr>
          <w:rFonts w:ascii="Century Gothic" w:hAnsi="Century Gothic"/>
          <w:sz w:val="22"/>
          <w:szCs w:val="22"/>
        </w:rPr>
        <w:t xml:space="preserve">Allow for adaptations to our policy on the grounds of equality by asking </w:t>
      </w:r>
      <w:r w:rsidR="00A815B2">
        <w:rPr>
          <w:rFonts w:ascii="Century Gothic" w:hAnsi="Century Gothic"/>
          <w:sz w:val="22"/>
          <w:szCs w:val="22"/>
        </w:rPr>
        <w:t>students</w:t>
      </w:r>
      <w:r w:rsidRPr="003F2D56">
        <w:rPr>
          <w:rFonts w:ascii="Century Gothic" w:hAnsi="Century Gothic"/>
          <w:sz w:val="22"/>
          <w:szCs w:val="22"/>
        </w:rPr>
        <w:t xml:space="preserve"> or their parents to get in touch with the Head Teacher, who can answer questions about the policy and respond to any requests </w:t>
      </w:r>
    </w:p>
    <w:p w:rsidRPr="00AD5E14" w:rsidR="00796136" w:rsidP="00796136" w:rsidRDefault="00796136" w14:paraId="3209CE50" w14:textId="77777777">
      <w:pPr>
        <w:pStyle w:val="Default"/>
        <w:rPr>
          <w:rFonts w:ascii="Century Gothic" w:hAnsi="Century Gothic"/>
          <w:sz w:val="22"/>
          <w:szCs w:val="22"/>
        </w:rPr>
      </w:pPr>
    </w:p>
    <w:p w:rsidR="00AB75AB" w:rsidP="00AB75AB" w:rsidRDefault="00796136" w14:paraId="5DCC83D8" w14:textId="43D8D9D4">
      <w:pPr>
        <w:pStyle w:val="Default"/>
        <w:numPr>
          <w:ilvl w:val="0"/>
          <w:numId w:val="42"/>
        </w:numPr>
        <w:rPr>
          <w:rFonts w:ascii="Century Gothic" w:hAnsi="Century Gothic"/>
          <w:b/>
          <w:bCs/>
          <w:sz w:val="22"/>
          <w:szCs w:val="22"/>
        </w:rPr>
      </w:pPr>
      <w:r w:rsidRPr="00AD5E14">
        <w:rPr>
          <w:rFonts w:ascii="Century Gothic" w:hAnsi="Century Gothic"/>
          <w:b/>
          <w:bCs/>
          <w:sz w:val="22"/>
          <w:szCs w:val="22"/>
        </w:rPr>
        <w:t xml:space="preserve">Limiting the cost of school uniform </w:t>
      </w:r>
    </w:p>
    <w:p w:rsidRPr="00AB75AB" w:rsidR="00AB75AB" w:rsidP="00AB75AB" w:rsidRDefault="00AB75AB" w14:paraId="736E6AB4" w14:textId="77777777">
      <w:pPr>
        <w:pStyle w:val="Default"/>
        <w:ind w:left="720"/>
        <w:rPr>
          <w:rFonts w:ascii="Century Gothic" w:hAnsi="Century Gothic"/>
          <w:b/>
          <w:bCs/>
          <w:sz w:val="22"/>
          <w:szCs w:val="22"/>
        </w:rPr>
      </w:pPr>
    </w:p>
    <w:p w:rsidRPr="00AD5E14" w:rsidR="00796136" w:rsidP="003F2D56" w:rsidRDefault="00796136" w14:paraId="5A8449E1" w14:textId="77777777">
      <w:pPr>
        <w:pStyle w:val="Default"/>
        <w:ind w:left="360"/>
        <w:rPr>
          <w:rFonts w:ascii="Century Gothic" w:hAnsi="Century Gothic"/>
          <w:sz w:val="22"/>
          <w:szCs w:val="22"/>
        </w:rPr>
      </w:pPr>
      <w:r w:rsidRPr="00AD5E14">
        <w:rPr>
          <w:rFonts w:ascii="Century Gothic" w:hAnsi="Century Gothic"/>
          <w:sz w:val="22"/>
          <w:szCs w:val="22"/>
        </w:rPr>
        <w:t xml:space="preserve">Our school has a duty to make sure that the uniform we require is affordable, in line with statutory guidance from the Department for Education on the cost of school uniform. </w:t>
      </w:r>
    </w:p>
    <w:p w:rsidRPr="00A815B2" w:rsidR="00796136" w:rsidP="00A815B2" w:rsidRDefault="00796136" w14:paraId="5A68C11D" w14:textId="17F1CC10">
      <w:pPr>
        <w:pStyle w:val="Default"/>
        <w:ind w:left="360"/>
        <w:rPr>
          <w:rFonts w:ascii="Century Gothic" w:hAnsi="Century Gothic"/>
          <w:sz w:val="22"/>
          <w:szCs w:val="22"/>
        </w:rPr>
      </w:pPr>
      <w:r w:rsidRPr="00AD5E14">
        <w:rPr>
          <w:rFonts w:ascii="Century Gothic" w:hAnsi="Century Gothic"/>
          <w:sz w:val="22"/>
          <w:szCs w:val="22"/>
        </w:rPr>
        <w:t xml:space="preserve">We understand that items with distinctive characteristics (such as branded items, or items that have to have a school logo or a unique fabric/colour/design) cannot be purchased from a wide range of retailers and that requiring many such items limits parents’ ability to ‘shop around’ for a low price. </w:t>
      </w:r>
    </w:p>
    <w:p w:rsidR="00A815B2" w:rsidP="00796136" w:rsidRDefault="00A815B2" w14:paraId="6BC1AEDD" w14:textId="005E4F9F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Pr="00AD5E14" w:rsidR="00A815B2" w:rsidP="00796136" w:rsidRDefault="00A815B2" w14:paraId="3D2139A3" w14:textId="77777777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="00796136" w:rsidP="00AB75AB" w:rsidRDefault="00796136" w14:paraId="7FC55A3C" w14:textId="405833F9">
      <w:pPr>
        <w:pStyle w:val="Default"/>
        <w:numPr>
          <w:ilvl w:val="0"/>
          <w:numId w:val="42"/>
        </w:numPr>
        <w:rPr>
          <w:rFonts w:ascii="Century Gothic" w:hAnsi="Century Gothic"/>
          <w:b/>
          <w:bCs/>
          <w:color w:val="auto"/>
          <w:sz w:val="22"/>
          <w:szCs w:val="22"/>
        </w:rPr>
      </w:pPr>
      <w:r w:rsidRPr="00AD5E14">
        <w:rPr>
          <w:rFonts w:ascii="Century Gothic" w:hAnsi="Century Gothic"/>
          <w:b/>
          <w:bCs/>
          <w:color w:val="auto"/>
          <w:sz w:val="22"/>
          <w:szCs w:val="22"/>
        </w:rPr>
        <w:t xml:space="preserve">Expectations for school uniform </w:t>
      </w:r>
    </w:p>
    <w:p w:rsidRPr="00AD5E14" w:rsidR="00AB75AB" w:rsidP="00AB75AB" w:rsidRDefault="00AB75AB" w14:paraId="680AA9F4" w14:textId="77777777">
      <w:pPr>
        <w:pStyle w:val="Default"/>
        <w:ind w:left="720"/>
        <w:rPr>
          <w:rFonts w:ascii="Century Gothic" w:hAnsi="Century Gothic"/>
          <w:b/>
          <w:bCs/>
          <w:color w:val="auto"/>
          <w:sz w:val="22"/>
          <w:szCs w:val="22"/>
        </w:rPr>
      </w:pPr>
    </w:p>
    <w:p w:rsidRPr="00AD5E14" w:rsidR="00AD5E14" w:rsidP="003F2D56" w:rsidRDefault="00AD5E14" w14:paraId="16E75395" w14:textId="6F94CEAD">
      <w:pPr>
        <w:pStyle w:val="Default"/>
        <w:ind w:left="360"/>
        <w:rPr>
          <w:rFonts w:ascii="Century Gothic" w:hAnsi="Century Gothic"/>
          <w:color w:val="auto"/>
          <w:sz w:val="22"/>
          <w:szCs w:val="22"/>
        </w:rPr>
      </w:pPr>
      <w:r w:rsidRPr="00AD5E14">
        <w:rPr>
          <w:rFonts w:ascii="Century Gothic" w:hAnsi="Century Gothic"/>
          <w:color w:val="auto"/>
          <w:sz w:val="22"/>
          <w:szCs w:val="22"/>
        </w:rPr>
        <w:t>Students can wear their own clothing for school or if parents/carers want to purchase plain school uniform from other retailers this is also acceptable. If you would like to buy embroidered school logos the school sells priced at £2, which are available to buy from the school office. This is not mandatory.</w:t>
      </w:r>
    </w:p>
    <w:p w:rsidR="00AD5E14" w:rsidP="00796136" w:rsidRDefault="00AD5E14" w14:paraId="666AF41B" w14:textId="79A8D6D3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Pr="00AD5E14" w:rsidR="00585AD2" w:rsidP="00796136" w:rsidRDefault="00585AD2" w14:paraId="5D4646D3" w14:textId="77777777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Pr="00AB75AB" w:rsidR="00AD5E14" w:rsidP="003F2D56" w:rsidRDefault="00AB75AB" w14:paraId="793F2884" w14:textId="5DDB9B1A">
      <w:pPr>
        <w:pStyle w:val="Default"/>
        <w:ind w:firstLine="360"/>
        <w:rPr>
          <w:rFonts w:ascii="Century Gothic" w:hAnsi="Century Gothic"/>
          <w:b/>
          <w:bCs/>
          <w:color w:val="auto"/>
          <w:sz w:val="22"/>
          <w:szCs w:val="22"/>
        </w:rPr>
      </w:pPr>
      <w:r w:rsidRPr="00AB75AB">
        <w:rPr>
          <w:rFonts w:ascii="Century Gothic" w:hAnsi="Century Gothic"/>
          <w:b/>
          <w:bCs/>
          <w:color w:val="auto"/>
          <w:sz w:val="22"/>
          <w:szCs w:val="22"/>
        </w:rPr>
        <w:t xml:space="preserve">The </w:t>
      </w:r>
      <w:r w:rsidRPr="00AB75AB" w:rsidR="00AD5E14">
        <w:rPr>
          <w:rFonts w:ascii="Century Gothic" w:hAnsi="Century Gothic"/>
          <w:b/>
          <w:bCs/>
          <w:color w:val="auto"/>
          <w:sz w:val="22"/>
          <w:szCs w:val="22"/>
        </w:rPr>
        <w:t>plain uniform is:</w:t>
      </w:r>
      <w:r w:rsidRPr="00AB75AB" w:rsidR="00AD5E14">
        <w:rPr>
          <w:rFonts w:ascii="Century Gothic" w:hAnsi="Century Gothic"/>
          <w:b/>
          <w:bCs/>
          <w:color w:val="0C64C0"/>
          <w:sz w:val="22"/>
          <w:szCs w:val="22"/>
          <w:bdr w:val="none" w:color="auto" w:sz="0" w:space="0" w:frame="1"/>
        </w:rPr>
        <w:t> </w:t>
      </w:r>
    </w:p>
    <w:p w:rsidRPr="00AD5E14" w:rsidR="00AD5E14" w:rsidP="00AD5E14" w:rsidRDefault="00AD5E14" w14:paraId="07023C61" w14:textId="7777777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entury Gothic" w:hAnsi="Century Gothic"/>
          <w:color w:val="0C64C0"/>
          <w:sz w:val="22"/>
          <w:szCs w:val="22"/>
        </w:rPr>
      </w:pPr>
      <w:r w:rsidRPr="00AD5E14">
        <w:rPr>
          <w:rFonts w:ascii="Century Gothic" w:hAnsi="Century Gothic" w:cs="Arial"/>
          <w:color w:val="0C64C0"/>
          <w:sz w:val="22"/>
          <w:szCs w:val="22"/>
          <w:bdr w:val="none" w:color="auto" w:sz="0" w:space="0" w:frame="1"/>
        </w:rPr>
        <w:t> </w:t>
      </w:r>
    </w:p>
    <w:p w:rsidRPr="00AB75AB" w:rsidR="00AD5E14" w:rsidP="003F2D56" w:rsidRDefault="00AD5E14" w14:paraId="7BD3026B" w14:textId="5CFA8E02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="Century Gothic" w:hAnsi="Century Gothic"/>
          <w:sz w:val="22"/>
          <w:szCs w:val="22"/>
        </w:rPr>
      </w:pP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Sweatshirts                                                             </w:t>
      </w:r>
      <w:r w:rsid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 xml:space="preserve"> </w:t>
      </w:r>
      <w:r w:rsidR="00A815B2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 xml:space="preserve"> </w:t>
      </w:r>
      <w:r w:rsid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 xml:space="preserve"> </w:t>
      </w: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Navy Blue </w:t>
      </w:r>
    </w:p>
    <w:p w:rsidRPr="00AB75AB" w:rsidR="00AD5E14" w:rsidP="003F2D56" w:rsidRDefault="00AD5E14" w14:paraId="6910B103" w14:textId="34D885DD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="Century Gothic" w:hAnsi="Century Gothic"/>
          <w:sz w:val="22"/>
          <w:szCs w:val="22"/>
        </w:rPr>
      </w:pP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Blouses/shirts/t-shirts/kameez                              </w:t>
      </w:r>
      <w:r w:rsid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 xml:space="preserve">  </w:t>
      </w: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 Plain White </w:t>
      </w:r>
    </w:p>
    <w:p w:rsidRPr="00AB75AB" w:rsidR="00AD5E14" w:rsidP="003F2D56" w:rsidRDefault="00AD5E14" w14:paraId="4063C0E4" w14:textId="322E49F8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="Century Gothic" w:hAnsi="Century Gothic"/>
          <w:sz w:val="22"/>
          <w:szCs w:val="22"/>
        </w:rPr>
      </w:pP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Skirts/trousers/jogging pants/tunics/salwar          Grey or Black </w:t>
      </w:r>
    </w:p>
    <w:p w:rsidRPr="00AB75AB" w:rsidR="00AD5E14" w:rsidP="003F2D56" w:rsidRDefault="00AD5E14" w14:paraId="4DEBCDE2" w14:textId="38ADCAFD">
      <w:pPr>
        <w:pStyle w:val="xmsonormal"/>
        <w:shd w:val="clear" w:color="auto" w:fill="FFFFFF"/>
        <w:spacing w:before="0" w:beforeAutospacing="0" w:after="0" w:afterAutospacing="0"/>
        <w:ind w:left="5040" w:hanging="4680"/>
        <w:rPr>
          <w:rFonts w:ascii="Century Gothic" w:hAnsi="Century Gothic"/>
          <w:sz w:val="22"/>
          <w:szCs w:val="22"/>
        </w:rPr>
      </w:pP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Socks/tights                                                             </w:t>
      </w:r>
      <w:r w:rsid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 xml:space="preserve"> </w:t>
      </w: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Grey, Black or White </w:t>
      </w:r>
    </w:p>
    <w:p w:rsidRPr="00AB75AB" w:rsidR="00AD5E14" w:rsidP="003F2D56" w:rsidRDefault="00AD5E14" w14:paraId="6A4635E2" w14:textId="2605A524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="Century Gothic" w:hAnsi="Century Gothic"/>
          <w:sz w:val="22"/>
          <w:szCs w:val="22"/>
        </w:rPr>
      </w:pP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Outdoor shoes/trainers/boots                                Black </w:t>
      </w:r>
    </w:p>
    <w:p w:rsidRPr="00AB75AB" w:rsidR="00AD5E14" w:rsidP="00AB75AB" w:rsidRDefault="00AD5E14" w14:paraId="400933E1" w14:textId="22BE2C46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entury Gothic" w:hAnsi="Century Gothic"/>
          <w:sz w:val="22"/>
          <w:szCs w:val="22"/>
        </w:rPr>
      </w:pPr>
      <w:r w:rsidRPr="00AB75AB">
        <w:rPr>
          <w:rFonts w:ascii="Century Gothic" w:hAnsi="Century Gothic" w:cs="Arial"/>
          <w:sz w:val="22"/>
          <w:szCs w:val="22"/>
          <w:bdr w:val="none" w:color="auto" w:sz="0" w:space="0" w:frame="1"/>
        </w:rPr>
        <w:t>  </w:t>
      </w:r>
    </w:p>
    <w:p w:rsidRPr="00AB75AB" w:rsidR="00AD5E14" w:rsidP="003F2D56" w:rsidRDefault="00AD5E14" w14:paraId="3C1825B1" w14:textId="77777777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="Century Gothic" w:hAnsi="Century Gothic"/>
          <w:sz w:val="22"/>
          <w:szCs w:val="22"/>
        </w:rPr>
      </w:pPr>
      <w:r w:rsidRPr="00AB75AB">
        <w:rPr>
          <w:rStyle w:val="xcontentpasted0"/>
          <w:rFonts w:ascii="Century Gothic" w:hAnsi="Century Gothic" w:cs="Arial"/>
          <w:b/>
          <w:bCs/>
          <w:sz w:val="22"/>
          <w:szCs w:val="22"/>
          <w:bdr w:val="none" w:color="auto" w:sz="0" w:space="0" w:frame="1"/>
        </w:rPr>
        <w:t>Physical Education Kit </w:t>
      </w:r>
    </w:p>
    <w:p w:rsidRPr="00AB75AB" w:rsidR="00AD5E14" w:rsidP="00AD5E14" w:rsidRDefault="00AD5E14" w14:paraId="056AC0CF" w14:textId="7777777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entury Gothic" w:hAnsi="Century Gothic"/>
          <w:sz w:val="22"/>
          <w:szCs w:val="22"/>
        </w:rPr>
      </w:pPr>
      <w:r w:rsidRPr="00AB75AB">
        <w:rPr>
          <w:rFonts w:ascii="Century Gothic" w:hAnsi="Century Gothic" w:cs="Arial"/>
          <w:b/>
          <w:bCs/>
          <w:sz w:val="22"/>
          <w:szCs w:val="22"/>
          <w:bdr w:val="none" w:color="auto" w:sz="0" w:space="0" w:frame="1"/>
        </w:rPr>
        <w:t> </w:t>
      </w:r>
    </w:p>
    <w:p w:rsidRPr="00AB75AB" w:rsidR="00AD5E14" w:rsidP="003F2D56" w:rsidRDefault="00AD5E14" w14:paraId="6B737FF1" w14:textId="6502D698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="Century Gothic" w:hAnsi="Century Gothic"/>
          <w:sz w:val="22"/>
          <w:szCs w:val="22"/>
        </w:rPr>
      </w:pP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Shorts/skirts/track-suit bottoms                               Navy </w:t>
      </w:r>
    </w:p>
    <w:p w:rsidRPr="00AB75AB" w:rsidR="00AD5E14" w:rsidP="003F2D56" w:rsidRDefault="00AD5E14" w14:paraId="490029FA" w14:textId="77777777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="Century Gothic" w:hAnsi="Century Gothic"/>
          <w:sz w:val="22"/>
          <w:szCs w:val="22"/>
        </w:rPr>
      </w:pP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T-Shirt/long sleeved sports shirts                             White </w:t>
      </w:r>
    </w:p>
    <w:p w:rsidRPr="00AB75AB" w:rsidR="00AD5E14" w:rsidP="003F2D56" w:rsidRDefault="00AD5E14" w14:paraId="2657252D" w14:textId="77777777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="Century Gothic" w:hAnsi="Century Gothic"/>
          <w:sz w:val="22"/>
          <w:szCs w:val="22"/>
        </w:rPr>
      </w:pP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Trainers/plimsolls                                                      Black   </w:t>
      </w:r>
    </w:p>
    <w:p w:rsidRPr="00AB75AB" w:rsidR="00AD5E14" w:rsidP="003F2D56" w:rsidRDefault="00AD5E14" w14:paraId="783A0284" w14:textId="38EF6773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="Century Gothic" w:hAnsi="Century Gothic"/>
          <w:sz w:val="22"/>
          <w:szCs w:val="22"/>
        </w:rPr>
      </w:pP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Socks                                                                        White </w:t>
      </w:r>
    </w:p>
    <w:p w:rsidRPr="00AD5E14" w:rsidR="00AD5E14" w:rsidP="003F2D56" w:rsidRDefault="00AD5E14" w14:paraId="647F739E" w14:textId="26A49E96">
      <w:pPr>
        <w:pStyle w:val="xmsonormal"/>
        <w:shd w:val="clear" w:color="auto" w:fill="FFFFFF"/>
        <w:spacing w:before="0" w:beforeAutospacing="0" w:after="0" w:afterAutospacing="0"/>
        <w:ind w:firstLine="360"/>
        <w:rPr>
          <w:rFonts w:ascii="Century Gothic" w:hAnsi="Century Gothic"/>
          <w:color w:val="0C64C0"/>
          <w:sz w:val="22"/>
          <w:szCs w:val="22"/>
        </w:rPr>
      </w:pP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Tracksuits (</w:t>
      </w:r>
      <w:proofErr w:type="gramStart"/>
      <w:r w:rsidRPr="00AB75AB" w:rsid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 xml:space="preserve">optional)  </w:t>
      </w: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 </w:t>
      </w:r>
      <w:proofErr w:type="gramEnd"/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                                 </w:t>
      </w:r>
      <w:r w:rsidR="00626D41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 xml:space="preserve"> </w:t>
      </w:r>
      <w:r w:rsidRPr="00AB75AB">
        <w:rPr>
          <w:rStyle w:val="xcontentpasted0"/>
          <w:rFonts w:ascii="Century Gothic" w:hAnsi="Century Gothic" w:cs="Arial"/>
          <w:sz w:val="22"/>
          <w:szCs w:val="22"/>
          <w:bdr w:val="none" w:color="auto" w:sz="0" w:space="0" w:frame="1"/>
        </w:rPr>
        <w:t>           Navy </w:t>
      </w:r>
    </w:p>
    <w:p w:rsidR="00626D41" w:rsidP="00796136" w:rsidRDefault="00626D41" w14:paraId="7F545428" w14:textId="0EBDC2D7">
      <w:pPr>
        <w:pStyle w:val="Default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AB75AB" w:rsidP="00626D41" w:rsidRDefault="00AB75AB" w14:paraId="539811DB" w14:textId="2B160C56">
      <w:pPr>
        <w:pStyle w:val="Default"/>
        <w:numPr>
          <w:ilvl w:val="0"/>
          <w:numId w:val="42"/>
        </w:numPr>
        <w:rPr>
          <w:rFonts w:ascii="Century Gothic" w:hAnsi="Century Gothic"/>
          <w:b/>
          <w:bCs/>
          <w:color w:val="auto"/>
          <w:sz w:val="22"/>
          <w:szCs w:val="22"/>
        </w:rPr>
      </w:pPr>
      <w:r w:rsidRPr="00AB75AB">
        <w:rPr>
          <w:rFonts w:ascii="Century Gothic" w:hAnsi="Century Gothic"/>
          <w:b/>
          <w:bCs/>
          <w:color w:val="auto"/>
          <w:sz w:val="22"/>
          <w:szCs w:val="22"/>
        </w:rPr>
        <w:t>Jewellery</w:t>
      </w:r>
    </w:p>
    <w:p w:rsidR="00AB75AB" w:rsidP="00796136" w:rsidRDefault="00AB75AB" w14:paraId="167C05A9" w14:textId="5BBF0F1B">
      <w:pPr>
        <w:pStyle w:val="Default"/>
        <w:rPr>
          <w:rFonts w:ascii="Century Gothic" w:hAnsi="Century Gothic"/>
          <w:b/>
          <w:bCs/>
          <w:color w:val="auto"/>
          <w:sz w:val="22"/>
          <w:szCs w:val="22"/>
        </w:rPr>
      </w:pPr>
    </w:p>
    <w:p w:rsidRPr="003A0F40" w:rsidR="00AB75AB" w:rsidP="003F2D56" w:rsidRDefault="00AB75AB" w14:paraId="4BB35BA5" w14:textId="1326C7F5">
      <w:pPr>
        <w:pStyle w:val="Default"/>
        <w:ind w:left="360"/>
        <w:rPr>
          <w:rFonts w:ascii="Century Gothic" w:hAnsi="Century Gothic"/>
          <w:color w:val="auto"/>
          <w:sz w:val="22"/>
          <w:szCs w:val="22"/>
        </w:rPr>
      </w:pPr>
      <w:r w:rsidRPr="003A0F40">
        <w:rPr>
          <w:rFonts w:ascii="Century Gothic" w:hAnsi="Century Gothic"/>
          <w:color w:val="auto"/>
          <w:sz w:val="22"/>
          <w:szCs w:val="22"/>
        </w:rPr>
        <w:t xml:space="preserve">Children are not allowed to wear jewellery </w:t>
      </w:r>
      <w:r w:rsidRPr="003A0F40" w:rsidR="003A0F40">
        <w:rPr>
          <w:rFonts w:ascii="Century Gothic" w:hAnsi="Century Gothic"/>
          <w:color w:val="auto"/>
          <w:sz w:val="22"/>
          <w:szCs w:val="22"/>
        </w:rPr>
        <w:t>due to health and safety reason in our school. The only exception is stud earrings in pierced ears. The s</w:t>
      </w:r>
      <w:r w:rsidR="00A815B2">
        <w:rPr>
          <w:rFonts w:ascii="Century Gothic" w:hAnsi="Century Gothic"/>
          <w:color w:val="auto"/>
          <w:sz w:val="22"/>
          <w:szCs w:val="22"/>
        </w:rPr>
        <w:t>t</w:t>
      </w:r>
      <w:r w:rsidRPr="003A0F40" w:rsidR="003A0F40">
        <w:rPr>
          <w:rFonts w:ascii="Century Gothic" w:hAnsi="Century Gothic"/>
          <w:color w:val="auto"/>
          <w:sz w:val="22"/>
          <w:szCs w:val="22"/>
        </w:rPr>
        <w:t xml:space="preserve">uds will be covered for PE with a plaster, to prevent any </w:t>
      </w:r>
      <w:r w:rsidRPr="003A0F40" w:rsidR="003F2D56">
        <w:rPr>
          <w:rFonts w:ascii="Century Gothic" w:hAnsi="Century Gothic"/>
          <w:color w:val="auto"/>
          <w:sz w:val="22"/>
          <w:szCs w:val="22"/>
        </w:rPr>
        <w:t>injuries</w:t>
      </w:r>
      <w:r w:rsidRPr="003A0F40" w:rsidR="003A0F40">
        <w:rPr>
          <w:rFonts w:ascii="Century Gothic" w:hAnsi="Century Gothic"/>
          <w:color w:val="auto"/>
          <w:sz w:val="22"/>
          <w:szCs w:val="22"/>
        </w:rPr>
        <w:t>.</w:t>
      </w:r>
    </w:p>
    <w:p w:rsidRPr="003A0F40" w:rsidR="00AB75AB" w:rsidP="00796136" w:rsidRDefault="00AB75AB" w14:paraId="0F18B601" w14:textId="420B0E8B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="003A0F40" w:rsidP="00626D41" w:rsidRDefault="003A0F40" w14:paraId="541A7034" w14:textId="45EA7875">
      <w:pPr>
        <w:pStyle w:val="Default"/>
        <w:numPr>
          <w:ilvl w:val="0"/>
          <w:numId w:val="42"/>
        </w:numPr>
        <w:rPr>
          <w:rFonts w:ascii="Century Gothic" w:hAnsi="Century Gothic"/>
          <w:b/>
          <w:bCs/>
          <w:color w:val="auto"/>
          <w:sz w:val="22"/>
          <w:szCs w:val="22"/>
        </w:rPr>
      </w:pPr>
      <w:r>
        <w:rPr>
          <w:rFonts w:ascii="Century Gothic" w:hAnsi="Century Gothic"/>
          <w:b/>
          <w:bCs/>
          <w:color w:val="auto"/>
          <w:sz w:val="22"/>
          <w:szCs w:val="22"/>
        </w:rPr>
        <w:t>Hair</w:t>
      </w:r>
    </w:p>
    <w:p w:rsidRPr="003A0F40" w:rsidR="003A0F40" w:rsidP="003A0F40" w:rsidRDefault="003A0F40" w14:paraId="6B75FB60" w14:textId="77777777">
      <w:pPr>
        <w:pStyle w:val="Default"/>
        <w:rPr>
          <w:rFonts w:ascii="Century Gothic" w:hAnsi="Century Gothic"/>
          <w:b/>
          <w:bCs/>
          <w:color w:val="auto"/>
          <w:sz w:val="22"/>
          <w:szCs w:val="22"/>
        </w:rPr>
      </w:pPr>
    </w:p>
    <w:p w:rsidRPr="003F2D56" w:rsidR="003A0F40" w:rsidP="003F2D56" w:rsidRDefault="003A0F40" w14:paraId="59749A4F" w14:textId="77777777">
      <w:pPr>
        <w:autoSpaceDE w:val="0"/>
        <w:autoSpaceDN w:val="0"/>
        <w:adjustRightInd w:val="0"/>
        <w:spacing w:after="0" w:line="240" w:lineRule="auto"/>
        <w:ind w:left="360" w:right="0" w:firstLine="0"/>
        <w:rPr>
          <w:rFonts w:ascii="Century Gothic" w:hAnsi="Century Gothic" w:cs="Verdana" w:eastAsiaTheme="minorEastAsia"/>
          <w:sz w:val="22"/>
        </w:rPr>
      </w:pPr>
      <w:r w:rsidRPr="003A0F40">
        <w:rPr>
          <w:rFonts w:ascii="Century Gothic" w:hAnsi="Century Gothic" w:cs="Verdana" w:eastAsiaTheme="minorEastAsia"/>
          <w:sz w:val="22"/>
        </w:rPr>
        <w:t>On health and safety grounds, long hair (shoulder length plus) should be tied back at all times.</w:t>
      </w:r>
    </w:p>
    <w:p w:rsidRPr="003A0F40" w:rsidR="003A0F40" w:rsidP="003A0F40" w:rsidRDefault="003A0F40" w14:paraId="50DB5FE2" w14:textId="302A150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entury Gothic" w:hAnsi="Century Gothic" w:cs="Verdana" w:eastAsiaTheme="minorEastAsia"/>
          <w:sz w:val="22"/>
        </w:rPr>
      </w:pPr>
      <w:r w:rsidRPr="003A0F40">
        <w:rPr>
          <w:rFonts w:ascii="Century Gothic" w:hAnsi="Century Gothic" w:cs="Verdana" w:eastAsiaTheme="minorEastAsia"/>
          <w:sz w:val="22"/>
        </w:rPr>
        <w:t xml:space="preserve"> </w:t>
      </w:r>
    </w:p>
    <w:p w:rsidRPr="003F2D56" w:rsidR="003A0F40" w:rsidP="003F2D56" w:rsidRDefault="003A0F40" w14:paraId="0AFA3699" w14:textId="6950A575">
      <w:pPr>
        <w:autoSpaceDE w:val="0"/>
        <w:autoSpaceDN w:val="0"/>
        <w:adjustRightInd w:val="0"/>
        <w:spacing w:after="0" w:line="240" w:lineRule="auto"/>
        <w:ind w:left="0" w:right="0" w:firstLine="360"/>
        <w:rPr>
          <w:rFonts w:ascii="Century Gothic" w:hAnsi="Century Gothic" w:cs="Verdana" w:eastAsiaTheme="minorEastAsia"/>
          <w:sz w:val="22"/>
        </w:rPr>
      </w:pPr>
      <w:r w:rsidRPr="003A0F40">
        <w:rPr>
          <w:rFonts w:ascii="Century Gothic" w:hAnsi="Century Gothic" w:cs="Verdana" w:eastAsiaTheme="minorEastAsia"/>
          <w:sz w:val="22"/>
        </w:rPr>
        <w:t xml:space="preserve">Religious items will be considered as appropriate. </w:t>
      </w:r>
    </w:p>
    <w:p w:rsidRPr="00AD5E14" w:rsidR="00796136" w:rsidP="00796136" w:rsidRDefault="00796136" w14:paraId="33CCC596" w14:textId="380B70A6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AD5E14">
        <w:rPr>
          <w:rFonts w:ascii="Century Gothic" w:hAnsi="Century Gothic"/>
          <w:color w:val="auto"/>
          <w:sz w:val="22"/>
          <w:szCs w:val="22"/>
        </w:rPr>
        <w:t xml:space="preserve">. </w:t>
      </w:r>
    </w:p>
    <w:p w:rsidR="00796136" w:rsidP="00626D41" w:rsidRDefault="003A0F40" w14:paraId="51C4EA93" w14:textId="594158DB">
      <w:pPr>
        <w:pStyle w:val="Default"/>
        <w:numPr>
          <w:ilvl w:val="0"/>
          <w:numId w:val="42"/>
        </w:numPr>
        <w:rPr>
          <w:rFonts w:ascii="Century Gothic" w:hAnsi="Century Gothic"/>
          <w:b/>
          <w:bCs/>
          <w:color w:val="auto"/>
          <w:sz w:val="22"/>
          <w:szCs w:val="22"/>
        </w:rPr>
      </w:pPr>
      <w:r>
        <w:rPr>
          <w:rFonts w:ascii="Century Gothic" w:hAnsi="Century Gothic"/>
          <w:b/>
          <w:bCs/>
          <w:color w:val="auto"/>
          <w:sz w:val="22"/>
          <w:szCs w:val="22"/>
        </w:rPr>
        <w:t>The role of</w:t>
      </w:r>
      <w:r w:rsidRPr="00AD5E14" w:rsidR="00796136">
        <w:rPr>
          <w:rFonts w:ascii="Century Gothic" w:hAnsi="Century Gothic"/>
          <w:b/>
          <w:bCs/>
          <w:color w:val="auto"/>
          <w:sz w:val="22"/>
          <w:szCs w:val="22"/>
        </w:rPr>
        <w:t xml:space="preserve"> Parents and carers </w:t>
      </w:r>
    </w:p>
    <w:p w:rsidRPr="00AD5E14" w:rsidR="003A0F40" w:rsidP="00796136" w:rsidRDefault="003A0F40" w14:paraId="66F8D053" w14:textId="77777777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="003A0F40" w:rsidP="003F2D56" w:rsidRDefault="00796136" w14:paraId="526A307A" w14:textId="493346D9">
      <w:pPr>
        <w:pStyle w:val="Default"/>
        <w:ind w:firstLine="360"/>
        <w:rPr>
          <w:rFonts w:ascii="Century Gothic" w:hAnsi="Century Gothic"/>
          <w:color w:val="auto"/>
          <w:sz w:val="22"/>
          <w:szCs w:val="22"/>
        </w:rPr>
      </w:pPr>
      <w:r w:rsidRPr="00AD5E14">
        <w:rPr>
          <w:rFonts w:ascii="Century Gothic" w:hAnsi="Century Gothic"/>
          <w:color w:val="auto"/>
          <w:sz w:val="22"/>
          <w:szCs w:val="22"/>
        </w:rPr>
        <w:t xml:space="preserve">Parents and carers are expected to make sure their </w:t>
      </w:r>
      <w:r w:rsidRPr="00AD5E14" w:rsidR="003A0F40">
        <w:rPr>
          <w:rFonts w:ascii="Century Gothic" w:hAnsi="Century Gothic"/>
          <w:color w:val="auto"/>
          <w:sz w:val="22"/>
          <w:szCs w:val="22"/>
        </w:rPr>
        <w:t>child</w:t>
      </w:r>
      <w:r w:rsidR="003A0F40">
        <w:rPr>
          <w:rFonts w:ascii="Century Gothic" w:hAnsi="Century Gothic"/>
          <w:color w:val="auto"/>
          <w:sz w:val="22"/>
          <w:szCs w:val="22"/>
        </w:rPr>
        <w:t>’s clothes are:</w:t>
      </w:r>
    </w:p>
    <w:p w:rsidR="003A0F40" w:rsidP="00796136" w:rsidRDefault="003A0F40" w14:paraId="7F54FF87" w14:textId="77777777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="00796136" w:rsidP="003F2D56" w:rsidRDefault="003A0F40" w14:paraId="2A1D0C75" w14:textId="737C9C16">
      <w:pPr>
        <w:pStyle w:val="Default"/>
        <w:numPr>
          <w:ilvl w:val="0"/>
          <w:numId w:val="46"/>
        </w:numPr>
        <w:spacing w:after="133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Clean</w:t>
      </w:r>
      <w:r w:rsidRPr="00AD5E14" w:rsidR="00796136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3A0F40" w:rsidP="003F2D56" w:rsidRDefault="003A0F40" w14:paraId="7D7436F0" w14:textId="6BE87A01">
      <w:pPr>
        <w:pStyle w:val="Default"/>
        <w:numPr>
          <w:ilvl w:val="0"/>
          <w:numId w:val="46"/>
        </w:numPr>
        <w:spacing w:after="133"/>
        <w:rPr>
          <w:rFonts w:ascii="Century Gothic" w:hAnsi="Century Gothic"/>
          <w:color w:val="auto"/>
          <w:sz w:val="22"/>
          <w:szCs w:val="22"/>
        </w:rPr>
      </w:pPr>
      <w:r w:rsidRPr="003F2D56">
        <w:rPr>
          <w:rFonts w:ascii="Century Gothic" w:hAnsi="Century Gothic"/>
          <w:color w:val="auto"/>
          <w:sz w:val="22"/>
          <w:szCs w:val="22"/>
        </w:rPr>
        <w:t xml:space="preserve">Clearly labelled with the child’s name </w:t>
      </w:r>
    </w:p>
    <w:p w:rsidRPr="003F2D56" w:rsidR="00796136" w:rsidP="003F2D56" w:rsidRDefault="00796136" w14:paraId="37739FEC" w14:textId="77777777">
      <w:pPr>
        <w:pStyle w:val="Default"/>
        <w:numPr>
          <w:ilvl w:val="0"/>
          <w:numId w:val="46"/>
        </w:numPr>
        <w:spacing w:after="133"/>
        <w:rPr>
          <w:rFonts w:ascii="Century Gothic" w:hAnsi="Century Gothic"/>
          <w:color w:val="auto"/>
          <w:sz w:val="22"/>
          <w:szCs w:val="22"/>
        </w:rPr>
      </w:pPr>
      <w:r w:rsidRPr="003F2D56">
        <w:rPr>
          <w:rFonts w:ascii="Century Gothic" w:hAnsi="Century Gothic"/>
          <w:color w:val="auto"/>
          <w:sz w:val="22"/>
          <w:szCs w:val="22"/>
        </w:rPr>
        <w:t xml:space="preserve">In good condition </w:t>
      </w:r>
    </w:p>
    <w:p w:rsidRPr="00AD5E14" w:rsidR="00626D41" w:rsidP="00796136" w:rsidRDefault="00626D41" w14:paraId="16D9A6BB" w14:textId="77777777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="003A0F40" w:rsidP="00626D41" w:rsidRDefault="003A0F40" w14:paraId="5E81BCDC" w14:textId="65AD2FFD">
      <w:pPr>
        <w:pStyle w:val="Default"/>
        <w:numPr>
          <w:ilvl w:val="0"/>
          <w:numId w:val="42"/>
        </w:numPr>
        <w:rPr>
          <w:rFonts w:ascii="Century Gothic" w:hAnsi="Century Gothic"/>
          <w:b/>
          <w:bCs/>
          <w:color w:val="auto"/>
          <w:sz w:val="22"/>
          <w:szCs w:val="22"/>
        </w:rPr>
      </w:pPr>
      <w:r>
        <w:rPr>
          <w:rFonts w:ascii="Century Gothic" w:hAnsi="Century Gothic"/>
          <w:b/>
          <w:bCs/>
          <w:color w:val="auto"/>
          <w:sz w:val="22"/>
          <w:szCs w:val="22"/>
        </w:rPr>
        <w:t>The role of Teachers and Support Staff:</w:t>
      </w:r>
    </w:p>
    <w:p w:rsidR="003A0F40" w:rsidP="00796136" w:rsidRDefault="003A0F40" w14:paraId="099CDB13" w14:textId="77777777">
      <w:pPr>
        <w:pStyle w:val="Default"/>
        <w:rPr>
          <w:rFonts w:ascii="Century Gothic" w:hAnsi="Century Gothic"/>
          <w:b/>
          <w:bCs/>
          <w:color w:val="auto"/>
          <w:sz w:val="22"/>
          <w:szCs w:val="22"/>
        </w:rPr>
      </w:pPr>
    </w:p>
    <w:p w:rsidR="00796136" w:rsidP="003A0F40" w:rsidRDefault="00796136" w14:paraId="25D3E64A" w14:textId="394ADA31">
      <w:pPr>
        <w:pStyle w:val="Default"/>
        <w:numPr>
          <w:ilvl w:val="0"/>
          <w:numId w:val="45"/>
        </w:numPr>
        <w:rPr>
          <w:rFonts w:ascii="Century Gothic" w:hAnsi="Century Gothic"/>
          <w:color w:val="auto"/>
          <w:sz w:val="22"/>
          <w:szCs w:val="22"/>
        </w:rPr>
      </w:pPr>
      <w:r w:rsidRPr="00AD5E14">
        <w:rPr>
          <w:rFonts w:ascii="Century Gothic" w:hAnsi="Century Gothic"/>
          <w:color w:val="auto"/>
          <w:sz w:val="22"/>
          <w:szCs w:val="22"/>
        </w:rPr>
        <w:t xml:space="preserve">Staff will encourage </w:t>
      </w:r>
      <w:r w:rsidR="00A815B2">
        <w:rPr>
          <w:rFonts w:ascii="Century Gothic" w:hAnsi="Century Gothic"/>
          <w:color w:val="auto"/>
          <w:sz w:val="22"/>
          <w:szCs w:val="22"/>
        </w:rPr>
        <w:t>students</w:t>
      </w:r>
      <w:r w:rsidRPr="00AD5E14">
        <w:rPr>
          <w:rFonts w:ascii="Century Gothic" w:hAnsi="Century Gothic"/>
          <w:color w:val="auto"/>
          <w:sz w:val="22"/>
          <w:szCs w:val="22"/>
        </w:rPr>
        <w:t xml:space="preserve"> to make sure they wear </w:t>
      </w:r>
      <w:r w:rsidR="003A0F40">
        <w:rPr>
          <w:rFonts w:ascii="Century Gothic" w:hAnsi="Century Gothic"/>
          <w:color w:val="auto"/>
          <w:sz w:val="22"/>
          <w:szCs w:val="22"/>
        </w:rPr>
        <w:t xml:space="preserve">the </w:t>
      </w:r>
      <w:r w:rsidR="00626D41">
        <w:rPr>
          <w:rFonts w:ascii="Century Gothic" w:hAnsi="Century Gothic"/>
          <w:color w:val="auto"/>
          <w:sz w:val="22"/>
          <w:szCs w:val="22"/>
        </w:rPr>
        <w:t xml:space="preserve">appropriate clothing is worn in school </w:t>
      </w:r>
      <w:proofErr w:type="gramStart"/>
      <w:r w:rsidR="00626D41">
        <w:rPr>
          <w:rFonts w:ascii="Century Gothic" w:hAnsi="Century Gothic"/>
          <w:color w:val="auto"/>
          <w:sz w:val="22"/>
          <w:szCs w:val="22"/>
        </w:rPr>
        <w:t>e.g.</w:t>
      </w:r>
      <w:proofErr w:type="gramEnd"/>
      <w:r w:rsidR="00626D41">
        <w:rPr>
          <w:rFonts w:ascii="Century Gothic" w:hAnsi="Century Gothic"/>
          <w:color w:val="auto"/>
          <w:sz w:val="22"/>
          <w:szCs w:val="22"/>
        </w:rPr>
        <w:t xml:space="preserve"> coat in winter</w:t>
      </w:r>
    </w:p>
    <w:p w:rsidRPr="00AD5E14" w:rsidR="00626D41" w:rsidP="00626D41" w:rsidRDefault="00626D41" w14:paraId="3C380F4E" w14:textId="5F7D0321">
      <w:pPr>
        <w:pStyle w:val="Default"/>
        <w:ind w:left="720"/>
        <w:rPr>
          <w:rFonts w:ascii="Century Gothic" w:hAnsi="Century Gothic"/>
          <w:color w:val="auto"/>
          <w:sz w:val="22"/>
          <w:szCs w:val="22"/>
        </w:rPr>
      </w:pPr>
    </w:p>
    <w:p w:rsidR="00796136" w:rsidP="003F2D56" w:rsidRDefault="00796136" w14:paraId="4D3678E0" w14:textId="331ACA43">
      <w:pPr>
        <w:pStyle w:val="Default"/>
        <w:ind w:left="360"/>
        <w:rPr>
          <w:rFonts w:ascii="Century Gothic" w:hAnsi="Century Gothic"/>
          <w:color w:val="auto"/>
          <w:sz w:val="22"/>
          <w:szCs w:val="22"/>
        </w:rPr>
      </w:pPr>
      <w:r w:rsidRPr="00AD5E14">
        <w:rPr>
          <w:rFonts w:ascii="Century Gothic" w:hAnsi="Century Gothic"/>
          <w:color w:val="auto"/>
          <w:sz w:val="22"/>
          <w:szCs w:val="22"/>
        </w:rPr>
        <w:t xml:space="preserve">Parents of </w:t>
      </w:r>
      <w:r w:rsidR="00A815B2">
        <w:rPr>
          <w:rFonts w:ascii="Century Gothic" w:hAnsi="Century Gothic"/>
          <w:color w:val="auto"/>
          <w:sz w:val="22"/>
          <w:szCs w:val="22"/>
        </w:rPr>
        <w:t>students</w:t>
      </w:r>
      <w:r w:rsidRPr="00AD5E14">
        <w:rPr>
          <w:rFonts w:ascii="Century Gothic" w:hAnsi="Century Gothic"/>
          <w:color w:val="auto"/>
          <w:sz w:val="22"/>
          <w:szCs w:val="22"/>
        </w:rPr>
        <w:t xml:space="preserve"> eligible for </w:t>
      </w:r>
      <w:r w:rsidR="00A815B2">
        <w:rPr>
          <w:rFonts w:ascii="Century Gothic" w:hAnsi="Century Gothic"/>
          <w:color w:val="auto"/>
          <w:sz w:val="22"/>
          <w:szCs w:val="22"/>
        </w:rPr>
        <w:t>student</w:t>
      </w:r>
      <w:r w:rsidRPr="00AD5E14">
        <w:rPr>
          <w:rFonts w:ascii="Century Gothic" w:hAnsi="Century Gothic"/>
          <w:color w:val="auto"/>
          <w:sz w:val="22"/>
          <w:szCs w:val="22"/>
        </w:rPr>
        <w:t xml:space="preserve"> premium grants may be offered funding towards uniform. </w:t>
      </w:r>
    </w:p>
    <w:p w:rsidRPr="00AD5E14" w:rsidR="00585AD2" w:rsidP="00796136" w:rsidRDefault="00585AD2" w14:paraId="4063C195" w14:textId="77777777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="00796136" w:rsidP="00626D41" w:rsidRDefault="00626D41" w14:paraId="3DC81AF7" w14:textId="48467EC4">
      <w:pPr>
        <w:pStyle w:val="Default"/>
        <w:numPr>
          <w:ilvl w:val="0"/>
          <w:numId w:val="42"/>
        </w:numPr>
        <w:rPr>
          <w:rFonts w:ascii="Century Gothic" w:hAnsi="Century Gothic"/>
          <w:b/>
          <w:bCs/>
          <w:color w:val="auto"/>
          <w:sz w:val="22"/>
          <w:szCs w:val="22"/>
        </w:rPr>
      </w:pPr>
      <w:r>
        <w:rPr>
          <w:rFonts w:ascii="Century Gothic" w:hAnsi="Century Gothic"/>
          <w:b/>
          <w:bCs/>
          <w:color w:val="auto"/>
          <w:sz w:val="22"/>
          <w:szCs w:val="22"/>
        </w:rPr>
        <w:t xml:space="preserve">The role of the </w:t>
      </w:r>
      <w:r w:rsidRPr="00AD5E14" w:rsidR="00796136">
        <w:rPr>
          <w:rFonts w:ascii="Century Gothic" w:hAnsi="Century Gothic"/>
          <w:b/>
          <w:bCs/>
          <w:color w:val="auto"/>
          <w:sz w:val="22"/>
          <w:szCs w:val="22"/>
        </w:rPr>
        <w:t>Governors</w:t>
      </w:r>
      <w:r>
        <w:rPr>
          <w:rFonts w:ascii="Century Gothic" w:hAnsi="Century Gothic"/>
          <w:b/>
          <w:bCs/>
          <w:color w:val="auto"/>
          <w:sz w:val="22"/>
          <w:szCs w:val="22"/>
        </w:rPr>
        <w:t>:</w:t>
      </w:r>
    </w:p>
    <w:p w:rsidRPr="00AD5E14" w:rsidR="00626D41" w:rsidP="00796136" w:rsidRDefault="00626D41" w14:paraId="2859D58E" w14:textId="77777777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="00796136" w:rsidP="003F2D56" w:rsidRDefault="00796136" w14:paraId="40BF5DA8" w14:textId="2D87C76A">
      <w:pPr>
        <w:pStyle w:val="Default"/>
        <w:ind w:firstLine="360"/>
        <w:rPr>
          <w:rFonts w:ascii="Century Gothic" w:hAnsi="Century Gothic"/>
          <w:color w:val="auto"/>
          <w:sz w:val="22"/>
          <w:szCs w:val="22"/>
        </w:rPr>
      </w:pPr>
      <w:r w:rsidRPr="00AD5E14">
        <w:rPr>
          <w:rFonts w:ascii="Century Gothic" w:hAnsi="Century Gothic"/>
          <w:color w:val="auto"/>
          <w:sz w:val="22"/>
          <w:szCs w:val="22"/>
        </w:rPr>
        <w:t xml:space="preserve">The governing board will review this policy and make sure that it: </w:t>
      </w:r>
    </w:p>
    <w:p w:rsidRPr="00AD5E14" w:rsidR="00626D41" w:rsidP="00796136" w:rsidRDefault="00626D41" w14:paraId="4CF9F284" w14:textId="77777777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="00796136" w:rsidP="003F2D56" w:rsidRDefault="00796136" w14:paraId="0878CD67" w14:textId="0FF2B153">
      <w:pPr>
        <w:pStyle w:val="Default"/>
        <w:numPr>
          <w:ilvl w:val="0"/>
          <w:numId w:val="45"/>
        </w:numPr>
        <w:spacing w:after="133"/>
        <w:rPr>
          <w:rFonts w:ascii="Century Gothic" w:hAnsi="Century Gothic"/>
          <w:color w:val="auto"/>
          <w:sz w:val="22"/>
          <w:szCs w:val="22"/>
        </w:rPr>
      </w:pPr>
      <w:r w:rsidRPr="00AD5E14">
        <w:rPr>
          <w:rFonts w:ascii="Century Gothic" w:hAnsi="Century Gothic"/>
          <w:color w:val="auto"/>
          <w:sz w:val="22"/>
          <w:szCs w:val="22"/>
        </w:rPr>
        <w:t xml:space="preserve">Is appropriate for our school’s context </w:t>
      </w:r>
    </w:p>
    <w:p w:rsidR="00796136" w:rsidP="003F2D56" w:rsidRDefault="00796136" w14:paraId="1D6C93F4" w14:textId="3B3FB3F5">
      <w:pPr>
        <w:pStyle w:val="Default"/>
        <w:numPr>
          <w:ilvl w:val="0"/>
          <w:numId w:val="45"/>
        </w:numPr>
        <w:spacing w:after="133"/>
        <w:rPr>
          <w:rFonts w:ascii="Century Gothic" w:hAnsi="Century Gothic"/>
          <w:color w:val="auto"/>
          <w:sz w:val="22"/>
          <w:szCs w:val="22"/>
        </w:rPr>
      </w:pPr>
      <w:r w:rsidRPr="003F2D56">
        <w:rPr>
          <w:rFonts w:ascii="Century Gothic" w:hAnsi="Century Gothic"/>
          <w:color w:val="auto"/>
          <w:sz w:val="22"/>
          <w:szCs w:val="22"/>
        </w:rPr>
        <w:t xml:space="preserve">Is implemented fairly across the school </w:t>
      </w:r>
    </w:p>
    <w:p w:rsidR="00796136" w:rsidP="003F2D56" w:rsidRDefault="00796136" w14:paraId="6974BF92" w14:textId="58735D32">
      <w:pPr>
        <w:pStyle w:val="Default"/>
        <w:numPr>
          <w:ilvl w:val="0"/>
          <w:numId w:val="45"/>
        </w:numPr>
        <w:spacing w:after="133"/>
        <w:rPr>
          <w:rFonts w:ascii="Century Gothic" w:hAnsi="Century Gothic"/>
          <w:color w:val="auto"/>
          <w:sz w:val="22"/>
          <w:szCs w:val="22"/>
        </w:rPr>
      </w:pPr>
      <w:r w:rsidRPr="003F2D56">
        <w:rPr>
          <w:rFonts w:ascii="Century Gothic" w:hAnsi="Century Gothic"/>
          <w:color w:val="auto"/>
          <w:sz w:val="22"/>
          <w:szCs w:val="22"/>
        </w:rPr>
        <w:t xml:space="preserve">Takes into account the views of parents and </w:t>
      </w:r>
      <w:r w:rsidR="00A815B2">
        <w:rPr>
          <w:rFonts w:ascii="Century Gothic" w:hAnsi="Century Gothic"/>
          <w:color w:val="auto"/>
          <w:sz w:val="22"/>
          <w:szCs w:val="22"/>
        </w:rPr>
        <w:t>students</w:t>
      </w:r>
      <w:r w:rsidRPr="003F2D56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Pr="00585AD2" w:rsidR="00796136" w:rsidP="00585AD2" w:rsidRDefault="00796136" w14:paraId="61F9067A" w14:textId="2CBD6A6E">
      <w:pPr>
        <w:pStyle w:val="Default"/>
        <w:numPr>
          <w:ilvl w:val="0"/>
          <w:numId w:val="45"/>
        </w:numPr>
        <w:spacing w:after="133"/>
        <w:rPr>
          <w:rFonts w:ascii="Century Gothic" w:hAnsi="Century Gothic"/>
          <w:color w:val="auto"/>
          <w:sz w:val="22"/>
          <w:szCs w:val="22"/>
        </w:rPr>
      </w:pPr>
      <w:r w:rsidRPr="003F2D56">
        <w:rPr>
          <w:rFonts w:ascii="Century Gothic" w:hAnsi="Century Gothic"/>
          <w:color w:val="auto"/>
          <w:sz w:val="22"/>
          <w:szCs w:val="22"/>
        </w:rPr>
        <w:t xml:space="preserve">Offers a uniform that is appropriate, practical and safe for all </w:t>
      </w:r>
      <w:r w:rsidR="00A815B2">
        <w:rPr>
          <w:rFonts w:ascii="Century Gothic" w:hAnsi="Century Gothic"/>
          <w:color w:val="auto"/>
          <w:sz w:val="22"/>
          <w:szCs w:val="22"/>
        </w:rPr>
        <w:t>students</w:t>
      </w:r>
      <w:r w:rsidRPr="003F2D56">
        <w:rPr>
          <w:rFonts w:ascii="Century Gothic" w:hAnsi="Century Gothic"/>
          <w:color w:val="auto"/>
          <w:sz w:val="22"/>
          <w:szCs w:val="22"/>
        </w:rPr>
        <w:t xml:space="preserve"> </w:t>
      </w:r>
    </w:p>
    <w:sectPr w:rsidRPr="00585AD2" w:rsidR="00796136" w:rsidSect="005C43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284" w:right="1055" w:bottom="284" w:left="1134" w:header="0" w:footer="5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71F" w:rsidRDefault="0020471F" w14:paraId="6F15A12D" w14:textId="77777777">
      <w:pPr>
        <w:spacing w:after="0" w:line="240" w:lineRule="auto"/>
      </w:pPr>
      <w:r>
        <w:separator/>
      </w:r>
    </w:p>
  </w:endnote>
  <w:endnote w:type="continuationSeparator" w:id="0">
    <w:p w:rsidR="0020471F" w:rsidRDefault="0020471F" w14:paraId="2EB93D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0471F" w:rsidRDefault="0020471F" w14:paraId="5A9D04CF" w14:textId="77777777">
    <w:pPr>
      <w:spacing w:after="0" w:line="259" w:lineRule="auto"/>
      <w:ind w:left="0" w:right="0" w:firstLine="0"/>
    </w:pPr>
    <w:r>
      <w:rPr>
        <w:rFonts w:ascii="Calibri" w:hAnsi="Calibri" w:eastAsia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530904" wp14:editId="3D8DD9A3">
              <wp:simplePos x="0" y="0"/>
              <wp:positionH relativeFrom="page">
                <wp:posOffset>491490</wp:posOffset>
              </wp:positionH>
              <wp:positionV relativeFrom="page">
                <wp:posOffset>10092715</wp:posOffset>
              </wp:positionV>
              <wp:extent cx="6629400" cy="9525"/>
              <wp:effectExtent l="0" t="0" r="0" b="0"/>
              <wp:wrapSquare wrapText="bothSides"/>
              <wp:docPr id="27655" name="Group 27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9525"/>
                        <a:chOff x="0" y="0"/>
                        <a:chExt cx="6629400" cy="9525"/>
                      </a:xfrm>
                    </wpg:grpSpPr>
                    <wps:wsp>
                      <wps:cNvPr id="27656" name="Shape 27656"/>
                      <wps:cNvSpPr/>
                      <wps:spPr>
                        <a:xfrm>
                          <a:off x="0" y="0"/>
                          <a:ext cx="6629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11D4E003">
            <v:group id="Group 27655" style="width:522pt;height:0.75pt;position:absolute;mso-position-horizontal-relative:page;mso-position-horizontal:absolute;margin-left:38.7pt;mso-position-vertical-relative:page;margin-top:794.702pt;" coordsize="66294,95">
              <v:shape id="Shape 27656" style="position:absolute;width:66294;height:0;left:0;top:0;" coordsize="6629400,0" path="m0,0l6629400,0">
                <v:stroke on="true" weight="0.75pt" color="#000000" joinstyle="round" endcap="flat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[IL0: UNCLASSIFIED]</w:t>
    </w:r>
    <w:r>
      <w:t xml:space="preserve"> </w:t>
    </w:r>
  </w:p>
  <w:p w:rsidR="0020471F" w:rsidRDefault="0020471F" w14:paraId="54CE603A" w14:textId="77777777">
    <w:pPr>
      <w:spacing w:after="0" w:line="259" w:lineRule="auto"/>
      <w:ind w:left="0" w:right="76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> NUMPAGES   \* MERGEFORMAT </w:instrText>
    </w:r>
    <w:r>
      <w:fldChar w:fldCharType="separate"/>
    </w:r>
    <w:r w:rsidR="00C75B68">
      <w:rPr>
        <w:noProof/>
      </w:rPr>
      <w:t>7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8568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471F" w:rsidRDefault="0020471F" w14:paraId="3600EE7C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B6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0471F" w:rsidRDefault="0020471F" w14:paraId="5CC9CE7B" w14:textId="77777777">
    <w:pPr>
      <w:spacing w:after="0" w:line="259" w:lineRule="auto"/>
      <w:ind w:left="0" w:right="7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471F" w:rsidP="00A25BC9" w:rsidRDefault="0020471F" w14:paraId="3443F5B2" w14:textId="77777777">
    <w:pPr>
      <w:spacing w:after="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71F" w:rsidRDefault="0020471F" w14:paraId="15F91E1D" w14:textId="77777777">
      <w:pPr>
        <w:spacing w:after="0" w:line="240" w:lineRule="auto"/>
      </w:pPr>
      <w:r>
        <w:separator/>
      </w:r>
    </w:p>
  </w:footnote>
  <w:footnote w:type="continuationSeparator" w:id="0">
    <w:p w:rsidR="0020471F" w:rsidRDefault="0020471F" w14:paraId="098263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6699" w:tblpY="774"/>
      <w:tblOverlap w:val="never"/>
      <w:tblW w:w="4320" w:type="dxa"/>
      <w:tblInd w:w="0" w:type="dxa"/>
      <w:tblCellMar>
        <w:left w:w="152" w:type="dxa"/>
        <w:right w:w="115" w:type="dxa"/>
      </w:tblCellMar>
      <w:tblLook w:val="04A0" w:firstRow="1" w:lastRow="0" w:firstColumn="1" w:lastColumn="0" w:noHBand="0" w:noVBand="1"/>
    </w:tblPr>
    <w:tblGrid>
      <w:gridCol w:w="4320"/>
    </w:tblGrid>
    <w:tr w:rsidR="0020471F" w14:paraId="5DF62E30" w14:textId="77777777">
      <w:trPr>
        <w:trHeight w:val="1260"/>
      </w:trPr>
      <w:tc>
        <w:tcPr>
          <w:tcW w:w="4320" w:type="dxa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vAlign w:val="center"/>
        </w:tcPr>
        <w:p w:rsidR="0020471F" w:rsidRDefault="0020471F" w14:paraId="65EAE40B" w14:textId="77777777">
          <w:pPr>
            <w:spacing w:after="0" w:line="259" w:lineRule="auto"/>
            <w:ind w:left="0" w:right="0" w:firstLine="0"/>
          </w:pPr>
          <w:r>
            <w:t xml:space="preserve">Ref:          HSMS/POLY/009S </w:t>
          </w:r>
        </w:p>
        <w:p w:rsidR="0020471F" w:rsidRDefault="0020471F" w14:paraId="7F3B6AFC" w14:textId="77777777">
          <w:pPr>
            <w:spacing w:after="0" w:line="259" w:lineRule="auto"/>
            <w:ind w:left="0" w:right="0" w:firstLine="0"/>
          </w:pPr>
          <w:r>
            <w:t xml:space="preserve">Revision:                             1   </w:t>
          </w:r>
        </w:p>
        <w:p w:rsidR="0020471F" w:rsidRDefault="0020471F" w14:paraId="25844274" w14:textId="77777777">
          <w:pPr>
            <w:spacing w:after="0" w:line="259" w:lineRule="auto"/>
            <w:ind w:left="0" w:right="0" w:firstLine="0"/>
          </w:pPr>
          <w:r>
            <w:t xml:space="preserve">Date:                October 2017 </w:t>
          </w:r>
        </w:p>
      </w:tc>
    </w:tr>
  </w:tbl>
  <w:p w:rsidR="0020471F" w:rsidRDefault="0020471F" w14:paraId="4856BD4E" w14:textId="77777777">
    <w:pPr>
      <w:spacing w:after="0" w:line="259" w:lineRule="auto"/>
      <w:ind w:left="0" w:right="0" w:firstLine="0"/>
    </w:pPr>
    <w:r>
      <w:t xml:space="preserve">S </w:t>
    </w:r>
  </w:p>
  <w:p w:rsidR="0020471F" w:rsidRDefault="0020471F" w14:paraId="42A93952" w14:textId="77777777">
    <w:pPr>
      <w:spacing w:after="0" w:line="259" w:lineRule="auto"/>
      <w:ind w:left="-43" w:right="0" w:firstLine="0"/>
    </w:pPr>
    <w:r>
      <w:rPr>
        <w:b/>
        <w:sz w:val="40"/>
      </w:rPr>
      <w:t xml:space="preserve">Stress policy for school </w:t>
    </w:r>
    <w:r>
      <w:rPr>
        <w:sz w:val="40"/>
        <w:vertAlign w:val="subscript"/>
      </w:rPr>
      <w:t xml:space="preserve"> </w:t>
    </w:r>
  </w:p>
  <w:p w:rsidR="0020471F" w:rsidRDefault="0020471F" w14:paraId="7108CC69" w14:textId="77777777">
    <w:pPr>
      <w:tabs>
        <w:tab w:val="center" w:pos="3294"/>
      </w:tabs>
      <w:spacing w:after="0" w:line="259" w:lineRule="auto"/>
      <w:ind w:left="-43" w:right="0" w:firstLine="0"/>
    </w:pPr>
    <w:r>
      <w:rPr>
        <w:b/>
        <w:sz w:val="40"/>
      </w:rPr>
      <w:t>based employees</w:t>
    </w:r>
    <w:r>
      <w:t xml:space="preserve"> </w:t>
    </w:r>
    <w:r>
      <w:tab/>
    </w:r>
    <w:r>
      <w:rPr>
        <w:sz w:val="40"/>
      </w:rPr>
      <w:t xml:space="preserve"> </w:t>
    </w:r>
  </w:p>
  <w:p w:rsidR="0020471F" w:rsidRDefault="0020471F" w14:paraId="7996DF3D" w14:textId="77777777">
    <w:pPr>
      <w:spacing w:after="0" w:line="259" w:lineRule="auto"/>
      <w:ind w:left="0" w:right="0" w:firstLine="0"/>
    </w:pPr>
    <w:r>
      <w:t xml:space="preserve"> </w:t>
    </w:r>
  </w:p>
  <w:p w:rsidR="0020471F" w:rsidRDefault="0020471F" w14:paraId="2BFF142F" w14:textId="77777777">
    <w:pPr>
      <w:spacing w:after="0" w:line="259" w:lineRule="auto"/>
      <w:ind w:left="0" w:right="0" w:firstLine="0"/>
    </w:pPr>
    <w:r>
      <w:t xml:space="preserve"> </w:t>
    </w:r>
  </w:p>
  <w:p w:rsidR="0020471F" w:rsidRDefault="0020471F" w14:paraId="73B60DA3" w14:textId="77777777">
    <w:pPr>
      <w:spacing w:after="0" w:line="259" w:lineRule="auto"/>
      <w:ind w:left="0" w:righ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471F" w:rsidRDefault="0020471F" w14:paraId="7886DE8C" w14:textId="77777777">
    <w:pPr>
      <w:tabs>
        <w:tab w:val="center" w:pos="3294"/>
      </w:tabs>
      <w:spacing w:after="0" w:line="259" w:lineRule="auto"/>
      <w:ind w:left="-43" w:right="0" w:firstLine="0"/>
    </w:pPr>
    <w:r>
      <w:tab/>
    </w:r>
    <w:r>
      <w:rPr>
        <w:sz w:val="40"/>
      </w:rPr>
      <w:t xml:space="preserve"> </w:t>
    </w:r>
  </w:p>
  <w:p w:rsidR="0020471F" w:rsidRDefault="0020471F" w14:paraId="69148E1A" w14:textId="77777777">
    <w:pPr>
      <w:spacing w:after="0" w:line="259" w:lineRule="auto"/>
      <w:ind w:left="0" w:right="0" w:firstLine="0"/>
    </w:pPr>
    <w:r>
      <w:t xml:space="preserve"> </w:t>
    </w:r>
  </w:p>
  <w:p w:rsidR="0020471F" w:rsidRDefault="0020471F" w14:paraId="549C755A" w14:textId="77777777">
    <w:pPr>
      <w:spacing w:after="0" w:line="259" w:lineRule="auto"/>
      <w:ind w:left="0" w:right="0" w:firstLine="0"/>
    </w:pPr>
    <w:r>
      <w:t xml:space="preserve"> </w:t>
    </w:r>
  </w:p>
  <w:p w:rsidR="0020471F" w:rsidRDefault="0020471F" w14:paraId="114EEBD8" w14:textId="77777777">
    <w:pPr>
      <w:spacing w:after="0" w:line="259" w:lineRule="auto"/>
      <w:ind w:left="0" w:righ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471F" w:rsidRDefault="0020471F" w14:paraId="26742CCC" w14:textId="7777777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209.25pt;height:332.25pt" o:bullet="t" type="#_x0000_t75">
        <v:imagedata o:title="TK_LOGO_POINTER_RGB_bullet_blue" r:id="rId1"/>
      </v:shape>
    </w:pict>
  </w:numPicBullet>
  <w:abstractNum w:abstractNumId="0" w15:restartNumberingAfterBreak="0">
    <w:nsid w:val="93EB6FF0"/>
    <w:multiLevelType w:val="hybridMultilevel"/>
    <w:tmpl w:val="E1BE2A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6A5BF9"/>
    <w:multiLevelType w:val="hybridMultilevel"/>
    <w:tmpl w:val="7F14F5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FA0BA2"/>
    <w:multiLevelType w:val="hybridMultilevel"/>
    <w:tmpl w:val="2BF07D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F5C6B5"/>
    <w:multiLevelType w:val="hybridMultilevel"/>
    <w:tmpl w:val="C310F6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7BF2EB"/>
    <w:multiLevelType w:val="hybridMultilevel"/>
    <w:tmpl w:val="34A3D7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4A05DE"/>
    <w:multiLevelType w:val="hybridMultilevel"/>
    <w:tmpl w:val="47BED0E6"/>
    <w:lvl w:ilvl="0" w:tplc="445C0C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26326"/>
    <w:multiLevelType w:val="multilevel"/>
    <w:tmpl w:val="EDFC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603B79F"/>
    <w:multiLevelType w:val="hybridMultilevel"/>
    <w:tmpl w:val="F557A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6874A3"/>
    <w:multiLevelType w:val="hybridMultilevel"/>
    <w:tmpl w:val="188630BE"/>
    <w:lvl w:ilvl="0" w:tplc="2D463D10">
      <w:start w:val="6"/>
      <w:numFmt w:val="bullet"/>
      <w:lvlText w:val="-"/>
      <w:lvlJc w:val="left"/>
      <w:pPr>
        <w:ind w:left="432" w:hanging="360"/>
      </w:pPr>
      <w:rPr>
        <w:rFonts w:hint="default" w:ascii="Century Gothic" w:hAnsi="Century Gothic" w:eastAsia="Arial" w:cs="Arial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9" w15:restartNumberingAfterBreak="0">
    <w:nsid w:val="1A293FA4"/>
    <w:multiLevelType w:val="hybridMultilevel"/>
    <w:tmpl w:val="7E446E16"/>
    <w:lvl w:ilvl="0" w:tplc="B388FD28">
      <w:start w:val="1"/>
      <w:numFmt w:val="bullet"/>
      <w:lvlText w:val="•"/>
      <w:lvlJc w:val="left"/>
      <w:pPr>
        <w:ind w:left="18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993C3DD2">
      <w:start w:val="1"/>
      <w:numFmt w:val="bullet"/>
      <w:lvlText w:val="o"/>
      <w:lvlJc w:val="left"/>
      <w:pPr>
        <w:ind w:left="24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EB68AABC">
      <w:start w:val="1"/>
      <w:numFmt w:val="bullet"/>
      <w:lvlText w:val="▪"/>
      <w:lvlJc w:val="left"/>
      <w:pPr>
        <w:ind w:left="3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79AEA09A">
      <w:start w:val="1"/>
      <w:numFmt w:val="bullet"/>
      <w:lvlText w:val="•"/>
      <w:lvlJc w:val="left"/>
      <w:pPr>
        <w:ind w:left="39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D846791A">
      <w:start w:val="1"/>
      <w:numFmt w:val="bullet"/>
      <w:lvlText w:val="o"/>
      <w:lvlJc w:val="left"/>
      <w:pPr>
        <w:ind w:left="46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3ABCA4D4">
      <w:start w:val="1"/>
      <w:numFmt w:val="bullet"/>
      <w:lvlText w:val="▪"/>
      <w:lvlJc w:val="left"/>
      <w:pPr>
        <w:ind w:left="5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C0E0E180">
      <w:start w:val="1"/>
      <w:numFmt w:val="bullet"/>
      <w:lvlText w:val="•"/>
      <w:lvlJc w:val="left"/>
      <w:pPr>
        <w:ind w:left="60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6C48958A">
      <w:start w:val="1"/>
      <w:numFmt w:val="bullet"/>
      <w:lvlText w:val="o"/>
      <w:lvlJc w:val="left"/>
      <w:pPr>
        <w:ind w:left="68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43CA2196">
      <w:start w:val="1"/>
      <w:numFmt w:val="bullet"/>
      <w:lvlText w:val="▪"/>
      <w:lvlJc w:val="left"/>
      <w:pPr>
        <w:ind w:left="7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1C674E21"/>
    <w:multiLevelType w:val="hybridMultilevel"/>
    <w:tmpl w:val="0C1AAC04"/>
    <w:lvl w:ilvl="0" w:tplc="95509AAA">
      <w:start w:val="1"/>
      <w:numFmt w:val="bullet"/>
      <w:lvlText w:val="•"/>
      <w:lvlJc w:val="left"/>
      <w:pPr>
        <w:ind w:left="18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041037F4">
      <w:start w:val="1"/>
      <w:numFmt w:val="bullet"/>
      <w:lvlText w:val="o"/>
      <w:lvlJc w:val="left"/>
      <w:pPr>
        <w:ind w:left="24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144AA674">
      <w:start w:val="1"/>
      <w:numFmt w:val="bullet"/>
      <w:lvlText w:val="▪"/>
      <w:lvlJc w:val="left"/>
      <w:pPr>
        <w:ind w:left="3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4476EC10">
      <w:start w:val="1"/>
      <w:numFmt w:val="bullet"/>
      <w:lvlText w:val="•"/>
      <w:lvlJc w:val="left"/>
      <w:pPr>
        <w:ind w:left="39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A3DCDF3E">
      <w:start w:val="1"/>
      <w:numFmt w:val="bullet"/>
      <w:lvlText w:val="o"/>
      <w:lvlJc w:val="left"/>
      <w:pPr>
        <w:ind w:left="46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CD84E894">
      <w:start w:val="1"/>
      <w:numFmt w:val="bullet"/>
      <w:lvlText w:val="▪"/>
      <w:lvlJc w:val="left"/>
      <w:pPr>
        <w:ind w:left="5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09880812">
      <w:start w:val="1"/>
      <w:numFmt w:val="bullet"/>
      <w:lvlText w:val="•"/>
      <w:lvlJc w:val="left"/>
      <w:pPr>
        <w:ind w:left="60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0E10B824">
      <w:start w:val="1"/>
      <w:numFmt w:val="bullet"/>
      <w:lvlText w:val="o"/>
      <w:lvlJc w:val="left"/>
      <w:pPr>
        <w:ind w:left="68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D8A26522">
      <w:start w:val="1"/>
      <w:numFmt w:val="bullet"/>
      <w:lvlText w:val="▪"/>
      <w:lvlJc w:val="left"/>
      <w:pPr>
        <w:ind w:left="7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1E28097C"/>
    <w:multiLevelType w:val="multilevel"/>
    <w:tmpl w:val="1E94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EA22CC5"/>
    <w:multiLevelType w:val="hybridMultilevel"/>
    <w:tmpl w:val="B4028B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0424B56"/>
    <w:multiLevelType w:val="hybridMultilevel"/>
    <w:tmpl w:val="B54CD3B4"/>
    <w:lvl w:ilvl="0" w:tplc="1C66D568">
      <w:start w:val="1"/>
      <w:numFmt w:val="bullet"/>
      <w:lvlText w:val="•"/>
      <w:lvlJc w:val="left"/>
      <w:pPr>
        <w:ind w:left="18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7FD482F0">
      <w:start w:val="1"/>
      <w:numFmt w:val="bullet"/>
      <w:lvlText w:val="o"/>
      <w:lvlJc w:val="left"/>
      <w:pPr>
        <w:ind w:left="24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A6C666E4">
      <w:start w:val="1"/>
      <w:numFmt w:val="bullet"/>
      <w:lvlText w:val="▪"/>
      <w:lvlJc w:val="left"/>
      <w:pPr>
        <w:ind w:left="3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C0B0A93C">
      <w:start w:val="1"/>
      <w:numFmt w:val="bullet"/>
      <w:lvlText w:val="•"/>
      <w:lvlJc w:val="left"/>
      <w:pPr>
        <w:ind w:left="39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EB62C1FC">
      <w:start w:val="1"/>
      <w:numFmt w:val="bullet"/>
      <w:lvlText w:val="o"/>
      <w:lvlJc w:val="left"/>
      <w:pPr>
        <w:ind w:left="46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7F0EBB56">
      <w:start w:val="1"/>
      <w:numFmt w:val="bullet"/>
      <w:lvlText w:val="▪"/>
      <w:lvlJc w:val="left"/>
      <w:pPr>
        <w:ind w:left="5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564650B4">
      <w:start w:val="1"/>
      <w:numFmt w:val="bullet"/>
      <w:lvlText w:val="•"/>
      <w:lvlJc w:val="left"/>
      <w:pPr>
        <w:ind w:left="60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72C8E62A">
      <w:start w:val="1"/>
      <w:numFmt w:val="bullet"/>
      <w:lvlText w:val="o"/>
      <w:lvlJc w:val="left"/>
      <w:pPr>
        <w:ind w:left="68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7F881E74">
      <w:start w:val="1"/>
      <w:numFmt w:val="bullet"/>
      <w:lvlText w:val="▪"/>
      <w:lvlJc w:val="left"/>
      <w:pPr>
        <w:ind w:left="7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22EE325C"/>
    <w:multiLevelType w:val="hybridMultilevel"/>
    <w:tmpl w:val="023D45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46B5625"/>
    <w:multiLevelType w:val="multilevel"/>
    <w:tmpl w:val="130A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9B95CE6"/>
    <w:multiLevelType w:val="hybridMultilevel"/>
    <w:tmpl w:val="785CE32E"/>
    <w:lvl w:ilvl="0" w:tplc="F548848E">
      <w:start w:val="1"/>
      <w:numFmt w:val="bullet"/>
      <w:lvlText w:val="•"/>
      <w:lvlJc w:val="left"/>
      <w:pPr>
        <w:ind w:left="18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D46CF48C">
      <w:start w:val="1"/>
      <w:numFmt w:val="bullet"/>
      <w:lvlText w:val="o"/>
      <w:lvlJc w:val="left"/>
      <w:pPr>
        <w:ind w:left="24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3CB66666">
      <w:start w:val="1"/>
      <w:numFmt w:val="bullet"/>
      <w:lvlText w:val="▪"/>
      <w:lvlJc w:val="left"/>
      <w:pPr>
        <w:ind w:left="3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B0EE4690">
      <w:start w:val="1"/>
      <w:numFmt w:val="bullet"/>
      <w:lvlText w:val="•"/>
      <w:lvlJc w:val="left"/>
      <w:pPr>
        <w:ind w:left="39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5ED48606">
      <w:start w:val="1"/>
      <w:numFmt w:val="bullet"/>
      <w:lvlText w:val="o"/>
      <w:lvlJc w:val="left"/>
      <w:pPr>
        <w:ind w:left="46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2A182426">
      <w:start w:val="1"/>
      <w:numFmt w:val="bullet"/>
      <w:lvlText w:val="▪"/>
      <w:lvlJc w:val="left"/>
      <w:pPr>
        <w:ind w:left="5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4484CE34">
      <w:start w:val="1"/>
      <w:numFmt w:val="bullet"/>
      <w:lvlText w:val="•"/>
      <w:lvlJc w:val="left"/>
      <w:pPr>
        <w:ind w:left="60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59B87700">
      <w:start w:val="1"/>
      <w:numFmt w:val="bullet"/>
      <w:lvlText w:val="o"/>
      <w:lvlJc w:val="left"/>
      <w:pPr>
        <w:ind w:left="68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DCDEDF08">
      <w:start w:val="1"/>
      <w:numFmt w:val="bullet"/>
      <w:lvlText w:val="▪"/>
      <w:lvlJc w:val="left"/>
      <w:pPr>
        <w:ind w:left="7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34DF1106"/>
    <w:multiLevelType w:val="hybridMultilevel"/>
    <w:tmpl w:val="A9909CD0"/>
    <w:lvl w:ilvl="0" w:tplc="5E86C1D2">
      <w:start w:val="1"/>
      <w:numFmt w:val="bullet"/>
      <w:lvlText w:val="•"/>
      <w:lvlJc w:val="left"/>
      <w:pPr>
        <w:ind w:left="18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2A626906">
      <w:start w:val="1"/>
      <w:numFmt w:val="bullet"/>
      <w:lvlText w:val="o"/>
      <w:lvlJc w:val="left"/>
      <w:pPr>
        <w:ind w:left="24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8F40F50E">
      <w:start w:val="1"/>
      <w:numFmt w:val="bullet"/>
      <w:lvlText w:val="▪"/>
      <w:lvlJc w:val="left"/>
      <w:pPr>
        <w:ind w:left="3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9C70F44A">
      <w:start w:val="1"/>
      <w:numFmt w:val="bullet"/>
      <w:lvlText w:val="•"/>
      <w:lvlJc w:val="left"/>
      <w:pPr>
        <w:ind w:left="39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3D58DA56">
      <w:start w:val="1"/>
      <w:numFmt w:val="bullet"/>
      <w:lvlText w:val="o"/>
      <w:lvlJc w:val="left"/>
      <w:pPr>
        <w:ind w:left="46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91A60032">
      <w:start w:val="1"/>
      <w:numFmt w:val="bullet"/>
      <w:lvlText w:val="▪"/>
      <w:lvlJc w:val="left"/>
      <w:pPr>
        <w:ind w:left="5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E54ACDCC">
      <w:start w:val="1"/>
      <w:numFmt w:val="bullet"/>
      <w:lvlText w:val="•"/>
      <w:lvlJc w:val="left"/>
      <w:pPr>
        <w:ind w:left="60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A69C274E">
      <w:start w:val="1"/>
      <w:numFmt w:val="bullet"/>
      <w:lvlText w:val="o"/>
      <w:lvlJc w:val="left"/>
      <w:pPr>
        <w:ind w:left="68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31E228B0">
      <w:start w:val="1"/>
      <w:numFmt w:val="bullet"/>
      <w:lvlText w:val="▪"/>
      <w:lvlJc w:val="left"/>
      <w:pPr>
        <w:ind w:left="7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354F4852"/>
    <w:multiLevelType w:val="hybridMultilevel"/>
    <w:tmpl w:val="882E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3E33"/>
    <w:multiLevelType w:val="hybridMultilevel"/>
    <w:tmpl w:val="6541D4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DBEAA87"/>
    <w:multiLevelType w:val="hybridMultilevel"/>
    <w:tmpl w:val="AF02EC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1B32A4A"/>
    <w:multiLevelType w:val="multilevel"/>
    <w:tmpl w:val="EB2C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A9F7789"/>
    <w:multiLevelType w:val="hybridMultilevel"/>
    <w:tmpl w:val="4FCA8D80"/>
    <w:lvl w:ilvl="0" w:tplc="DB108510">
      <w:start w:val="1"/>
      <w:numFmt w:val="bullet"/>
      <w:lvlText w:val="•"/>
      <w:lvlJc w:val="left"/>
      <w:pPr>
        <w:ind w:left="18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51020ACC">
      <w:start w:val="1"/>
      <w:numFmt w:val="bullet"/>
      <w:lvlText w:val="o"/>
      <w:lvlJc w:val="left"/>
      <w:pPr>
        <w:ind w:left="24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818A270C">
      <w:start w:val="1"/>
      <w:numFmt w:val="bullet"/>
      <w:lvlText w:val="▪"/>
      <w:lvlJc w:val="left"/>
      <w:pPr>
        <w:ind w:left="3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7A36E02E">
      <w:start w:val="1"/>
      <w:numFmt w:val="bullet"/>
      <w:lvlText w:val="•"/>
      <w:lvlJc w:val="left"/>
      <w:pPr>
        <w:ind w:left="39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D988C63C">
      <w:start w:val="1"/>
      <w:numFmt w:val="bullet"/>
      <w:lvlText w:val="o"/>
      <w:lvlJc w:val="left"/>
      <w:pPr>
        <w:ind w:left="46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9EBE74E6">
      <w:start w:val="1"/>
      <w:numFmt w:val="bullet"/>
      <w:lvlText w:val="▪"/>
      <w:lvlJc w:val="left"/>
      <w:pPr>
        <w:ind w:left="5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22741448">
      <w:start w:val="1"/>
      <w:numFmt w:val="bullet"/>
      <w:lvlText w:val="•"/>
      <w:lvlJc w:val="left"/>
      <w:pPr>
        <w:ind w:left="60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5F607946">
      <w:start w:val="1"/>
      <w:numFmt w:val="bullet"/>
      <w:lvlText w:val="o"/>
      <w:lvlJc w:val="left"/>
      <w:pPr>
        <w:ind w:left="68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FBB6FA46">
      <w:start w:val="1"/>
      <w:numFmt w:val="bullet"/>
      <w:lvlText w:val="▪"/>
      <w:lvlJc w:val="left"/>
      <w:pPr>
        <w:ind w:left="7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 w15:restartNumberingAfterBreak="0">
    <w:nsid w:val="4B4B4E04"/>
    <w:multiLevelType w:val="multilevel"/>
    <w:tmpl w:val="827A114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4" w15:restartNumberingAfterBreak="0">
    <w:nsid w:val="516F5C67"/>
    <w:multiLevelType w:val="hybridMultilevel"/>
    <w:tmpl w:val="4D08BB5A"/>
    <w:lvl w:ilvl="0" w:tplc="FFFC05C2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02036F"/>
    <w:multiLevelType w:val="hybridMultilevel"/>
    <w:tmpl w:val="AADE9744"/>
    <w:lvl w:ilvl="0" w:tplc="8B360C60">
      <w:start w:val="1"/>
      <w:numFmt w:val="bullet"/>
      <w:lvlText w:val="•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234EA9C6">
      <w:start w:val="1"/>
      <w:numFmt w:val="bullet"/>
      <w:lvlText w:val="o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85069CF8">
      <w:start w:val="1"/>
      <w:numFmt w:val="bullet"/>
      <w:lvlText w:val="▪"/>
      <w:lvlJc w:val="left"/>
      <w:pPr>
        <w:ind w:left="28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63D2D87E">
      <w:start w:val="1"/>
      <w:numFmt w:val="bullet"/>
      <w:lvlText w:val="•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1BDC4816">
      <w:start w:val="1"/>
      <w:numFmt w:val="bullet"/>
      <w:lvlText w:val="o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C9F0A7EC">
      <w:start w:val="1"/>
      <w:numFmt w:val="bullet"/>
      <w:lvlText w:val="▪"/>
      <w:lvlJc w:val="left"/>
      <w:pPr>
        <w:ind w:left="50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ACE455CC">
      <w:start w:val="1"/>
      <w:numFmt w:val="bullet"/>
      <w:lvlText w:val="•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03308F0C">
      <w:start w:val="1"/>
      <w:numFmt w:val="bullet"/>
      <w:lvlText w:val="o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4830DA3C">
      <w:start w:val="1"/>
      <w:numFmt w:val="bullet"/>
      <w:lvlText w:val="▪"/>
      <w:lvlJc w:val="left"/>
      <w:pPr>
        <w:ind w:left="72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6" w15:restartNumberingAfterBreak="0">
    <w:nsid w:val="58766708"/>
    <w:multiLevelType w:val="hybridMultilevel"/>
    <w:tmpl w:val="44921748"/>
    <w:lvl w:ilvl="0" w:tplc="CAC0DB7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EastAsia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C060BB2"/>
    <w:multiLevelType w:val="hybridMultilevel"/>
    <w:tmpl w:val="A10F77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CC17581"/>
    <w:multiLevelType w:val="hybridMultilevel"/>
    <w:tmpl w:val="1E66F3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F271C49"/>
    <w:multiLevelType w:val="multilevel"/>
    <w:tmpl w:val="E60E5B72"/>
    <w:lvl w:ilvl="0">
      <w:start w:val="11"/>
      <w:numFmt w:val="decimal"/>
      <w:lvlText w:val="%1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277"/>
      </w:pPr>
      <w:rPr>
        <w:rFonts w:hint="default" w:ascii="Century Gothic" w:hAnsi="Century Gothic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0" w15:restartNumberingAfterBreak="0">
    <w:nsid w:val="5F2D1A3F"/>
    <w:multiLevelType w:val="hybridMultilevel"/>
    <w:tmpl w:val="C082B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D28DF"/>
    <w:multiLevelType w:val="hybridMultilevel"/>
    <w:tmpl w:val="758039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0DD4540"/>
    <w:multiLevelType w:val="multilevel"/>
    <w:tmpl w:val="ECFC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237177A"/>
    <w:multiLevelType w:val="hybridMultilevel"/>
    <w:tmpl w:val="9C12EAB0"/>
    <w:lvl w:ilvl="0" w:tplc="22F6B09C">
      <w:start w:val="1"/>
      <w:numFmt w:val="bullet"/>
      <w:lvlText w:val="•"/>
      <w:lvlJc w:val="left"/>
      <w:pPr>
        <w:ind w:left="18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FFECB800">
      <w:start w:val="1"/>
      <w:numFmt w:val="bullet"/>
      <w:lvlText w:val="o"/>
      <w:lvlJc w:val="left"/>
      <w:pPr>
        <w:ind w:left="24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739486E8">
      <w:start w:val="1"/>
      <w:numFmt w:val="bullet"/>
      <w:lvlText w:val="▪"/>
      <w:lvlJc w:val="left"/>
      <w:pPr>
        <w:ind w:left="3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E8C2E41A">
      <w:start w:val="1"/>
      <w:numFmt w:val="bullet"/>
      <w:lvlText w:val="•"/>
      <w:lvlJc w:val="left"/>
      <w:pPr>
        <w:ind w:left="39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651C644A">
      <w:start w:val="1"/>
      <w:numFmt w:val="bullet"/>
      <w:lvlText w:val="o"/>
      <w:lvlJc w:val="left"/>
      <w:pPr>
        <w:ind w:left="46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D2B29EE0">
      <w:start w:val="1"/>
      <w:numFmt w:val="bullet"/>
      <w:lvlText w:val="▪"/>
      <w:lvlJc w:val="left"/>
      <w:pPr>
        <w:ind w:left="5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86AACE8A">
      <w:start w:val="1"/>
      <w:numFmt w:val="bullet"/>
      <w:lvlText w:val="•"/>
      <w:lvlJc w:val="left"/>
      <w:pPr>
        <w:ind w:left="60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2C948700">
      <w:start w:val="1"/>
      <w:numFmt w:val="bullet"/>
      <w:lvlText w:val="o"/>
      <w:lvlJc w:val="left"/>
      <w:pPr>
        <w:ind w:left="68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9C64420E">
      <w:start w:val="1"/>
      <w:numFmt w:val="bullet"/>
      <w:lvlText w:val="▪"/>
      <w:lvlJc w:val="left"/>
      <w:pPr>
        <w:ind w:left="7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4" w15:restartNumberingAfterBreak="0">
    <w:nsid w:val="66661FA9"/>
    <w:multiLevelType w:val="hybridMultilevel"/>
    <w:tmpl w:val="7A50E73E"/>
    <w:lvl w:ilvl="0" w:tplc="CB54CA1E">
      <w:start w:val="1"/>
      <w:numFmt w:val="bullet"/>
      <w:lvlText w:val="•"/>
      <w:lvlJc w:val="left"/>
      <w:pPr>
        <w:ind w:left="18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5B427E98">
      <w:start w:val="1"/>
      <w:numFmt w:val="bullet"/>
      <w:lvlText w:val="o"/>
      <w:lvlJc w:val="left"/>
      <w:pPr>
        <w:ind w:left="24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2684E9B6">
      <w:start w:val="1"/>
      <w:numFmt w:val="bullet"/>
      <w:lvlText w:val="▪"/>
      <w:lvlJc w:val="left"/>
      <w:pPr>
        <w:ind w:left="3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8968D538">
      <w:start w:val="1"/>
      <w:numFmt w:val="bullet"/>
      <w:lvlText w:val="•"/>
      <w:lvlJc w:val="left"/>
      <w:pPr>
        <w:ind w:left="39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614AD9D2">
      <w:start w:val="1"/>
      <w:numFmt w:val="bullet"/>
      <w:lvlText w:val="o"/>
      <w:lvlJc w:val="left"/>
      <w:pPr>
        <w:ind w:left="46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EC40DA7E">
      <w:start w:val="1"/>
      <w:numFmt w:val="bullet"/>
      <w:lvlText w:val="▪"/>
      <w:lvlJc w:val="left"/>
      <w:pPr>
        <w:ind w:left="5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D80CFEFA">
      <w:start w:val="1"/>
      <w:numFmt w:val="bullet"/>
      <w:lvlText w:val="•"/>
      <w:lvlJc w:val="left"/>
      <w:pPr>
        <w:ind w:left="60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89FE7568">
      <w:start w:val="1"/>
      <w:numFmt w:val="bullet"/>
      <w:lvlText w:val="o"/>
      <w:lvlJc w:val="left"/>
      <w:pPr>
        <w:ind w:left="68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7F3EDECE">
      <w:start w:val="1"/>
      <w:numFmt w:val="bullet"/>
      <w:lvlText w:val="▪"/>
      <w:lvlJc w:val="left"/>
      <w:pPr>
        <w:ind w:left="7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5" w15:restartNumberingAfterBreak="0">
    <w:nsid w:val="68A667F9"/>
    <w:multiLevelType w:val="hybridMultilevel"/>
    <w:tmpl w:val="87F8A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B5AA9"/>
    <w:multiLevelType w:val="hybridMultilevel"/>
    <w:tmpl w:val="46382616"/>
    <w:lvl w:ilvl="0" w:tplc="13B45842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E85FED2"/>
    <w:multiLevelType w:val="hybridMultilevel"/>
    <w:tmpl w:val="1E5130BB"/>
    <w:lvl w:ilvl="0" w:tplc="FFFFFFFF">
      <w:start w:val="1"/>
      <w:numFmt w:val="bullet"/>
      <w:lvlText w:val="•"/>
      <w:lvlJc w:val="left"/>
    </w:lvl>
    <w:lvl w:ilvl="1" w:tplc="B725602B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1285E6D"/>
    <w:multiLevelType w:val="hybridMultilevel"/>
    <w:tmpl w:val="B1AE16B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F7BB1"/>
    <w:multiLevelType w:val="hybridMultilevel"/>
    <w:tmpl w:val="2F16A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31186"/>
    <w:multiLevelType w:val="hybridMultilevel"/>
    <w:tmpl w:val="968266AA"/>
    <w:lvl w:ilvl="0" w:tplc="C4F804B2">
      <w:start w:val="2"/>
      <w:numFmt w:val="bullet"/>
      <w:lvlText w:val="-"/>
      <w:lvlJc w:val="left"/>
      <w:pPr>
        <w:ind w:left="720" w:hanging="360"/>
      </w:pPr>
      <w:rPr>
        <w:rFonts w:hint="default" w:ascii="Century Gothic" w:hAnsi="Century Gothic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8EF453D"/>
    <w:multiLevelType w:val="hybridMultilevel"/>
    <w:tmpl w:val="03CACFB6"/>
    <w:lvl w:ilvl="0" w:tplc="13086C2E">
      <w:start w:val="1"/>
      <w:numFmt w:val="bullet"/>
      <w:lvlText w:val="•"/>
      <w:lvlJc w:val="left"/>
      <w:pPr>
        <w:ind w:left="18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7D628C8A">
      <w:start w:val="1"/>
      <w:numFmt w:val="bullet"/>
      <w:lvlText w:val="o"/>
      <w:lvlJc w:val="left"/>
      <w:pPr>
        <w:ind w:left="165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EEDE4222">
      <w:start w:val="1"/>
      <w:numFmt w:val="bullet"/>
      <w:lvlText w:val="▪"/>
      <w:lvlJc w:val="left"/>
      <w:pPr>
        <w:ind w:left="237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7D76AC20">
      <w:start w:val="1"/>
      <w:numFmt w:val="bullet"/>
      <w:lvlText w:val="•"/>
      <w:lvlJc w:val="left"/>
      <w:pPr>
        <w:ind w:left="309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F9BA1124">
      <w:start w:val="1"/>
      <w:numFmt w:val="bullet"/>
      <w:lvlText w:val="o"/>
      <w:lvlJc w:val="left"/>
      <w:pPr>
        <w:ind w:left="381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E24645EE">
      <w:start w:val="1"/>
      <w:numFmt w:val="bullet"/>
      <w:lvlText w:val="▪"/>
      <w:lvlJc w:val="left"/>
      <w:pPr>
        <w:ind w:left="453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1E10A266">
      <w:start w:val="1"/>
      <w:numFmt w:val="bullet"/>
      <w:lvlText w:val="•"/>
      <w:lvlJc w:val="left"/>
      <w:pPr>
        <w:ind w:left="525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D4DE0642">
      <w:start w:val="1"/>
      <w:numFmt w:val="bullet"/>
      <w:lvlText w:val="o"/>
      <w:lvlJc w:val="left"/>
      <w:pPr>
        <w:ind w:left="597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55C872C8">
      <w:start w:val="1"/>
      <w:numFmt w:val="bullet"/>
      <w:lvlText w:val="▪"/>
      <w:lvlJc w:val="left"/>
      <w:pPr>
        <w:ind w:left="669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2" w15:restartNumberingAfterBreak="0">
    <w:nsid w:val="79D9519C"/>
    <w:multiLevelType w:val="hybridMultilevel"/>
    <w:tmpl w:val="3CD2BD78"/>
    <w:lvl w:ilvl="0" w:tplc="4FA019D2">
      <w:start w:val="1"/>
      <w:numFmt w:val="bullet"/>
      <w:lvlText w:val="•"/>
      <w:lvlJc w:val="left"/>
      <w:pPr>
        <w:ind w:left="18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F63CE56C">
      <w:start w:val="1"/>
      <w:numFmt w:val="bullet"/>
      <w:lvlText w:val="o"/>
      <w:lvlJc w:val="left"/>
      <w:pPr>
        <w:ind w:left="24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DFB47D10">
      <w:start w:val="1"/>
      <w:numFmt w:val="bullet"/>
      <w:lvlText w:val="▪"/>
      <w:lvlJc w:val="left"/>
      <w:pPr>
        <w:ind w:left="3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33FCC7E8">
      <w:start w:val="1"/>
      <w:numFmt w:val="bullet"/>
      <w:lvlText w:val="•"/>
      <w:lvlJc w:val="left"/>
      <w:pPr>
        <w:ind w:left="39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AFDC371C">
      <w:start w:val="1"/>
      <w:numFmt w:val="bullet"/>
      <w:lvlText w:val="o"/>
      <w:lvlJc w:val="left"/>
      <w:pPr>
        <w:ind w:left="46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928C8812">
      <w:start w:val="1"/>
      <w:numFmt w:val="bullet"/>
      <w:lvlText w:val="▪"/>
      <w:lvlJc w:val="left"/>
      <w:pPr>
        <w:ind w:left="5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94308356">
      <w:start w:val="1"/>
      <w:numFmt w:val="bullet"/>
      <w:lvlText w:val="•"/>
      <w:lvlJc w:val="left"/>
      <w:pPr>
        <w:ind w:left="609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1E38BC56">
      <w:start w:val="1"/>
      <w:numFmt w:val="bullet"/>
      <w:lvlText w:val="o"/>
      <w:lvlJc w:val="left"/>
      <w:pPr>
        <w:ind w:left="68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CE3E9B82">
      <w:start w:val="1"/>
      <w:numFmt w:val="bullet"/>
      <w:lvlText w:val="▪"/>
      <w:lvlJc w:val="left"/>
      <w:pPr>
        <w:ind w:left="7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3" w15:restartNumberingAfterBreak="0">
    <w:nsid w:val="7AB43CBB"/>
    <w:multiLevelType w:val="hybridMultilevel"/>
    <w:tmpl w:val="E290D0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45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34"/>
  </w:num>
  <w:num w:numId="3">
    <w:abstractNumId w:val="10"/>
  </w:num>
  <w:num w:numId="4">
    <w:abstractNumId w:val="9"/>
  </w:num>
  <w:num w:numId="5">
    <w:abstractNumId w:val="42"/>
  </w:num>
  <w:num w:numId="6">
    <w:abstractNumId w:val="17"/>
  </w:num>
  <w:num w:numId="7">
    <w:abstractNumId w:val="16"/>
  </w:num>
  <w:num w:numId="8">
    <w:abstractNumId w:val="33"/>
  </w:num>
  <w:num w:numId="9">
    <w:abstractNumId w:val="22"/>
  </w:num>
  <w:num w:numId="10">
    <w:abstractNumId w:val="41"/>
  </w:num>
  <w:num w:numId="11">
    <w:abstractNumId w:val="29"/>
  </w:num>
  <w:num w:numId="12">
    <w:abstractNumId w:val="25"/>
  </w:num>
  <w:num w:numId="13">
    <w:abstractNumId w:val="8"/>
  </w:num>
  <w:num w:numId="14">
    <w:abstractNumId w:val="35"/>
  </w:num>
  <w:num w:numId="15">
    <w:abstractNumId w:val="39"/>
  </w:num>
  <w:num w:numId="16">
    <w:abstractNumId w:val="23"/>
  </w:num>
  <w:num w:numId="17">
    <w:abstractNumId w:val="6"/>
  </w:num>
  <w:num w:numId="18">
    <w:abstractNumId w:val="21"/>
  </w:num>
  <w:num w:numId="19">
    <w:abstractNumId w:val="15"/>
  </w:num>
  <w:num w:numId="20">
    <w:abstractNumId w:val="32"/>
  </w:num>
  <w:num w:numId="21">
    <w:abstractNumId w:val="11"/>
  </w:num>
  <w:num w:numId="22">
    <w:abstractNumId w:val="18"/>
  </w:num>
  <w:num w:numId="23">
    <w:abstractNumId w:val="44"/>
  </w:num>
  <w:num w:numId="24">
    <w:abstractNumId w:val="45"/>
  </w:num>
  <w:num w:numId="25">
    <w:abstractNumId w:val="12"/>
  </w:num>
  <w:num w:numId="26">
    <w:abstractNumId w:val="31"/>
  </w:num>
  <w:num w:numId="27">
    <w:abstractNumId w:val="4"/>
  </w:num>
  <w:num w:numId="28">
    <w:abstractNumId w:val="14"/>
  </w:num>
  <w:num w:numId="29">
    <w:abstractNumId w:val="27"/>
  </w:num>
  <w:num w:numId="30">
    <w:abstractNumId w:val="37"/>
  </w:num>
  <w:num w:numId="31">
    <w:abstractNumId w:val="0"/>
  </w:num>
  <w:num w:numId="32">
    <w:abstractNumId w:val="1"/>
  </w:num>
  <w:num w:numId="33">
    <w:abstractNumId w:val="19"/>
  </w:num>
  <w:num w:numId="34">
    <w:abstractNumId w:val="3"/>
  </w:num>
  <w:num w:numId="35">
    <w:abstractNumId w:val="7"/>
  </w:num>
  <w:num w:numId="36">
    <w:abstractNumId w:val="43"/>
  </w:num>
  <w:num w:numId="37">
    <w:abstractNumId w:val="28"/>
  </w:num>
  <w:num w:numId="38">
    <w:abstractNumId w:val="20"/>
  </w:num>
  <w:num w:numId="39">
    <w:abstractNumId w:val="2"/>
  </w:num>
  <w:num w:numId="40">
    <w:abstractNumId w:val="30"/>
  </w:num>
  <w:num w:numId="41">
    <w:abstractNumId w:val="40"/>
  </w:num>
  <w:num w:numId="42">
    <w:abstractNumId w:val="38"/>
  </w:num>
  <w:num w:numId="43">
    <w:abstractNumId w:val="5"/>
  </w:num>
  <w:num w:numId="44">
    <w:abstractNumId w:val="36"/>
  </w:num>
  <w:num w:numId="45">
    <w:abstractNumId w:val="26"/>
  </w:num>
  <w:num w:numId="46">
    <w:abstractNumId w:val="2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AA"/>
    <w:rsid w:val="00003B54"/>
    <w:rsid w:val="000077A7"/>
    <w:rsid w:val="00011CD4"/>
    <w:rsid w:val="00014FD6"/>
    <w:rsid w:val="00085BF8"/>
    <w:rsid w:val="00093F30"/>
    <w:rsid w:val="000C75D9"/>
    <w:rsid w:val="00154932"/>
    <w:rsid w:val="00160734"/>
    <w:rsid w:val="001649E0"/>
    <w:rsid w:val="00172AAD"/>
    <w:rsid w:val="001829F5"/>
    <w:rsid w:val="001B1FBC"/>
    <w:rsid w:val="001E2125"/>
    <w:rsid w:val="001E4B88"/>
    <w:rsid w:val="002012A5"/>
    <w:rsid w:val="0020471F"/>
    <w:rsid w:val="00237BF8"/>
    <w:rsid w:val="002872FB"/>
    <w:rsid w:val="002B7A1B"/>
    <w:rsid w:val="002C12D2"/>
    <w:rsid w:val="002F527E"/>
    <w:rsid w:val="002F790B"/>
    <w:rsid w:val="00346958"/>
    <w:rsid w:val="003501E5"/>
    <w:rsid w:val="00376E7A"/>
    <w:rsid w:val="00386D27"/>
    <w:rsid w:val="003A0F40"/>
    <w:rsid w:val="003D67D1"/>
    <w:rsid w:val="003F2960"/>
    <w:rsid w:val="003F2D56"/>
    <w:rsid w:val="0040044C"/>
    <w:rsid w:val="00414446"/>
    <w:rsid w:val="004168CF"/>
    <w:rsid w:val="00417600"/>
    <w:rsid w:val="004511DB"/>
    <w:rsid w:val="004821CA"/>
    <w:rsid w:val="00487A37"/>
    <w:rsid w:val="004D23AB"/>
    <w:rsid w:val="004F735B"/>
    <w:rsid w:val="00515803"/>
    <w:rsid w:val="0053532F"/>
    <w:rsid w:val="0056509C"/>
    <w:rsid w:val="00585AD2"/>
    <w:rsid w:val="00596CAA"/>
    <w:rsid w:val="005A2716"/>
    <w:rsid w:val="005C43A6"/>
    <w:rsid w:val="005C6714"/>
    <w:rsid w:val="005F6E4C"/>
    <w:rsid w:val="0060582A"/>
    <w:rsid w:val="00626D41"/>
    <w:rsid w:val="0064757D"/>
    <w:rsid w:val="006620EE"/>
    <w:rsid w:val="0068485D"/>
    <w:rsid w:val="00685EF6"/>
    <w:rsid w:val="006A2EE6"/>
    <w:rsid w:val="00707699"/>
    <w:rsid w:val="0079197B"/>
    <w:rsid w:val="00796136"/>
    <w:rsid w:val="007C38C9"/>
    <w:rsid w:val="00817FB3"/>
    <w:rsid w:val="008319AD"/>
    <w:rsid w:val="00874651"/>
    <w:rsid w:val="008D053D"/>
    <w:rsid w:val="009343F0"/>
    <w:rsid w:val="00935CEF"/>
    <w:rsid w:val="009448ED"/>
    <w:rsid w:val="00A25BC9"/>
    <w:rsid w:val="00A26539"/>
    <w:rsid w:val="00A815B2"/>
    <w:rsid w:val="00AB75AB"/>
    <w:rsid w:val="00AD5E14"/>
    <w:rsid w:val="00B23ADD"/>
    <w:rsid w:val="00B276CC"/>
    <w:rsid w:val="00B3205F"/>
    <w:rsid w:val="00B46456"/>
    <w:rsid w:val="00B62273"/>
    <w:rsid w:val="00BE07E1"/>
    <w:rsid w:val="00BE43A8"/>
    <w:rsid w:val="00BE5A77"/>
    <w:rsid w:val="00C40B2D"/>
    <w:rsid w:val="00C43809"/>
    <w:rsid w:val="00C5676B"/>
    <w:rsid w:val="00C745B7"/>
    <w:rsid w:val="00C75B68"/>
    <w:rsid w:val="00C96D4F"/>
    <w:rsid w:val="00CB22C7"/>
    <w:rsid w:val="00CF0C57"/>
    <w:rsid w:val="00D1639B"/>
    <w:rsid w:val="00DB5401"/>
    <w:rsid w:val="00DE0DCD"/>
    <w:rsid w:val="00DE44B5"/>
    <w:rsid w:val="00E00B4F"/>
    <w:rsid w:val="00E4335D"/>
    <w:rsid w:val="00E93989"/>
    <w:rsid w:val="00EF2BD8"/>
    <w:rsid w:val="00F45ACE"/>
    <w:rsid w:val="00F53386"/>
    <w:rsid w:val="00F57381"/>
    <w:rsid w:val="00F80172"/>
    <w:rsid w:val="00FA2386"/>
    <w:rsid w:val="6199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4B01A"/>
  <w15:docId w15:val="{A90657D2-EC18-4FE7-A404-98B5C28604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5" w:line="249" w:lineRule="auto"/>
      <w:ind w:left="10" w:right="83" w:hanging="10"/>
    </w:pPr>
    <w:rPr>
      <w:rFonts w:ascii="Arial" w:hAnsi="Arial" w:eastAsia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/>
      <w:ind w:left="10" w:hanging="10"/>
      <w:outlineLvl w:val="0"/>
    </w:pPr>
    <w:rPr>
      <w:rFonts w:ascii="Arial" w:hAnsi="Arial" w:eastAsia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Arial" w:hAnsi="Arial" w:eastAsia="Arial" w:cs="Arial"/>
      <w:b/>
      <w:color w:val="000000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000000"/>
      <w:sz w:val="28"/>
    </w:rPr>
  </w:style>
  <w:style w:type="character" w:styleId="Heading2Char" w:customStyle="1">
    <w:name w:val="Heading 2 Char"/>
    <w:link w:val="Heading2"/>
    <w:rPr>
      <w:rFonts w:ascii="Arial" w:hAnsi="Arial" w:eastAsia="Arial" w:cs="Arial"/>
      <w:b/>
      <w:color w:val="000000"/>
      <w:sz w:val="28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E5A77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cs="Times New Roman" w:asciiTheme="minorHAnsi" w:hAnsiTheme="minorHAnsi" w:eastAsiaTheme="minorEastAsia"/>
      <w:color w:val="auto"/>
      <w:sz w:val="22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BE5A77"/>
    <w:rPr>
      <w:rFonts w:cs="Times New Roman"/>
      <w:lang w:val="en-US" w:eastAsia="en-US"/>
    </w:rPr>
  </w:style>
  <w:style w:type="table" w:styleId="TableGrid0">
    <w:name w:val="Table Grid"/>
    <w:basedOn w:val="TableNormal"/>
    <w:uiPriority w:val="39"/>
    <w:rsid w:val="00F573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07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45B7"/>
    <w:rPr>
      <w:rFonts w:ascii="Segoe UI" w:hAnsi="Segoe UI" w:eastAsia="Arial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3205F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B3205F"/>
    <w:rPr>
      <w:b/>
      <w:bCs/>
    </w:rPr>
  </w:style>
  <w:style w:type="paragraph" w:styleId="Revision">
    <w:name w:val="Revision"/>
    <w:hidden/>
    <w:uiPriority w:val="99"/>
    <w:semiHidden/>
    <w:rsid w:val="002872FB"/>
    <w:pPr>
      <w:spacing w:after="0" w:line="240" w:lineRule="auto"/>
    </w:pPr>
    <w:rPr>
      <w:rFonts w:ascii="Arial" w:hAnsi="Arial" w:eastAsia="Arial" w:cs="Arial"/>
      <w:color w:val="0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40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B2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40B2D"/>
    <w:rPr>
      <w:rFonts w:ascii="Arial" w:hAnsi="Arial" w:eastAsia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B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0B2D"/>
    <w:rPr>
      <w:rFonts w:ascii="Arial" w:hAnsi="Arial" w:eastAsia="Arial" w:cs="Arial"/>
      <w:b/>
      <w:bCs/>
      <w:color w:val="000000"/>
      <w:sz w:val="20"/>
      <w:szCs w:val="20"/>
    </w:rPr>
  </w:style>
  <w:style w:type="character" w:styleId="Hyperlink">
    <w:name w:val="Hyperlink"/>
    <w:uiPriority w:val="99"/>
    <w:unhideWhenUsed/>
    <w:qFormat/>
    <w:rsid w:val="00346958"/>
    <w:rPr>
      <w:color w:val="0072CC"/>
      <w:u w:val="single"/>
    </w:rPr>
  </w:style>
  <w:style w:type="paragraph" w:styleId="1bodycopy10pt" w:customStyle="1">
    <w:name w:val="1 body copy 10pt"/>
    <w:basedOn w:val="Normal"/>
    <w:link w:val="1bodycopy10ptChar"/>
    <w:qFormat/>
    <w:rsid w:val="00346958"/>
    <w:pPr>
      <w:spacing w:after="120" w:line="240" w:lineRule="auto"/>
      <w:ind w:left="0" w:right="0" w:firstLine="0"/>
    </w:pPr>
    <w:rPr>
      <w:rFonts w:eastAsia="MS Mincho" w:cs="Times New Roman"/>
      <w:color w:val="auto"/>
      <w:sz w:val="20"/>
      <w:szCs w:val="24"/>
      <w:lang w:val="en-US" w:eastAsia="en-US"/>
    </w:rPr>
  </w:style>
  <w:style w:type="paragraph" w:styleId="4Bulletedcopyblue" w:customStyle="1">
    <w:name w:val="4 Bulleted copy blue"/>
    <w:basedOn w:val="Normal"/>
    <w:qFormat/>
    <w:rsid w:val="00346958"/>
    <w:pPr>
      <w:numPr>
        <w:numId w:val="23"/>
      </w:numPr>
      <w:spacing w:after="120" w:line="240" w:lineRule="auto"/>
      <w:ind w:right="0"/>
    </w:pPr>
    <w:rPr>
      <w:rFonts w:eastAsia="MS Mincho"/>
      <w:color w:val="auto"/>
      <w:sz w:val="20"/>
      <w:szCs w:val="20"/>
      <w:lang w:val="en-US" w:eastAsia="en-US"/>
    </w:rPr>
  </w:style>
  <w:style w:type="character" w:styleId="1bodycopy10ptChar" w:customStyle="1">
    <w:name w:val="1 body copy 10pt Char"/>
    <w:link w:val="1bodycopy10pt"/>
    <w:rsid w:val="00346958"/>
    <w:rPr>
      <w:rFonts w:ascii="Arial" w:hAnsi="Arial" w:eastAsia="MS Mincho" w:cs="Times New Roman"/>
      <w:sz w:val="20"/>
      <w:szCs w:val="24"/>
      <w:lang w:val="en-US" w:eastAsia="en-US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346958"/>
    <w:pPr>
      <w:spacing w:before="24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346958"/>
    <w:rPr>
      <w:rFonts w:ascii="Arial" w:hAnsi="Arial" w:eastAsia="MS Mincho" w:cs="Times New Roman"/>
      <w:b/>
      <w:color w:val="12263F"/>
      <w:sz w:val="24"/>
      <w:szCs w:val="24"/>
      <w:lang w:val="en-US" w:eastAsia="en-US"/>
    </w:rPr>
  </w:style>
  <w:style w:type="paragraph" w:styleId="3Bulletedcopyblue" w:customStyle="1">
    <w:name w:val="3 Bulleted copy blue"/>
    <w:basedOn w:val="Normal"/>
    <w:qFormat/>
    <w:rsid w:val="00346958"/>
    <w:pPr>
      <w:numPr>
        <w:numId w:val="24"/>
      </w:numPr>
      <w:spacing w:after="120" w:line="240" w:lineRule="auto"/>
      <w:ind w:right="0"/>
    </w:pPr>
    <w:rPr>
      <w:rFonts w:eastAsia="MS Mincho"/>
      <w:color w:val="auto"/>
      <w:sz w:val="20"/>
      <w:szCs w:val="20"/>
      <w:lang w:val="en-US" w:eastAsia="en-US"/>
    </w:rPr>
  </w:style>
  <w:style w:type="paragraph" w:styleId="Default" w:customStyle="1">
    <w:name w:val="Default"/>
    <w:rsid w:val="007961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xmsonormal" w:customStyle="1">
    <w:name w:val="x_msonormal"/>
    <w:basedOn w:val="Normal"/>
    <w:rsid w:val="00AD5E14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xcontentpasted0" w:customStyle="1">
    <w:name w:val="x_contentpasted0"/>
    <w:basedOn w:val="DefaultParagraphFont"/>
    <w:rsid w:val="00AD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microsoft.com/office/2011/relationships/people" Target="peop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7563342FDA84A982351938A7D311A" ma:contentTypeVersion="13" ma:contentTypeDescription="Create a new document." ma:contentTypeScope="" ma:versionID="195669cd40a7b93119c166d493da8bd1">
  <xsd:schema xmlns:xsd="http://www.w3.org/2001/XMLSchema" xmlns:xs="http://www.w3.org/2001/XMLSchema" xmlns:p="http://schemas.microsoft.com/office/2006/metadata/properties" xmlns:ns2="2b6edc7f-46a7-472c-8536-34ee14499115" xmlns:ns3="331b2fd6-3f9e-45ae-806d-f56c4ad80678" targetNamespace="http://schemas.microsoft.com/office/2006/metadata/properties" ma:root="true" ma:fieldsID="9abc7202bee19b3ab1b4ed1df662c63f" ns2:_="" ns3:_="">
    <xsd:import namespace="2b6edc7f-46a7-472c-8536-34ee14499115"/>
    <xsd:import namespace="331b2fd6-3f9e-45ae-806d-f56c4ad80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edc7f-46a7-472c-8536-34ee1449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9e7e4-f0c5-453d-9bd2-b9391c8c8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b2fd6-3f9e-45ae-806d-f56c4ad806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f96770-208f-4878-9769-911856547596}" ma:internalName="TaxCatchAll" ma:showField="CatchAllData" ma:web="331b2fd6-3f9e-45ae-806d-f56c4ad80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6edc7f-46a7-472c-8536-34ee14499115">
      <Terms xmlns="http://schemas.microsoft.com/office/infopath/2007/PartnerControls"/>
    </lcf76f155ced4ddcb4097134ff3c332f>
    <TaxCatchAll xmlns="331b2fd6-3f9e-45ae-806d-f56c4ad80678" xsi:nil="true"/>
  </documentManagement>
</p:properties>
</file>

<file path=customXml/itemProps1.xml><?xml version="1.0" encoding="utf-8"?>
<ds:datastoreItem xmlns:ds="http://schemas.openxmlformats.org/officeDocument/2006/customXml" ds:itemID="{BEC9AEC2-AAD8-45DA-9881-2498A720F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6D317-594B-49D2-8A6A-5EC19966BF76}"/>
</file>

<file path=customXml/itemProps3.xml><?xml version="1.0" encoding="utf-8"?>
<ds:datastoreItem xmlns:ds="http://schemas.openxmlformats.org/officeDocument/2006/customXml" ds:itemID="{D8679E68-5897-4765-A638-F7DE76163D1D}"/>
</file>

<file path=customXml/itemProps4.xml><?xml version="1.0" encoding="utf-8"?>
<ds:datastoreItem xmlns:ds="http://schemas.openxmlformats.org/officeDocument/2006/customXml" ds:itemID="{423B24A8-286D-4147-A638-B3895C57B9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Meadows Sports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pchaudhry</dc:creator>
  <cp:keywords>[IL0: UNCLASSIFIED]</cp:keywords>
  <cp:lastModifiedBy>Georgia Barham</cp:lastModifiedBy>
  <cp:revision>3</cp:revision>
  <cp:lastPrinted>2022-07-11T14:23:00Z</cp:lastPrinted>
  <dcterms:created xsi:type="dcterms:W3CDTF">2025-04-08T13:08:00Z</dcterms:created>
  <dcterms:modified xsi:type="dcterms:W3CDTF">2025-09-24T13:21:03Z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0x010100C8F7563342FDA84A982351938A7D311A</vt:lpwstr>
  </property>
  <property fmtid="{D5CDD505-2E9C-101B-9397-08002B2CF9AE}" pid="3" name="Order">
    <vt:r8>853000</vt:r8>
  </property>
  <property fmtid="{D5CDD505-2E9C-101B-9397-08002B2CF9AE}" pid="4" name="MediaServiceImageTags">
    <vt:lpwstr/>
  </property>
</Properties>
</file>