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1417"/>
        <w:gridCol w:w="1418"/>
        <w:gridCol w:w="1417"/>
        <w:gridCol w:w="1559"/>
        <w:gridCol w:w="1418"/>
        <w:gridCol w:w="1701"/>
        <w:gridCol w:w="142"/>
        <w:gridCol w:w="1417"/>
        <w:gridCol w:w="1843"/>
        <w:gridCol w:w="212"/>
        <w:gridCol w:w="1631"/>
        <w:gridCol w:w="1984"/>
        <w:gridCol w:w="1701"/>
        <w:gridCol w:w="1559"/>
      </w:tblGrid>
      <w:tr w:rsidR="005E06A4" w14:paraId="33460BD1" w14:textId="77777777" w:rsidTr="076212D5">
        <w:trPr>
          <w:cantSplit/>
          <w:tblHeader/>
        </w:trPr>
        <w:tc>
          <w:tcPr>
            <w:tcW w:w="421" w:type="dxa"/>
          </w:tcPr>
          <w:p w14:paraId="4698BD26" w14:textId="19FCC352" w:rsidR="00666331" w:rsidRDefault="00462EA1">
            <w:bookmarkStart w:id="0" w:name="_Hlk43377069"/>
            <w:bookmarkStart w:id="1" w:name="_GoBack" w:colFirst="3" w:colLast="3"/>
            <w:r>
              <w:t xml:space="preserve"> </w:t>
            </w:r>
          </w:p>
        </w:tc>
        <w:tc>
          <w:tcPr>
            <w:tcW w:w="1417" w:type="dxa"/>
          </w:tcPr>
          <w:p w14:paraId="6B10B095" w14:textId="4CDC414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</w:t>
            </w:r>
          </w:p>
        </w:tc>
        <w:tc>
          <w:tcPr>
            <w:tcW w:w="1418" w:type="dxa"/>
          </w:tcPr>
          <w:p w14:paraId="699B4563" w14:textId="78DDF2B4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2</w:t>
            </w:r>
          </w:p>
        </w:tc>
        <w:tc>
          <w:tcPr>
            <w:tcW w:w="1417" w:type="dxa"/>
          </w:tcPr>
          <w:p w14:paraId="38708CF7" w14:textId="422539C6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3</w:t>
            </w:r>
          </w:p>
        </w:tc>
        <w:tc>
          <w:tcPr>
            <w:tcW w:w="1559" w:type="dxa"/>
          </w:tcPr>
          <w:p w14:paraId="6C9D43ED" w14:textId="5CBE38A9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4</w:t>
            </w:r>
          </w:p>
        </w:tc>
        <w:tc>
          <w:tcPr>
            <w:tcW w:w="1418" w:type="dxa"/>
          </w:tcPr>
          <w:p w14:paraId="6843D53B" w14:textId="441B9A4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5</w:t>
            </w:r>
          </w:p>
        </w:tc>
        <w:tc>
          <w:tcPr>
            <w:tcW w:w="1701" w:type="dxa"/>
          </w:tcPr>
          <w:p w14:paraId="0D581546" w14:textId="19EB9749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6</w:t>
            </w:r>
          </w:p>
        </w:tc>
        <w:tc>
          <w:tcPr>
            <w:tcW w:w="1559" w:type="dxa"/>
            <w:gridSpan w:val="2"/>
          </w:tcPr>
          <w:p w14:paraId="0734D3EF" w14:textId="7493311C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 xml:space="preserve">Week 7 </w:t>
            </w:r>
          </w:p>
        </w:tc>
        <w:tc>
          <w:tcPr>
            <w:tcW w:w="1843" w:type="dxa"/>
          </w:tcPr>
          <w:p w14:paraId="10B31F77" w14:textId="21EFC1E7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8</w:t>
            </w:r>
          </w:p>
        </w:tc>
        <w:tc>
          <w:tcPr>
            <w:tcW w:w="1843" w:type="dxa"/>
            <w:gridSpan w:val="2"/>
          </w:tcPr>
          <w:p w14:paraId="42CACF14" w14:textId="50F7212A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9</w:t>
            </w:r>
          </w:p>
        </w:tc>
        <w:tc>
          <w:tcPr>
            <w:tcW w:w="1984" w:type="dxa"/>
          </w:tcPr>
          <w:p w14:paraId="79770A9A" w14:textId="694EE51E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10</w:t>
            </w:r>
          </w:p>
        </w:tc>
        <w:tc>
          <w:tcPr>
            <w:tcW w:w="1701" w:type="dxa"/>
          </w:tcPr>
          <w:p w14:paraId="66DEBC11" w14:textId="4F576FE5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11</w:t>
            </w:r>
          </w:p>
        </w:tc>
        <w:tc>
          <w:tcPr>
            <w:tcW w:w="1559" w:type="dxa"/>
          </w:tcPr>
          <w:p w14:paraId="09E1B76A" w14:textId="5B3D436E" w:rsidR="00666331" w:rsidRPr="00D878C8" w:rsidRDefault="00666331">
            <w:pPr>
              <w:rPr>
                <w:sz w:val="20"/>
                <w:szCs w:val="20"/>
              </w:rPr>
            </w:pPr>
            <w:r w:rsidRPr="00D878C8">
              <w:rPr>
                <w:sz w:val="20"/>
                <w:szCs w:val="20"/>
              </w:rPr>
              <w:t>Week 12</w:t>
            </w:r>
          </w:p>
        </w:tc>
      </w:tr>
      <w:bookmarkEnd w:id="0"/>
      <w:tr w:rsidR="00C93427" w:rsidRPr="0009628D" w14:paraId="151039A8" w14:textId="77777777" w:rsidTr="076212D5">
        <w:trPr>
          <w:cantSplit/>
          <w:trHeight w:val="1134"/>
        </w:trPr>
        <w:tc>
          <w:tcPr>
            <w:tcW w:w="421" w:type="dxa"/>
            <w:textDirection w:val="btLr"/>
          </w:tcPr>
          <w:p w14:paraId="716AEECB" w14:textId="3807B205" w:rsidR="00C93427" w:rsidRDefault="00C93427" w:rsidP="00A96C50">
            <w:pPr>
              <w:ind w:left="113" w:right="113"/>
              <w:jc w:val="center"/>
            </w:pPr>
            <w:r>
              <w:t>Autumn</w:t>
            </w:r>
          </w:p>
        </w:tc>
        <w:tc>
          <w:tcPr>
            <w:tcW w:w="5811" w:type="dxa"/>
            <w:gridSpan w:val="4"/>
          </w:tcPr>
          <w:p w14:paraId="0B7C2E87" w14:textId="3F8C39E3" w:rsidR="076212D5" w:rsidRPr="0009628D" w:rsidRDefault="00C32EC7" w:rsidP="076212D5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 xml:space="preserve">Numbers and Place Value; Larger Numbers, Negative Numbers and Roman Numerals </w:t>
            </w:r>
          </w:p>
          <w:p w14:paraId="01957E8E" w14:textId="74B274EA" w:rsidR="00C32EC7" w:rsidRPr="0009628D" w:rsidRDefault="00C32EC7" w:rsidP="076212D5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3.1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4.1</w:t>
            </w:r>
          </w:p>
          <w:p w14:paraId="7BDA8B46" w14:textId="55B77721" w:rsidR="00265DDB" w:rsidRPr="0009628D" w:rsidRDefault="00265DDB" w:rsidP="00A8493F">
            <w:pPr>
              <w:rPr>
                <w:color w:val="FF0000"/>
                <w:sz w:val="32"/>
                <w:szCs w:val="20"/>
              </w:rPr>
            </w:pPr>
          </w:p>
        </w:tc>
        <w:tc>
          <w:tcPr>
            <w:tcW w:w="6521" w:type="dxa"/>
            <w:gridSpan w:val="5"/>
          </w:tcPr>
          <w:p w14:paraId="4D00D640" w14:textId="7166E0CB" w:rsidR="00C32EC7" w:rsidRPr="0009628D" w:rsidRDefault="00C32EC7" w:rsidP="00C32EC7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Adding and Subtracting with 3-digit Numbers; Formal Methods for Addition and Subtraction</w:t>
            </w:r>
          </w:p>
          <w:p w14:paraId="3428433F" w14:textId="0DCEA73C" w:rsidR="00C32EC7" w:rsidRPr="0009628D" w:rsidRDefault="00C32EC7" w:rsidP="00C32EC7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3.2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4.3</w:t>
            </w:r>
          </w:p>
          <w:p w14:paraId="208CD2E2" w14:textId="5ADBB0BE" w:rsidR="00AA6329" w:rsidRPr="0009628D" w:rsidRDefault="00AA6329" w:rsidP="00C32EC7">
            <w:pPr>
              <w:rPr>
                <w:b/>
                <w:i/>
                <w:sz w:val="32"/>
                <w:szCs w:val="20"/>
              </w:rPr>
            </w:pPr>
            <w:r w:rsidRPr="0009628D">
              <w:rPr>
                <w:b/>
                <w:i/>
                <w:sz w:val="32"/>
                <w:szCs w:val="20"/>
              </w:rPr>
              <w:t xml:space="preserve">Note: Unit 4.3 is </w:t>
            </w:r>
            <w:r w:rsidR="008649D0" w:rsidRPr="0009628D">
              <w:rPr>
                <w:b/>
                <w:i/>
                <w:sz w:val="32"/>
                <w:szCs w:val="20"/>
              </w:rPr>
              <w:t>s</w:t>
            </w:r>
            <w:r w:rsidRPr="0009628D">
              <w:rPr>
                <w:b/>
                <w:i/>
                <w:sz w:val="32"/>
                <w:szCs w:val="20"/>
              </w:rPr>
              <w:t>p</w:t>
            </w:r>
            <w:r w:rsidR="008649D0" w:rsidRPr="0009628D">
              <w:rPr>
                <w:b/>
                <w:i/>
                <w:sz w:val="32"/>
                <w:szCs w:val="20"/>
              </w:rPr>
              <w:t>l</w:t>
            </w:r>
            <w:r w:rsidRPr="0009628D">
              <w:rPr>
                <w:b/>
                <w:i/>
                <w:sz w:val="32"/>
                <w:szCs w:val="20"/>
              </w:rPr>
              <w:t>it into two sections. During this block, please teach the addition and subtraction objectives from this unit.</w:t>
            </w:r>
          </w:p>
          <w:p w14:paraId="10468728" w14:textId="77777777" w:rsidR="008649D0" w:rsidRPr="0009628D" w:rsidRDefault="008649D0" w:rsidP="00C32EC7">
            <w:pPr>
              <w:rPr>
                <w:color w:val="FF0000"/>
                <w:sz w:val="32"/>
                <w:szCs w:val="20"/>
              </w:rPr>
            </w:pPr>
          </w:p>
          <w:p w14:paraId="5726B97F" w14:textId="2A8FBCA8" w:rsidR="008649D0" w:rsidRPr="0009628D" w:rsidRDefault="008649D0" w:rsidP="00C32EC7">
            <w:pPr>
              <w:rPr>
                <w:color w:val="FF0000"/>
                <w:sz w:val="32"/>
                <w:szCs w:val="20"/>
              </w:rPr>
            </w:pPr>
          </w:p>
        </w:tc>
        <w:tc>
          <w:tcPr>
            <w:tcW w:w="7087" w:type="dxa"/>
            <w:gridSpan w:val="5"/>
          </w:tcPr>
          <w:p w14:paraId="159F9482" w14:textId="1DBBBB86" w:rsidR="00AA6329" w:rsidRPr="0009628D" w:rsidRDefault="00AA6329" w:rsidP="00AA6329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Times Tables; Rounding and Arithmetic; Quick Recall and Use of Mu</w:t>
            </w:r>
            <w:r w:rsidR="00ED6A35" w:rsidRPr="0009628D">
              <w:rPr>
                <w:b/>
                <w:sz w:val="32"/>
                <w:u w:val="single"/>
              </w:rPr>
              <w:t>ltiplication and Division Facts; Mental Calculations</w:t>
            </w:r>
          </w:p>
          <w:p w14:paraId="2610EBE3" w14:textId="0D799FA0" w:rsidR="00AA6329" w:rsidRPr="0009628D" w:rsidRDefault="00AA6329" w:rsidP="00AA6329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3.6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4.3</w:t>
            </w:r>
            <w:r w:rsidRPr="0009628D">
              <w:rPr>
                <w:color w:val="0070C0"/>
                <w:sz w:val="32"/>
              </w:rPr>
              <w:t xml:space="preserve">  </w:t>
            </w:r>
            <w:r w:rsidRPr="0009628D">
              <w:rPr>
                <w:color w:val="0070C0"/>
                <w:sz w:val="32"/>
                <w:u w:val="single"/>
              </w:rPr>
              <w:t>Unit 4.4</w:t>
            </w:r>
            <w:r w:rsidRPr="0009628D">
              <w:rPr>
                <w:color w:val="0070C0"/>
                <w:sz w:val="32"/>
              </w:rPr>
              <w:t xml:space="preserve">    </w:t>
            </w:r>
            <w:r w:rsidRPr="0009628D">
              <w:rPr>
                <w:color w:val="0070C0"/>
                <w:sz w:val="32"/>
                <w:u w:val="single"/>
              </w:rPr>
              <w:t>Unit 4.11</w:t>
            </w:r>
          </w:p>
          <w:p w14:paraId="698B0373" w14:textId="28123A8D" w:rsidR="00CB41F2" w:rsidRPr="0009628D" w:rsidRDefault="00AA6329" w:rsidP="003A1D20">
            <w:pPr>
              <w:rPr>
                <w:b/>
                <w:i/>
                <w:sz w:val="32"/>
                <w:szCs w:val="20"/>
              </w:rPr>
            </w:pPr>
            <w:r w:rsidRPr="0009628D">
              <w:rPr>
                <w:b/>
                <w:i/>
                <w:sz w:val="32"/>
                <w:szCs w:val="20"/>
              </w:rPr>
              <w:t xml:space="preserve">Note: Unit 4.3 is </w:t>
            </w:r>
            <w:r w:rsidR="00265DDB" w:rsidRPr="0009628D">
              <w:rPr>
                <w:b/>
                <w:i/>
                <w:sz w:val="32"/>
                <w:szCs w:val="20"/>
              </w:rPr>
              <w:t>s</w:t>
            </w:r>
            <w:r w:rsidRPr="0009628D">
              <w:rPr>
                <w:b/>
                <w:i/>
                <w:sz w:val="32"/>
                <w:szCs w:val="20"/>
              </w:rPr>
              <w:t>p</w:t>
            </w:r>
            <w:r w:rsidR="00265DDB" w:rsidRPr="0009628D">
              <w:rPr>
                <w:b/>
                <w:i/>
                <w:sz w:val="32"/>
                <w:szCs w:val="20"/>
              </w:rPr>
              <w:t>l</w:t>
            </w:r>
            <w:r w:rsidRPr="0009628D">
              <w:rPr>
                <w:b/>
                <w:i/>
                <w:sz w:val="32"/>
                <w:szCs w:val="20"/>
              </w:rPr>
              <w:t>it into two sections. During this block, please teach the multiplication and division objectives from this unit.</w:t>
            </w:r>
          </w:p>
        </w:tc>
      </w:tr>
      <w:tr w:rsidR="0009628D" w:rsidRPr="0009628D" w14:paraId="51E358DF" w14:textId="77777777" w:rsidTr="00C67E0E">
        <w:trPr>
          <w:cantSplit/>
          <w:trHeight w:val="642"/>
        </w:trPr>
        <w:tc>
          <w:tcPr>
            <w:tcW w:w="421" w:type="dxa"/>
            <w:textDirection w:val="btLr"/>
          </w:tcPr>
          <w:p w14:paraId="413028FD" w14:textId="77777777" w:rsidR="0009628D" w:rsidRDefault="0009628D" w:rsidP="00A024E5">
            <w:pPr>
              <w:ind w:left="113" w:right="113"/>
              <w:jc w:val="center"/>
            </w:pPr>
            <w:r>
              <w:t>Spring</w:t>
            </w:r>
          </w:p>
        </w:tc>
        <w:tc>
          <w:tcPr>
            <w:tcW w:w="4252" w:type="dxa"/>
            <w:gridSpan w:val="3"/>
          </w:tcPr>
          <w:p w14:paraId="199C8C0C" w14:textId="47CF8209" w:rsidR="0009628D" w:rsidRPr="0009628D" w:rsidRDefault="0009628D" w:rsidP="00ED6A35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Working with the Four Operations</w:t>
            </w:r>
          </w:p>
          <w:p w14:paraId="25B571A4" w14:textId="1CB5A83A" w:rsidR="0009628D" w:rsidRPr="0009628D" w:rsidRDefault="0009628D" w:rsidP="00ED6A35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3.10</w:t>
            </w:r>
            <w:r w:rsidRPr="0009628D">
              <w:rPr>
                <w:color w:val="FF0000"/>
                <w:sz w:val="32"/>
              </w:rPr>
              <w:t xml:space="preserve"> </w:t>
            </w:r>
          </w:p>
          <w:p w14:paraId="1B25C7F1" w14:textId="77777777" w:rsidR="0009628D" w:rsidRPr="0009628D" w:rsidRDefault="0009628D" w:rsidP="00ED6A35">
            <w:pPr>
              <w:rPr>
                <w:sz w:val="32"/>
              </w:rPr>
            </w:pPr>
          </w:p>
        </w:tc>
        <w:tc>
          <w:tcPr>
            <w:tcW w:w="9923" w:type="dxa"/>
            <w:gridSpan w:val="8"/>
          </w:tcPr>
          <w:p w14:paraId="11D876BA" w14:textId="32460CC3" w:rsidR="0009628D" w:rsidRPr="0009628D" w:rsidRDefault="0009628D" w:rsidP="00ED6A35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Adding, Subtracting and Comparing Fractions; Working with On-nit Fractions and Small Denominators; Solving Problems using Fractions; Decimals, Rounding and Multiplying by 10 and 100.</w:t>
            </w:r>
          </w:p>
          <w:p w14:paraId="384F6A61" w14:textId="2DB9D44E" w:rsidR="0009628D" w:rsidRPr="0009628D" w:rsidRDefault="0009628D" w:rsidP="00ED6A35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3.4 , 3.11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4.6, 4.8</w:t>
            </w:r>
          </w:p>
          <w:p w14:paraId="61352E08" w14:textId="5AB3A7C6" w:rsidR="0009628D" w:rsidRPr="0009628D" w:rsidRDefault="0009628D" w:rsidP="00A024E5">
            <w:pPr>
              <w:rPr>
                <w:sz w:val="32"/>
                <w:u w:val="single"/>
              </w:rPr>
            </w:pPr>
          </w:p>
        </w:tc>
        <w:tc>
          <w:tcPr>
            <w:tcW w:w="5244" w:type="dxa"/>
            <w:gridSpan w:val="3"/>
          </w:tcPr>
          <w:p w14:paraId="3B59E58E" w14:textId="77777777" w:rsidR="0009628D" w:rsidRPr="0009628D" w:rsidRDefault="0009628D" w:rsidP="00A024E5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Calculating with Money and Measures; Converting Measurements and Money</w:t>
            </w:r>
          </w:p>
          <w:p w14:paraId="5A9EAACD" w14:textId="77777777" w:rsidR="0009628D" w:rsidRPr="0009628D" w:rsidRDefault="0009628D" w:rsidP="00A024E5">
            <w:pPr>
              <w:rPr>
                <w:color w:val="FF0000"/>
                <w:sz w:val="32"/>
                <w:u w:val="single"/>
              </w:rPr>
            </w:pPr>
            <w:r w:rsidRPr="0009628D">
              <w:rPr>
                <w:sz w:val="32"/>
                <w:u w:val="single"/>
              </w:rPr>
              <w:t xml:space="preserve">Complete Maths Units: </w:t>
            </w:r>
            <w:r w:rsidRPr="0009628D">
              <w:rPr>
                <w:color w:val="FF0000"/>
                <w:sz w:val="32"/>
                <w:u w:val="single"/>
              </w:rPr>
              <w:t xml:space="preserve">Unit 3.3 </w:t>
            </w:r>
            <w:r w:rsidRPr="0009628D">
              <w:rPr>
                <w:sz w:val="32"/>
              </w:rPr>
              <w:t>and</w:t>
            </w:r>
            <w:r w:rsidRPr="0009628D">
              <w:rPr>
                <w:sz w:val="32"/>
                <w:u w:val="single"/>
              </w:rPr>
              <w:t xml:space="preserve"> </w:t>
            </w:r>
            <w:r w:rsidRPr="0009628D">
              <w:rPr>
                <w:color w:val="0070C0"/>
                <w:sz w:val="32"/>
                <w:u w:val="single"/>
              </w:rPr>
              <w:t>Unit 4.12</w:t>
            </w:r>
          </w:p>
          <w:p w14:paraId="0C632085" w14:textId="22D85DAC" w:rsidR="0009628D" w:rsidRPr="0009628D" w:rsidRDefault="0009628D" w:rsidP="00A024E5">
            <w:pPr>
              <w:rPr>
                <w:sz w:val="32"/>
              </w:rPr>
            </w:pPr>
          </w:p>
        </w:tc>
      </w:tr>
      <w:tr w:rsidR="0009628D" w:rsidRPr="0009628D" w14:paraId="04E85E46" w14:textId="77777777" w:rsidTr="0009628D">
        <w:trPr>
          <w:cantSplit/>
          <w:trHeight w:val="1134"/>
        </w:trPr>
        <w:tc>
          <w:tcPr>
            <w:tcW w:w="421" w:type="dxa"/>
            <w:textDirection w:val="btLr"/>
          </w:tcPr>
          <w:p w14:paraId="19D53297" w14:textId="77777777" w:rsidR="0009628D" w:rsidRDefault="0009628D" w:rsidP="00A024E5">
            <w:pPr>
              <w:ind w:left="113" w:right="113"/>
              <w:jc w:val="center"/>
            </w:pPr>
            <w:r>
              <w:t>Summer</w:t>
            </w:r>
          </w:p>
        </w:tc>
        <w:tc>
          <w:tcPr>
            <w:tcW w:w="2835" w:type="dxa"/>
            <w:gridSpan w:val="2"/>
          </w:tcPr>
          <w:p w14:paraId="0359A4B0" w14:textId="77777777" w:rsidR="0009628D" w:rsidRPr="0009628D" w:rsidRDefault="0009628D" w:rsidP="0009628D">
            <w:pPr>
              <w:rPr>
                <w:rStyle w:val="Hyperlink"/>
                <w:b/>
                <w:color w:val="auto"/>
                <w:sz w:val="32"/>
              </w:rPr>
            </w:pPr>
            <w:hyperlink r:id="rId10" w:history="1">
              <w:r w:rsidRPr="0009628D">
                <w:rPr>
                  <w:rStyle w:val="Hyperlink"/>
                  <w:b/>
                  <w:color w:val="auto"/>
                  <w:sz w:val="32"/>
                </w:rPr>
                <w:t>Using</w:t>
              </w:r>
            </w:hyperlink>
            <w:r w:rsidRPr="0009628D">
              <w:rPr>
                <w:rStyle w:val="Hyperlink"/>
                <w:b/>
                <w:color w:val="auto"/>
                <w:sz w:val="32"/>
              </w:rPr>
              <w:t xml:space="preserve"> time accurately; Calendars and Time; Converting Time</w:t>
            </w:r>
          </w:p>
          <w:p w14:paraId="31259B05" w14:textId="210FB175" w:rsidR="0009628D" w:rsidRPr="0009628D" w:rsidRDefault="0009628D" w:rsidP="0009628D">
            <w:pPr>
              <w:pStyle w:val="ListParagraph"/>
              <w:ind w:left="185"/>
              <w:rPr>
                <w:sz w:val="32"/>
                <w:u w:val="single"/>
              </w:rPr>
            </w:pPr>
            <w:r w:rsidRPr="0009628D">
              <w:rPr>
                <w:rStyle w:val="Hyperlink"/>
                <w:color w:val="auto"/>
                <w:sz w:val="32"/>
              </w:rPr>
              <w:t xml:space="preserve">Complete Maths </w:t>
            </w:r>
            <w:r w:rsidRPr="0009628D">
              <w:rPr>
                <w:rStyle w:val="Hyperlink"/>
                <w:color w:val="FF0000"/>
                <w:sz w:val="32"/>
              </w:rPr>
              <w:t xml:space="preserve">Units 3.5, 3.9 </w:t>
            </w:r>
            <w:r w:rsidRPr="0009628D">
              <w:rPr>
                <w:rStyle w:val="Hyperlink"/>
                <w:color w:val="auto"/>
                <w:sz w:val="32"/>
                <w:u w:val="none"/>
              </w:rPr>
              <w:t>and</w:t>
            </w:r>
            <w:r w:rsidRPr="0009628D">
              <w:rPr>
                <w:rStyle w:val="Hyperlink"/>
                <w:color w:val="auto"/>
                <w:sz w:val="32"/>
              </w:rPr>
              <w:t xml:space="preserve"> </w:t>
            </w:r>
            <w:r w:rsidRPr="0009628D">
              <w:rPr>
                <w:rStyle w:val="Hyperlink"/>
                <w:color w:val="0070C0"/>
                <w:sz w:val="32"/>
              </w:rPr>
              <w:t>Unit 4,2</w:t>
            </w:r>
          </w:p>
        </w:tc>
        <w:tc>
          <w:tcPr>
            <w:tcW w:w="6237" w:type="dxa"/>
            <w:gridSpan w:val="5"/>
          </w:tcPr>
          <w:p w14:paraId="52DA28A3" w14:textId="77777777" w:rsidR="0009628D" w:rsidRPr="0009628D" w:rsidRDefault="0009628D" w:rsidP="000F5AF5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 xml:space="preserve">Angles, Lines and Shapes; </w:t>
            </w:r>
            <w:r w:rsidRPr="0009628D">
              <w:rPr>
                <w:b/>
                <w:sz w:val="32"/>
                <w:u w:val="single"/>
              </w:rPr>
              <w:t xml:space="preserve">Coordinates and Plotting; </w:t>
            </w:r>
            <w:r w:rsidRPr="0009628D">
              <w:rPr>
                <w:b/>
                <w:sz w:val="32"/>
                <w:u w:val="single"/>
              </w:rPr>
              <w:t>Translations, Reflections, Angles and Shapes</w:t>
            </w:r>
          </w:p>
          <w:p w14:paraId="1197BE36" w14:textId="271B5142" w:rsidR="0009628D" w:rsidRPr="0009628D" w:rsidRDefault="0009628D" w:rsidP="0009628D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3,8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</w:t>
            </w:r>
            <w:r w:rsidRPr="0009628D">
              <w:rPr>
                <w:color w:val="0070C0"/>
                <w:sz w:val="32"/>
                <w:u w:val="single"/>
              </w:rPr>
              <w:t>5, 4.7</w:t>
            </w:r>
          </w:p>
          <w:p w14:paraId="0AB8D015" w14:textId="059C4743" w:rsidR="0009628D" w:rsidRPr="0009628D" w:rsidRDefault="0009628D" w:rsidP="000F5AF5">
            <w:pPr>
              <w:rPr>
                <w:color w:val="FF0000"/>
                <w:sz w:val="32"/>
                <w:u w:val="single"/>
              </w:rPr>
            </w:pPr>
          </w:p>
        </w:tc>
        <w:tc>
          <w:tcPr>
            <w:tcW w:w="3472" w:type="dxa"/>
            <w:gridSpan w:val="3"/>
          </w:tcPr>
          <w:p w14:paraId="1E41222E" w14:textId="77777777" w:rsidR="0009628D" w:rsidRPr="0009628D" w:rsidRDefault="0009628D" w:rsidP="0009628D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Perimeter and Area of Rectilinear Shapes</w:t>
            </w:r>
          </w:p>
          <w:p w14:paraId="43C90E23" w14:textId="5EA5310D" w:rsidR="0009628D" w:rsidRPr="0009628D" w:rsidRDefault="0009628D" w:rsidP="0009628D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0070C0"/>
                <w:sz w:val="32"/>
                <w:u w:val="single"/>
              </w:rPr>
              <w:t>Unit 4.1</w:t>
            </w:r>
            <w:r w:rsidRPr="0009628D">
              <w:rPr>
                <w:color w:val="0070C0"/>
                <w:sz w:val="32"/>
                <w:u w:val="single"/>
              </w:rPr>
              <w:t>0</w:t>
            </w:r>
          </w:p>
          <w:p w14:paraId="65E4C299" w14:textId="5E091A41" w:rsidR="0009628D" w:rsidRPr="0009628D" w:rsidRDefault="0009628D" w:rsidP="0009628D">
            <w:pPr>
              <w:rPr>
                <w:color w:val="FF0000"/>
                <w:sz w:val="32"/>
                <w:u w:val="single"/>
              </w:rPr>
            </w:pPr>
          </w:p>
        </w:tc>
        <w:tc>
          <w:tcPr>
            <w:tcW w:w="3615" w:type="dxa"/>
            <w:gridSpan w:val="2"/>
          </w:tcPr>
          <w:p w14:paraId="2645DDB6" w14:textId="5FB7E974" w:rsidR="0009628D" w:rsidRPr="0009628D" w:rsidRDefault="0009628D" w:rsidP="0009628D">
            <w:pPr>
              <w:rPr>
                <w:b/>
                <w:sz w:val="32"/>
                <w:u w:val="single"/>
              </w:rPr>
            </w:pPr>
            <w:r w:rsidRPr="0009628D">
              <w:rPr>
                <w:b/>
                <w:sz w:val="32"/>
                <w:u w:val="single"/>
              </w:rPr>
              <w:t>Interpreting and Presenting Data; Interpret and Present Data for Calculating</w:t>
            </w:r>
          </w:p>
          <w:p w14:paraId="615755D9" w14:textId="62D99130" w:rsidR="0009628D" w:rsidRPr="0009628D" w:rsidRDefault="0009628D" w:rsidP="0009628D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Complete Maths Units:</w:t>
            </w:r>
            <w:r w:rsidRPr="0009628D">
              <w:rPr>
                <w:sz w:val="32"/>
              </w:rPr>
              <w:t xml:space="preserve"> </w:t>
            </w:r>
            <w:r w:rsidRPr="0009628D">
              <w:rPr>
                <w:color w:val="FF0000"/>
                <w:sz w:val="32"/>
                <w:u w:val="single"/>
              </w:rPr>
              <w:t>Unit 3.7</w:t>
            </w:r>
            <w:r w:rsidRPr="0009628D">
              <w:rPr>
                <w:color w:val="FF0000"/>
                <w:sz w:val="32"/>
              </w:rPr>
              <w:t xml:space="preserve"> </w:t>
            </w:r>
            <w:r w:rsidRPr="0009628D">
              <w:rPr>
                <w:sz w:val="32"/>
              </w:rPr>
              <w:t xml:space="preserve">and </w:t>
            </w:r>
            <w:r w:rsidRPr="0009628D">
              <w:rPr>
                <w:color w:val="0070C0"/>
                <w:sz w:val="32"/>
                <w:u w:val="single"/>
              </w:rPr>
              <w:t>Unit 4.9</w:t>
            </w:r>
          </w:p>
          <w:p w14:paraId="6A3E4472" w14:textId="1BFBCF21" w:rsidR="0009628D" w:rsidRPr="0009628D" w:rsidRDefault="0009628D" w:rsidP="0009628D">
            <w:pPr>
              <w:rPr>
                <w:color w:val="FF0000"/>
                <w:sz w:val="32"/>
                <w:u w:val="single"/>
              </w:rPr>
            </w:pPr>
          </w:p>
        </w:tc>
        <w:tc>
          <w:tcPr>
            <w:tcW w:w="3260" w:type="dxa"/>
            <w:gridSpan w:val="2"/>
          </w:tcPr>
          <w:p w14:paraId="0AD7691E" w14:textId="50D9D0BA" w:rsidR="0009628D" w:rsidRPr="0009628D" w:rsidRDefault="0009628D" w:rsidP="00A024E5">
            <w:pPr>
              <w:rPr>
                <w:sz w:val="32"/>
              </w:rPr>
            </w:pPr>
            <w:r w:rsidRPr="0009628D">
              <w:rPr>
                <w:sz w:val="32"/>
                <w:u w:val="single"/>
              </w:rPr>
              <w:t>Consolidation</w:t>
            </w:r>
          </w:p>
        </w:tc>
      </w:tr>
      <w:bookmarkEnd w:id="1"/>
    </w:tbl>
    <w:p w14:paraId="11722FE5" w14:textId="77777777" w:rsidR="00A024E5" w:rsidRDefault="00A024E5"/>
    <w:sectPr w:rsidR="00A024E5" w:rsidSect="000711F3">
      <w:headerReference w:type="default" r:id="rId11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7893C7" w14:textId="77777777" w:rsidR="00E853D7" w:rsidRDefault="00E853D7" w:rsidP="0011107D">
      <w:pPr>
        <w:spacing w:after="0" w:line="240" w:lineRule="auto"/>
      </w:pPr>
      <w:r>
        <w:separator/>
      </w:r>
    </w:p>
  </w:endnote>
  <w:endnote w:type="continuationSeparator" w:id="0">
    <w:p w14:paraId="5A3EC8B0" w14:textId="77777777" w:rsidR="00E853D7" w:rsidRDefault="00E853D7" w:rsidP="001110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99026" w14:textId="77777777" w:rsidR="00E853D7" w:rsidRDefault="00E853D7" w:rsidP="0011107D">
      <w:pPr>
        <w:spacing w:after="0" w:line="240" w:lineRule="auto"/>
      </w:pPr>
      <w:r>
        <w:separator/>
      </w:r>
    </w:p>
  </w:footnote>
  <w:footnote w:type="continuationSeparator" w:id="0">
    <w:p w14:paraId="6476BE40" w14:textId="77777777" w:rsidR="00E853D7" w:rsidRDefault="00E853D7" w:rsidP="001110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0F379" w14:textId="5D73ED0A" w:rsidR="002A4F09" w:rsidRPr="0011107D" w:rsidRDefault="002A4F09" w:rsidP="00CE4FD3">
    <w:pPr>
      <w:pStyle w:val="Header"/>
      <w:rPr>
        <w:b/>
        <w:bCs/>
        <w:u w:val="single"/>
      </w:rPr>
    </w:pPr>
    <w:r>
      <w:rPr>
        <w:b/>
        <w:bCs/>
        <w:u w:val="single"/>
      </w:rPr>
      <w:t xml:space="preserve">Trinity Partnership </w:t>
    </w:r>
    <w:r w:rsidRPr="0011107D">
      <w:rPr>
        <w:b/>
        <w:bCs/>
        <w:u w:val="single"/>
      </w:rPr>
      <w:t xml:space="preserve">Year </w:t>
    </w:r>
    <w:r>
      <w:rPr>
        <w:b/>
        <w:bCs/>
        <w:u w:val="single"/>
      </w:rPr>
      <w:t>3</w:t>
    </w:r>
    <w:r w:rsidRPr="0011107D">
      <w:rPr>
        <w:b/>
        <w:bCs/>
        <w:u w:val="single"/>
      </w:rPr>
      <w:t xml:space="preserve"> and </w:t>
    </w:r>
    <w:r>
      <w:rPr>
        <w:b/>
        <w:bCs/>
        <w:u w:val="single"/>
      </w:rPr>
      <w:t>4</w:t>
    </w:r>
    <w:r w:rsidRPr="0011107D">
      <w:rPr>
        <w:b/>
        <w:bCs/>
        <w:u w:val="single"/>
      </w:rPr>
      <w:t xml:space="preserve"> </w:t>
    </w:r>
    <w:r w:rsidR="00E0462D">
      <w:rPr>
        <w:b/>
        <w:bCs/>
        <w:u w:val="single"/>
      </w:rPr>
      <w:t xml:space="preserve">Complete </w:t>
    </w:r>
    <w:r w:rsidRPr="0011107D">
      <w:rPr>
        <w:b/>
        <w:bCs/>
        <w:u w:val="single"/>
      </w:rPr>
      <w:t>Maths Overview</w:t>
    </w:r>
  </w:p>
  <w:p w14:paraId="79B0EADC" w14:textId="643D5656" w:rsidR="002A4F09" w:rsidRDefault="002A4F09" w:rsidP="003A1D20">
    <w:pPr>
      <w:pStyle w:val="Header"/>
      <w:rPr>
        <w:bCs/>
      </w:rPr>
    </w:pPr>
    <w:r w:rsidRPr="00824DA0">
      <w:rPr>
        <w:bCs/>
      </w:rPr>
      <w:t>This pla</w:t>
    </w:r>
    <w:r>
      <w:rPr>
        <w:bCs/>
      </w:rPr>
      <w:t>n matches objectives from Year 3 and 4 (stage 3 and 4</w:t>
    </w:r>
    <w:r w:rsidRPr="00824DA0">
      <w:rPr>
        <w:bCs/>
      </w:rPr>
      <w:t xml:space="preserve">) in order to be able teach them alongside one another in a single lesson. </w:t>
    </w:r>
    <w:r w:rsidR="0009628D">
      <w:rPr>
        <w:bCs/>
      </w:rPr>
      <w:t>The Unit titles</w:t>
    </w:r>
    <w:r w:rsidRPr="00824DA0">
      <w:rPr>
        <w:bCs/>
      </w:rPr>
      <w:t xml:space="preserve"> have been lifted directly</w:t>
    </w:r>
    <w:r>
      <w:rPr>
        <w:bCs/>
      </w:rPr>
      <w:t xml:space="preserve"> from the C</w:t>
    </w:r>
    <w:r w:rsidRPr="00824DA0">
      <w:rPr>
        <w:bCs/>
      </w:rPr>
      <w:t xml:space="preserve">omplete Maths </w:t>
    </w:r>
    <w:r>
      <w:rPr>
        <w:bCs/>
      </w:rPr>
      <w:t>curriculum</w:t>
    </w:r>
    <w:r w:rsidRPr="00824DA0">
      <w:rPr>
        <w:bCs/>
      </w:rPr>
      <w:t xml:space="preserve"> so it should be easy to find </w:t>
    </w:r>
    <w:r>
      <w:rPr>
        <w:bCs/>
      </w:rPr>
      <w:t>when logged onto</w:t>
    </w:r>
    <w:r w:rsidRPr="00824DA0">
      <w:rPr>
        <w:bCs/>
      </w:rPr>
      <w:t xml:space="preserve"> Complete Maths. The </w:t>
    </w:r>
    <w:r>
      <w:rPr>
        <w:bCs/>
      </w:rPr>
      <w:t xml:space="preserve">Trinity Partnership Year </w:t>
    </w:r>
    <w:r w:rsidR="0009628D">
      <w:rPr>
        <w:bCs/>
      </w:rPr>
      <w:t>3 and 4</w:t>
    </w:r>
    <w:r>
      <w:rPr>
        <w:bCs/>
      </w:rPr>
      <w:t xml:space="preserve"> S</w:t>
    </w:r>
    <w:r w:rsidRPr="00824DA0">
      <w:rPr>
        <w:bCs/>
      </w:rPr>
      <w:t xml:space="preserve">cheme created online puts these objectives as close together as possible in order to </w:t>
    </w:r>
    <w:r>
      <w:rPr>
        <w:bCs/>
      </w:rPr>
      <w:t>make it easier to select objectives for planning each lesson</w:t>
    </w:r>
    <w:r w:rsidRPr="00824DA0">
      <w:rPr>
        <w:bCs/>
      </w:rPr>
      <w:t>.</w:t>
    </w:r>
  </w:p>
  <w:p w14:paraId="132EFD46" w14:textId="6BAAE1D9" w:rsidR="002A4F09" w:rsidRPr="00824DA0" w:rsidRDefault="002A4F09" w:rsidP="003A1D20">
    <w:pPr>
      <w:pStyle w:val="Header"/>
      <w:rPr>
        <w:bCs/>
      </w:rPr>
    </w:pPr>
    <w:r>
      <w:rPr>
        <w:bCs/>
      </w:rPr>
      <w:t xml:space="preserve">Once into the spring term, continue to re-cap Units </w:t>
    </w:r>
    <w:r w:rsidRPr="00C32EC7">
      <w:rPr>
        <w:bCs/>
        <w:color w:val="FF0000"/>
      </w:rPr>
      <w:t>3.1,</w:t>
    </w:r>
    <w:r w:rsidRPr="00C32EC7">
      <w:rPr>
        <w:bCs/>
      </w:rPr>
      <w:t xml:space="preserve"> </w:t>
    </w:r>
    <w:r w:rsidRPr="00C32EC7">
      <w:rPr>
        <w:bCs/>
        <w:color w:val="0070C0"/>
      </w:rPr>
      <w:t>4.1,</w:t>
    </w:r>
    <w:r w:rsidRPr="00C32EC7">
      <w:rPr>
        <w:bCs/>
      </w:rPr>
      <w:t xml:space="preserve"> </w:t>
    </w:r>
    <w:r w:rsidRPr="00C32EC7">
      <w:rPr>
        <w:bCs/>
        <w:color w:val="FF0000"/>
      </w:rPr>
      <w:t>3.2</w:t>
    </w:r>
    <w:r w:rsidRPr="00AA6329">
      <w:rPr>
        <w:bCs/>
        <w:color w:val="0070C0"/>
      </w:rPr>
      <w:t>, 4.3</w:t>
    </w:r>
    <w:r w:rsidRPr="00265DDB">
      <w:rPr>
        <w:bCs/>
        <w:color w:val="0070C0"/>
      </w:rPr>
      <w:t>, 4.4, 4.11</w:t>
    </w:r>
    <w:r w:rsidRPr="00265DDB">
      <w:rPr>
        <w:bCs/>
        <w:color w:val="FF0000"/>
      </w:rPr>
      <w:t>, 3.</w:t>
    </w:r>
    <w:r>
      <w:rPr>
        <w:bCs/>
        <w:color w:val="FF0000"/>
      </w:rPr>
      <w:t>6, 3.10</w:t>
    </w:r>
    <w:r w:rsidR="0009628D">
      <w:rPr>
        <w:bCs/>
        <w:color w:val="FF0000"/>
      </w:rPr>
      <w:t xml:space="preserve"> </w:t>
    </w:r>
    <w:r>
      <w:rPr>
        <w:bCs/>
      </w:rPr>
      <w:t>during prior learning activities in order to keep four operations and arithmetic fresh in children’s minds and to embed these skills further.</w:t>
    </w:r>
  </w:p>
  <w:p w14:paraId="7F5FE127" w14:textId="28B0D612" w:rsidR="002A4F09" w:rsidRPr="003A1D20" w:rsidRDefault="002A4F09">
    <w:pPr>
      <w:pStyle w:val="Header"/>
      <w:rPr>
        <w:b/>
        <w:color w:val="FF0000"/>
        <w:sz w:val="18"/>
        <w:szCs w:val="18"/>
      </w:rPr>
    </w:pPr>
    <w:r w:rsidRPr="00824DA0">
      <w:rPr>
        <w:b/>
        <w:sz w:val="18"/>
        <w:szCs w:val="18"/>
        <w:u w:val="single"/>
      </w:rPr>
      <w:t>Key:</w:t>
    </w:r>
    <w:r>
      <w:rPr>
        <w:b/>
        <w:color w:val="FF0000"/>
        <w:sz w:val="18"/>
        <w:szCs w:val="18"/>
      </w:rPr>
      <w:t xml:space="preserve"> </w:t>
    </w:r>
    <w:r w:rsidRPr="00993CBF">
      <w:rPr>
        <w:b/>
        <w:color w:val="FF0000"/>
        <w:sz w:val="18"/>
        <w:szCs w:val="18"/>
      </w:rPr>
      <w:t xml:space="preserve">Year </w:t>
    </w:r>
    <w:r>
      <w:rPr>
        <w:b/>
        <w:color w:val="FF0000"/>
        <w:sz w:val="18"/>
        <w:szCs w:val="18"/>
      </w:rPr>
      <w:t>5</w:t>
    </w:r>
    <w:r w:rsidRPr="00993CBF">
      <w:rPr>
        <w:b/>
        <w:color w:val="FF0000"/>
        <w:sz w:val="18"/>
        <w:szCs w:val="18"/>
      </w:rPr>
      <w:t xml:space="preserve"> Units</w:t>
    </w:r>
    <w:r>
      <w:rPr>
        <w:b/>
        <w:color w:val="FF0000"/>
        <w:sz w:val="18"/>
        <w:szCs w:val="18"/>
      </w:rPr>
      <w:t xml:space="preserve"> </w:t>
    </w:r>
    <w:r w:rsidRPr="00993CBF">
      <w:rPr>
        <w:b/>
        <w:color w:val="0070C0"/>
        <w:sz w:val="18"/>
        <w:szCs w:val="18"/>
      </w:rPr>
      <w:t>Year</w:t>
    </w:r>
    <w:r>
      <w:rPr>
        <w:b/>
        <w:color w:val="0070C0"/>
        <w:sz w:val="18"/>
        <w:szCs w:val="18"/>
      </w:rPr>
      <w:t xml:space="preserve"> 6</w:t>
    </w:r>
    <w:r w:rsidRPr="00993CBF">
      <w:rPr>
        <w:b/>
        <w:color w:val="0070C0"/>
        <w:sz w:val="18"/>
        <w:szCs w:val="18"/>
      </w:rPr>
      <w:t xml:space="preserve"> Units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F0BA5"/>
    <w:multiLevelType w:val="hybridMultilevel"/>
    <w:tmpl w:val="ECB6C294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83591"/>
    <w:multiLevelType w:val="hybridMultilevel"/>
    <w:tmpl w:val="69BCE556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22E67"/>
    <w:multiLevelType w:val="hybridMultilevel"/>
    <w:tmpl w:val="AE22C0FA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46DAF"/>
    <w:multiLevelType w:val="hybridMultilevel"/>
    <w:tmpl w:val="50DC5C6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B4A46"/>
    <w:multiLevelType w:val="hybridMultilevel"/>
    <w:tmpl w:val="CE58B1CA"/>
    <w:lvl w:ilvl="0" w:tplc="6680D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91366"/>
    <w:multiLevelType w:val="hybridMultilevel"/>
    <w:tmpl w:val="F10E3D08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53694"/>
    <w:multiLevelType w:val="hybridMultilevel"/>
    <w:tmpl w:val="02D27D52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23668"/>
    <w:multiLevelType w:val="hybridMultilevel"/>
    <w:tmpl w:val="F49459DE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3667"/>
    <w:multiLevelType w:val="hybridMultilevel"/>
    <w:tmpl w:val="85F44E30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AA0C0F"/>
    <w:multiLevelType w:val="hybridMultilevel"/>
    <w:tmpl w:val="B67E91D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C39F6"/>
    <w:multiLevelType w:val="hybridMultilevel"/>
    <w:tmpl w:val="97307166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E341C"/>
    <w:multiLevelType w:val="hybridMultilevel"/>
    <w:tmpl w:val="97CCD6CE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15C00"/>
    <w:multiLevelType w:val="hybridMultilevel"/>
    <w:tmpl w:val="5C708758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57384F"/>
    <w:multiLevelType w:val="hybridMultilevel"/>
    <w:tmpl w:val="BE984ED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F2128"/>
    <w:multiLevelType w:val="hybridMultilevel"/>
    <w:tmpl w:val="3BD023AE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3107F3"/>
    <w:multiLevelType w:val="hybridMultilevel"/>
    <w:tmpl w:val="2B56DE8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44CE6"/>
    <w:multiLevelType w:val="hybridMultilevel"/>
    <w:tmpl w:val="A8740E7E"/>
    <w:lvl w:ilvl="0" w:tplc="6DB058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F747A"/>
    <w:multiLevelType w:val="hybridMultilevel"/>
    <w:tmpl w:val="84F8C6B6"/>
    <w:lvl w:ilvl="0" w:tplc="6680D7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B6E38"/>
    <w:multiLevelType w:val="hybridMultilevel"/>
    <w:tmpl w:val="17E28358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20C6E"/>
    <w:multiLevelType w:val="hybridMultilevel"/>
    <w:tmpl w:val="2D9E6F22"/>
    <w:lvl w:ilvl="0" w:tplc="69625B6E">
      <w:start w:val="1"/>
      <w:numFmt w:val="bullet"/>
      <w:lvlText w:val=""/>
      <w:lvlJc w:val="left"/>
      <w:pPr>
        <w:ind w:left="68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</w:abstractNum>
  <w:abstractNum w:abstractNumId="20" w15:restartNumberingAfterBreak="0">
    <w:nsid w:val="43C17FBE"/>
    <w:multiLevelType w:val="hybridMultilevel"/>
    <w:tmpl w:val="D3D8C53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5B78EA"/>
    <w:multiLevelType w:val="hybridMultilevel"/>
    <w:tmpl w:val="0E24F620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F09A7"/>
    <w:multiLevelType w:val="hybridMultilevel"/>
    <w:tmpl w:val="62CCA190"/>
    <w:lvl w:ilvl="0" w:tplc="88C44D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F1456"/>
    <w:multiLevelType w:val="hybridMultilevel"/>
    <w:tmpl w:val="DB0CE3E8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025964"/>
    <w:multiLevelType w:val="hybridMultilevel"/>
    <w:tmpl w:val="45C6429E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3015E1"/>
    <w:multiLevelType w:val="hybridMultilevel"/>
    <w:tmpl w:val="218C577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4147F5"/>
    <w:multiLevelType w:val="hybridMultilevel"/>
    <w:tmpl w:val="680298BC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D5508"/>
    <w:multiLevelType w:val="hybridMultilevel"/>
    <w:tmpl w:val="FEF8299E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 w15:restartNumberingAfterBreak="0">
    <w:nsid w:val="66E94FA7"/>
    <w:multiLevelType w:val="hybridMultilevel"/>
    <w:tmpl w:val="00A87DE2"/>
    <w:lvl w:ilvl="0" w:tplc="3D987A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AA5559"/>
    <w:multiLevelType w:val="hybridMultilevel"/>
    <w:tmpl w:val="21283B92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2A1FA1"/>
    <w:multiLevelType w:val="hybridMultilevel"/>
    <w:tmpl w:val="3D94A866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C34D0"/>
    <w:multiLevelType w:val="hybridMultilevel"/>
    <w:tmpl w:val="76AABE90"/>
    <w:lvl w:ilvl="0" w:tplc="69625B6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2019F6"/>
    <w:multiLevelType w:val="hybridMultilevel"/>
    <w:tmpl w:val="44667702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A15B8A"/>
    <w:multiLevelType w:val="hybridMultilevel"/>
    <w:tmpl w:val="EDDA424A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752F7B"/>
    <w:multiLevelType w:val="hybridMultilevel"/>
    <w:tmpl w:val="88C8E6E0"/>
    <w:lvl w:ilvl="0" w:tplc="2D2EA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2"/>
        <w:szCs w:val="1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8B2343"/>
    <w:multiLevelType w:val="hybridMultilevel"/>
    <w:tmpl w:val="5F98A034"/>
    <w:lvl w:ilvl="0" w:tplc="947867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6"/>
  </w:num>
  <w:num w:numId="3">
    <w:abstractNumId w:val="32"/>
  </w:num>
  <w:num w:numId="4">
    <w:abstractNumId w:val="23"/>
  </w:num>
  <w:num w:numId="5">
    <w:abstractNumId w:val="34"/>
  </w:num>
  <w:num w:numId="6">
    <w:abstractNumId w:val="30"/>
  </w:num>
  <w:num w:numId="7">
    <w:abstractNumId w:val="15"/>
  </w:num>
  <w:num w:numId="8">
    <w:abstractNumId w:val="3"/>
  </w:num>
  <w:num w:numId="9">
    <w:abstractNumId w:val="20"/>
  </w:num>
  <w:num w:numId="10">
    <w:abstractNumId w:val="8"/>
  </w:num>
  <w:num w:numId="11">
    <w:abstractNumId w:val="11"/>
  </w:num>
  <w:num w:numId="12">
    <w:abstractNumId w:val="13"/>
  </w:num>
  <w:num w:numId="13">
    <w:abstractNumId w:val="35"/>
  </w:num>
  <w:num w:numId="14">
    <w:abstractNumId w:val="14"/>
  </w:num>
  <w:num w:numId="15">
    <w:abstractNumId w:val="9"/>
  </w:num>
  <w:num w:numId="16">
    <w:abstractNumId w:val="25"/>
  </w:num>
  <w:num w:numId="17">
    <w:abstractNumId w:val="5"/>
  </w:num>
  <w:num w:numId="18">
    <w:abstractNumId w:val="26"/>
  </w:num>
  <w:num w:numId="19">
    <w:abstractNumId w:val="12"/>
  </w:num>
  <w:num w:numId="20">
    <w:abstractNumId w:val="24"/>
  </w:num>
  <w:num w:numId="21">
    <w:abstractNumId w:val="33"/>
  </w:num>
  <w:num w:numId="22">
    <w:abstractNumId w:val="0"/>
  </w:num>
  <w:num w:numId="23">
    <w:abstractNumId w:val="6"/>
  </w:num>
  <w:num w:numId="24">
    <w:abstractNumId w:val="18"/>
  </w:num>
  <w:num w:numId="25">
    <w:abstractNumId w:val="1"/>
  </w:num>
  <w:num w:numId="26">
    <w:abstractNumId w:val="7"/>
  </w:num>
  <w:num w:numId="27">
    <w:abstractNumId w:val="28"/>
  </w:num>
  <w:num w:numId="28">
    <w:abstractNumId w:val="4"/>
  </w:num>
  <w:num w:numId="29">
    <w:abstractNumId w:val="17"/>
  </w:num>
  <w:num w:numId="30">
    <w:abstractNumId w:val="27"/>
  </w:num>
  <w:num w:numId="31">
    <w:abstractNumId w:val="21"/>
  </w:num>
  <w:num w:numId="32">
    <w:abstractNumId w:val="2"/>
  </w:num>
  <w:num w:numId="33">
    <w:abstractNumId w:val="19"/>
  </w:num>
  <w:num w:numId="34">
    <w:abstractNumId w:val="29"/>
  </w:num>
  <w:num w:numId="35">
    <w:abstractNumId w:val="1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331"/>
    <w:rsid w:val="0000187B"/>
    <w:rsid w:val="000711F3"/>
    <w:rsid w:val="00072763"/>
    <w:rsid w:val="0009628D"/>
    <w:rsid w:val="000A7F93"/>
    <w:rsid w:val="000F5AF5"/>
    <w:rsid w:val="0011107D"/>
    <w:rsid w:val="001240FD"/>
    <w:rsid w:val="001F3784"/>
    <w:rsid w:val="00265DDB"/>
    <w:rsid w:val="002A4F09"/>
    <w:rsid w:val="00367B0C"/>
    <w:rsid w:val="00375C40"/>
    <w:rsid w:val="003873B5"/>
    <w:rsid w:val="003A1D20"/>
    <w:rsid w:val="003F7713"/>
    <w:rsid w:val="00456EF5"/>
    <w:rsid w:val="00462EA1"/>
    <w:rsid w:val="0047276E"/>
    <w:rsid w:val="004F331D"/>
    <w:rsid w:val="005003D2"/>
    <w:rsid w:val="0052052F"/>
    <w:rsid w:val="005B122A"/>
    <w:rsid w:val="005E06A4"/>
    <w:rsid w:val="005E649D"/>
    <w:rsid w:val="0061429B"/>
    <w:rsid w:val="00643A04"/>
    <w:rsid w:val="00666331"/>
    <w:rsid w:val="00742579"/>
    <w:rsid w:val="00757247"/>
    <w:rsid w:val="007640CE"/>
    <w:rsid w:val="007653F5"/>
    <w:rsid w:val="00765C2E"/>
    <w:rsid w:val="007B3AE6"/>
    <w:rsid w:val="008120C3"/>
    <w:rsid w:val="008451A7"/>
    <w:rsid w:val="008649D0"/>
    <w:rsid w:val="008F3338"/>
    <w:rsid w:val="00961390"/>
    <w:rsid w:val="009E073D"/>
    <w:rsid w:val="00A024E5"/>
    <w:rsid w:val="00A47D62"/>
    <w:rsid w:val="00A8493F"/>
    <w:rsid w:val="00A96C50"/>
    <w:rsid w:val="00AA6329"/>
    <w:rsid w:val="00B138BC"/>
    <w:rsid w:val="00B34B5A"/>
    <w:rsid w:val="00B64123"/>
    <w:rsid w:val="00BA1E9B"/>
    <w:rsid w:val="00BB0366"/>
    <w:rsid w:val="00BB3FC8"/>
    <w:rsid w:val="00BD1E06"/>
    <w:rsid w:val="00C12591"/>
    <w:rsid w:val="00C32EC7"/>
    <w:rsid w:val="00C72FE8"/>
    <w:rsid w:val="00C77A65"/>
    <w:rsid w:val="00C93427"/>
    <w:rsid w:val="00C94CBA"/>
    <w:rsid w:val="00CB41F2"/>
    <w:rsid w:val="00CE4FD3"/>
    <w:rsid w:val="00D878C8"/>
    <w:rsid w:val="00DA0074"/>
    <w:rsid w:val="00E0462D"/>
    <w:rsid w:val="00E5178A"/>
    <w:rsid w:val="00E853D7"/>
    <w:rsid w:val="00EA10BB"/>
    <w:rsid w:val="00ED1C52"/>
    <w:rsid w:val="00ED6A35"/>
    <w:rsid w:val="00F06D5C"/>
    <w:rsid w:val="00F274D4"/>
    <w:rsid w:val="00F5266D"/>
    <w:rsid w:val="00F9240B"/>
    <w:rsid w:val="00F94CFC"/>
    <w:rsid w:val="0762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E10D5"/>
  <w15:chartTrackingRefBased/>
  <w15:docId w15:val="{0566713D-BADB-430C-B97F-D6D43884E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6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1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107D"/>
  </w:style>
  <w:style w:type="paragraph" w:styleId="Footer">
    <w:name w:val="footer"/>
    <w:basedOn w:val="Normal"/>
    <w:link w:val="FooterChar"/>
    <w:uiPriority w:val="99"/>
    <w:unhideWhenUsed/>
    <w:rsid w:val="001110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107D"/>
  </w:style>
  <w:style w:type="character" w:styleId="Hyperlink">
    <w:name w:val="Hyperlink"/>
    <w:basedOn w:val="DefaultParagraphFont"/>
    <w:uiPriority w:val="99"/>
    <w:unhideWhenUsed/>
    <w:rsid w:val="0011107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B3FC8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72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assets.whiterosemaths.com/fixed/wrm/2020/03/2020/03/Year-3-and-4-Mixed-Age-Guidance-Summer-Block-2-Time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4ba6e6-3099-4267-bd19-83a15e2a11e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9D4E707CB98B4F85C269DB5105CA44" ma:contentTypeVersion="15" ma:contentTypeDescription="Create a new document." ma:contentTypeScope="" ma:versionID="e35032c2acb8c0fee31fd82c0bc963a6">
  <xsd:schema xmlns:xsd="http://www.w3.org/2001/XMLSchema" xmlns:xs="http://www.w3.org/2001/XMLSchema" xmlns:p="http://schemas.microsoft.com/office/2006/metadata/properties" xmlns:ns3="c84ba6e6-3099-4267-bd19-83a15e2a11e2" xmlns:ns4="9ff6b19a-1bdf-4853-9312-3fa4c03bbc66" targetNamespace="http://schemas.microsoft.com/office/2006/metadata/properties" ma:root="true" ma:fieldsID="4e14fbb0e79a13700b22344e6b56375b" ns3:_="" ns4:_="">
    <xsd:import namespace="c84ba6e6-3099-4267-bd19-83a15e2a11e2"/>
    <xsd:import namespace="9ff6b19a-1bdf-4853-9312-3fa4c03bbc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ba6e6-3099-4267-bd19-83a15e2a11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6b19a-1bdf-4853-9312-3fa4c03bbc6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59C668-5A0A-4D23-8263-9C98C553ABA2}">
  <ds:schemaRefs>
    <ds:schemaRef ds:uri="http://schemas.microsoft.com/office/2006/metadata/properties"/>
    <ds:schemaRef ds:uri="http://schemas.microsoft.com/office/infopath/2007/PartnerControls"/>
    <ds:schemaRef ds:uri="c84ba6e6-3099-4267-bd19-83a15e2a11e2"/>
  </ds:schemaRefs>
</ds:datastoreItem>
</file>

<file path=customXml/itemProps2.xml><?xml version="1.0" encoding="utf-8"?>
<ds:datastoreItem xmlns:ds="http://schemas.openxmlformats.org/officeDocument/2006/customXml" ds:itemID="{F0317D28-C219-4540-917C-C9E77281B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4ba6e6-3099-4267-bd19-83a15e2a11e2"/>
    <ds:schemaRef ds:uri="9ff6b19a-1bdf-4853-9312-3fa4c03bbc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5AC679-D0BD-4EE2-9B12-B12B7FA86B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Bagge</dc:creator>
  <cp:keywords/>
  <dc:description/>
  <cp:lastModifiedBy>Leanne Bagge</cp:lastModifiedBy>
  <cp:revision>4</cp:revision>
  <dcterms:created xsi:type="dcterms:W3CDTF">2023-08-29T20:05:00Z</dcterms:created>
  <dcterms:modified xsi:type="dcterms:W3CDTF">2023-08-29T20:38:00Z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0x0101009C9D4E707CB98B4F85C269DB5105CA44</vt:lpwstr>
  </property>
</Properties>
</file>