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418"/>
        <w:gridCol w:w="1417"/>
        <w:gridCol w:w="1559"/>
        <w:gridCol w:w="1418"/>
        <w:gridCol w:w="1701"/>
        <w:gridCol w:w="1559"/>
        <w:gridCol w:w="1701"/>
        <w:gridCol w:w="1701"/>
        <w:gridCol w:w="1701"/>
        <w:gridCol w:w="1063"/>
        <w:gridCol w:w="780"/>
        <w:gridCol w:w="1984"/>
      </w:tblGrid>
      <w:tr w:rsidR="005E06A4" w14:paraId="33460BD1" w14:textId="77777777" w:rsidTr="00667D20">
        <w:trPr>
          <w:cantSplit/>
          <w:trHeight w:val="354"/>
          <w:tblHeader/>
        </w:trPr>
        <w:tc>
          <w:tcPr>
            <w:tcW w:w="421" w:type="dxa"/>
          </w:tcPr>
          <w:p w14:paraId="4698BD26" w14:textId="77777777" w:rsidR="00666331" w:rsidRDefault="00666331">
            <w:bookmarkStart w:id="0" w:name="_Hlk43377069"/>
            <w:bookmarkStart w:id="1" w:name="_GoBack" w:colFirst="4" w:colLast="4"/>
          </w:p>
        </w:tc>
        <w:tc>
          <w:tcPr>
            <w:tcW w:w="1417" w:type="dxa"/>
          </w:tcPr>
          <w:p w14:paraId="6B10B095" w14:textId="4CDC414C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</w:t>
            </w:r>
          </w:p>
        </w:tc>
        <w:tc>
          <w:tcPr>
            <w:tcW w:w="1418" w:type="dxa"/>
          </w:tcPr>
          <w:p w14:paraId="699B4563" w14:textId="78DDF2B4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2</w:t>
            </w:r>
          </w:p>
        </w:tc>
        <w:tc>
          <w:tcPr>
            <w:tcW w:w="1417" w:type="dxa"/>
          </w:tcPr>
          <w:p w14:paraId="38708CF7" w14:textId="422539C6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3</w:t>
            </w:r>
          </w:p>
        </w:tc>
        <w:tc>
          <w:tcPr>
            <w:tcW w:w="1559" w:type="dxa"/>
          </w:tcPr>
          <w:p w14:paraId="6C9D43ED" w14:textId="5CBE38A9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4</w:t>
            </w:r>
          </w:p>
        </w:tc>
        <w:tc>
          <w:tcPr>
            <w:tcW w:w="1418" w:type="dxa"/>
          </w:tcPr>
          <w:p w14:paraId="6843D53B" w14:textId="441B9A4C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5</w:t>
            </w:r>
          </w:p>
        </w:tc>
        <w:tc>
          <w:tcPr>
            <w:tcW w:w="1701" w:type="dxa"/>
          </w:tcPr>
          <w:p w14:paraId="0D581546" w14:textId="19EB9749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6</w:t>
            </w:r>
          </w:p>
        </w:tc>
        <w:tc>
          <w:tcPr>
            <w:tcW w:w="1559" w:type="dxa"/>
          </w:tcPr>
          <w:p w14:paraId="0734D3EF" w14:textId="7493311C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 xml:space="preserve">Week 7 </w:t>
            </w:r>
          </w:p>
        </w:tc>
        <w:tc>
          <w:tcPr>
            <w:tcW w:w="1701" w:type="dxa"/>
          </w:tcPr>
          <w:p w14:paraId="10B31F77" w14:textId="21EFC1E7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8</w:t>
            </w:r>
          </w:p>
        </w:tc>
        <w:tc>
          <w:tcPr>
            <w:tcW w:w="1701" w:type="dxa"/>
          </w:tcPr>
          <w:p w14:paraId="42CACF14" w14:textId="50F7212A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9</w:t>
            </w:r>
          </w:p>
        </w:tc>
        <w:tc>
          <w:tcPr>
            <w:tcW w:w="1701" w:type="dxa"/>
          </w:tcPr>
          <w:p w14:paraId="79770A9A" w14:textId="694EE51E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10</w:t>
            </w:r>
          </w:p>
        </w:tc>
        <w:tc>
          <w:tcPr>
            <w:tcW w:w="1843" w:type="dxa"/>
            <w:gridSpan w:val="2"/>
          </w:tcPr>
          <w:p w14:paraId="66DEBC11" w14:textId="4F576FE5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11</w:t>
            </w:r>
          </w:p>
        </w:tc>
        <w:tc>
          <w:tcPr>
            <w:tcW w:w="1984" w:type="dxa"/>
          </w:tcPr>
          <w:p w14:paraId="09E1B76A" w14:textId="5B3D436E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12</w:t>
            </w:r>
          </w:p>
        </w:tc>
      </w:tr>
      <w:bookmarkEnd w:id="0"/>
      <w:tr w:rsidR="00385149" w14:paraId="151039A8" w14:textId="1D32F0AD" w:rsidTr="00385149">
        <w:trPr>
          <w:cantSplit/>
          <w:trHeight w:val="1134"/>
        </w:trPr>
        <w:tc>
          <w:tcPr>
            <w:tcW w:w="421" w:type="dxa"/>
            <w:textDirection w:val="btLr"/>
          </w:tcPr>
          <w:p w14:paraId="716AEECB" w14:textId="3807B205" w:rsidR="00385149" w:rsidRDefault="00385149" w:rsidP="00A96C50">
            <w:pPr>
              <w:ind w:left="113" w:right="113"/>
              <w:jc w:val="center"/>
            </w:pPr>
            <w:r>
              <w:t>Autumn</w:t>
            </w:r>
          </w:p>
        </w:tc>
        <w:tc>
          <w:tcPr>
            <w:tcW w:w="2835" w:type="dxa"/>
            <w:gridSpan w:val="2"/>
          </w:tcPr>
          <w:p w14:paraId="3EDBC93D" w14:textId="6031A688" w:rsidR="00385149" w:rsidRPr="00156497" w:rsidRDefault="00385149" w:rsidP="00CD7BDE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Place value, large and negative numbers in different formats.</w:t>
            </w:r>
          </w:p>
          <w:p w14:paraId="6BCEA770" w14:textId="6F2028D0" w:rsidR="00385149" w:rsidRPr="00156497" w:rsidRDefault="00385149" w:rsidP="00CD7BDE">
            <w:pPr>
              <w:rPr>
                <w:color w:val="FF0000"/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 xml:space="preserve">Complete Maths Units: </w:t>
            </w:r>
            <w:r w:rsidRPr="00156497">
              <w:rPr>
                <w:color w:val="FF0000"/>
                <w:sz w:val="28"/>
                <w:u w:val="single"/>
              </w:rPr>
              <w:t xml:space="preserve">Unit 5.1 </w:t>
            </w:r>
            <w:r w:rsidRPr="00156497">
              <w:rPr>
                <w:color w:val="0070C0"/>
                <w:sz w:val="28"/>
                <w:u w:val="single"/>
              </w:rPr>
              <w:t>Unit 6.1</w:t>
            </w:r>
          </w:p>
          <w:p w14:paraId="49FBF0F3" w14:textId="77777777" w:rsidR="00385149" w:rsidRPr="00156497" w:rsidRDefault="00385149" w:rsidP="00CD7BDE">
            <w:pPr>
              <w:rPr>
                <w:color w:val="FF0000"/>
                <w:sz w:val="28"/>
              </w:rPr>
            </w:pPr>
          </w:p>
          <w:p w14:paraId="72453D9F" w14:textId="77777777" w:rsidR="00385149" w:rsidRPr="00156497" w:rsidRDefault="00385149" w:rsidP="00CD7BDE">
            <w:pPr>
              <w:rPr>
                <w:color w:val="FF0000"/>
                <w:sz w:val="28"/>
              </w:rPr>
            </w:pPr>
          </w:p>
          <w:p w14:paraId="583282F5" w14:textId="61576EDF" w:rsidR="00385149" w:rsidRPr="00156497" w:rsidRDefault="00385149" w:rsidP="00CD7BDE">
            <w:pPr>
              <w:rPr>
                <w:color w:val="FF0000"/>
                <w:sz w:val="28"/>
              </w:rPr>
            </w:pPr>
          </w:p>
        </w:tc>
        <w:tc>
          <w:tcPr>
            <w:tcW w:w="4394" w:type="dxa"/>
            <w:gridSpan w:val="3"/>
          </w:tcPr>
          <w:p w14:paraId="2D91CD17" w14:textId="5AEC910E" w:rsidR="00385149" w:rsidRPr="00156497" w:rsidRDefault="00385149" w:rsidP="00385149">
            <w:pPr>
              <w:rPr>
                <w:b/>
                <w:sz w:val="28"/>
                <w:szCs w:val="20"/>
                <w:u w:val="single"/>
              </w:rPr>
            </w:pPr>
            <w:r w:rsidRPr="00156497">
              <w:rPr>
                <w:b/>
                <w:sz w:val="28"/>
                <w:szCs w:val="20"/>
                <w:u w:val="single"/>
              </w:rPr>
              <w:t>Addition and subtraction</w:t>
            </w:r>
          </w:p>
          <w:p w14:paraId="78C4BBFA" w14:textId="3180EB4A" w:rsidR="00385149" w:rsidRPr="00156497" w:rsidRDefault="00385149" w:rsidP="000B4D60">
            <w:pPr>
              <w:rPr>
                <w:color w:val="FF0000"/>
                <w:sz w:val="28"/>
                <w:szCs w:val="20"/>
                <w:u w:val="single"/>
              </w:rPr>
            </w:pPr>
            <w:r w:rsidRPr="00156497">
              <w:rPr>
                <w:sz w:val="28"/>
                <w:szCs w:val="20"/>
                <w:u w:val="single"/>
              </w:rPr>
              <w:t xml:space="preserve">Complete Maths Units: </w:t>
            </w:r>
            <w:r w:rsidRPr="00156497">
              <w:rPr>
                <w:color w:val="FF0000"/>
                <w:sz w:val="28"/>
                <w:szCs w:val="20"/>
                <w:u w:val="single"/>
              </w:rPr>
              <w:t>Unit 5.4</w:t>
            </w:r>
          </w:p>
        </w:tc>
        <w:tc>
          <w:tcPr>
            <w:tcW w:w="1701" w:type="dxa"/>
          </w:tcPr>
          <w:p w14:paraId="18CE0496" w14:textId="77777777" w:rsidR="00385149" w:rsidRPr="00156497" w:rsidRDefault="00385149" w:rsidP="00385149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Primes Factors, Squares and Cubes</w:t>
            </w:r>
          </w:p>
          <w:p w14:paraId="698B0373" w14:textId="1EF97FB9" w:rsidR="00385149" w:rsidRPr="00156497" w:rsidRDefault="00385149" w:rsidP="00385149">
            <w:pPr>
              <w:rPr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 xml:space="preserve">Complete Maths Units: </w:t>
            </w:r>
            <w:r w:rsidRPr="00156497">
              <w:rPr>
                <w:color w:val="FF0000"/>
                <w:sz w:val="28"/>
                <w:u w:val="single"/>
              </w:rPr>
              <w:t>Unit 5.6</w:t>
            </w:r>
          </w:p>
        </w:tc>
        <w:tc>
          <w:tcPr>
            <w:tcW w:w="6662" w:type="dxa"/>
            <w:gridSpan w:val="4"/>
          </w:tcPr>
          <w:p w14:paraId="2EDF2A91" w14:textId="77777777" w:rsidR="00385149" w:rsidRPr="00156497" w:rsidRDefault="00385149" w:rsidP="00385149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Multiplication and Division</w:t>
            </w:r>
          </w:p>
          <w:p w14:paraId="738F9CBA" w14:textId="5D269855" w:rsidR="00385149" w:rsidRPr="00156497" w:rsidRDefault="00385149" w:rsidP="00385149">
            <w:pPr>
              <w:rPr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FF0000"/>
                <w:sz w:val="28"/>
                <w:u w:val="single"/>
              </w:rPr>
              <w:t>Unit 5.7</w:t>
            </w:r>
            <w:r w:rsidRPr="00156497">
              <w:rPr>
                <w:color w:val="FF0000"/>
                <w:sz w:val="28"/>
              </w:rPr>
              <w:t xml:space="preserve">   </w:t>
            </w:r>
            <w:r w:rsidRPr="00156497">
              <w:rPr>
                <w:color w:val="0070C0"/>
                <w:sz w:val="28"/>
                <w:u w:val="single"/>
              </w:rPr>
              <w:t>Unit 6.2</w:t>
            </w:r>
          </w:p>
        </w:tc>
        <w:tc>
          <w:tcPr>
            <w:tcW w:w="3827" w:type="dxa"/>
            <w:gridSpan w:val="3"/>
          </w:tcPr>
          <w:p w14:paraId="528AB732" w14:textId="77777777" w:rsidR="00385149" w:rsidRPr="00156497" w:rsidRDefault="00385149" w:rsidP="00385149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Solving Problems using the 4 operations</w:t>
            </w:r>
          </w:p>
          <w:p w14:paraId="4647E381" w14:textId="278EF9E2" w:rsidR="00385149" w:rsidRPr="00156497" w:rsidRDefault="00385149" w:rsidP="00385149">
            <w:pPr>
              <w:rPr>
                <w:b/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FF0000"/>
                <w:sz w:val="28"/>
                <w:u w:val="single"/>
              </w:rPr>
              <w:t>Unit 5.8</w:t>
            </w:r>
            <w:r w:rsidRPr="00156497">
              <w:rPr>
                <w:color w:val="FF0000"/>
                <w:sz w:val="28"/>
              </w:rPr>
              <w:t xml:space="preserve"> </w:t>
            </w:r>
          </w:p>
        </w:tc>
      </w:tr>
      <w:tr w:rsidR="00F95381" w14:paraId="24E98847" w14:textId="6F302B63" w:rsidTr="00F95381">
        <w:trPr>
          <w:cantSplit/>
          <w:trHeight w:val="838"/>
        </w:trPr>
        <w:tc>
          <w:tcPr>
            <w:tcW w:w="421" w:type="dxa"/>
            <w:textDirection w:val="btLr"/>
          </w:tcPr>
          <w:p w14:paraId="748FC4E0" w14:textId="2044CD7D" w:rsidR="00F95381" w:rsidRDefault="00F95381" w:rsidP="005E649D">
            <w:pPr>
              <w:ind w:left="113" w:right="113"/>
              <w:jc w:val="center"/>
            </w:pPr>
            <w:r>
              <w:t>Spring</w:t>
            </w:r>
          </w:p>
        </w:tc>
        <w:tc>
          <w:tcPr>
            <w:tcW w:w="7229" w:type="dxa"/>
            <w:gridSpan w:val="5"/>
          </w:tcPr>
          <w:p w14:paraId="32039D04" w14:textId="77777777" w:rsidR="00F95381" w:rsidRPr="00156497" w:rsidRDefault="00F95381" w:rsidP="00144E2C">
            <w:pPr>
              <w:pStyle w:val="ListParagraph"/>
              <w:ind w:left="172"/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Fractions, decimals and percentages (including using factors, multiples and primes to work out fractions)</w:t>
            </w:r>
          </w:p>
          <w:p w14:paraId="003F4142" w14:textId="77777777" w:rsidR="00F95381" w:rsidRPr="00156497" w:rsidRDefault="00F95381" w:rsidP="00144E2C">
            <w:pPr>
              <w:pStyle w:val="ListParagraph"/>
              <w:ind w:left="172"/>
              <w:rPr>
                <w:b/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FF0000"/>
                <w:sz w:val="28"/>
                <w:u w:val="single"/>
              </w:rPr>
              <w:t>Unit 5.11 5.13</w:t>
            </w:r>
            <w:r w:rsidRPr="00156497">
              <w:rPr>
                <w:color w:val="FF0000"/>
                <w:sz w:val="28"/>
              </w:rPr>
              <w:t xml:space="preserve">   </w:t>
            </w:r>
            <w:r w:rsidRPr="00156497">
              <w:rPr>
                <w:color w:val="0070C0"/>
                <w:sz w:val="28"/>
                <w:u w:val="single"/>
              </w:rPr>
              <w:t>Unit 6.3 6.7</w:t>
            </w:r>
          </w:p>
          <w:p w14:paraId="37081455" w14:textId="4FAB789F" w:rsidR="00F95381" w:rsidRPr="00156497" w:rsidRDefault="00F95381" w:rsidP="00144E2C">
            <w:pPr>
              <w:rPr>
                <w:sz w:val="28"/>
              </w:rPr>
            </w:pPr>
          </w:p>
        </w:tc>
        <w:tc>
          <w:tcPr>
            <w:tcW w:w="1701" w:type="dxa"/>
          </w:tcPr>
          <w:p w14:paraId="6AED3D88" w14:textId="047AE7F5" w:rsidR="00F95381" w:rsidRPr="00156497" w:rsidRDefault="00F95381" w:rsidP="00144E2C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Arithmetical Operations</w:t>
            </w:r>
          </w:p>
          <w:p w14:paraId="4C00C883" w14:textId="72FA847E" w:rsidR="00F95381" w:rsidRPr="00156497" w:rsidRDefault="00F95381" w:rsidP="00144E2C">
            <w:pPr>
              <w:pStyle w:val="ListParagraph"/>
              <w:ind w:left="41"/>
              <w:rPr>
                <w:color w:val="FF0000"/>
                <w:sz w:val="28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0070C0"/>
                <w:sz w:val="28"/>
                <w:u w:val="single"/>
              </w:rPr>
              <w:t>Unit 6.5</w:t>
            </w:r>
          </w:p>
        </w:tc>
        <w:tc>
          <w:tcPr>
            <w:tcW w:w="1559" w:type="dxa"/>
          </w:tcPr>
          <w:p w14:paraId="1935C81D" w14:textId="27D5EC2C" w:rsidR="00F95381" w:rsidRPr="00156497" w:rsidRDefault="00F95381" w:rsidP="00144E2C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Accuracy and Proportion</w:t>
            </w:r>
          </w:p>
          <w:p w14:paraId="36837EAF" w14:textId="059444C8" w:rsidR="00F95381" w:rsidRPr="00156497" w:rsidRDefault="00F95381" w:rsidP="00144E2C">
            <w:pPr>
              <w:rPr>
                <w:sz w:val="28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0070C0"/>
                <w:sz w:val="28"/>
                <w:u w:val="single"/>
              </w:rPr>
              <w:t>Unit 6.10</w:t>
            </w:r>
          </w:p>
        </w:tc>
        <w:tc>
          <w:tcPr>
            <w:tcW w:w="3402" w:type="dxa"/>
            <w:gridSpan w:val="2"/>
          </w:tcPr>
          <w:p w14:paraId="7882439C" w14:textId="4645D53E" w:rsidR="00F95381" w:rsidRPr="00156497" w:rsidRDefault="00F95381" w:rsidP="00144E2C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Number Problems, Equations, formulae and Sequences</w:t>
            </w:r>
          </w:p>
          <w:p w14:paraId="6D9FC22F" w14:textId="274BED03" w:rsidR="00F95381" w:rsidRPr="00156497" w:rsidRDefault="00F95381" w:rsidP="00144E2C">
            <w:pPr>
              <w:pStyle w:val="ListParagraph"/>
              <w:ind w:left="31"/>
              <w:rPr>
                <w:sz w:val="28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0070C0"/>
                <w:sz w:val="28"/>
                <w:u w:val="single"/>
              </w:rPr>
              <w:t>Unit 6.8</w:t>
            </w:r>
            <w:r w:rsidRPr="00156497">
              <w:rPr>
                <w:color w:val="0070C0"/>
                <w:sz w:val="28"/>
              </w:rPr>
              <w:t xml:space="preserve">    </w:t>
            </w:r>
            <w:r w:rsidRPr="00156497">
              <w:rPr>
                <w:color w:val="0070C0"/>
                <w:sz w:val="28"/>
                <w:u w:val="single"/>
              </w:rPr>
              <w:t>Unit 6.12</w:t>
            </w:r>
          </w:p>
        </w:tc>
        <w:tc>
          <w:tcPr>
            <w:tcW w:w="2764" w:type="dxa"/>
            <w:gridSpan w:val="2"/>
          </w:tcPr>
          <w:p w14:paraId="08D7565E" w14:textId="77777777" w:rsidR="00F95381" w:rsidRPr="00156497" w:rsidRDefault="00F95381" w:rsidP="00F95381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Solving Problems with Measures and Time; and Converting Measures</w:t>
            </w:r>
          </w:p>
          <w:p w14:paraId="48190214" w14:textId="77777777" w:rsidR="00F95381" w:rsidRPr="00156497" w:rsidRDefault="00F95381" w:rsidP="00F95381">
            <w:pPr>
              <w:rPr>
                <w:color w:val="0070C0"/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 xml:space="preserve">Complete Maths Units: </w:t>
            </w:r>
            <w:r w:rsidRPr="00156497">
              <w:rPr>
                <w:color w:val="FF0000"/>
                <w:sz w:val="28"/>
                <w:u w:val="single"/>
              </w:rPr>
              <w:t>Unit 5.10</w:t>
            </w:r>
            <w:r w:rsidRPr="00156497">
              <w:rPr>
                <w:color w:val="FF0000"/>
                <w:sz w:val="28"/>
              </w:rPr>
              <w:t xml:space="preserve">   </w:t>
            </w:r>
            <w:r w:rsidRPr="00156497">
              <w:rPr>
                <w:color w:val="0070C0"/>
                <w:sz w:val="28"/>
                <w:u w:val="single"/>
              </w:rPr>
              <w:t>6.9</w:t>
            </w:r>
          </w:p>
          <w:p w14:paraId="018B9058" w14:textId="77777777" w:rsidR="00F95381" w:rsidRPr="00156497" w:rsidRDefault="00F95381" w:rsidP="00144E2C">
            <w:pPr>
              <w:pStyle w:val="ListParagraph"/>
              <w:ind w:left="31"/>
              <w:rPr>
                <w:sz w:val="28"/>
              </w:rPr>
            </w:pPr>
          </w:p>
        </w:tc>
        <w:tc>
          <w:tcPr>
            <w:tcW w:w="2764" w:type="dxa"/>
            <w:gridSpan w:val="2"/>
          </w:tcPr>
          <w:p w14:paraId="1A57B843" w14:textId="77777777" w:rsidR="00F95381" w:rsidRPr="00156497" w:rsidRDefault="00F95381" w:rsidP="00F95381">
            <w:pPr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Metric Measurements in shape; Perimeter, Area and Volume</w:t>
            </w:r>
          </w:p>
          <w:p w14:paraId="32449EF5" w14:textId="77777777" w:rsidR="00F95381" w:rsidRPr="00156497" w:rsidRDefault="00F95381" w:rsidP="00F95381">
            <w:pPr>
              <w:rPr>
                <w:color w:val="0070C0"/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 xml:space="preserve">Complete Maths Units: </w:t>
            </w:r>
            <w:r w:rsidRPr="00156497">
              <w:rPr>
                <w:color w:val="FF0000"/>
                <w:sz w:val="28"/>
                <w:u w:val="single"/>
              </w:rPr>
              <w:t>Unit 5.12</w:t>
            </w:r>
            <w:r w:rsidRPr="00156497">
              <w:rPr>
                <w:color w:val="FF0000"/>
                <w:sz w:val="28"/>
              </w:rPr>
              <w:t xml:space="preserve">    </w:t>
            </w:r>
            <w:r w:rsidRPr="00156497">
              <w:rPr>
                <w:color w:val="0070C0"/>
                <w:sz w:val="28"/>
                <w:u w:val="single"/>
              </w:rPr>
              <w:t>6.4</w:t>
            </w:r>
          </w:p>
          <w:p w14:paraId="25FD7458" w14:textId="77777777" w:rsidR="00F95381" w:rsidRPr="00156497" w:rsidRDefault="00F95381" w:rsidP="00144E2C">
            <w:pPr>
              <w:pStyle w:val="ListParagraph"/>
              <w:ind w:left="31"/>
              <w:rPr>
                <w:sz w:val="28"/>
              </w:rPr>
            </w:pPr>
          </w:p>
        </w:tc>
      </w:tr>
      <w:tr w:rsidR="005011C4" w14:paraId="5E260695" w14:textId="77777777" w:rsidTr="00192E9C">
        <w:trPr>
          <w:cantSplit/>
          <w:trHeight w:val="3134"/>
        </w:trPr>
        <w:tc>
          <w:tcPr>
            <w:tcW w:w="421" w:type="dxa"/>
            <w:vMerge w:val="restart"/>
            <w:textDirection w:val="btLr"/>
          </w:tcPr>
          <w:p w14:paraId="70751272" w14:textId="31026377" w:rsidR="005011C4" w:rsidRDefault="005011C4" w:rsidP="005E649D">
            <w:pPr>
              <w:ind w:left="113" w:right="113"/>
              <w:jc w:val="center"/>
            </w:pPr>
            <w:r>
              <w:t>Summer</w:t>
            </w:r>
          </w:p>
        </w:tc>
        <w:tc>
          <w:tcPr>
            <w:tcW w:w="2835" w:type="dxa"/>
            <w:gridSpan w:val="2"/>
            <w:vMerge w:val="restart"/>
          </w:tcPr>
          <w:p w14:paraId="10845543" w14:textId="6DBCC7FE" w:rsidR="005011C4" w:rsidRPr="00156497" w:rsidRDefault="005011C4" w:rsidP="00F95381">
            <w:pPr>
              <w:pStyle w:val="ListParagraph"/>
              <w:ind w:left="30"/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Identifying Shapes, Dimensions and Scale;  Drawing and Measuring Angles; Angles, Shapes and Solids</w:t>
            </w:r>
          </w:p>
          <w:p w14:paraId="5651943A" w14:textId="20E2DBBA" w:rsidR="005011C4" w:rsidRPr="00156497" w:rsidRDefault="005011C4" w:rsidP="005011C4">
            <w:pPr>
              <w:pStyle w:val="ListParagraph"/>
              <w:ind w:left="40"/>
              <w:rPr>
                <w:b/>
                <w:sz w:val="28"/>
                <w:u w:val="single"/>
              </w:rPr>
            </w:pPr>
            <w:r w:rsidRPr="00156497">
              <w:rPr>
                <w:sz w:val="28"/>
                <w:u w:val="single"/>
              </w:rPr>
              <w:t>Complete Maths Units:</w:t>
            </w:r>
            <w:r w:rsidRPr="00156497">
              <w:rPr>
                <w:sz w:val="28"/>
              </w:rPr>
              <w:t xml:space="preserve">    </w:t>
            </w:r>
            <w:r w:rsidRPr="00156497">
              <w:rPr>
                <w:color w:val="FF0000"/>
                <w:sz w:val="28"/>
                <w:u w:val="single"/>
              </w:rPr>
              <w:t>Unit 5.14,</w:t>
            </w:r>
            <w:r w:rsidRPr="00156497">
              <w:rPr>
                <w:color w:val="FF0000"/>
                <w:sz w:val="28"/>
              </w:rPr>
              <w:t xml:space="preserve"> </w:t>
            </w:r>
            <w:r w:rsidRPr="00156497">
              <w:rPr>
                <w:color w:val="FF0000"/>
                <w:sz w:val="28"/>
                <w:u w:val="single"/>
              </w:rPr>
              <w:t>5.2</w:t>
            </w:r>
            <w:r w:rsidRPr="00156497">
              <w:rPr>
                <w:color w:val="FF0000"/>
                <w:sz w:val="28"/>
              </w:rPr>
              <w:t xml:space="preserve">  </w:t>
            </w:r>
            <w:r w:rsidRPr="00156497">
              <w:rPr>
                <w:color w:val="0070C0"/>
                <w:sz w:val="28"/>
                <w:u w:val="single"/>
              </w:rPr>
              <w:t>Unit 6.13,</w:t>
            </w:r>
            <w:r w:rsidRPr="00156497">
              <w:rPr>
                <w:color w:val="0070C0"/>
                <w:sz w:val="28"/>
              </w:rPr>
              <w:t xml:space="preserve"> </w:t>
            </w:r>
            <w:r w:rsidRPr="00156497">
              <w:rPr>
                <w:color w:val="0070C0"/>
                <w:sz w:val="28"/>
                <w:u w:val="single"/>
              </w:rPr>
              <w:t>6.14</w:t>
            </w:r>
          </w:p>
        </w:tc>
        <w:tc>
          <w:tcPr>
            <w:tcW w:w="1417" w:type="dxa"/>
            <w:vMerge w:val="restart"/>
          </w:tcPr>
          <w:p w14:paraId="6B2C0F58" w14:textId="3483A570" w:rsidR="005011C4" w:rsidRPr="00156497" w:rsidRDefault="005011C4" w:rsidP="003F7713">
            <w:pPr>
              <w:rPr>
                <w:b/>
                <w:sz w:val="28"/>
                <w:szCs w:val="20"/>
                <w:u w:val="single"/>
              </w:rPr>
            </w:pPr>
            <w:r w:rsidRPr="00156497">
              <w:rPr>
                <w:b/>
                <w:sz w:val="28"/>
                <w:szCs w:val="20"/>
                <w:u w:val="single"/>
              </w:rPr>
              <w:t>Reflection and Translation</w:t>
            </w:r>
          </w:p>
          <w:p w14:paraId="7AF44670" w14:textId="77777777" w:rsidR="005011C4" w:rsidRPr="00156497" w:rsidRDefault="005011C4" w:rsidP="003F7713">
            <w:pPr>
              <w:rPr>
                <w:sz w:val="28"/>
                <w:szCs w:val="20"/>
                <w:u w:val="single"/>
              </w:rPr>
            </w:pPr>
            <w:r w:rsidRPr="00156497">
              <w:rPr>
                <w:sz w:val="28"/>
                <w:szCs w:val="20"/>
                <w:u w:val="single"/>
              </w:rPr>
              <w:t>Complete Maths Units:</w:t>
            </w:r>
          </w:p>
          <w:p w14:paraId="772D8705" w14:textId="762E84A2" w:rsidR="005011C4" w:rsidRPr="00156497" w:rsidRDefault="005011C4" w:rsidP="003F7713">
            <w:pPr>
              <w:rPr>
                <w:sz w:val="28"/>
                <w:szCs w:val="20"/>
                <w:u w:val="single"/>
              </w:rPr>
            </w:pPr>
            <w:r w:rsidRPr="00156497">
              <w:rPr>
                <w:color w:val="FF0000"/>
                <w:sz w:val="28"/>
                <w:u w:val="single"/>
              </w:rPr>
              <w:t>Unit 5.</w:t>
            </w:r>
            <w:r w:rsidRPr="00156497">
              <w:rPr>
                <w:color w:val="FF0000"/>
                <w:sz w:val="28"/>
              </w:rPr>
              <w:t xml:space="preserve">5   </w:t>
            </w:r>
            <w:r w:rsidRPr="00156497">
              <w:rPr>
                <w:color w:val="0070C0"/>
                <w:sz w:val="28"/>
                <w:u w:val="single"/>
              </w:rPr>
              <w:t>Unit 6.6</w:t>
            </w:r>
            <w:r w:rsidRPr="00156497">
              <w:rPr>
                <w:sz w:val="28"/>
                <w:szCs w:val="20"/>
                <w:u w:val="single"/>
              </w:rPr>
              <w:br/>
            </w:r>
          </w:p>
          <w:p w14:paraId="26253FCD" w14:textId="77777777" w:rsidR="005011C4" w:rsidRPr="00156497" w:rsidRDefault="005011C4" w:rsidP="003F7713">
            <w:pPr>
              <w:rPr>
                <w:sz w:val="28"/>
                <w:u w:val="single"/>
              </w:rPr>
            </w:pPr>
          </w:p>
          <w:p w14:paraId="16BCA0CF" w14:textId="1B2A38C8" w:rsidR="005011C4" w:rsidRPr="00156497" w:rsidRDefault="005011C4" w:rsidP="00F95381">
            <w:pPr>
              <w:rPr>
                <w:sz w:val="28"/>
                <w:u w:val="single"/>
              </w:rPr>
            </w:pPr>
          </w:p>
        </w:tc>
        <w:tc>
          <w:tcPr>
            <w:tcW w:w="2977" w:type="dxa"/>
            <w:gridSpan w:val="2"/>
          </w:tcPr>
          <w:p w14:paraId="398CD93E" w14:textId="721342E5" w:rsidR="005011C4" w:rsidRPr="00156497" w:rsidRDefault="005011C4" w:rsidP="005011C4">
            <w:pPr>
              <w:rPr>
                <w:b/>
                <w:sz w:val="28"/>
                <w:szCs w:val="20"/>
                <w:u w:val="single"/>
              </w:rPr>
            </w:pPr>
            <w:r w:rsidRPr="00156497">
              <w:rPr>
                <w:b/>
                <w:sz w:val="28"/>
                <w:szCs w:val="20"/>
                <w:u w:val="single"/>
              </w:rPr>
              <w:t>Using Information From Graphs, tables and time tables; Pie Charts and Mean</w:t>
            </w:r>
          </w:p>
          <w:p w14:paraId="6B76FEFB" w14:textId="77777777" w:rsidR="005011C4" w:rsidRPr="00156497" w:rsidRDefault="005011C4" w:rsidP="005011C4">
            <w:pPr>
              <w:rPr>
                <w:sz w:val="28"/>
                <w:szCs w:val="20"/>
                <w:u w:val="single"/>
              </w:rPr>
            </w:pPr>
            <w:r w:rsidRPr="00156497">
              <w:rPr>
                <w:sz w:val="28"/>
                <w:szCs w:val="20"/>
                <w:u w:val="single"/>
              </w:rPr>
              <w:t>Complete Maths Units:</w:t>
            </w:r>
          </w:p>
          <w:p w14:paraId="76F2A6D2" w14:textId="78D4B137" w:rsidR="005011C4" w:rsidRPr="00156497" w:rsidRDefault="005011C4" w:rsidP="005011C4">
            <w:pPr>
              <w:rPr>
                <w:sz w:val="28"/>
                <w:u w:val="single"/>
              </w:rPr>
            </w:pPr>
            <w:r w:rsidRPr="00156497">
              <w:rPr>
                <w:color w:val="FF0000"/>
                <w:sz w:val="28"/>
                <w:u w:val="single"/>
              </w:rPr>
              <w:t>Unit 5.</w:t>
            </w:r>
            <w:r w:rsidRPr="00156497">
              <w:rPr>
                <w:color w:val="FF0000"/>
                <w:sz w:val="28"/>
              </w:rPr>
              <w:t xml:space="preserve">9   </w:t>
            </w:r>
            <w:r w:rsidRPr="00156497">
              <w:rPr>
                <w:color w:val="0070C0"/>
                <w:sz w:val="28"/>
                <w:u w:val="single"/>
              </w:rPr>
              <w:t>Unit 6.11</w:t>
            </w:r>
          </w:p>
        </w:tc>
        <w:tc>
          <w:tcPr>
            <w:tcW w:w="12190" w:type="dxa"/>
            <w:gridSpan w:val="8"/>
            <w:vMerge w:val="restart"/>
          </w:tcPr>
          <w:p w14:paraId="103268EA" w14:textId="7F39E36B" w:rsidR="005011C4" w:rsidRPr="00156497" w:rsidRDefault="00192E9C" w:rsidP="00150800">
            <w:pPr>
              <w:jc w:val="center"/>
              <w:rPr>
                <w:b/>
                <w:sz w:val="28"/>
                <w:u w:val="single"/>
              </w:rPr>
            </w:pPr>
            <w:r w:rsidRPr="00156497">
              <w:rPr>
                <w:b/>
                <w:sz w:val="28"/>
                <w:u w:val="single"/>
              </w:rPr>
              <w:t>C</w:t>
            </w:r>
            <w:r w:rsidR="005011C4" w:rsidRPr="00156497">
              <w:rPr>
                <w:b/>
                <w:sz w:val="28"/>
                <w:u w:val="single"/>
              </w:rPr>
              <w:t>onsolidation.</w:t>
            </w:r>
          </w:p>
          <w:p w14:paraId="1EB72BC1" w14:textId="74165F7B" w:rsidR="005011C4" w:rsidRPr="00156497" w:rsidRDefault="005011C4">
            <w:pPr>
              <w:rPr>
                <w:sz w:val="28"/>
              </w:rPr>
            </w:pPr>
          </w:p>
          <w:p w14:paraId="5EA3C409" w14:textId="6434C551" w:rsidR="005011C4" w:rsidRPr="00156497" w:rsidRDefault="005011C4" w:rsidP="005011C4">
            <w:pPr>
              <w:rPr>
                <w:iCs/>
                <w:sz w:val="28"/>
              </w:rPr>
            </w:pPr>
            <w:r w:rsidRPr="00156497">
              <w:rPr>
                <w:iCs/>
                <w:sz w:val="28"/>
              </w:rPr>
              <w:t>Using assessment data and knowledge of children’s gaps in learning, teachers can revisit learning with children in order to consolidate.</w:t>
            </w:r>
          </w:p>
          <w:p w14:paraId="5729F5EC" w14:textId="280A6AFE" w:rsidR="005011C4" w:rsidRPr="00156497" w:rsidRDefault="005011C4" w:rsidP="005011C4">
            <w:pPr>
              <w:rPr>
                <w:sz w:val="28"/>
              </w:rPr>
            </w:pPr>
            <w:r w:rsidRPr="00156497">
              <w:rPr>
                <w:iCs/>
                <w:sz w:val="28"/>
              </w:rPr>
              <w:t>Units that were condensed during the year in order to cover objectives before SATs, include: Arithmetical Operations, Accuracy and Proportion; and all units on shapes and measures.</w:t>
            </w:r>
            <w:r w:rsidRPr="00156497">
              <w:rPr>
                <w:sz w:val="28"/>
              </w:rPr>
              <w:t xml:space="preserve"> Therefore, these Units may require more time.</w:t>
            </w:r>
          </w:p>
          <w:p w14:paraId="32B75A6E" w14:textId="1E8950A3" w:rsidR="005011C4" w:rsidRPr="00156497" w:rsidRDefault="005011C4" w:rsidP="005011C4">
            <w:pPr>
              <w:rPr>
                <w:sz w:val="28"/>
              </w:rPr>
            </w:pPr>
            <w:r w:rsidRPr="00156497">
              <w:rPr>
                <w:sz w:val="28"/>
              </w:rPr>
              <w:t>Also refer to the DFE ‘Ready to Progress’ documents to ensure children are ready to progress to the next year group:</w:t>
            </w:r>
          </w:p>
          <w:p w14:paraId="14E73796" w14:textId="01CDBA0C" w:rsidR="005011C4" w:rsidRPr="00156497" w:rsidRDefault="00774D81" w:rsidP="005011C4">
            <w:pPr>
              <w:rPr>
                <w:sz w:val="28"/>
              </w:rPr>
            </w:pPr>
            <w:hyperlink r:id="rId10" w:history="1">
              <w:r w:rsidR="005011C4" w:rsidRPr="00156497">
                <w:rPr>
                  <w:rStyle w:val="Hyperlink"/>
                  <w:sz w:val="28"/>
                </w:rPr>
                <w:t>https://assets.publishing.service.gov.uk/government/uploads/system/uploads/attachment_data/file/1017683/Maths_guidance_KS_1_and_2.pdf</w:t>
              </w:r>
            </w:hyperlink>
          </w:p>
          <w:p w14:paraId="16E38637" w14:textId="77777777" w:rsidR="005011C4" w:rsidRPr="00156497" w:rsidRDefault="005011C4" w:rsidP="005011C4">
            <w:pPr>
              <w:rPr>
                <w:sz w:val="28"/>
              </w:rPr>
            </w:pPr>
          </w:p>
          <w:p w14:paraId="64F3202B" w14:textId="6536E6FF" w:rsidR="005011C4" w:rsidRPr="00156497" w:rsidRDefault="005011C4" w:rsidP="005011C4">
            <w:pPr>
              <w:rPr>
                <w:color w:val="FF0000"/>
                <w:sz w:val="28"/>
              </w:rPr>
            </w:pPr>
          </w:p>
        </w:tc>
      </w:tr>
      <w:tr w:rsidR="005011C4" w14:paraId="03E58739" w14:textId="77777777" w:rsidTr="00192E9C">
        <w:trPr>
          <w:cantSplit/>
          <w:trHeight w:val="712"/>
        </w:trPr>
        <w:tc>
          <w:tcPr>
            <w:tcW w:w="421" w:type="dxa"/>
            <w:vMerge/>
            <w:textDirection w:val="btLr"/>
          </w:tcPr>
          <w:p w14:paraId="5897A5A5" w14:textId="77777777" w:rsidR="005011C4" w:rsidRDefault="005011C4" w:rsidP="005E649D">
            <w:pPr>
              <w:ind w:left="113" w:right="113"/>
              <w:jc w:val="center"/>
            </w:pPr>
          </w:p>
        </w:tc>
        <w:tc>
          <w:tcPr>
            <w:tcW w:w="2835" w:type="dxa"/>
            <w:gridSpan w:val="2"/>
            <w:vMerge/>
          </w:tcPr>
          <w:p w14:paraId="4CBA81C8" w14:textId="77777777" w:rsidR="005011C4" w:rsidRPr="000C6A8B" w:rsidRDefault="005011C4" w:rsidP="00F95381">
            <w:pPr>
              <w:pStyle w:val="ListParagraph"/>
              <w:ind w:left="30"/>
              <w:rPr>
                <w:b/>
                <w:u w:val="single"/>
              </w:rPr>
            </w:pPr>
          </w:p>
        </w:tc>
        <w:tc>
          <w:tcPr>
            <w:tcW w:w="1417" w:type="dxa"/>
            <w:vMerge/>
          </w:tcPr>
          <w:p w14:paraId="2A11C381" w14:textId="7F4E9561" w:rsidR="005011C4" w:rsidRDefault="005011C4" w:rsidP="00F95381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2"/>
          </w:tcPr>
          <w:p w14:paraId="0685EA48" w14:textId="5F37AA81" w:rsidR="005011C4" w:rsidRPr="005011C4" w:rsidRDefault="005011C4" w:rsidP="003F7713">
            <w:r w:rsidRPr="005011C4">
              <w:rPr>
                <w:color w:val="0070C0"/>
              </w:rPr>
              <w:t>Year 6 to be completing SATs during one of these weeks</w:t>
            </w:r>
          </w:p>
        </w:tc>
        <w:tc>
          <w:tcPr>
            <w:tcW w:w="12190" w:type="dxa"/>
            <w:gridSpan w:val="8"/>
            <w:vMerge/>
          </w:tcPr>
          <w:p w14:paraId="5A798B65" w14:textId="77777777" w:rsidR="005011C4" w:rsidRPr="00150800" w:rsidRDefault="005011C4" w:rsidP="00150800">
            <w:pPr>
              <w:jc w:val="center"/>
              <w:rPr>
                <w:u w:val="single"/>
              </w:rPr>
            </w:pPr>
          </w:p>
        </w:tc>
      </w:tr>
      <w:bookmarkEnd w:id="1"/>
    </w:tbl>
    <w:p w14:paraId="11722FE5" w14:textId="77777777" w:rsidR="00CA3171" w:rsidRDefault="00CA3171"/>
    <w:sectPr w:rsidR="00CA3171" w:rsidSect="000711F3">
      <w:headerReference w:type="default" r:id="rId11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37F33" w14:textId="77777777" w:rsidR="00774D81" w:rsidRDefault="00774D81" w:rsidP="0011107D">
      <w:pPr>
        <w:spacing w:after="0" w:line="240" w:lineRule="auto"/>
      </w:pPr>
      <w:r>
        <w:separator/>
      </w:r>
    </w:p>
  </w:endnote>
  <w:endnote w:type="continuationSeparator" w:id="0">
    <w:p w14:paraId="6979AA40" w14:textId="77777777" w:rsidR="00774D81" w:rsidRDefault="00774D81" w:rsidP="0011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935AE" w14:textId="77777777" w:rsidR="00774D81" w:rsidRDefault="00774D81" w:rsidP="0011107D">
      <w:pPr>
        <w:spacing w:after="0" w:line="240" w:lineRule="auto"/>
      </w:pPr>
      <w:r>
        <w:separator/>
      </w:r>
    </w:p>
  </w:footnote>
  <w:footnote w:type="continuationSeparator" w:id="0">
    <w:p w14:paraId="5B247E6B" w14:textId="77777777" w:rsidR="00774D81" w:rsidRDefault="00774D81" w:rsidP="00111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2198" w14:textId="10836CED" w:rsidR="008B61F1" w:rsidRPr="0011107D" w:rsidRDefault="008B61F1" w:rsidP="008B61F1">
    <w:pPr>
      <w:pStyle w:val="Header"/>
      <w:rPr>
        <w:b/>
        <w:bCs/>
        <w:u w:val="single"/>
      </w:rPr>
    </w:pPr>
    <w:r>
      <w:rPr>
        <w:b/>
        <w:bCs/>
        <w:u w:val="single"/>
      </w:rPr>
      <w:t xml:space="preserve">Trinity Partnership </w:t>
    </w:r>
    <w:r w:rsidRPr="0011107D">
      <w:rPr>
        <w:b/>
        <w:bCs/>
        <w:u w:val="single"/>
      </w:rPr>
      <w:t xml:space="preserve">Year </w:t>
    </w:r>
    <w:r>
      <w:rPr>
        <w:b/>
        <w:bCs/>
        <w:u w:val="single"/>
      </w:rPr>
      <w:t>5</w:t>
    </w:r>
    <w:r w:rsidRPr="0011107D">
      <w:rPr>
        <w:b/>
        <w:bCs/>
        <w:u w:val="single"/>
      </w:rPr>
      <w:t xml:space="preserve"> and </w:t>
    </w:r>
    <w:r>
      <w:rPr>
        <w:b/>
        <w:bCs/>
        <w:u w:val="single"/>
      </w:rPr>
      <w:t>6</w:t>
    </w:r>
    <w:r w:rsidRPr="0011107D">
      <w:rPr>
        <w:b/>
        <w:bCs/>
        <w:u w:val="single"/>
      </w:rPr>
      <w:t xml:space="preserve"> </w:t>
    </w:r>
    <w:r>
      <w:rPr>
        <w:b/>
        <w:bCs/>
        <w:u w:val="single"/>
      </w:rPr>
      <w:t xml:space="preserve">Complete </w:t>
    </w:r>
    <w:r w:rsidRPr="0011107D">
      <w:rPr>
        <w:b/>
        <w:bCs/>
        <w:u w:val="single"/>
      </w:rPr>
      <w:t>Maths Overview</w:t>
    </w:r>
  </w:p>
  <w:p w14:paraId="41BA86E8" w14:textId="7D4A159D" w:rsidR="008B61F1" w:rsidRDefault="008B61F1" w:rsidP="008B61F1">
    <w:pPr>
      <w:pStyle w:val="Header"/>
      <w:rPr>
        <w:bCs/>
      </w:rPr>
    </w:pPr>
    <w:r w:rsidRPr="00824DA0">
      <w:rPr>
        <w:bCs/>
      </w:rPr>
      <w:t>This pla</w:t>
    </w:r>
    <w:r>
      <w:rPr>
        <w:bCs/>
      </w:rPr>
      <w:t xml:space="preserve">n matches objectives from Year </w:t>
    </w:r>
    <w:r>
      <w:rPr>
        <w:bCs/>
      </w:rPr>
      <w:t>5</w:t>
    </w:r>
    <w:r>
      <w:rPr>
        <w:bCs/>
      </w:rPr>
      <w:t xml:space="preserve"> and </w:t>
    </w:r>
    <w:r>
      <w:rPr>
        <w:bCs/>
      </w:rPr>
      <w:t>6</w:t>
    </w:r>
    <w:r>
      <w:rPr>
        <w:bCs/>
      </w:rPr>
      <w:t xml:space="preserve"> (stage </w:t>
    </w:r>
    <w:r>
      <w:rPr>
        <w:bCs/>
      </w:rPr>
      <w:t>5</w:t>
    </w:r>
    <w:r>
      <w:rPr>
        <w:bCs/>
      </w:rPr>
      <w:t xml:space="preserve"> and </w:t>
    </w:r>
    <w:r>
      <w:rPr>
        <w:bCs/>
      </w:rPr>
      <w:t>6</w:t>
    </w:r>
    <w:r w:rsidRPr="00824DA0">
      <w:rPr>
        <w:bCs/>
      </w:rPr>
      <w:t xml:space="preserve">) in order to be able teach them alongside one another in a single lesson. </w:t>
    </w:r>
    <w:r>
      <w:rPr>
        <w:bCs/>
      </w:rPr>
      <w:t>The Unit titles</w:t>
    </w:r>
    <w:r w:rsidRPr="00824DA0">
      <w:rPr>
        <w:bCs/>
      </w:rPr>
      <w:t xml:space="preserve"> have been lifted directly</w:t>
    </w:r>
    <w:r>
      <w:rPr>
        <w:bCs/>
      </w:rPr>
      <w:t xml:space="preserve"> from the C</w:t>
    </w:r>
    <w:r w:rsidRPr="00824DA0">
      <w:rPr>
        <w:bCs/>
      </w:rPr>
      <w:t xml:space="preserve">omplete Maths </w:t>
    </w:r>
    <w:r>
      <w:rPr>
        <w:bCs/>
      </w:rPr>
      <w:t>curriculum</w:t>
    </w:r>
    <w:r w:rsidRPr="00824DA0">
      <w:rPr>
        <w:bCs/>
      </w:rPr>
      <w:t xml:space="preserve"> so it should be easy to find </w:t>
    </w:r>
    <w:r>
      <w:rPr>
        <w:bCs/>
      </w:rPr>
      <w:t>when logged onto</w:t>
    </w:r>
    <w:r w:rsidRPr="00824DA0">
      <w:rPr>
        <w:bCs/>
      </w:rPr>
      <w:t xml:space="preserve"> Complete Maths. The </w:t>
    </w:r>
    <w:r>
      <w:rPr>
        <w:bCs/>
      </w:rPr>
      <w:t xml:space="preserve">Trinity Partnership Year </w:t>
    </w:r>
    <w:r>
      <w:rPr>
        <w:bCs/>
      </w:rPr>
      <w:t>5</w:t>
    </w:r>
    <w:r>
      <w:rPr>
        <w:bCs/>
      </w:rPr>
      <w:t xml:space="preserve"> and </w:t>
    </w:r>
    <w:r>
      <w:rPr>
        <w:bCs/>
      </w:rPr>
      <w:t>6</w:t>
    </w:r>
    <w:r>
      <w:rPr>
        <w:bCs/>
      </w:rPr>
      <w:t xml:space="preserve"> S</w:t>
    </w:r>
    <w:r w:rsidRPr="00824DA0">
      <w:rPr>
        <w:bCs/>
      </w:rPr>
      <w:t xml:space="preserve">cheme created online puts these objectives as close together as possible in order to </w:t>
    </w:r>
    <w:r>
      <w:rPr>
        <w:bCs/>
      </w:rPr>
      <w:t>make it easier to select objectives for planning each lesson</w:t>
    </w:r>
    <w:r w:rsidRPr="00824DA0">
      <w:rPr>
        <w:bCs/>
      </w:rPr>
      <w:t>.</w:t>
    </w:r>
  </w:p>
  <w:p w14:paraId="63C63ECD" w14:textId="1EDEBF63" w:rsidR="00F24E5A" w:rsidRPr="00824DA0" w:rsidRDefault="00F24E5A" w:rsidP="00F24E5A">
    <w:pPr>
      <w:pStyle w:val="Header"/>
      <w:rPr>
        <w:bCs/>
      </w:rPr>
    </w:pPr>
    <w:r>
      <w:rPr>
        <w:bCs/>
      </w:rPr>
      <w:t xml:space="preserve">Once into the spring term, continue to re-cap Units </w:t>
    </w:r>
    <w:r w:rsidRPr="00575E00">
      <w:rPr>
        <w:bCs/>
        <w:color w:val="FF0000"/>
      </w:rPr>
      <w:t>5.1,</w:t>
    </w:r>
    <w:r>
      <w:rPr>
        <w:bCs/>
      </w:rPr>
      <w:t xml:space="preserve"> </w:t>
    </w:r>
    <w:r w:rsidRPr="00575E00">
      <w:rPr>
        <w:bCs/>
        <w:color w:val="0070C0"/>
      </w:rPr>
      <w:t>6.1,</w:t>
    </w:r>
    <w:r>
      <w:rPr>
        <w:bCs/>
      </w:rPr>
      <w:t xml:space="preserve"> </w:t>
    </w:r>
    <w:r w:rsidRPr="00575E00">
      <w:rPr>
        <w:bCs/>
        <w:color w:val="FF0000"/>
      </w:rPr>
      <w:t xml:space="preserve">5.4, </w:t>
    </w:r>
    <w:r w:rsidR="00575E00" w:rsidRPr="00575E00">
      <w:rPr>
        <w:bCs/>
        <w:color w:val="FF0000"/>
      </w:rPr>
      <w:t>5.6, 5.7,</w:t>
    </w:r>
    <w:r w:rsidR="00575E00">
      <w:rPr>
        <w:bCs/>
      </w:rPr>
      <w:t xml:space="preserve"> </w:t>
    </w:r>
    <w:r w:rsidR="00575E00" w:rsidRPr="00575E00">
      <w:rPr>
        <w:bCs/>
        <w:color w:val="0070C0"/>
      </w:rPr>
      <w:t>6.2,</w:t>
    </w:r>
    <w:r w:rsidR="00575E00">
      <w:rPr>
        <w:bCs/>
      </w:rPr>
      <w:t xml:space="preserve"> </w:t>
    </w:r>
    <w:r w:rsidR="00575E00" w:rsidRPr="00575E00">
      <w:rPr>
        <w:bCs/>
        <w:color w:val="FF0000"/>
      </w:rPr>
      <w:t>5.8</w:t>
    </w:r>
    <w:r w:rsidRPr="00575E00">
      <w:rPr>
        <w:bCs/>
        <w:color w:val="FF0000"/>
      </w:rPr>
      <w:t xml:space="preserve"> </w:t>
    </w:r>
    <w:r>
      <w:rPr>
        <w:bCs/>
      </w:rPr>
      <w:t>during prior learning activities in order to keep four operations and arithmetic fresh in children’s minds and to embed these skills further.</w:t>
    </w:r>
  </w:p>
  <w:p w14:paraId="7F5FE127" w14:textId="2FC008A9" w:rsidR="00F24E5A" w:rsidRPr="00F24E5A" w:rsidRDefault="00F24E5A" w:rsidP="00F24E5A">
    <w:pPr>
      <w:pStyle w:val="Header"/>
      <w:rPr>
        <w:b/>
        <w:color w:val="FF0000"/>
        <w:sz w:val="18"/>
        <w:szCs w:val="18"/>
      </w:rPr>
    </w:pPr>
    <w:r w:rsidRPr="00824DA0">
      <w:rPr>
        <w:b/>
        <w:sz w:val="18"/>
        <w:szCs w:val="18"/>
        <w:u w:val="single"/>
      </w:rPr>
      <w:t>Key:</w:t>
    </w:r>
    <w:r>
      <w:rPr>
        <w:b/>
        <w:color w:val="FF0000"/>
        <w:sz w:val="18"/>
        <w:szCs w:val="18"/>
      </w:rPr>
      <w:t xml:space="preserve"> </w:t>
    </w:r>
    <w:r w:rsidRPr="00993CBF">
      <w:rPr>
        <w:b/>
        <w:color w:val="FF0000"/>
        <w:sz w:val="18"/>
        <w:szCs w:val="18"/>
      </w:rPr>
      <w:t xml:space="preserve">Year </w:t>
    </w:r>
    <w:r w:rsidR="00575E00">
      <w:rPr>
        <w:b/>
        <w:color w:val="FF0000"/>
        <w:sz w:val="18"/>
        <w:szCs w:val="18"/>
      </w:rPr>
      <w:t>5</w:t>
    </w:r>
    <w:r w:rsidRPr="00993CBF">
      <w:rPr>
        <w:b/>
        <w:color w:val="FF0000"/>
        <w:sz w:val="18"/>
        <w:szCs w:val="18"/>
      </w:rPr>
      <w:t xml:space="preserve"> Units</w:t>
    </w:r>
    <w:r>
      <w:rPr>
        <w:b/>
        <w:color w:val="FF0000"/>
        <w:sz w:val="18"/>
        <w:szCs w:val="18"/>
      </w:rPr>
      <w:t xml:space="preserve"> </w:t>
    </w:r>
    <w:r w:rsidRPr="00993CBF">
      <w:rPr>
        <w:b/>
        <w:color w:val="0070C0"/>
        <w:sz w:val="18"/>
        <w:szCs w:val="18"/>
      </w:rPr>
      <w:t>Year</w:t>
    </w:r>
    <w:r w:rsidR="00575E00">
      <w:rPr>
        <w:b/>
        <w:color w:val="0070C0"/>
        <w:sz w:val="18"/>
        <w:szCs w:val="18"/>
      </w:rPr>
      <w:t xml:space="preserve"> 6</w:t>
    </w:r>
    <w:r w:rsidRPr="00993CBF">
      <w:rPr>
        <w:b/>
        <w:color w:val="0070C0"/>
        <w:sz w:val="18"/>
        <w:szCs w:val="18"/>
      </w:rPr>
      <w:t xml:space="preserve"> Units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BA5"/>
    <w:multiLevelType w:val="hybridMultilevel"/>
    <w:tmpl w:val="ECB6C294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3591"/>
    <w:multiLevelType w:val="hybridMultilevel"/>
    <w:tmpl w:val="69BCE556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6DAF"/>
    <w:multiLevelType w:val="hybridMultilevel"/>
    <w:tmpl w:val="50DC5C62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B49FA"/>
    <w:multiLevelType w:val="hybridMultilevel"/>
    <w:tmpl w:val="5B4A9936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74BB7"/>
    <w:multiLevelType w:val="hybridMultilevel"/>
    <w:tmpl w:val="D2160B24"/>
    <w:lvl w:ilvl="0" w:tplc="5662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91366"/>
    <w:multiLevelType w:val="hybridMultilevel"/>
    <w:tmpl w:val="F10E3D08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53694"/>
    <w:multiLevelType w:val="hybridMultilevel"/>
    <w:tmpl w:val="02D27D52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23668"/>
    <w:multiLevelType w:val="hybridMultilevel"/>
    <w:tmpl w:val="F49459DE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3667"/>
    <w:multiLevelType w:val="hybridMultilevel"/>
    <w:tmpl w:val="85F44E30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61405"/>
    <w:multiLevelType w:val="hybridMultilevel"/>
    <w:tmpl w:val="6A7212E8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54481"/>
    <w:multiLevelType w:val="hybridMultilevel"/>
    <w:tmpl w:val="A094C16E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A0C0F"/>
    <w:multiLevelType w:val="hybridMultilevel"/>
    <w:tmpl w:val="B67E91DA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E341C"/>
    <w:multiLevelType w:val="hybridMultilevel"/>
    <w:tmpl w:val="97CCD6CE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15C00"/>
    <w:multiLevelType w:val="hybridMultilevel"/>
    <w:tmpl w:val="5C708758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7384F"/>
    <w:multiLevelType w:val="hybridMultilevel"/>
    <w:tmpl w:val="BE984ED2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8F2128"/>
    <w:multiLevelType w:val="hybridMultilevel"/>
    <w:tmpl w:val="3BD023AE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107F3"/>
    <w:multiLevelType w:val="hybridMultilevel"/>
    <w:tmpl w:val="2B56DE88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44CE6"/>
    <w:multiLevelType w:val="hybridMultilevel"/>
    <w:tmpl w:val="A8740E7E"/>
    <w:lvl w:ilvl="0" w:tplc="6DB05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C7373E"/>
    <w:multiLevelType w:val="hybridMultilevel"/>
    <w:tmpl w:val="335012BC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B6E38"/>
    <w:multiLevelType w:val="hybridMultilevel"/>
    <w:tmpl w:val="17E28358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61C99"/>
    <w:multiLevelType w:val="hybridMultilevel"/>
    <w:tmpl w:val="3E7CAF86"/>
    <w:lvl w:ilvl="0" w:tplc="5662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17FBE"/>
    <w:multiLevelType w:val="hybridMultilevel"/>
    <w:tmpl w:val="D3D8C538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F09A7"/>
    <w:multiLevelType w:val="hybridMultilevel"/>
    <w:tmpl w:val="62CCA190"/>
    <w:lvl w:ilvl="0" w:tplc="88C44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F1456"/>
    <w:multiLevelType w:val="hybridMultilevel"/>
    <w:tmpl w:val="DB0CE3E8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5473B"/>
    <w:multiLevelType w:val="hybridMultilevel"/>
    <w:tmpl w:val="C37E34FE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A2AF0"/>
    <w:multiLevelType w:val="hybridMultilevel"/>
    <w:tmpl w:val="E990B74C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25964"/>
    <w:multiLevelType w:val="hybridMultilevel"/>
    <w:tmpl w:val="45C6429E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015E1"/>
    <w:multiLevelType w:val="hybridMultilevel"/>
    <w:tmpl w:val="218C577A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147F5"/>
    <w:multiLevelType w:val="hybridMultilevel"/>
    <w:tmpl w:val="680298BC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94FA7"/>
    <w:multiLevelType w:val="hybridMultilevel"/>
    <w:tmpl w:val="00A87DE2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A1FA1"/>
    <w:multiLevelType w:val="hybridMultilevel"/>
    <w:tmpl w:val="3D94A866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019F6"/>
    <w:multiLevelType w:val="hybridMultilevel"/>
    <w:tmpl w:val="44667702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A15B8A"/>
    <w:multiLevelType w:val="hybridMultilevel"/>
    <w:tmpl w:val="EDDA424A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52F7B"/>
    <w:multiLevelType w:val="hybridMultilevel"/>
    <w:tmpl w:val="88C8E6E0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6457E"/>
    <w:multiLevelType w:val="hybridMultilevel"/>
    <w:tmpl w:val="8D904996"/>
    <w:lvl w:ilvl="0" w:tplc="A1AA9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B2343"/>
    <w:multiLevelType w:val="hybridMultilevel"/>
    <w:tmpl w:val="5F98A034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31"/>
  </w:num>
  <w:num w:numId="4">
    <w:abstractNumId w:val="23"/>
  </w:num>
  <w:num w:numId="5">
    <w:abstractNumId w:val="33"/>
  </w:num>
  <w:num w:numId="6">
    <w:abstractNumId w:val="30"/>
  </w:num>
  <w:num w:numId="7">
    <w:abstractNumId w:val="16"/>
  </w:num>
  <w:num w:numId="8">
    <w:abstractNumId w:val="2"/>
  </w:num>
  <w:num w:numId="9">
    <w:abstractNumId w:val="21"/>
  </w:num>
  <w:num w:numId="10">
    <w:abstractNumId w:val="8"/>
  </w:num>
  <w:num w:numId="11">
    <w:abstractNumId w:val="12"/>
  </w:num>
  <w:num w:numId="12">
    <w:abstractNumId w:val="14"/>
  </w:num>
  <w:num w:numId="13">
    <w:abstractNumId w:val="35"/>
  </w:num>
  <w:num w:numId="14">
    <w:abstractNumId w:val="15"/>
  </w:num>
  <w:num w:numId="15">
    <w:abstractNumId w:val="11"/>
  </w:num>
  <w:num w:numId="16">
    <w:abstractNumId w:val="27"/>
  </w:num>
  <w:num w:numId="17">
    <w:abstractNumId w:val="5"/>
  </w:num>
  <w:num w:numId="18">
    <w:abstractNumId w:val="28"/>
  </w:num>
  <w:num w:numId="19">
    <w:abstractNumId w:val="13"/>
  </w:num>
  <w:num w:numId="20">
    <w:abstractNumId w:val="26"/>
  </w:num>
  <w:num w:numId="21">
    <w:abstractNumId w:val="32"/>
  </w:num>
  <w:num w:numId="22">
    <w:abstractNumId w:val="0"/>
  </w:num>
  <w:num w:numId="23">
    <w:abstractNumId w:val="6"/>
  </w:num>
  <w:num w:numId="24">
    <w:abstractNumId w:val="19"/>
  </w:num>
  <w:num w:numId="25">
    <w:abstractNumId w:val="1"/>
  </w:num>
  <w:num w:numId="26">
    <w:abstractNumId w:val="7"/>
  </w:num>
  <w:num w:numId="27">
    <w:abstractNumId w:val="29"/>
  </w:num>
  <w:num w:numId="28">
    <w:abstractNumId w:val="20"/>
  </w:num>
  <w:num w:numId="29">
    <w:abstractNumId w:val="4"/>
  </w:num>
  <w:num w:numId="30">
    <w:abstractNumId w:val="9"/>
  </w:num>
  <w:num w:numId="31">
    <w:abstractNumId w:val="3"/>
  </w:num>
  <w:num w:numId="32">
    <w:abstractNumId w:val="25"/>
  </w:num>
  <w:num w:numId="33">
    <w:abstractNumId w:val="10"/>
  </w:num>
  <w:num w:numId="34">
    <w:abstractNumId w:val="24"/>
  </w:num>
  <w:num w:numId="35">
    <w:abstractNumId w:val="18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31"/>
    <w:rsid w:val="0000187B"/>
    <w:rsid w:val="000120F6"/>
    <w:rsid w:val="000711F3"/>
    <w:rsid w:val="00072763"/>
    <w:rsid w:val="000B4D60"/>
    <w:rsid w:val="000C6A8B"/>
    <w:rsid w:val="0011107D"/>
    <w:rsid w:val="00143198"/>
    <w:rsid w:val="00144E2C"/>
    <w:rsid w:val="00150800"/>
    <w:rsid w:val="00156497"/>
    <w:rsid w:val="00192E9C"/>
    <w:rsid w:val="001C7A05"/>
    <w:rsid w:val="001F3784"/>
    <w:rsid w:val="00273113"/>
    <w:rsid w:val="002F05EA"/>
    <w:rsid w:val="0035467A"/>
    <w:rsid w:val="00365890"/>
    <w:rsid w:val="00385149"/>
    <w:rsid w:val="003E26D6"/>
    <w:rsid w:val="003F7713"/>
    <w:rsid w:val="00413400"/>
    <w:rsid w:val="0047276E"/>
    <w:rsid w:val="004D2A1E"/>
    <w:rsid w:val="005003D2"/>
    <w:rsid w:val="005011C4"/>
    <w:rsid w:val="0052052F"/>
    <w:rsid w:val="00575E00"/>
    <w:rsid w:val="005B122A"/>
    <w:rsid w:val="005E06A4"/>
    <w:rsid w:val="005E649D"/>
    <w:rsid w:val="006141E0"/>
    <w:rsid w:val="00666331"/>
    <w:rsid w:val="00667D20"/>
    <w:rsid w:val="006F4137"/>
    <w:rsid w:val="00742579"/>
    <w:rsid w:val="007640CE"/>
    <w:rsid w:val="00765C2E"/>
    <w:rsid w:val="00774D81"/>
    <w:rsid w:val="008120C3"/>
    <w:rsid w:val="00880B4A"/>
    <w:rsid w:val="008A7E21"/>
    <w:rsid w:val="008B61F1"/>
    <w:rsid w:val="008F3338"/>
    <w:rsid w:val="0092637A"/>
    <w:rsid w:val="00961390"/>
    <w:rsid w:val="00993A62"/>
    <w:rsid w:val="009C3BE9"/>
    <w:rsid w:val="009E073D"/>
    <w:rsid w:val="00A2124F"/>
    <w:rsid w:val="00A47D62"/>
    <w:rsid w:val="00A96C50"/>
    <w:rsid w:val="00B138BC"/>
    <w:rsid w:val="00B53AB5"/>
    <w:rsid w:val="00B64123"/>
    <w:rsid w:val="00B9700D"/>
    <w:rsid w:val="00BB0366"/>
    <w:rsid w:val="00BB3FC8"/>
    <w:rsid w:val="00BD1E06"/>
    <w:rsid w:val="00C12591"/>
    <w:rsid w:val="00C80E8D"/>
    <w:rsid w:val="00C94CBA"/>
    <w:rsid w:val="00CA3171"/>
    <w:rsid w:val="00CC754D"/>
    <w:rsid w:val="00CD7BDE"/>
    <w:rsid w:val="00D33093"/>
    <w:rsid w:val="00D878C8"/>
    <w:rsid w:val="00DA0074"/>
    <w:rsid w:val="00E5178A"/>
    <w:rsid w:val="00EA10BB"/>
    <w:rsid w:val="00ED1C52"/>
    <w:rsid w:val="00F06D5C"/>
    <w:rsid w:val="00F24E5A"/>
    <w:rsid w:val="00F5266D"/>
    <w:rsid w:val="00F9240B"/>
    <w:rsid w:val="00F95381"/>
    <w:rsid w:val="00FB343B"/>
    <w:rsid w:val="38376CBB"/>
    <w:rsid w:val="3D2C2488"/>
    <w:rsid w:val="3DE8A0F1"/>
    <w:rsid w:val="44F7C000"/>
    <w:rsid w:val="48D94B93"/>
    <w:rsid w:val="6656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10D5"/>
  <w15:chartTrackingRefBased/>
  <w15:docId w15:val="{0566713D-BADB-430C-B97F-D6D43884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07D"/>
  </w:style>
  <w:style w:type="paragraph" w:styleId="Footer">
    <w:name w:val="footer"/>
    <w:basedOn w:val="Normal"/>
    <w:link w:val="FooterChar"/>
    <w:uiPriority w:val="99"/>
    <w:unhideWhenUsed/>
    <w:rsid w:val="00111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07D"/>
  </w:style>
  <w:style w:type="character" w:styleId="Hyperlink">
    <w:name w:val="Hyperlink"/>
    <w:basedOn w:val="DefaultParagraphFont"/>
    <w:uiPriority w:val="99"/>
    <w:unhideWhenUsed/>
    <w:rsid w:val="001110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3FC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27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31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ssets.publishing.service.gov.uk/government/uploads/system/uploads/attachment_data/file/1017683/Maths_guidance_KS_1_and_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4ba6e6-3099-4267-bd19-83a15e2a11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D4E707CB98B4F85C269DB5105CA44" ma:contentTypeVersion="15" ma:contentTypeDescription="Create a new document." ma:contentTypeScope="" ma:versionID="e35032c2acb8c0fee31fd82c0bc963a6">
  <xsd:schema xmlns:xsd="http://www.w3.org/2001/XMLSchema" xmlns:xs="http://www.w3.org/2001/XMLSchema" xmlns:p="http://schemas.microsoft.com/office/2006/metadata/properties" xmlns:ns3="c84ba6e6-3099-4267-bd19-83a15e2a11e2" xmlns:ns4="9ff6b19a-1bdf-4853-9312-3fa4c03bbc66" targetNamespace="http://schemas.microsoft.com/office/2006/metadata/properties" ma:root="true" ma:fieldsID="4e14fbb0e79a13700b22344e6b56375b" ns3:_="" ns4:_="">
    <xsd:import namespace="c84ba6e6-3099-4267-bd19-83a15e2a11e2"/>
    <xsd:import namespace="9ff6b19a-1bdf-4853-9312-3fa4c03bbc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ba6e6-3099-4267-bd19-83a15e2a1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6b19a-1bdf-4853-9312-3fa4c03bbc6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5AC679-D0BD-4EE2-9B12-B12B7FA86B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9C668-5A0A-4D23-8263-9C98C553ABA2}">
  <ds:schemaRefs>
    <ds:schemaRef ds:uri="http://schemas.microsoft.com/office/2006/metadata/properties"/>
    <ds:schemaRef ds:uri="http://schemas.microsoft.com/office/infopath/2007/PartnerControls"/>
    <ds:schemaRef ds:uri="c84ba6e6-3099-4267-bd19-83a15e2a11e2"/>
  </ds:schemaRefs>
</ds:datastoreItem>
</file>

<file path=customXml/itemProps3.xml><?xml version="1.0" encoding="utf-8"?>
<ds:datastoreItem xmlns:ds="http://schemas.openxmlformats.org/officeDocument/2006/customXml" ds:itemID="{F73413C1-B314-429C-94D2-B666FEE7B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ba6e6-3099-4267-bd19-83a15e2a11e2"/>
    <ds:schemaRef ds:uri="9ff6b19a-1bdf-4853-9312-3fa4c03bb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Bagge</dc:creator>
  <cp:keywords/>
  <dc:description/>
  <cp:lastModifiedBy>Leanne Bagge</cp:lastModifiedBy>
  <cp:revision>4</cp:revision>
  <dcterms:created xsi:type="dcterms:W3CDTF">2023-08-29T20:04:00Z</dcterms:created>
  <dcterms:modified xsi:type="dcterms:W3CDTF">2023-08-29T20:37:00Z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0x0101009C9D4E707CB98B4F85C269DB5105CA44</vt:lpwstr>
  </property>
</Properties>
</file>