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50C6B37A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48FDF781">
                      <wp:simplePos x="0" y="0"/>
                      <wp:positionH relativeFrom="margin">
                        <wp:posOffset>1130934</wp:posOffset>
                      </wp:positionH>
                      <wp:positionV relativeFrom="paragraph">
                        <wp:posOffset>-528760</wp:posOffset>
                      </wp:positionV>
                      <wp:extent cx="1143391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391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6330CB43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0D5D5E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Ratio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89.05pt;margin-top:-41.65pt;width:90.0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" filled="f" stroked="f">
                      <v:textbox style="mso-fit-shape-to-text:t">
                        <w:txbxContent>
                          <w:p w14:paraId="3D1234ED" w14:textId="6330CB43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D5D5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Ratio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36119A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2FF702DB" w:rsidR="0036119A" w:rsidRPr="00D46AEA" w:rsidRDefault="00931AFF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Ratio</w:t>
            </w:r>
          </w:p>
        </w:tc>
        <w:tc>
          <w:tcPr>
            <w:tcW w:w="4449" w:type="dxa"/>
          </w:tcPr>
          <w:p w14:paraId="5AE24706" w14:textId="77777777" w:rsidR="00612A37" w:rsidRDefault="00931AFF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Ratio compares the size of </w:t>
            </w:r>
            <w:r w:rsidRPr="00931AFF">
              <w:rPr>
                <w:rFonts w:ascii="Times New Roman" w:hAnsi="Times New Roman" w:cs="Times New Roman"/>
                <w:b/>
                <w:sz w:val="24"/>
                <w:szCs w:val="24"/>
              </w:rPr>
              <w:t>one 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931AFF">
              <w:rPr>
                <w:rFonts w:ascii="Times New Roman" w:hAnsi="Times New Roman" w:cs="Times New Roman"/>
                <w:b/>
                <w:sz w:val="24"/>
                <w:szCs w:val="24"/>
              </w:rPr>
              <w:t>another 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9AF9BA" w14:textId="77777777" w:rsidR="00BB05AB" w:rsidRDefault="00BB05AB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0355" w14:textId="21D82DDF" w:rsidR="00BB05AB" w:rsidRPr="0036119A" w:rsidRDefault="00BB05AB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using the ‘:’ symbol.</w:t>
            </w:r>
          </w:p>
        </w:tc>
        <w:tc>
          <w:tcPr>
            <w:tcW w:w="4069" w:type="dxa"/>
          </w:tcPr>
          <w:p w14:paraId="64FDB549" w14:textId="317D7FA9" w:rsidR="0036119A" w:rsidRPr="00D46AEA" w:rsidRDefault="00931AFF" w:rsidP="00931A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340127" wp14:editId="21B6E309">
                  <wp:extent cx="1078523" cy="519353"/>
                  <wp:effectExtent l="0" t="0" r="7620" b="0"/>
                  <wp:docPr id="2" name="Picture 2" descr="ratio 3: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tio 3: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385" cy="54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AFF" w:rsidRPr="00D46AEA" w14:paraId="321DDD0E" w14:textId="77777777" w:rsidTr="006D5ADB">
        <w:trPr>
          <w:trHeight w:val="551"/>
        </w:trPr>
        <w:tc>
          <w:tcPr>
            <w:tcW w:w="1696" w:type="dxa"/>
          </w:tcPr>
          <w:p w14:paraId="24E82BE9" w14:textId="2D0095F7" w:rsidR="00931AFF" w:rsidRDefault="00931AFF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Proportion</w:t>
            </w:r>
          </w:p>
        </w:tc>
        <w:tc>
          <w:tcPr>
            <w:tcW w:w="4449" w:type="dxa"/>
          </w:tcPr>
          <w:p w14:paraId="202657F0" w14:textId="77777777" w:rsidR="00931AFF" w:rsidRDefault="00931AFF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Proportion compares the size of </w:t>
            </w:r>
            <w:r w:rsidRPr="00931AFF">
              <w:rPr>
                <w:rFonts w:ascii="Times New Roman" w:hAnsi="Times New Roman" w:cs="Times New Roman"/>
                <w:b/>
                <w:sz w:val="24"/>
                <w:szCs w:val="24"/>
              </w:rPr>
              <w:t>one 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size of the </w:t>
            </w:r>
            <w:r w:rsidRPr="00931AFF">
              <w:rPr>
                <w:rFonts w:ascii="Times New Roman" w:hAnsi="Times New Roman" w:cs="Times New Roman"/>
                <w:b/>
                <w:sz w:val="24"/>
                <w:szCs w:val="24"/>
              </w:rPr>
              <w:t>whole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75ED9D" w14:textId="77777777" w:rsidR="00931AFF" w:rsidRDefault="00931AFF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42D0" w14:textId="740FC227" w:rsidR="00931AFF" w:rsidRDefault="00BB05AB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Usually written as a fraction.</w:t>
            </w:r>
          </w:p>
        </w:tc>
        <w:tc>
          <w:tcPr>
            <w:tcW w:w="4069" w:type="dxa"/>
          </w:tcPr>
          <w:p w14:paraId="04B5161C" w14:textId="01F9C5B0" w:rsidR="00931AFF" w:rsidRPr="00931AFF" w:rsidRDefault="00931AFF" w:rsidP="00931AFF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 xml:space="preserve">In a class with 13 boys and 9 girls, the proportion of boys is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</w:rPr>
                    <m:t>22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</w:rPr>
              <w:t xml:space="preserve"> and the proportion of girls is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</w:rPr>
                    <m:t>22</m:t>
                  </m:r>
                </m:den>
              </m:f>
            </m:oMath>
          </w:p>
        </w:tc>
      </w:tr>
      <w:tr w:rsidR="00931AFF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519CA5B9" w:rsidR="00931AFF" w:rsidRPr="00D46AEA" w:rsidRDefault="00931AFF" w:rsidP="0093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Simplifying Ratios</w:t>
            </w:r>
          </w:p>
        </w:tc>
        <w:tc>
          <w:tcPr>
            <w:tcW w:w="4449" w:type="dxa"/>
          </w:tcPr>
          <w:p w14:paraId="1A9D04D3" w14:textId="0BD2C5F7" w:rsidR="00931AFF" w:rsidRPr="00D46AEA" w:rsidRDefault="00931AFF" w:rsidP="0093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FF">
              <w:rPr>
                <w:rFonts w:ascii="Times New Roman" w:hAnsi="Times New Roman" w:cs="Times New Roman"/>
                <w:b/>
                <w:sz w:val="24"/>
              </w:rPr>
              <w:t>Divide</w:t>
            </w:r>
            <w:r>
              <w:rPr>
                <w:rFonts w:ascii="Times New Roman" w:hAnsi="Times New Roman" w:cs="Times New Roman"/>
                <w:sz w:val="24"/>
              </w:rPr>
              <w:t xml:space="preserve"> all parts of the ratio by a </w:t>
            </w:r>
            <w:r w:rsidRPr="00931AFF">
              <w:rPr>
                <w:rFonts w:ascii="Times New Roman" w:hAnsi="Times New Roman" w:cs="Times New Roman"/>
                <w:b/>
                <w:sz w:val="24"/>
              </w:rPr>
              <w:t>common factor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30013FBE" w14:textId="77777777" w:rsidR="00931AFF" w:rsidRDefault="00931AFF" w:rsidP="00931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: 10 = 1 : 2 (divide both by 5)</w:t>
            </w:r>
          </w:p>
          <w:p w14:paraId="14CEE1EE" w14:textId="3AF7198A" w:rsidR="00931AFF" w:rsidRPr="009F4342" w:rsidRDefault="00931AFF" w:rsidP="00931AF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: 21 = 2 : 3 (divide both by 7)</w:t>
            </w:r>
          </w:p>
        </w:tc>
      </w:tr>
      <w:tr w:rsidR="00EB4C17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388C8397" w:rsidR="00EB4C17" w:rsidRPr="00D46AEA" w:rsidRDefault="00EB4C17" w:rsidP="00EB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Ratios in the form </w:t>
            </w:r>
            <m:oMath>
              <m:r>
                <w:rPr>
                  <w:rFonts w:ascii="Cambria Math" w:hAnsi="Cambria Math" w:cs="Times New Roman"/>
                  <w:sz w:val="24"/>
                </w:rPr>
                <m:t>1 : n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or </w:t>
            </w:r>
            <m:oMath>
              <m:r>
                <w:rPr>
                  <w:rFonts w:ascii="Cambria Math" w:hAnsi="Cambria Math" w:cs="Times New Roman"/>
                  <w:sz w:val="24"/>
                </w:rPr>
                <m:t>n : 1</m:t>
              </m:r>
            </m:oMath>
          </w:p>
        </w:tc>
        <w:tc>
          <w:tcPr>
            <w:tcW w:w="4449" w:type="dxa"/>
          </w:tcPr>
          <w:p w14:paraId="358B9E64" w14:textId="02880920" w:rsidR="00EB4C17" w:rsidRPr="00D2165A" w:rsidRDefault="00EB4C17" w:rsidP="00EB4C1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B4C17">
              <w:rPr>
                <w:rFonts w:ascii="Times New Roman" w:hAnsi="Times New Roman" w:cs="Times New Roman"/>
                <w:b/>
                <w:sz w:val="24"/>
              </w:rPr>
              <w:t>Divide</w:t>
            </w:r>
            <w:r>
              <w:rPr>
                <w:rFonts w:ascii="Times New Roman" w:hAnsi="Times New Roman" w:cs="Times New Roman"/>
                <w:sz w:val="24"/>
              </w:rPr>
              <w:t xml:space="preserve"> both parts of the ratio by one of the numbers to make </w:t>
            </w:r>
            <w:r w:rsidRPr="00EB4C17">
              <w:rPr>
                <w:rFonts w:ascii="Times New Roman" w:hAnsi="Times New Roman" w:cs="Times New Roman"/>
                <w:b/>
                <w:sz w:val="24"/>
              </w:rPr>
              <w:t>one part equal 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37D2AF92" w14:textId="77777777" w:rsidR="00EB4C17" w:rsidRDefault="00EB4C17" w:rsidP="00EB4C1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: 7 = 1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in the form 1 : n</w:t>
            </w:r>
          </w:p>
          <w:p w14:paraId="28A64E8E" w14:textId="77777777" w:rsidR="00EB4C17" w:rsidRDefault="00EB4C17" w:rsidP="00EB4C1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5 : 7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: 1 in the form n : 1</w:t>
            </w:r>
          </w:p>
          <w:p w14:paraId="4848459C" w14:textId="2C6B8C71" w:rsidR="00EB4C17" w:rsidRPr="00D46AEA" w:rsidRDefault="00EB4C17" w:rsidP="00EB4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17" w:rsidRPr="00D46AEA" w14:paraId="60EC9E30" w14:textId="77777777" w:rsidTr="006D5ADB">
        <w:trPr>
          <w:trHeight w:val="805"/>
        </w:trPr>
        <w:tc>
          <w:tcPr>
            <w:tcW w:w="1696" w:type="dxa"/>
          </w:tcPr>
          <w:p w14:paraId="77B0148C" w14:textId="10ABE9A1" w:rsidR="00EB4C17" w:rsidRDefault="00EB4C17" w:rsidP="00EB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Sharing in a Ratio</w:t>
            </w:r>
          </w:p>
        </w:tc>
        <w:tc>
          <w:tcPr>
            <w:tcW w:w="4449" w:type="dxa"/>
          </w:tcPr>
          <w:p w14:paraId="3F326172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C83B51">
              <w:rPr>
                <w:rFonts w:ascii="Times New Roman" w:hAnsi="Times New Roman" w:cs="Times New Roman"/>
                <w:b/>
                <w:sz w:val="24"/>
              </w:rPr>
              <w:t>Add</w:t>
            </w:r>
            <w:r>
              <w:rPr>
                <w:rFonts w:ascii="Times New Roman" w:hAnsi="Times New Roman" w:cs="Times New Roman"/>
                <w:sz w:val="24"/>
              </w:rPr>
              <w:t xml:space="preserve"> the total parts of the ratio.</w:t>
            </w:r>
          </w:p>
          <w:p w14:paraId="0AD13626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Pr="00C83B51">
              <w:rPr>
                <w:rFonts w:ascii="Times New Roman" w:hAnsi="Times New Roman" w:cs="Times New Roman"/>
                <w:b/>
                <w:sz w:val="24"/>
              </w:rPr>
              <w:t>Divide</w:t>
            </w:r>
            <w:r>
              <w:rPr>
                <w:rFonts w:ascii="Times New Roman" w:hAnsi="Times New Roman" w:cs="Times New Roman"/>
                <w:sz w:val="24"/>
              </w:rPr>
              <w:t xml:space="preserve"> the amount to be shared by this value to find the value of one part.</w:t>
            </w:r>
          </w:p>
          <w:p w14:paraId="1716FA38" w14:textId="2E2E755E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r w:rsidRPr="00C83B51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this value by each part of the ratio.</w:t>
            </w:r>
          </w:p>
          <w:p w14:paraId="4759739C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</w:p>
          <w:p w14:paraId="39112690" w14:textId="6789E279" w:rsidR="00EB4C17" w:rsidRDefault="00EB4C17" w:rsidP="00EB4C1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Use only if you </w:t>
            </w:r>
            <w:r w:rsidRPr="008E7D5D">
              <w:rPr>
                <w:rFonts w:ascii="Times New Roman" w:hAnsi="Times New Roman" w:cs="Times New Roman"/>
                <w:b/>
                <w:sz w:val="24"/>
              </w:rPr>
              <w:t>know the total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2FC23BA3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Share £60 in the ratio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 : 1.</w:t>
            </w:r>
          </w:p>
          <w:p w14:paraId="4976A379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</w:p>
          <w:p w14:paraId="676A28D4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+ 2 + 1 = 6</w:t>
            </w:r>
          </w:p>
          <w:p w14:paraId="6EAD3EFB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÷ 6 = 10</w:t>
            </w:r>
          </w:p>
          <w:p w14:paraId="07560797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x 10 = 30, 2 x 10 = 20, 1 x 10 = 10</w:t>
            </w:r>
          </w:p>
          <w:p w14:paraId="620124C6" w14:textId="0A6DEE9F" w:rsidR="00EB4C17" w:rsidRDefault="00EB4C17" w:rsidP="00EB4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£30 : £20 : £10</w:t>
            </w:r>
          </w:p>
        </w:tc>
      </w:tr>
      <w:tr w:rsidR="00EB4C17" w:rsidRPr="00D46AEA" w14:paraId="489FEAEB" w14:textId="77777777" w:rsidTr="006D5ADB">
        <w:trPr>
          <w:trHeight w:val="805"/>
        </w:trPr>
        <w:tc>
          <w:tcPr>
            <w:tcW w:w="1696" w:type="dxa"/>
          </w:tcPr>
          <w:p w14:paraId="14B72B7A" w14:textId="72F1F17F" w:rsidR="00EB4C17" w:rsidRDefault="00EB4C17" w:rsidP="00EB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Proportional Reasoning</w:t>
            </w:r>
          </w:p>
        </w:tc>
        <w:tc>
          <w:tcPr>
            <w:tcW w:w="4449" w:type="dxa"/>
          </w:tcPr>
          <w:p w14:paraId="0E833B2E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Comparing two things using </w:t>
            </w:r>
            <w:r w:rsidRPr="00EB4C17">
              <w:rPr>
                <w:rFonts w:ascii="Times New Roman" w:hAnsi="Times New Roman" w:cs="Times New Roman"/>
                <w:b/>
                <w:sz w:val="24"/>
              </w:rPr>
              <w:t>multiplicative reasoning</w:t>
            </w:r>
            <w:r>
              <w:rPr>
                <w:rFonts w:ascii="Times New Roman" w:hAnsi="Times New Roman" w:cs="Times New Roman"/>
                <w:sz w:val="24"/>
              </w:rPr>
              <w:t xml:space="preserve"> and applying this to a new situation.</w:t>
            </w:r>
          </w:p>
          <w:p w14:paraId="25B3D59D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</w:p>
          <w:p w14:paraId="520B9567" w14:textId="0B97C895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Identify one multiplicative link and use this to find missing quantities.</w:t>
            </w:r>
          </w:p>
        </w:tc>
        <w:tc>
          <w:tcPr>
            <w:tcW w:w="4069" w:type="dxa"/>
          </w:tcPr>
          <w:p w14:paraId="216F5F18" w14:textId="106D66E5" w:rsidR="00EB4C17" w:rsidRPr="00AD4FD1" w:rsidRDefault="00EB4C17" w:rsidP="00EB4C17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258D01" wp14:editId="07666ABC">
                  <wp:extent cx="1213339" cy="1021975"/>
                  <wp:effectExtent l="0" t="0" r="6350" b="6985"/>
                  <wp:docPr id="3" name="Picture 3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681" cy="105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C17" w:rsidRPr="00D46AEA" w14:paraId="6E851B96" w14:textId="77777777" w:rsidTr="006D5ADB">
        <w:trPr>
          <w:trHeight w:val="805"/>
        </w:trPr>
        <w:tc>
          <w:tcPr>
            <w:tcW w:w="1696" w:type="dxa"/>
          </w:tcPr>
          <w:p w14:paraId="240DF2CF" w14:textId="1E3002CE" w:rsidR="00EB4C17" w:rsidRDefault="00EB4C17" w:rsidP="00EB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Unitary Method</w:t>
            </w:r>
          </w:p>
        </w:tc>
        <w:tc>
          <w:tcPr>
            <w:tcW w:w="4449" w:type="dxa"/>
          </w:tcPr>
          <w:p w14:paraId="4628B076" w14:textId="68C802B2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Finding the </w:t>
            </w:r>
            <w:r w:rsidRPr="00EB4C17">
              <w:rPr>
                <w:rFonts w:ascii="Times New Roman" w:hAnsi="Times New Roman" w:cs="Times New Roman"/>
                <w:b/>
                <w:sz w:val="24"/>
              </w:rPr>
              <w:t>value of a single unit</w:t>
            </w:r>
            <w:r>
              <w:rPr>
                <w:rFonts w:ascii="Times New Roman" w:hAnsi="Times New Roman" w:cs="Times New Roman"/>
                <w:sz w:val="24"/>
              </w:rPr>
              <w:t xml:space="preserve"> and then finding the necessary value by </w:t>
            </w:r>
            <w:r w:rsidRPr="00EB4C17">
              <w:rPr>
                <w:rFonts w:ascii="Times New Roman" w:hAnsi="Times New Roman" w:cs="Times New Roman"/>
                <w:b/>
                <w:sz w:val="24"/>
              </w:rPr>
              <w:t>multiplying</w:t>
            </w:r>
            <w:r>
              <w:rPr>
                <w:rFonts w:ascii="Times New Roman" w:hAnsi="Times New Roman" w:cs="Times New Roman"/>
                <w:sz w:val="24"/>
              </w:rPr>
              <w:t xml:space="preserve"> the single unit value.</w:t>
            </w:r>
          </w:p>
        </w:tc>
        <w:tc>
          <w:tcPr>
            <w:tcW w:w="4069" w:type="dxa"/>
          </w:tcPr>
          <w:p w14:paraId="3870FA9F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cakes require 450g of sugar to make. Find how much sugar is needed to make 5 cakes.</w:t>
            </w:r>
          </w:p>
          <w:p w14:paraId="614B8525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</w:p>
          <w:p w14:paraId="293FBF0C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cakes = 450g</w:t>
            </w:r>
          </w:p>
          <w:p w14:paraId="0D910AB3" w14:textId="77777777" w:rsidR="00EB4C17" w:rsidRDefault="00EB4C17" w:rsidP="00EB4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 1 cake = 150g (÷ by 3)</w:t>
            </w:r>
          </w:p>
          <w:p w14:paraId="220680BA" w14:textId="1054389E" w:rsidR="00EB4C17" w:rsidRPr="00DB6000" w:rsidRDefault="00EB4C17" w:rsidP="00EB4C1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 5 cakes = 750 g (x by 5)</w:t>
            </w:r>
          </w:p>
        </w:tc>
      </w:tr>
      <w:tr w:rsidR="00243CFA" w:rsidRPr="00D46AEA" w14:paraId="4871A5E1" w14:textId="77777777" w:rsidTr="006D5ADB">
        <w:trPr>
          <w:trHeight w:val="805"/>
        </w:trPr>
        <w:tc>
          <w:tcPr>
            <w:tcW w:w="1696" w:type="dxa"/>
          </w:tcPr>
          <w:p w14:paraId="535D53E0" w14:textId="794EFBD4" w:rsidR="00243CFA" w:rsidRDefault="00243CFA" w:rsidP="002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Ratio already shared</w:t>
            </w:r>
          </w:p>
        </w:tc>
        <w:tc>
          <w:tcPr>
            <w:tcW w:w="4449" w:type="dxa"/>
          </w:tcPr>
          <w:p w14:paraId="3E67A219" w14:textId="07217DD5" w:rsidR="00243CFA" w:rsidRDefault="00243CFA" w:rsidP="00243C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what </w:t>
            </w:r>
            <w:r w:rsidRPr="00243CFA">
              <w:rPr>
                <w:rFonts w:ascii="Times New Roman" w:hAnsi="Times New Roman" w:cs="Times New Roman"/>
                <w:b/>
                <w:sz w:val="24"/>
              </w:rPr>
              <w:t>one part</w:t>
            </w:r>
            <w:r>
              <w:rPr>
                <w:rFonts w:ascii="Times New Roman" w:hAnsi="Times New Roman" w:cs="Times New Roman"/>
                <w:sz w:val="24"/>
              </w:rPr>
              <w:t xml:space="preserve"> of the ratio is worth using the </w:t>
            </w:r>
            <w:r w:rsidRPr="00243CFA">
              <w:rPr>
                <w:rFonts w:ascii="Times New Roman" w:hAnsi="Times New Roman" w:cs="Times New Roman"/>
                <w:b/>
                <w:sz w:val="24"/>
              </w:rPr>
              <w:t>unitar</w:t>
            </w:r>
            <w:bookmarkStart w:id="0" w:name="_GoBack"/>
            <w:bookmarkEnd w:id="0"/>
            <w:r w:rsidRPr="00243CFA">
              <w:rPr>
                <w:rFonts w:ascii="Times New Roman" w:hAnsi="Times New Roman" w:cs="Times New Roman"/>
                <w:b/>
                <w:sz w:val="24"/>
              </w:rPr>
              <w:t>y method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7286D7F7" w14:textId="77777777" w:rsidR="00243CFA" w:rsidRDefault="00243CFA" w:rsidP="00243C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Money was shared in the ratio 3:2:5 between Ann, Bob and Cat. Given that Bob had £16, found out the total amount of money shared.</w:t>
            </w:r>
          </w:p>
          <w:p w14:paraId="3A181B43" w14:textId="77777777" w:rsidR="00243CFA" w:rsidRDefault="00243CFA" w:rsidP="00243CFA">
            <w:pPr>
              <w:rPr>
                <w:rFonts w:ascii="Times New Roman" w:hAnsi="Times New Roman" w:cs="Times New Roman"/>
                <w:sz w:val="24"/>
              </w:rPr>
            </w:pPr>
          </w:p>
          <w:p w14:paraId="49DAAEFC" w14:textId="77777777" w:rsidR="00243CFA" w:rsidRDefault="00243CFA" w:rsidP="00243C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£16 = 2 parts</w:t>
            </w:r>
          </w:p>
          <w:p w14:paraId="6577C4A0" w14:textId="77777777" w:rsidR="00243CFA" w:rsidRDefault="00243CFA" w:rsidP="00243C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 £8 = 1 part</w:t>
            </w:r>
          </w:p>
          <w:p w14:paraId="28C27E3D" w14:textId="3EBF081D" w:rsidR="00243CFA" w:rsidRDefault="00243CFA" w:rsidP="00243C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+ 2 + 5 = 10 parts, so 8 x 10 = £80</w:t>
            </w:r>
          </w:p>
        </w:tc>
      </w:tr>
      <w:tr w:rsidR="00243CFA" w:rsidRPr="00D46AEA" w14:paraId="4CD4624E" w14:textId="77777777" w:rsidTr="00612A37">
        <w:trPr>
          <w:trHeight w:val="805"/>
        </w:trPr>
        <w:tc>
          <w:tcPr>
            <w:tcW w:w="1696" w:type="dxa"/>
            <w:shd w:val="clear" w:color="auto" w:fill="auto"/>
          </w:tcPr>
          <w:p w14:paraId="12808182" w14:textId="32396943" w:rsidR="00243CFA" w:rsidRDefault="00243CFA" w:rsidP="0024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Best Buys</w:t>
            </w:r>
          </w:p>
        </w:tc>
        <w:tc>
          <w:tcPr>
            <w:tcW w:w="4449" w:type="dxa"/>
            <w:shd w:val="clear" w:color="auto" w:fill="auto"/>
          </w:tcPr>
          <w:p w14:paraId="0DB40A68" w14:textId="77777777" w:rsidR="00243CFA" w:rsidRDefault="00243CFA" w:rsidP="00243C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the </w:t>
            </w:r>
            <w:r w:rsidRPr="00243CFA">
              <w:rPr>
                <w:rFonts w:ascii="Times New Roman" w:hAnsi="Times New Roman" w:cs="Times New Roman"/>
                <w:b/>
                <w:sz w:val="24"/>
              </w:rPr>
              <w:t>unit cost</w:t>
            </w:r>
            <w:r>
              <w:rPr>
                <w:rFonts w:ascii="Times New Roman" w:hAnsi="Times New Roman" w:cs="Times New Roman"/>
                <w:sz w:val="24"/>
              </w:rPr>
              <w:t xml:space="preserve"> by </w:t>
            </w:r>
            <w:r w:rsidRPr="00243CFA">
              <w:rPr>
                <w:rFonts w:ascii="Times New Roman" w:hAnsi="Times New Roman" w:cs="Times New Roman"/>
                <w:b/>
                <w:sz w:val="24"/>
              </w:rPr>
              <w:t>dividing</w:t>
            </w:r>
            <w:r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7E742D">
              <w:rPr>
                <w:rFonts w:ascii="Times New Roman" w:hAnsi="Times New Roman" w:cs="Times New Roman"/>
                <w:b/>
                <w:sz w:val="24"/>
              </w:rPr>
              <w:t>price by the quantity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6F51E22" w14:textId="4EFFEEEE" w:rsidR="00243CFA" w:rsidRDefault="00243CFA" w:rsidP="00243C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7E742D">
              <w:rPr>
                <w:rFonts w:ascii="Times New Roman" w:hAnsi="Times New Roman" w:cs="Times New Roman"/>
                <w:b/>
                <w:sz w:val="24"/>
              </w:rPr>
              <w:t>lowest</w:t>
            </w:r>
            <w:r>
              <w:rPr>
                <w:rFonts w:ascii="Times New Roman" w:hAnsi="Times New Roman" w:cs="Times New Roman"/>
                <w:sz w:val="24"/>
              </w:rPr>
              <w:t xml:space="preserve"> number is the best value.</w:t>
            </w:r>
          </w:p>
        </w:tc>
        <w:tc>
          <w:tcPr>
            <w:tcW w:w="4069" w:type="dxa"/>
            <w:shd w:val="clear" w:color="auto" w:fill="auto"/>
          </w:tcPr>
          <w:p w14:paraId="4B7DEE50" w14:textId="77777777" w:rsidR="00243CFA" w:rsidRDefault="00243CFA" w:rsidP="00243C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cakes for £1.28 </w:t>
            </w:r>
            <w:r w:rsidRPr="007E742D">
              <w:rPr>
                <w:rFonts w:ascii="Times New Roman" w:hAnsi="Times New Roman" w:cs="Times New Roman"/>
                <w:sz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</w:rPr>
              <w:t xml:space="preserve"> 16p each (÷by 8)</w:t>
            </w:r>
          </w:p>
          <w:p w14:paraId="392C4256" w14:textId="77777777" w:rsidR="00243CFA" w:rsidRDefault="00243CFA" w:rsidP="00243C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 cakes for £2.05 </w:t>
            </w:r>
            <w:r w:rsidRPr="007E742D">
              <w:rPr>
                <w:rFonts w:ascii="Times New Roman" w:hAnsi="Times New Roman" w:cs="Times New Roman"/>
                <w:sz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</w:rPr>
              <w:t xml:space="preserve"> 15.8p each (÷by 13)</w:t>
            </w:r>
          </w:p>
          <w:p w14:paraId="6491EA3F" w14:textId="71F9BDD2" w:rsidR="00243CFA" w:rsidRPr="00DB6000" w:rsidRDefault="00243CFA" w:rsidP="00243CFA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Pack of 13 cakes is best value.</w:t>
            </w:r>
          </w:p>
        </w:tc>
      </w:tr>
    </w:tbl>
    <w:p w14:paraId="3DEEED94" w14:textId="09E66FAA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68568C5F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7FA9" w14:textId="77777777" w:rsidR="00DB767C" w:rsidRDefault="00DB767C" w:rsidP="00D029D4">
      <w:pPr>
        <w:spacing w:after="0" w:line="240" w:lineRule="auto"/>
      </w:pPr>
      <w:r>
        <w:separator/>
      </w:r>
    </w:p>
  </w:endnote>
  <w:endnote w:type="continuationSeparator" w:id="0">
    <w:p w14:paraId="44C490BA" w14:textId="77777777" w:rsidR="00DB767C" w:rsidRDefault="00DB767C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1EEB" w14:textId="13C9651C" w:rsidR="00AA3B38" w:rsidRDefault="00AA3B38">
    <w:pPr>
      <w:pStyle w:val="Footer"/>
    </w:pPr>
  </w:p>
  <w:p w14:paraId="1E73217F" w14:textId="77777777" w:rsidR="00AA3B38" w:rsidRDefault="00AA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0A500" w14:textId="77777777" w:rsidR="00DB767C" w:rsidRDefault="00DB767C" w:rsidP="00D029D4">
      <w:pPr>
        <w:spacing w:after="0" w:line="240" w:lineRule="auto"/>
      </w:pPr>
      <w:r>
        <w:separator/>
      </w:r>
    </w:p>
  </w:footnote>
  <w:footnote w:type="continuationSeparator" w:id="0">
    <w:p w14:paraId="4210B23E" w14:textId="77777777" w:rsidR="00DB767C" w:rsidRDefault="00DB767C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4358B1AE" w:rsidR="00A53901" w:rsidRDefault="006B5D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A52AFD" wp14:editId="7FD1196D">
          <wp:simplePos x="0" y="0"/>
          <wp:positionH relativeFrom="column">
            <wp:posOffset>-495300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315E"/>
    <w:rsid w:val="0008704C"/>
    <w:rsid w:val="000D5D5E"/>
    <w:rsid w:val="000E0847"/>
    <w:rsid w:val="000F7C81"/>
    <w:rsid w:val="001206E5"/>
    <w:rsid w:val="00140696"/>
    <w:rsid w:val="0014517C"/>
    <w:rsid w:val="00155138"/>
    <w:rsid w:val="00187460"/>
    <w:rsid w:val="001A6E18"/>
    <w:rsid w:val="001D6792"/>
    <w:rsid w:val="001E4661"/>
    <w:rsid w:val="00214E95"/>
    <w:rsid w:val="00243CFA"/>
    <w:rsid w:val="00253247"/>
    <w:rsid w:val="002A1160"/>
    <w:rsid w:val="002B6832"/>
    <w:rsid w:val="002C2694"/>
    <w:rsid w:val="00324893"/>
    <w:rsid w:val="00346A46"/>
    <w:rsid w:val="0036119A"/>
    <w:rsid w:val="0036221E"/>
    <w:rsid w:val="00367176"/>
    <w:rsid w:val="00392B85"/>
    <w:rsid w:val="003D2308"/>
    <w:rsid w:val="003D7379"/>
    <w:rsid w:val="00436FCE"/>
    <w:rsid w:val="00444553"/>
    <w:rsid w:val="00445295"/>
    <w:rsid w:val="004531E7"/>
    <w:rsid w:val="004652CD"/>
    <w:rsid w:val="004970C8"/>
    <w:rsid w:val="004E184A"/>
    <w:rsid w:val="004F7636"/>
    <w:rsid w:val="00507990"/>
    <w:rsid w:val="00507F1E"/>
    <w:rsid w:val="0057757B"/>
    <w:rsid w:val="00584B2F"/>
    <w:rsid w:val="005902C9"/>
    <w:rsid w:val="005932DF"/>
    <w:rsid w:val="005A6D2B"/>
    <w:rsid w:val="005B6168"/>
    <w:rsid w:val="005D4BA5"/>
    <w:rsid w:val="005D6B66"/>
    <w:rsid w:val="005E4AF6"/>
    <w:rsid w:val="00612A37"/>
    <w:rsid w:val="0067543A"/>
    <w:rsid w:val="006B5D18"/>
    <w:rsid w:val="006D5ADB"/>
    <w:rsid w:val="00711E3A"/>
    <w:rsid w:val="0071696B"/>
    <w:rsid w:val="00732571"/>
    <w:rsid w:val="00752A5F"/>
    <w:rsid w:val="007709CC"/>
    <w:rsid w:val="007812FE"/>
    <w:rsid w:val="007C3D70"/>
    <w:rsid w:val="007D4CF8"/>
    <w:rsid w:val="007E4D61"/>
    <w:rsid w:val="007F27B9"/>
    <w:rsid w:val="007F4ABF"/>
    <w:rsid w:val="0080174B"/>
    <w:rsid w:val="00802B95"/>
    <w:rsid w:val="00805099"/>
    <w:rsid w:val="0084666C"/>
    <w:rsid w:val="008515EA"/>
    <w:rsid w:val="008616CF"/>
    <w:rsid w:val="008E7F34"/>
    <w:rsid w:val="00931AFF"/>
    <w:rsid w:val="009502C6"/>
    <w:rsid w:val="00966032"/>
    <w:rsid w:val="00973D2D"/>
    <w:rsid w:val="00983322"/>
    <w:rsid w:val="009F4342"/>
    <w:rsid w:val="00A36665"/>
    <w:rsid w:val="00A50BBC"/>
    <w:rsid w:val="00A53901"/>
    <w:rsid w:val="00A53D2C"/>
    <w:rsid w:val="00A605E9"/>
    <w:rsid w:val="00A80FFC"/>
    <w:rsid w:val="00A9573F"/>
    <w:rsid w:val="00AA3B38"/>
    <w:rsid w:val="00AA5613"/>
    <w:rsid w:val="00AC0F93"/>
    <w:rsid w:val="00AD0FAD"/>
    <w:rsid w:val="00AD4FD1"/>
    <w:rsid w:val="00AD5FDD"/>
    <w:rsid w:val="00AE5016"/>
    <w:rsid w:val="00AE5F23"/>
    <w:rsid w:val="00B21C05"/>
    <w:rsid w:val="00B26531"/>
    <w:rsid w:val="00B30ED5"/>
    <w:rsid w:val="00B46C7E"/>
    <w:rsid w:val="00B6643E"/>
    <w:rsid w:val="00B706D9"/>
    <w:rsid w:val="00B862C3"/>
    <w:rsid w:val="00BB05AB"/>
    <w:rsid w:val="00BB6B85"/>
    <w:rsid w:val="00BE4386"/>
    <w:rsid w:val="00BE7118"/>
    <w:rsid w:val="00C013FE"/>
    <w:rsid w:val="00C36B1C"/>
    <w:rsid w:val="00C42B43"/>
    <w:rsid w:val="00C42F6F"/>
    <w:rsid w:val="00C465A6"/>
    <w:rsid w:val="00C650E8"/>
    <w:rsid w:val="00C92C6B"/>
    <w:rsid w:val="00C94CF3"/>
    <w:rsid w:val="00CA0EC0"/>
    <w:rsid w:val="00CC5526"/>
    <w:rsid w:val="00CF6317"/>
    <w:rsid w:val="00D029D4"/>
    <w:rsid w:val="00D10E46"/>
    <w:rsid w:val="00D2165A"/>
    <w:rsid w:val="00D35C6F"/>
    <w:rsid w:val="00D37957"/>
    <w:rsid w:val="00D46AEA"/>
    <w:rsid w:val="00DA1024"/>
    <w:rsid w:val="00DB6000"/>
    <w:rsid w:val="00DB767C"/>
    <w:rsid w:val="00DB7CF7"/>
    <w:rsid w:val="00DC11D7"/>
    <w:rsid w:val="00DD6665"/>
    <w:rsid w:val="00DF15CB"/>
    <w:rsid w:val="00E00A9F"/>
    <w:rsid w:val="00E83E81"/>
    <w:rsid w:val="00E84B74"/>
    <w:rsid w:val="00E92FD8"/>
    <w:rsid w:val="00E94EDE"/>
    <w:rsid w:val="00EB4C17"/>
    <w:rsid w:val="00ED7C9E"/>
    <w:rsid w:val="00EE4159"/>
    <w:rsid w:val="00EF4E27"/>
    <w:rsid w:val="00F02FB5"/>
    <w:rsid w:val="00F21997"/>
    <w:rsid w:val="00F31C4D"/>
    <w:rsid w:val="00F47B3F"/>
    <w:rsid w:val="00F65B61"/>
    <w:rsid w:val="00F738A6"/>
    <w:rsid w:val="00F73D6D"/>
    <w:rsid w:val="00F90D83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7D9FB440-6030-447A-9A65-1F537F9CCB6C}"/>
</file>

<file path=customXml/itemProps2.xml><?xml version="1.0" encoding="utf-8"?>
<ds:datastoreItem xmlns:ds="http://schemas.openxmlformats.org/officeDocument/2006/customXml" ds:itemID="{3A80B717-9F41-4D40-94AB-FAB57E26A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A664C-077F-4CBE-BB9C-0D1D857E437E}">
  <ds:schemaRefs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2024-01-18T16:51:00Z</dcterms:created>
  <dcterms:modified xsi:type="dcterms:W3CDTF">2024-01-18T16:51:00Z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