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09DE" w14:textId="77777777" w:rsidR="00FC3D7B" w:rsidRPr="00FC3D7B" w:rsidRDefault="00FC3D7B" w:rsidP="00FC3D7B">
      <w:pPr>
        <w:rPr>
          <w:rFonts w:ascii="Century Gothic" w:hAnsi="Century Gothic"/>
          <w:b/>
          <w:bCs/>
          <w:color w:val="0070C0"/>
        </w:rPr>
      </w:pPr>
      <w:r w:rsidRPr="00FC3D7B">
        <w:rPr>
          <w:rFonts w:ascii="Century Gothic" w:hAnsi="Century Gothic"/>
          <w:b/>
          <w:bCs/>
          <w:color w:val="0070C0"/>
        </w:rPr>
        <w:t>Isotopes</w:t>
      </w:r>
    </w:p>
    <w:p w14:paraId="528967C2" w14:textId="77777777" w:rsidR="00FC3D7B" w:rsidRPr="00FC3D7B" w:rsidRDefault="00FC3D7B" w:rsidP="00FC3D7B">
      <w:pPr>
        <w:rPr>
          <w:rFonts w:ascii="Century Gothic" w:hAnsi="Century Gothic"/>
          <w:color w:val="000000" w:themeColor="text1"/>
        </w:rPr>
      </w:pPr>
    </w:p>
    <w:p w14:paraId="7C5E5CB5" w14:textId="6900C6ED"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 xml:space="preserve">All atoms of a particular element have the same number of </w:t>
      </w:r>
      <w:r w:rsidRPr="00AD32CC">
        <w:rPr>
          <w:rFonts w:ascii="Century Gothic" w:hAnsi="Century Gothic"/>
          <w:b/>
          <w:bCs/>
          <w:color w:val="000000" w:themeColor="text1"/>
        </w:rPr>
        <w:t>protons</w:t>
      </w:r>
    </w:p>
    <w:p w14:paraId="4B1786C9" w14:textId="5DDC66AF"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 xml:space="preserve">Isotopes of a particular element have the same number of </w:t>
      </w:r>
      <w:r w:rsidRPr="00AD32CC">
        <w:rPr>
          <w:rFonts w:ascii="Century Gothic" w:hAnsi="Century Gothic"/>
          <w:b/>
          <w:bCs/>
          <w:color w:val="000000" w:themeColor="text1"/>
        </w:rPr>
        <w:t>protons</w:t>
      </w:r>
      <w:r w:rsidRPr="00FC3D7B">
        <w:rPr>
          <w:rFonts w:ascii="Century Gothic" w:hAnsi="Century Gothic"/>
          <w:color w:val="000000" w:themeColor="text1"/>
        </w:rPr>
        <w:t xml:space="preserve"> but a different number of </w:t>
      </w:r>
      <w:r w:rsidRPr="00AD32CC">
        <w:rPr>
          <w:rFonts w:ascii="Century Gothic" w:hAnsi="Century Gothic"/>
          <w:b/>
          <w:bCs/>
          <w:color w:val="000000" w:themeColor="text1"/>
        </w:rPr>
        <w:t>neutrons</w:t>
      </w:r>
    </w:p>
    <w:p w14:paraId="609AB0BF"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Some isotopes are stable and some isotopes are unstable</w:t>
      </w:r>
    </w:p>
    <w:p w14:paraId="297B8686" w14:textId="77777777" w:rsidR="00FC3D7B" w:rsidRPr="00FC3D7B" w:rsidRDefault="00FC3D7B" w:rsidP="00FC3D7B">
      <w:pPr>
        <w:ind w:left="720"/>
        <w:contextualSpacing/>
        <w:rPr>
          <w:rFonts w:ascii="Century Gothic" w:hAnsi="Century Gothic"/>
          <w:color w:val="000000" w:themeColor="text1"/>
        </w:rPr>
      </w:pPr>
    </w:p>
    <w:p w14:paraId="02E4952E" w14:textId="77777777" w:rsidR="00FC3D7B" w:rsidRPr="00FC3D7B" w:rsidRDefault="00FC3D7B" w:rsidP="00FC3D7B">
      <w:pPr>
        <w:rPr>
          <w:rFonts w:ascii="Century Gothic" w:hAnsi="Century Gothic"/>
          <w:color w:val="000000" w:themeColor="text1"/>
          <w:sz w:val="12"/>
        </w:rPr>
      </w:pPr>
    </w:p>
    <w:p w14:paraId="163BB8AA" w14:textId="77777777" w:rsidR="00FC3D7B" w:rsidRPr="00FC3D7B" w:rsidRDefault="00FC3D7B" w:rsidP="00FC3D7B">
      <w:pPr>
        <w:rPr>
          <w:rFonts w:ascii="Century Gothic" w:hAnsi="Century Gothic"/>
          <w:b/>
          <w:bCs/>
          <w:color w:val="0070C0"/>
        </w:rPr>
      </w:pPr>
      <w:r w:rsidRPr="00FC3D7B">
        <w:rPr>
          <w:rFonts w:ascii="Century Gothic" w:hAnsi="Century Gothic"/>
          <w:b/>
          <w:bCs/>
          <w:color w:val="0070C0"/>
        </w:rPr>
        <w:t>Radioactivity</w:t>
      </w:r>
    </w:p>
    <w:p w14:paraId="0C281905" w14:textId="77777777" w:rsidR="00FC3D7B" w:rsidRPr="00FC3D7B" w:rsidRDefault="00FC3D7B" w:rsidP="00FC3D7B">
      <w:pPr>
        <w:rPr>
          <w:rFonts w:ascii="Century Gothic" w:hAnsi="Century Gothic"/>
          <w:color w:val="000000" w:themeColor="text1"/>
        </w:rPr>
      </w:pPr>
    </w:p>
    <w:p w14:paraId="79549554" w14:textId="6B5C39B0"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 xml:space="preserve">Radioactive decay is a </w:t>
      </w:r>
      <w:r w:rsidRPr="00AD32CC">
        <w:rPr>
          <w:rFonts w:ascii="Century Gothic" w:hAnsi="Century Gothic"/>
          <w:b/>
          <w:bCs/>
          <w:color w:val="000000" w:themeColor="text1"/>
        </w:rPr>
        <w:t>random</w:t>
      </w:r>
      <w:r w:rsidRPr="00FC3D7B">
        <w:rPr>
          <w:rFonts w:ascii="Century Gothic" w:hAnsi="Century Gothic"/>
          <w:color w:val="000000" w:themeColor="text1"/>
        </w:rPr>
        <w:t xml:space="preserve"> process by which the nucleus of an unstable isotope </w:t>
      </w:r>
      <w:r w:rsidRPr="00AD32CC">
        <w:rPr>
          <w:rFonts w:ascii="Century Gothic" w:hAnsi="Century Gothic"/>
          <w:b/>
          <w:bCs/>
          <w:color w:val="000000" w:themeColor="text1"/>
        </w:rPr>
        <w:t>emits radiation</w:t>
      </w:r>
      <w:r w:rsidRPr="00FC3D7B">
        <w:rPr>
          <w:rFonts w:ascii="Century Gothic" w:hAnsi="Century Gothic"/>
          <w:color w:val="000000" w:themeColor="text1"/>
        </w:rPr>
        <w:t xml:space="preserve"> to become more </w:t>
      </w:r>
      <w:r w:rsidRPr="00AD32CC">
        <w:rPr>
          <w:rFonts w:ascii="Century Gothic" w:hAnsi="Century Gothic"/>
          <w:b/>
          <w:bCs/>
          <w:color w:val="000000" w:themeColor="text1"/>
        </w:rPr>
        <w:t>stable</w:t>
      </w:r>
    </w:p>
    <w:p w14:paraId="3CF1A06A"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 xml:space="preserve">The radiation emitted is </w:t>
      </w:r>
      <w:r w:rsidRPr="00AD32CC">
        <w:rPr>
          <w:rFonts w:ascii="Century Gothic" w:hAnsi="Century Gothic"/>
          <w:b/>
          <w:bCs/>
          <w:color w:val="000000" w:themeColor="text1"/>
        </w:rPr>
        <w:t>ionising</w:t>
      </w:r>
      <w:r w:rsidRPr="00FC3D7B">
        <w:rPr>
          <w:rFonts w:ascii="Century Gothic" w:hAnsi="Century Gothic"/>
          <w:color w:val="000000" w:themeColor="text1"/>
        </w:rPr>
        <w:t xml:space="preserve"> – it is able to knock electrons from atoms in its path</w:t>
      </w:r>
    </w:p>
    <w:p w14:paraId="1CA3E7BD" w14:textId="4C1E074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 xml:space="preserve">Ionising radiation can kill cells or cause cells to </w:t>
      </w:r>
      <w:r w:rsidRPr="00AD32CC">
        <w:rPr>
          <w:rFonts w:ascii="Century Gothic" w:hAnsi="Century Gothic"/>
          <w:b/>
          <w:bCs/>
          <w:color w:val="000000" w:themeColor="text1"/>
        </w:rPr>
        <w:t>mutate</w:t>
      </w:r>
      <w:r w:rsidRPr="00FC3D7B">
        <w:rPr>
          <w:rFonts w:ascii="Century Gothic" w:hAnsi="Century Gothic"/>
          <w:color w:val="000000" w:themeColor="text1"/>
        </w:rPr>
        <w:t>, causing cancer</w:t>
      </w:r>
    </w:p>
    <w:p w14:paraId="56FE0058" w14:textId="77777777" w:rsidR="00FC3D7B" w:rsidRPr="00FC3D7B" w:rsidRDefault="00FC3D7B" w:rsidP="00FC3D7B">
      <w:pPr>
        <w:rPr>
          <w:rFonts w:ascii="Century Gothic" w:hAnsi="Century Gothic"/>
          <w:b/>
          <w:bCs/>
          <w:color w:val="0070C0"/>
        </w:rPr>
      </w:pPr>
    </w:p>
    <w:p w14:paraId="69602322" w14:textId="77777777" w:rsidR="00FC3D7B" w:rsidRDefault="00FC3D7B" w:rsidP="00FC3D7B">
      <w:pPr>
        <w:rPr>
          <w:rFonts w:ascii="Century Gothic" w:hAnsi="Century Gothic"/>
          <w:b/>
          <w:bCs/>
          <w:color w:val="0070C0"/>
        </w:rPr>
      </w:pPr>
      <w:r w:rsidRPr="00FC3D7B">
        <w:rPr>
          <w:rFonts w:ascii="Century Gothic" w:hAnsi="Century Gothic"/>
          <w:b/>
          <w:bCs/>
          <w:color w:val="0070C0"/>
        </w:rPr>
        <w:t>Radioactive emissions</w:t>
      </w:r>
    </w:p>
    <w:p w14:paraId="67441745" w14:textId="77777777" w:rsidR="00AD32CC" w:rsidRPr="00FC3D7B" w:rsidRDefault="00AD32CC" w:rsidP="00FC3D7B">
      <w:pPr>
        <w:rPr>
          <w:rFonts w:ascii="Century Gothic" w:hAnsi="Century Gothic"/>
          <w:b/>
          <w:bCs/>
          <w:color w:val="0070C0"/>
        </w:rPr>
      </w:pPr>
    </w:p>
    <w:p w14:paraId="2830B029"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There are three types of radiations emitted; alpha, beta and gamma</w:t>
      </w:r>
    </w:p>
    <w:p w14:paraId="6EE2E271"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 xml:space="preserve">An </w:t>
      </w:r>
      <w:r w:rsidRPr="00AD32CC">
        <w:rPr>
          <w:rFonts w:ascii="Century Gothic" w:hAnsi="Century Gothic"/>
          <w:b/>
          <w:bCs/>
          <w:color w:val="000000" w:themeColor="text1"/>
        </w:rPr>
        <w:t>alpha</w:t>
      </w:r>
      <w:r w:rsidRPr="00FC3D7B">
        <w:rPr>
          <w:rFonts w:ascii="Century Gothic" w:hAnsi="Century Gothic"/>
          <w:color w:val="000000" w:themeColor="text1"/>
        </w:rPr>
        <w:t xml:space="preserve"> particle consists of </w:t>
      </w:r>
      <w:r w:rsidRPr="00AD32CC">
        <w:rPr>
          <w:rFonts w:ascii="Century Gothic" w:hAnsi="Century Gothic"/>
          <w:b/>
          <w:bCs/>
          <w:color w:val="000000" w:themeColor="text1"/>
        </w:rPr>
        <w:t>two</w:t>
      </w:r>
      <w:r w:rsidRPr="00FC3D7B">
        <w:rPr>
          <w:rFonts w:ascii="Century Gothic" w:hAnsi="Century Gothic"/>
          <w:color w:val="000000" w:themeColor="text1"/>
        </w:rPr>
        <w:t xml:space="preserve"> </w:t>
      </w:r>
      <w:r w:rsidRPr="00AD32CC">
        <w:rPr>
          <w:rFonts w:ascii="Century Gothic" w:hAnsi="Century Gothic"/>
          <w:b/>
          <w:bCs/>
          <w:color w:val="000000" w:themeColor="text1"/>
        </w:rPr>
        <w:t>neutrons</w:t>
      </w:r>
      <w:r w:rsidRPr="00FC3D7B">
        <w:rPr>
          <w:rFonts w:ascii="Century Gothic" w:hAnsi="Century Gothic"/>
          <w:color w:val="000000" w:themeColor="text1"/>
        </w:rPr>
        <w:t xml:space="preserve"> and </w:t>
      </w:r>
      <w:r w:rsidRPr="00AD32CC">
        <w:rPr>
          <w:rFonts w:ascii="Century Gothic" w:hAnsi="Century Gothic"/>
          <w:b/>
          <w:bCs/>
          <w:color w:val="000000" w:themeColor="text1"/>
        </w:rPr>
        <w:t>two protons</w:t>
      </w:r>
    </w:p>
    <w:p w14:paraId="1116092E" w14:textId="43CB0EE6"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 xml:space="preserve">A </w:t>
      </w:r>
      <w:r w:rsidRPr="00AD32CC">
        <w:rPr>
          <w:rFonts w:ascii="Century Gothic" w:hAnsi="Century Gothic"/>
          <w:b/>
          <w:bCs/>
          <w:color w:val="000000" w:themeColor="text1"/>
        </w:rPr>
        <w:t>beta</w:t>
      </w:r>
      <w:r w:rsidRPr="00FC3D7B">
        <w:rPr>
          <w:rFonts w:ascii="Century Gothic" w:hAnsi="Century Gothic"/>
          <w:color w:val="000000" w:themeColor="text1"/>
        </w:rPr>
        <w:t xml:space="preserve"> particle consists of a high speed </w:t>
      </w:r>
      <w:r w:rsidR="00AD32CC">
        <w:rPr>
          <w:rFonts w:ascii="Century Gothic" w:hAnsi="Century Gothic"/>
          <w:color w:val="000000" w:themeColor="text1"/>
        </w:rPr>
        <w:t>electron</w:t>
      </w:r>
      <w:r w:rsidRPr="00FC3D7B">
        <w:rPr>
          <w:rFonts w:ascii="Century Gothic" w:hAnsi="Century Gothic"/>
          <w:color w:val="000000" w:themeColor="text1"/>
        </w:rPr>
        <w:t>, emitted from the nucleus</w:t>
      </w:r>
    </w:p>
    <w:p w14:paraId="156AF491"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 xml:space="preserve">A </w:t>
      </w:r>
      <w:r w:rsidRPr="00AD32CC">
        <w:rPr>
          <w:rFonts w:ascii="Century Gothic" w:hAnsi="Century Gothic"/>
          <w:b/>
          <w:bCs/>
          <w:color w:val="000000" w:themeColor="text1"/>
        </w:rPr>
        <w:t>gamma</w:t>
      </w:r>
      <w:r w:rsidRPr="00FC3D7B">
        <w:rPr>
          <w:rFonts w:ascii="Century Gothic" w:hAnsi="Century Gothic"/>
          <w:color w:val="000000" w:themeColor="text1"/>
        </w:rPr>
        <w:t xml:space="preserve"> ray is </w:t>
      </w:r>
      <w:r w:rsidRPr="00AD32CC">
        <w:rPr>
          <w:rFonts w:ascii="Century Gothic" w:hAnsi="Century Gothic"/>
          <w:b/>
          <w:bCs/>
          <w:color w:val="000000" w:themeColor="text1"/>
        </w:rPr>
        <w:t>electromagnetic</w:t>
      </w:r>
      <w:r w:rsidRPr="00FC3D7B">
        <w:rPr>
          <w:rFonts w:ascii="Century Gothic" w:hAnsi="Century Gothic"/>
          <w:color w:val="000000" w:themeColor="text1"/>
        </w:rPr>
        <w:t xml:space="preserve"> </w:t>
      </w:r>
      <w:r w:rsidRPr="00AD32CC">
        <w:rPr>
          <w:rFonts w:ascii="Century Gothic" w:hAnsi="Century Gothic"/>
          <w:b/>
          <w:bCs/>
          <w:color w:val="000000" w:themeColor="text1"/>
        </w:rPr>
        <w:t>radiation</w:t>
      </w:r>
    </w:p>
    <w:p w14:paraId="433523C3"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Relative charges and masses:</w:t>
      </w:r>
    </w:p>
    <w:p w14:paraId="68A9B572" w14:textId="77777777" w:rsidR="00FC3D7B" w:rsidRPr="00FC3D7B" w:rsidRDefault="00FC3D7B" w:rsidP="00FC3D7B">
      <w:pPr>
        <w:rPr>
          <w:rFonts w:ascii="Century Gothic" w:hAnsi="Century Gothic"/>
          <w:color w:val="000000" w:themeColor="text1"/>
        </w:rPr>
      </w:pPr>
    </w:p>
    <w:tbl>
      <w:tblPr>
        <w:tblpPr w:leftFromText="180" w:rightFromText="180" w:vertAnchor="text" w:horzAnchor="margin" w:tblpY="82"/>
        <w:tblW w:w="4385" w:type="dxa"/>
        <w:tblCellMar>
          <w:left w:w="0" w:type="dxa"/>
          <w:right w:w="0" w:type="dxa"/>
        </w:tblCellMar>
        <w:tblLook w:val="0420" w:firstRow="1" w:lastRow="0" w:firstColumn="0" w:lastColumn="0" w:noHBand="0" w:noVBand="1"/>
      </w:tblPr>
      <w:tblGrid>
        <w:gridCol w:w="1234"/>
        <w:gridCol w:w="1591"/>
        <w:gridCol w:w="1560"/>
      </w:tblGrid>
      <w:tr w:rsidR="00FC3D7B" w:rsidRPr="00FC3D7B" w14:paraId="4233D246" w14:textId="77777777" w:rsidTr="00FA2A1F">
        <w:trPr>
          <w:trHeight w:val="341"/>
        </w:trPr>
        <w:tc>
          <w:tcPr>
            <w:tcW w:w="1234" w:type="dxa"/>
            <w:tcBorders>
              <w:top w:val="single" w:sz="8" w:space="0" w:color="000000"/>
              <w:left w:val="single" w:sz="8" w:space="0" w:color="000000"/>
              <w:bottom w:val="single" w:sz="8" w:space="0" w:color="000000"/>
              <w:right w:val="single" w:sz="8" w:space="0" w:color="000000"/>
            </w:tcBorders>
            <w:shd w:val="clear" w:color="auto" w:fill="DAE3F3"/>
            <w:tcMar>
              <w:top w:w="72" w:type="dxa"/>
              <w:left w:w="144" w:type="dxa"/>
              <w:bottom w:w="72" w:type="dxa"/>
              <w:right w:w="144" w:type="dxa"/>
            </w:tcMar>
            <w:hideMark/>
          </w:tcPr>
          <w:p w14:paraId="51A2CCCD" w14:textId="77777777" w:rsidR="00FC3D7B" w:rsidRPr="00FC3D7B" w:rsidRDefault="00FC3D7B" w:rsidP="00FC3D7B">
            <w:pPr>
              <w:rPr>
                <w:rFonts w:ascii="Times New Roman" w:eastAsia="Times New Roman" w:hAnsi="Times New Roman" w:cs="Times New Roman"/>
                <w:sz w:val="22"/>
                <w:szCs w:val="22"/>
                <w:lang w:eastAsia="en-GB"/>
              </w:rPr>
            </w:pPr>
          </w:p>
        </w:tc>
        <w:tc>
          <w:tcPr>
            <w:tcW w:w="1591" w:type="dxa"/>
            <w:tcBorders>
              <w:top w:val="single" w:sz="8" w:space="0" w:color="000000"/>
              <w:left w:val="single" w:sz="8" w:space="0" w:color="000000"/>
              <w:bottom w:val="single" w:sz="8" w:space="0" w:color="000000"/>
              <w:right w:val="single" w:sz="8" w:space="0" w:color="000000"/>
            </w:tcBorders>
            <w:shd w:val="clear" w:color="auto" w:fill="DAE3F3"/>
            <w:tcMar>
              <w:top w:w="72" w:type="dxa"/>
              <w:left w:w="144" w:type="dxa"/>
              <w:bottom w:w="72" w:type="dxa"/>
              <w:right w:w="144" w:type="dxa"/>
            </w:tcMar>
            <w:hideMark/>
          </w:tcPr>
          <w:p w14:paraId="6D97AE02" w14:textId="77777777" w:rsidR="00FC3D7B" w:rsidRPr="00FC3D7B" w:rsidRDefault="00FC3D7B" w:rsidP="00FC3D7B">
            <w:pPr>
              <w:rPr>
                <w:rFonts w:ascii="Arial" w:eastAsia="Times New Roman" w:hAnsi="Arial" w:cs="Arial"/>
                <w:sz w:val="22"/>
                <w:szCs w:val="22"/>
                <w:lang w:eastAsia="en-GB"/>
              </w:rPr>
            </w:pPr>
            <w:r w:rsidRPr="00FC3D7B">
              <w:rPr>
                <w:rFonts w:ascii="Century Gothic" w:eastAsia="Times New Roman" w:hAnsi="Century Gothic" w:cs="Arial"/>
                <w:b/>
                <w:bCs/>
                <w:color w:val="000000" w:themeColor="text1"/>
                <w:kern w:val="24"/>
                <w:sz w:val="22"/>
                <w:szCs w:val="22"/>
                <w:lang w:eastAsia="en-GB"/>
              </w:rPr>
              <w:t>Relative mass</w:t>
            </w:r>
          </w:p>
        </w:tc>
        <w:tc>
          <w:tcPr>
            <w:tcW w:w="1560" w:type="dxa"/>
            <w:tcBorders>
              <w:top w:val="single" w:sz="8" w:space="0" w:color="000000"/>
              <w:left w:val="single" w:sz="8" w:space="0" w:color="000000"/>
              <w:bottom w:val="single" w:sz="8" w:space="0" w:color="000000"/>
              <w:right w:val="single" w:sz="8" w:space="0" w:color="000000"/>
            </w:tcBorders>
            <w:shd w:val="clear" w:color="auto" w:fill="DAE3F3"/>
            <w:tcMar>
              <w:top w:w="72" w:type="dxa"/>
              <w:left w:w="144" w:type="dxa"/>
              <w:bottom w:w="72" w:type="dxa"/>
              <w:right w:w="144" w:type="dxa"/>
            </w:tcMar>
            <w:hideMark/>
          </w:tcPr>
          <w:p w14:paraId="6EFB8540" w14:textId="77777777" w:rsidR="00FC3D7B" w:rsidRPr="00FC3D7B" w:rsidRDefault="00FC3D7B" w:rsidP="00FC3D7B">
            <w:pPr>
              <w:rPr>
                <w:rFonts w:ascii="Arial" w:eastAsia="Times New Roman" w:hAnsi="Arial" w:cs="Arial"/>
                <w:sz w:val="22"/>
                <w:szCs w:val="22"/>
                <w:lang w:eastAsia="en-GB"/>
              </w:rPr>
            </w:pPr>
            <w:r w:rsidRPr="00FC3D7B">
              <w:rPr>
                <w:rFonts w:ascii="Century Gothic" w:eastAsia="Times New Roman" w:hAnsi="Century Gothic" w:cs="Arial"/>
                <w:b/>
                <w:bCs/>
                <w:color w:val="000000" w:themeColor="text1"/>
                <w:kern w:val="24"/>
                <w:sz w:val="22"/>
                <w:szCs w:val="22"/>
                <w:lang w:eastAsia="en-GB"/>
              </w:rPr>
              <w:t>Charge</w:t>
            </w:r>
          </w:p>
        </w:tc>
      </w:tr>
      <w:tr w:rsidR="00FC3D7B" w:rsidRPr="00FC3D7B" w14:paraId="110F0C62" w14:textId="77777777" w:rsidTr="00FA2A1F">
        <w:trPr>
          <w:trHeight w:val="332"/>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16A22B" w14:textId="77777777" w:rsidR="00FC3D7B" w:rsidRPr="00FC3D7B" w:rsidRDefault="00FC3D7B" w:rsidP="00FC3D7B">
            <w:pPr>
              <w:rPr>
                <w:rFonts w:ascii="Century Gothic" w:eastAsia="Times New Roman" w:hAnsi="Century Gothic" w:cs="Arial"/>
                <w:sz w:val="22"/>
                <w:szCs w:val="22"/>
                <w:lang w:eastAsia="en-GB"/>
              </w:rPr>
            </w:pPr>
            <w:r w:rsidRPr="00FC3D7B">
              <w:rPr>
                <w:rFonts w:ascii="Century Gothic" w:eastAsia="Times New Roman" w:hAnsi="Century Gothic" w:cs="Arial"/>
                <w:color w:val="000000" w:themeColor="text1"/>
                <w:kern w:val="24"/>
                <w:sz w:val="22"/>
                <w:szCs w:val="22"/>
                <w:lang w:eastAsia="en-GB"/>
              </w:rPr>
              <w:t>Alpha</w:t>
            </w:r>
          </w:p>
        </w:tc>
        <w:tc>
          <w:tcPr>
            <w:tcW w:w="15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58242F" w14:textId="77777777" w:rsidR="00FC3D7B" w:rsidRPr="00FC3D7B" w:rsidRDefault="00FC3D7B" w:rsidP="00FC3D7B">
            <w:pPr>
              <w:rPr>
                <w:rFonts w:ascii="Century Gothic" w:eastAsia="Times New Roman" w:hAnsi="Century Gothic" w:cs="Times New Roman"/>
                <w:sz w:val="22"/>
                <w:szCs w:val="22"/>
                <w:lang w:eastAsia="en-GB"/>
              </w:rPr>
            </w:pPr>
            <w:r w:rsidRPr="00FC3D7B">
              <w:rPr>
                <w:rFonts w:ascii="Century Gothic" w:eastAsia="Times New Roman" w:hAnsi="Century Gothic" w:cs="Times New Roman"/>
                <w:sz w:val="22"/>
                <w:szCs w:val="22"/>
                <w:lang w:eastAsia="en-GB"/>
              </w:rPr>
              <w:t>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7113BD" w14:textId="77777777" w:rsidR="00FC3D7B" w:rsidRPr="00FC3D7B" w:rsidRDefault="00FC3D7B" w:rsidP="00FC3D7B">
            <w:pPr>
              <w:rPr>
                <w:rFonts w:ascii="Century Gothic" w:eastAsia="Times New Roman" w:hAnsi="Century Gothic" w:cs="Times New Roman"/>
                <w:sz w:val="22"/>
                <w:szCs w:val="22"/>
                <w:lang w:eastAsia="en-GB"/>
              </w:rPr>
            </w:pPr>
            <w:r w:rsidRPr="00FC3D7B">
              <w:rPr>
                <w:rFonts w:ascii="Century Gothic" w:eastAsia="Times New Roman" w:hAnsi="Century Gothic" w:cs="Times New Roman"/>
                <w:sz w:val="22"/>
                <w:szCs w:val="22"/>
                <w:lang w:eastAsia="en-GB"/>
              </w:rPr>
              <w:t>+2</w:t>
            </w:r>
          </w:p>
        </w:tc>
      </w:tr>
      <w:tr w:rsidR="00FC3D7B" w:rsidRPr="00FC3D7B" w14:paraId="58CBCE38" w14:textId="77777777" w:rsidTr="00FA2A1F">
        <w:trPr>
          <w:trHeight w:val="254"/>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5AD376" w14:textId="77777777" w:rsidR="00FC3D7B" w:rsidRPr="00FC3D7B" w:rsidRDefault="00FC3D7B" w:rsidP="00FC3D7B">
            <w:pPr>
              <w:rPr>
                <w:rFonts w:ascii="Century Gothic" w:eastAsia="Times New Roman" w:hAnsi="Century Gothic" w:cs="Arial"/>
                <w:sz w:val="22"/>
                <w:szCs w:val="22"/>
                <w:lang w:eastAsia="en-GB"/>
              </w:rPr>
            </w:pPr>
            <w:r w:rsidRPr="00FC3D7B">
              <w:rPr>
                <w:rFonts w:ascii="Century Gothic" w:eastAsia="Times New Roman" w:hAnsi="Century Gothic" w:cs="Arial"/>
                <w:color w:val="000000" w:themeColor="text1"/>
                <w:kern w:val="24"/>
                <w:sz w:val="22"/>
                <w:szCs w:val="22"/>
                <w:lang w:eastAsia="en-GB"/>
              </w:rPr>
              <w:t>Beta</w:t>
            </w:r>
          </w:p>
        </w:tc>
        <w:tc>
          <w:tcPr>
            <w:tcW w:w="15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6F10C2" w14:textId="77777777" w:rsidR="00FC3D7B" w:rsidRPr="00FC3D7B" w:rsidRDefault="00FC3D7B" w:rsidP="00FC3D7B">
            <w:pPr>
              <w:rPr>
                <w:rFonts w:ascii="Century Gothic" w:eastAsia="Times New Roman" w:hAnsi="Century Gothic" w:cs="Times New Roman"/>
                <w:sz w:val="22"/>
                <w:szCs w:val="22"/>
                <w:lang w:eastAsia="en-GB"/>
              </w:rPr>
            </w:pPr>
            <w:r w:rsidRPr="00FC3D7B">
              <w:rPr>
                <w:rFonts w:ascii="Century Gothic" w:eastAsia="Times New Roman" w:hAnsi="Century Gothic" w:cs="Times New Roman"/>
                <w:sz w:val="22"/>
                <w:szCs w:val="22"/>
                <w:lang w:eastAsia="en-GB"/>
              </w:rPr>
              <w:t>1/2000 (negligible)</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E2D9D6" w14:textId="77777777" w:rsidR="00FC3D7B" w:rsidRPr="00FC3D7B" w:rsidRDefault="00FC3D7B" w:rsidP="00FC3D7B">
            <w:pPr>
              <w:rPr>
                <w:rFonts w:ascii="Century Gothic" w:eastAsia="Times New Roman" w:hAnsi="Century Gothic" w:cs="Times New Roman"/>
                <w:sz w:val="22"/>
                <w:szCs w:val="22"/>
                <w:lang w:eastAsia="en-GB"/>
              </w:rPr>
            </w:pPr>
            <w:r w:rsidRPr="00FC3D7B">
              <w:rPr>
                <w:rFonts w:ascii="Century Gothic" w:eastAsia="Times New Roman" w:hAnsi="Century Gothic" w:cs="Times New Roman"/>
                <w:sz w:val="22"/>
                <w:szCs w:val="22"/>
                <w:lang w:eastAsia="en-GB"/>
              </w:rPr>
              <w:t>-1</w:t>
            </w:r>
          </w:p>
        </w:tc>
      </w:tr>
      <w:tr w:rsidR="00FC3D7B" w:rsidRPr="00FC3D7B" w14:paraId="24A198A7" w14:textId="77777777" w:rsidTr="00FA2A1F">
        <w:trPr>
          <w:trHeight w:val="246"/>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B30E44" w14:textId="77777777" w:rsidR="00FC3D7B" w:rsidRPr="00FC3D7B" w:rsidRDefault="00FC3D7B" w:rsidP="00FC3D7B">
            <w:pPr>
              <w:rPr>
                <w:rFonts w:ascii="Century Gothic" w:eastAsia="Times New Roman" w:hAnsi="Century Gothic" w:cs="Arial"/>
                <w:sz w:val="22"/>
                <w:szCs w:val="22"/>
                <w:lang w:eastAsia="en-GB"/>
              </w:rPr>
            </w:pPr>
            <w:r w:rsidRPr="00FC3D7B">
              <w:rPr>
                <w:rFonts w:ascii="Century Gothic" w:eastAsia="Times New Roman" w:hAnsi="Century Gothic" w:cs="Arial"/>
                <w:color w:val="000000" w:themeColor="text1"/>
                <w:kern w:val="24"/>
                <w:sz w:val="22"/>
                <w:szCs w:val="22"/>
                <w:lang w:eastAsia="en-GB"/>
              </w:rPr>
              <w:t>Gamma</w:t>
            </w:r>
          </w:p>
        </w:tc>
        <w:tc>
          <w:tcPr>
            <w:tcW w:w="15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370AF6" w14:textId="77777777" w:rsidR="00FC3D7B" w:rsidRPr="00FC3D7B" w:rsidRDefault="00FC3D7B" w:rsidP="00FC3D7B">
            <w:pPr>
              <w:rPr>
                <w:rFonts w:ascii="Century Gothic" w:eastAsia="Times New Roman" w:hAnsi="Century Gothic" w:cs="Times New Roman"/>
                <w:sz w:val="22"/>
                <w:szCs w:val="22"/>
                <w:lang w:eastAsia="en-GB"/>
              </w:rPr>
            </w:pPr>
            <w:r w:rsidRPr="00FC3D7B">
              <w:rPr>
                <w:rFonts w:ascii="Century Gothic" w:eastAsia="Times New Roman" w:hAnsi="Century Gothic" w:cs="Times New Roman"/>
                <w:sz w:val="22"/>
                <w:szCs w:val="22"/>
                <w:lang w:eastAsia="en-GB"/>
              </w:rPr>
              <w:t>No Mass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AC6B6A" w14:textId="77777777" w:rsidR="00FC3D7B" w:rsidRPr="00FC3D7B" w:rsidRDefault="00FC3D7B" w:rsidP="00FC3D7B">
            <w:pPr>
              <w:rPr>
                <w:rFonts w:ascii="Century Gothic" w:eastAsia="Times New Roman" w:hAnsi="Century Gothic" w:cs="Times New Roman"/>
                <w:sz w:val="22"/>
                <w:szCs w:val="22"/>
                <w:lang w:eastAsia="en-GB"/>
              </w:rPr>
            </w:pPr>
            <w:r w:rsidRPr="00FC3D7B">
              <w:rPr>
                <w:rFonts w:ascii="Century Gothic" w:eastAsia="Times New Roman" w:hAnsi="Century Gothic" w:cs="Times New Roman"/>
                <w:sz w:val="22"/>
                <w:szCs w:val="22"/>
                <w:lang w:eastAsia="en-GB"/>
              </w:rPr>
              <w:t>No charge</w:t>
            </w:r>
          </w:p>
        </w:tc>
      </w:tr>
    </w:tbl>
    <w:p w14:paraId="0AE856B1" w14:textId="77777777" w:rsidR="00FC3D7B" w:rsidRPr="00FC3D7B" w:rsidRDefault="00FC3D7B" w:rsidP="00AD32CC">
      <w:pPr>
        <w:contextualSpacing/>
        <w:rPr>
          <w:rFonts w:ascii="Century Gothic" w:hAnsi="Century Gothic"/>
          <w:color w:val="000000" w:themeColor="text1"/>
        </w:rPr>
      </w:pPr>
    </w:p>
    <w:p w14:paraId="0E52850B"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Alpha is the least penetrating. I tis stopped by around 5 cm of air or a thin sheet of paper</w:t>
      </w:r>
    </w:p>
    <w:p w14:paraId="0EC6A814" w14:textId="6007696A"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Gamma is the most penetrating. It is absorbed by several cm of lead or 1</w:t>
      </w:r>
      <w:r w:rsidR="00AD32CC">
        <w:rPr>
          <w:rFonts w:ascii="Century Gothic" w:hAnsi="Century Gothic"/>
          <w:color w:val="000000" w:themeColor="text1"/>
        </w:rPr>
        <w:t xml:space="preserve"> </w:t>
      </w:r>
      <w:r w:rsidRPr="00FC3D7B">
        <w:rPr>
          <w:rFonts w:ascii="Century Gothic" w:hAnsi="Century Gothic"/>
          <w:color w:val="000000" w:themeColor="text1"/>
        </w:rPr>
        <w:t>m concrete</w:t>
      </w:r>
    </w:p>
    <w:p w14:paraId="762AB9C4" w14:textId="1763FBE0"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Beta is absorbed by around 5</w:t>
      </w:r>
      <w:r w:rsidR="00AD32CC">
        <w:rPr>
          <w:rFonts w:ascii="Century Gothic" w:hAnsi="Century Gothic"/>
          <w:color w:val="000000" w:themeColor="text1"/>
        </w:rPr>
        <w:t xml:space="preserve"> </w:t>
      </w:r>
      <w:r w:rsidRPr="00FC3D7B">
        <w:rPr>
          <w:rFonts w:ascii="Century Gothic" w:hAnsi="Century Gothic"/>
          <w:color w:val="000000" w:themeColor="text1"/>
        </w:rPr>
        <w:t>mm of aluminium sheet</w:t>
      </w:r>
    </w:p>
    <w:p w14:paraId="60257E60" w14:textId="7C8CA487" w:rsid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Alpha and beta both deflect in an electrical field as they are both charged</w:t>
      </w:r>
    </w:p>
    <w:p w14:paraId="3A90BD90" w14:textId="6CCBD599" w:rsidR="00FC3D7B" w:rsidRPr="00FC3D7B" w:rsidRDefault="00FC3D7B" w:rsidP="00FC3D7B">
      <w:pPr>
        <w:numPr>
          <w:ilvl w:val="0"/>
          <w:numId w:val="4"/>
        </w:numPr>
        <w:contextualSpacing/>
        <w:rPr>
          <w:rFonts w:ascii="Century Gothic" w:hAnsi="Century Gothic"/>
          <w:color w:val="000000" w:themeColor="text1"/>
        </w:rPr>
      </w:pPr>
      <w:r>
        <w:rPr>
          <w:rFonts w:ascii="Century Gothic" w:hAnsi="Century Gothic"/>
          <w:color w:val="000000" w:themeColor="text1"/>
        </w:rPr>
        <w:t>Alpha is the most ionising, gamma is the least ionising.</w:t>
      </w:r>
    </w:p>
    <w:p w14:paraId="196E118D" w14:textId="77777777" w:rsidR="00FC3D7B" w:rsidRPr="00FC3D7B" w:rsidRDefault="00FC3D7B" w:rsidP="00FC3D7B">
      <w:pPr>
        <w:rPr>
          <w:rFonts w:ascii="Century Gothic" w:hAnsi="Century Gothic"/>
          <w:color w:val="000000" w:themeColor="text1"/>
        </w:rPr>
      </w:pPr>
    </w:p>
    <w:p w14:paraId="2EA41E8C" w14:textId="77777777" w:rsidR="00FC3D7B" w:rsidRDefault="00FC3D7B" w:rsidP="00FC3D7B">
      <w:pPr>
        <w:rPr>
          <w:rFonts w:ascii="Century Gothic" w:hAnsi="Century Gothic"/>
          <w:b/>
          <w:bCs/>
          <w:color w:val="0070C0"/>
        </w:rPr>
      </w:pPr>
      <w:r w:rsidRPr="00FC3D7B">
        <w:rPr>
          <w:rFonts w:ascii="Century Gothic" w:hAnsi="Century Gothic"/>
          <w:b/>
          <w:bCs/>
          <w:color w:val="0070C0"/>
        </w:rPr>
        <w:t>Transmutation</w:t>
      </w:r>
    </w:p>
    <w:p w14:paraId="46BF475A" w14:textId="77777777" w:rsidR="00AD32CC" w:rsidRPr="00FC3D7B" w:rsidRDefault="00AD32CC" w:rsidP="00FC3D7B">
      <w:pPr>
        <w:rPr>
          <w:rFonts w:ascii="Century Gothic" w:hAnsi="Century Gothic"/>
          <w:b/>
          <w:bCs/>
          <w:color w:val="0070C0"/>
        </w:rPr>
      </w:pPr>
    </w:p>
    <w:p w14:paraId="6934AFE8"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 xml:space="preserve">Transmutation is the changing of one chemical </w:t>
      </w:r>
      <w:r w:rsidRPr="00AD32CC">
        <w:rPr>
          <w:rFonts w:ascii="Century Gothic" w:hAnsi="Century Gothic"/>
          <w:b/>
          <w:bCs/>
          <w:color w:val="000000" w:themeColor="text1"/>
        </w:rPr>
        <w:t>element</w:t>
      </w:r>
      <w:r w:rsidRPr="00FC3D7B">
        <w:rPr>
          <w:rFonts w:ascii="Century Gothic" w:hAnsi="Century Gothic"/>
          <w:color w:val="000000" w:themeColor="text1"/>
        </w:rPr>
        <w:t xml:space="preserve"> into another</w:t>
      </w:r>
    </w:p>
    <w:p w14:paraId="254D4953" w14:textId="71C27738"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When a radioactive element decays by alpha or beta decay, it  transmutes or decays into a different element</w:t>
      </w:r>
    </w:p>
    <w:p w14:paraId="2102BA2A" w14:textId="1FB3F416"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 xml:space="preserve">This can be represented by a decay equation, where an alpha particle can be represented by </w:t>
      </w:r>
      <m:oMath>
        <m:sPre>
          <m:sPrePr>
            <m:ctrlPr>
              <w:rPr>
                <w:rFonts w:ascii="Cambria Math" w:eastAsiaTheme="minorEastAsia" w:hAnsi="Cambria Math"/>
                <w:b/>
                <w:bCs/>
                <w:i/>
                <w:iCs/>
                <w:color w:val="000000" w:themeColor="text1"/>
                <w:kern w:val="24"/>
                <w:szCs w:val="36"/>
              </w:rPr>
            </m:ctrlPr>
          </m:sPrePr>
          <m:sub>
            <m:r>
              <m:rPr>
                <m:sty m:val="bi"/>
              </m:rPr>
              <w:rPr>
                <w:rFonts w:ascii="Cambria Math" w:eastAsiaTheme="minorEastAsia" w:hAnsi="Cambria Math"/>
                <w:color w:val="000000" w:themeColor="text1"/>
                <w:kern w:val="24"/>
                <w:szCs w:val="36"/>
              </w:rPr>
              <m:t>2</m:t>
            </m:r>
          </m:sub>
          <m:sup>
            <m:r>
              <m:rPr>
                <m:sty m:val="bi"/>
              </m:rPr>
              <w:rPr>
                <w:rFonts w:ascii="Cambria Math" w:eastAsiaTheme="minorEastAsia" w:hAnsi="Cambria Math"/>
                <w:color w:val="000000" w:themeColor="text1"/>
                <w:kern w:val="24"/>
                <w:szCs w:val="36"/>
              </w:rPr>
              <m:t>4</m:t>
            </m:r>
          </m:sup>
          <m:e>
            <m:r>
              <m:rPr>
                <m:sty m:val="bi"/>
              </m:rPr>
              <w:rPr>
                <w:rFonts w:ascii="Cambria Math" w:eastAsiaTheme="minorEastAsia" w:hAnsi="Cambria Math"/>
                <w:color w:val="000000" w:themeColor="text1"/>
                <w:kern w:val="24"/>
                <w:szCs w:val="36"/>
                <w:lang w:val="el-GR"/>
              </w:rPr>
              <m:t>α</m:t>
            </m:r>
          </m:e>
        </m:sPre>
      </m:oMath>
    </w:p>
    <w:p w14:paraId="00AC9BE7" w14:textId="05F26147" w:rsidR="00FC3D7B" w:rsidRPr="00FC3D7B" w:rsidRDefault="00FC3D7B" w:rsidP="00FC3D7B">
      <w:pPr>
        <w:ind w:left="720"/>
        <w:contextualSpacing/>
        <w:rPr>
          <w:rFonts w:ascii="Century Gothic" w:hAnsi="Century Gothic"/>
          <w:color w:val="000000" w:themeColor="text1"/>
        </w:rPr>
      </w:pPr>
      <w:r w:rsidRPr="00FC3D7B">
        <w:rPr>
          <w:rFonts w:ascii="Century Gothic" w:hAnsi="Century Gothic"/>
          <w:color w:val="000000" w:themeColor="text1"/>
        </w:rPr>
        <w:t xml:space="preserve">and a beta particle can be represented by a </w:t>
      </w:r>
      <m:oMath>
        <m:sPre>
          <m:sPrePr>
            <m:ctrlPr>
              <w:rPr>
                <w:rFonts w:ascii="Cambria Math" w:hAnsi="Cambria Math"/>
                <w:b/>
                <w:bCs/>
                <w:i/>
                <w:iCs/>
                <w:color w:val="000000" w:themeColor="text1"/>
              </w:rPr>
            </m:ctrlPr>
          </m:sPrePr>
          <m:sub>
            <m:r>
              <m:rPr>
                <m:sty m:val="bi"/>
              </m:rPr>
              <w:rPr>
                <w:rFonts w:ascii="Cambria Math" w:hAnsi="Cambria Math"/>
                <w:color w:val="000000" w:themeColor="text1"/>
              </w:rPr>
              <m:t>-1</m:t>
            </m:r>
          </m:sub>
          <m:sup>
            <m:r>
              <m:rPr>
                <m:sty m:val="bi"/>
              </m:rPr>
              <w:rPr>
                <w:rFonts w:ascii="Cambria Math" w:hAnsi="Cambria Math"/>
                <w:color w:val="000000" w:themeColor="text1"/>
              </w:rPr>
              <m:t>0</m:t>
            </m:r>
          </m:sup>
          <m:e>
            <m:r>
              <m:rPr>
                <m:sty m:val="bi"/>
              </m:rPr>
              <w:rPr>
                <w:rFonts w:ascii="Cambria Math" w:hAnsi="Cambria Math"/>
                <w:color w:val="000000" w:themeColor="text1"/>
                <w:lang w:val="el-GR"/>
              </w:rPr>
              <m:t>β</m:t>
            </m:r>
          </m:e>
        </m:sPre>
      </m:oMath>
    </w:p>
    <w:p w14:paraId="78E59AB2"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When alpha decay occurs, two protons and two neutrons are emitted from the nucleus</w:t>
      </w:r>
    </w:p>
    <w:p w14:paraId="1B6C9E32" w14:textId="4E15826C" w:rsidR="00FC3D7B" w:rsidRPr="00FC3D7B" w:rsidRDefault="00E94D11" w:rsidP="00FC3D7B">
      <w:pPr>
        <w:jc w:val="center"/>
        <w:rPr>
          <w:rFonts w:ascii="Century Gothic" w:hAnsi="Century Gothic"/>
          <w:color w:val="000000" w:themeColor="text1"/>
          <w:sz w:val="10"/>
        </w:rPr>
      </w:pPr>
      <m:oMath>
        <m:sPre>
          <m:sPrePr>
            <m:ctrlPr>
              <w:rPr>
                <w:rFonts w:ascii="Cambria Math" w:eastAsiaTheme="minorEastAsia" w:hAnsi="Cambria Math"/>
                <w:i/>
                <w:iCs/>
                <w:color w:val="000000" w:themeColor="text1"/>
                <w:kern w:val="24"/>
                <w:sz w:val="22"/>
                <w:szCs w:val="48"/>
              </w:rPr>
            </m:ctrlPr>
          </m:sPrePr>
          <m:sub>
            <m:r>
              <w:rPr>
                <w:rFonts w:ascii="Cambria Math" w:eastAsiaTheme="minorEastAsia" w:hAnsi="Cambria Math"/>
                <w:color w:val="000000" w:themeColor="text1"/>
                <w:kern w:val="24"/>
                <w:sz w:val="22"/>
                <w:szCs w:val="48"/>
              </w:rPr>
              <m:t>92</m:t>
            </m:r>
          </m:sub>
          <m:sup>
            <m:r>
              <w:rPr>
                <w:rFonts w:ascii="Cambria Math" w:eastAsiaTheme="minorEastAsia" w:hAnsi="Cambria Math"/>
                <w:color w:val="000000" w:themeColor="text1"/>
                <w:kern w:val="24"/>
                <w:sz w:val="22"/>
                <w:szCs w:val="48"/>
              </w:rPr>
              <m:t>238</m:t>
            </m:r>
          </m:sup>
          <m:e>
            <m:r>
              <w:rPr>
                <w:rFonts w:ascii="Cambria Math" w:eastAsiaTheme="minorEastAsia" w:hAnsi="Cambria Math"/>
                <w:color w:val="000000" w:themeColor="text1"/>
                <w:kern w:val="24"/>
                <w:sz w:val="22"/>
                <w:szCs w:val="48"/>
              </w:rPr>
              <m:t>U</m:t>
            </m:r>
          </m:e>
        </m:sPre>
      </m:oMath>
      <w:r w:rsidR="00AD32CC">
        <w:rPr>
          <w:rFonts w:eastAsiaTheme="minorEastAsia" w:hAnsi="Georgia"/>
          <w:iCs/>
          <w:color w:val="000000" w:themeColor="text1"/>
          <w:kern w:val="24"/>
          <w:sz w:val="22"/>
          <w:szCs w:val="48"/>
        </w:rPr>
        <w:t xml:space="preserve"> </w:t>
      </w:r>
      <w:r w:rsidR="00AD32CC" w:rsidRPr="00AD32CC">
        <w:rPr>
          <w:rFonts w:eastAsiaTheme="minorEastAsia" w:hAnsi="Georgia"/>
          <w:iCs/>
          <w:color w:val="000000" w:themeColor="text1"/>
          <w:kern w:val="24"/>
          <w:sz w:val="22"/>
          <w:szCs w:val="48"/>
        </w:rPr>
        <w:sym w:font="Wingdings" w:char="F0E0"/>
      </w:r>
      <w:r w:rsidR="00AD32CC">
        <w:rPr>
          <w:rFonts w:eastAsiaTheme="minorEastAsia" w:hAnsi="Georgia"/>
          <w:iCs/>
          <w:color w:val="000000" w:themeColor="text1"/>
          <w:kern w:val="24"/>
          <w:sz w:val="22"/>
          <w:szCs w:val="48"/>
        </w:rPr>
        <w:t xml:space="preserve"> </w:t>
      </w:r>
      <m:oMath>
        <m:sPre>
          <m:sPrePr>
            <m:ctrlPr>
              <w:rPr>
                <w:rFonts w:ascii="Cambria Math" w:eastAsiaTheme="minorEastAsia" w:hAnsi="Cambria Math"/>
                <w:i/>
                <w:iCs/>
                <w:color w:val="000000" w:themeColor="text1"/>
                <w:kern w:val="24"/>
                <w:sz w:val="22"/>
                <w:szCs w:val="48"/>
              </w:rPr>
            </m:ctrlPr>
          </m:sPrePr>
          <m:sub>
            <m:r>
              <w:rPr>
                <w:rFonts w:ascii="Cambria Math" w:eastAsiaTheme="minorEastAsia" w:hAnsi="Cambria Math"/>
                <w:color w:val="000000" w:themeColor="text1"/>
                <w:kern w:val="24"/>
                <w:sz w:val="22"/>
                <w:szCs w:val="48"/>
              </w:rPr>
              <m:t>90</m:t>
            </m:r>
          </m:sub>
          <m:sup>
            <m:r>
              <w:rPr>
                <w:rFonts w:ascii="Cambria Math" w:eastAsiaTheme="minorEastAsia" w:hAnsi="Cambria Math"/>
                <w:color w:val="000000" w:themeColor="text1"/>
                <w:kern w:val="24"/>
                <w:sz w:val="22"/>
                <w:szCs w:val="48"/>
              </w:rPr>
              <m:t>234</m:t>
            </m:r>
          </m:sup>
          <m:e>
            <m:r>
              <w:rPr>
                <w:rFonts w:ascii="Cambria Math" w:eastAsiaTheme="minorEastAsia" w:hAnsi="Cambria Math"/>
                <w:color w:val="000000" w:themeColor="text1"/>
                <w:kern w:val="24"/>
                <w:sz w:val="22"/>
                <w:szCs w:val="48"/>
              </w:rPr>
              <m:t>Th</m:t>
            </m:r>
          </m:e>
        </m:sPre>
      </m:oMath>
      <w:r w:rsidR="00FC3D7B" w:rsidRPr="00FC3D7B">
        <w:rPr>
          <w:rFonts w:eastAsiaTheme="minorEastAsia" w:hAnsi="Georgia"/>
          <w:color w:val="000000" w:themeColor="text1"/>
          <w:kern w:val="24"/>
          <w:sz w:val="22"/>
          <w:szCs w:val="48"/>
        </w:rPr>
        <w:t xml:space="preserve"> + </w:t>
      </w:r>
      <m:oMath>
        <m:sPre>
          <m:sPrePr>
            <m:ctrlPr>
              <w:rPr>
                <w:rFonts w:ascii="Cambria Math" w:eastAsiaTheme="minorEastAsia" w:hAnsi="Cambria Math"/>
                <w:i/>
                <w:iCs/>
                <w:color w:val="000000" w:themeColor="text1"/>
                <w:kern w:val="24"/>
                <w:sz w:val="22"/>
                <w:szCs w:val="48"/>
              </w:rPr>
            </m:ctrlPr>
          </m:sPrePr>
          <m:sub>
            <m:r>
              <w:rPr>
                <w:rFonts w:ascii="Cambria Math" w:eastAsiaTheme="minorEastAsia" w:hAnsi="Cambria Math"/>
                <w:color w:val="000000" w:themeColor="text1"/>
                <w:kern w:val="24"/>
                <w:sz w:val="22"/>
                <w:szCs w:val="48"/>
              </w:rPr>
              <m:t>2</m:t>
            </m:r>
          </m:sub>
          <m:sup>
            <m:r>
              <w:rPr>
                <w:rFonts w:ascii="Cambria Math" w:eastAsiaTheme="minorEastAsia" w:hAnsi="Cambria Math"/>
                <w:color w:val="000000" w:themeColor="text1"/>
                <w:kern w:val="24"/>
                <w:sz w:val="22"/>
                <w:szCs w:val="48"/>
              </w:rPr>
              <m:t>4</m:t>
            </m:r>
          </m:sup>
          <m:e>
            <m:r>
              <w:rPr>
                <w:rFonts w:ascii="Cambria Math" w:eastAsiaTheme="minorEastAsia" w:hAnsi="Cambria Math"/>
                <w:color w:val="000000" w:themeColor="text1"/>
                <w:kern w:val="24"/>
                <w:sz w:val="22"/>
                <w:szCs w:val="48"/>
                <w:lang w:val="el-GR"/>
              </w:rPr>
              <m:t>α</m:t>
            </m:r>
          </m:e>
        </m:sPre>
      </m:oMath>
    </w:p>
    <w:p w14:paraId="30FDA906" w14:textId="77777777" w:rsidR="00FC3D7B" w:rsidRPr="00FC3D7B" w:rsidRDefault="00FC3D7B" w:rsidP="00FC3D7B">
      <w:pPr>
        <w:rPr>
          <w:rFonts w:ascii="Century Gothic" w:hAnsi="Century Gothic"/>
          <w:color w:val="000000" w:themeColor="text1"/>
        </w:rPr>
      </w:pPr>
    </w:p>
    <w:p w14:paraId="0E4A2240"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When beta decay occurs, a neutron changes into a proton and emits an electron from the nucleus</w:t>
      </w:r>
    </w:p>
    <w:bookmarkStart w:id="0" w:name="_Hlk126395018"/>
    <w:p w14:paraId="4D10A746" w14:textId="56A804A3" w:rsidR="00FC3D7B" w:rsidRPr="00FC3D7B" w:rsidRDefault="00E94D11" w:rsidP="00FC3D7B">
      <w:pPr>
        <w:ind w:left="360"/>
        <w:jc w:val="center"/>
        <w:rPr>
          <w:rFonts w:ascii="Century Gothic" w:hAnsi="Century Gothic"/>
          <w:color w:val="000000" w:themeColor="text1"/>
        </w:rPr>
      </w:pPr>
      <m:oMath>
        <m:sPre>
          <m:sPrePr>
            <m:ctrlPr>
              <w:rPr>
                <w:rFonts w:ascii="Cambria Math" w:hAnsi="Cambria Math"/>
                <w:i/>
                <w:iCs/>
                <w:color w:val="000000" w:themeColor="text1"/>
              </w:rPr>
            </m:ctrlPr>
          </m:sPrePr>
          <m:sub>
            <m:r>
              <w:rPr>
                <w:rFonts w:ascii="Cambria Math" w:hAnsi="Cambria Math"/>
                <w:color w:val="000000" w:themeColor="text1"/>
              </w:rPr>
              <m:t>90</m:t>
            </m:r>
          </m:sub>
          <m:sup>
            <m:r>
              <w:rPr>
                <w:rFonts w:ascii="Cambria Math" w:hAnsi="Cambria Math"/>
                <w:color w:val="000000" w:themeColor="text1"/>
              </w:rPr>
              <m:t>234</m:t>
            </m:r>
          </m:sup>
          <m:e>
            <m:r>
              <w:rPr>
                <w:rFonts w:ascii="Cambria Math" w:hAnsi="Cambria Math"/>
                <w:color w:val="000000" w:themeColor="text1"/>
              </w:rPr>
              <m:t>Th</m:t>
            </m:r>
          </m:e>
        </m:sPre>
      </m:oMath>
      <w:r w:rsidR="00AD32CC">
        <w:rPr>
          <w:rFonts w:ascii="Century Gothic" w:hAnsi="Century Gothic"/>
          <w:color w:val="000000" w:themeColor="text1"/>
        </w:rPr>
        <w:t xml:space="preserve"> </w:t>
      </w:r>
      <w:r w:rsidR="00AD32CC" w:rsidRPr="00AD32CC">
        <w:rPr>
          <w:rFonts w:ascii="Century Gothic" w:hAnsi="Century Gothic"/>
          <w:color w:val="000000" w:themeColor="text1"/>
        </w:rPr>
        <w:sym w:font="Wingdings" w:char="F0E0"/>
      </w:r>
      <w:r w:rsidR="00AD32CC">
        <w:rPr>
          <w:rFonts w:ascii="Century Gothic" w:hAnsi="Century Gothic"/>
          <w:color w:val="000000" w:themeColor="text1"/>
        </w:rPr>
        <w:t xml:space="preserve"> </w:t>
      </w:r>
      <m:oMath>
        <m:sPre>
          <m:sPrePr>
            <m:ctrlPr>
              <w:rPr>
                <w:rFonts w:ascii="Cambria Math" w:hAnsi="Cambria Math"/>
                <w:i/>
                <w:iCs/>
                <w:color w:val="000000" w:themeColor="text1"/>
              </w:rPr>
            </m:ctrlPr>
          </m:sPrePr>
          <m:sub>
            <m:r>
              <w:rPr>
                <w:rFonts w:ascii="Cambria Math" w:hAnsi="Cambria Math"/>
                <w:color w:val="000000" w:themeColor="text1"/>
              </w:rPr>
              <m:t>91</m:t>
            </m:r>
          </m:sub>
          <m:sup>
            <m:r>
              <w:rPr>
                <w:rFonts w:ascii="Cambria Math" w:hAnsi="Cambria Math"/>
                <w:color w:val="000000" w:themeColor="text1"/>
              </w:rPr>
              <m:t>234</m:t>
            </m:r>
          </m:sup>
          <m:e>
            <m:r>
              <w:rPr>
                <w:rFonts w:ascii="Cambria Math" w:hAnsi="Cambria Math"/>
                <w:color w:val="000000" w:themeColor="text1"/>
              </w:rPr>
              <m:t>Pa</m:t>
            </m:r>
          </m:e>
        </m:sPre>
      </m:oMath>
      <w:r w:rsidR="00FC3D7B" w:rsidRPr="00FC3D7B">
        <w:rPr>
          <w:rFonts w:ascii="Century Gothic" w:hAnsi="Century Gothic"/>
          <w:color w:val="000000" w:themeColor="text1"/>
        </w:rPr>
        <w:tab/>
        <w:t xml:space="preserve"> + </w:t>
      </w:r>
      <m:oMath>
        <m:sPre>
          <m:sPrePr>
            <m:ctrlPr>
              <w:rPr>
                <w:rFonts w:ascii="Cambria Math" w:hAnsi="Cambria Math"/>
                <w:i/>
                <w:iCs/>
                <w:color w:val="000000" w:themeColor="text1"/>
              </w:rPr>
            </m:ctrlPr>
          </m:sPrePr>
          <m:sub>
            <m:r>
              <w:rPr>
                <w:rFonts w:ascii="Cambria Math" w:hAnsi="Cambria Math"/>
                <w:color w:val="000000" w:themeColor="text1"/>
              </w:rPr>
              <m:t>-1</m:t>
            </m:r>
          </m:sub>
          <m:sup>
            <m:r>
              <w:rPr>
                <w:rFonts w:ascii="Cambria Math" w:hAnsi="Cambria Math"/>
                <w:color w:val="000000" w:themeColor="text1"/>
              </w:rPr>
              <m:t>0</m:t>
            </m:r>
          </m:sup>
          <m:e>
            <m:r>
              <w:rPr>
                <w:rFonts w:ascii="Cambria Math" w:hAnsi="Cambria Math"/>
                <w:color w:val="000000" w:themeColor="text1"/>
                <w:lang w:val="el-GR"/>
              </w:rPr>
              <m:t>β</m:t>
            </m:r>
          </m:e>
        </m:sPre>
      </m:oMath>
    </w:p>
    <w:bookmarkEnd w:id="0"/>
    <w:p w14:paraId="12EE00D9" w14:textId="77777777" w:rsidR="00FC3D7B" w:rsidRPr="00FC3D7B" w:rsidRDefault="00FC3D7B" w:rsidP="00FC3D7B">
      <w:pPr>
        <w:rPr>
          <w:rFonts w:ascii="Century Gothic" w:hAnsi="Century Gothic"/>
          <w:color w:val="000000" w:themeColor="text1"/>
        </w:rPr>
      </w:pPr>
    </w:p>
    <w:p w14:paraId="4FA34532"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When gamma decay occurs, there is no change in the nucleus.</w:t>
      </w:r>
    </w:p>
    <w:p w14:paraId="45A26A21" w14:textId="77777777" w:rsidR="00FC3D7B" w:rsidRDefault="00FC3D7B" w:rsidP="00FC3D7B">
      <w:pPr>
        <w:ind w:left="720"/>
        <w:contextualSpacing/>
        <w:rPr>
          <w:rFonts w:ascii="Century Gothic" w:hAnsi="Century Gothic"/>
          <w:color w:val="000000" w:themeColor="text1"/>
        </w:rPr>
      </w:pPr>
    </w:p>
    <w:p w14:paraId="1AB9C34E" w14:textId="77777777" w:rsidR="00AD32CC" w:rsidRDefault="00AD32CC" w:rsidP="00FC3D7B">
      <w:pPr>
        <w:ind w:left="720"/>
        <w:contextualSpacing/>
        <w:rPr>
          <w:rFonts w:ascii="Century Gothic" w:hAnsi="Century Gothic"/>
          <w:color w:val="000000" w:themeColor="text1"/>
        </w:rPr>
      </w:pPr>
    </w:p>
    <w:p w14:paraId="300F4949" w14:textId="77777777" w:rsidR="00AD32CC" w:rsidRDefault="00AD32CC" w:rsidP="00FC3D7B">
      <w:pPr>
        <w:ind w:left="720"/>
        <w:contextualSpacing/>
        <w:rPr>
          <w:rFonts w:ascii="Century Gothic" w:hAnsi="Century Gothic"/>
          <w:color w:val="000000" w:themeColor="text1"/>
        </w:rPr>
      </w:pPr>
    </w:p>
    <w:p w14:paraId="76E54AFD" w14:textId="77777777" w:rsidR="00AD32CC" w:rsidRDefault="00AD32CC" w:rsidP="00FC3D7B">
      <w:pPr>
        <w:ind w:left="720"/>
        <w:contextualSpacing/>
        <w:rPr>
          <w:rFonts w:ascii="Century Gothic" w:hAnsi="Century Gothic"/>
          <w:color w:val="000000" w:themeColor="text1"/>
        </w:rPr>
      </w:pPr>
    </w:p>
    <w:p w14:paraId="5F912D56" w14:textId="77777777" w:rsidR="00AD32CC" w:rsidRPr="00FC3D7B" w:rsidRDefault="00AD32CC" w:rsidP="00FC3D7B">
      <w:pPr>
        <w:ind w:left="720"/>
        <w:contextualSpacing/>
        <w:rPr>
          <w:rFonts w:ascii="Century Gothic" w:hAnsi="Century Gothic"/>
          <w:color w:val="000000" w:themeColor="text1"/>
        </w:rPr>
      </w:pPr>
    </w:p>
    <w:p w14:paraId="02CE3B19" w14:textId="77777777" w:rsidR="00FC3D7B" w:rsidRDefault="00FC3D7B" w:rsidP="00FC3D7B">
      <w:pPr>
        <w:rPr>
          <w:rFonts w:ascii="Century Gothic" w:hAnsi="Century Gothic"/>
          <w:b/>
          <w:bCs/>
          <w:color w:val="0070C0"/>
        </w:rPr>
      </w:pPr>
      <w:r w:rsidRPr="00FC3D7B">
        <w:rPr>
          <w:rFonts w:ascii="Century Gothic" w:hAnsi="Century Gothic"/>
          <w:b/>
          <w:bCs/>
          <w:color w:val="0070C0"/>
        </w:rPr>
        <w:lastRenderedPageBreak/>
        <w:t>Detecting ionising radiation</w:t>
      </w:r>
    </w:p>
    <w:p w14:paraId="1330ACD3" w14:textId="77777777" w:rsidR="00AD32CC" w:rsidRPr="00FC3D7B" w:rsidRDefault="00AD32CC" w:rsidP="00FC3D7B">
      <w:pPr>
        <w:rPr>
          <w:rFonts w:ascii="Century Gothic" w:hAnsi="Century Gothic"/>
          <w:b/>
          <w:bCs/>
          <w:color w:val="0070C0"/>
        </w:rPr>
      </w:pPr>
    </w:p>
    <w:p w14:paraId="3CBDF005"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A Geiger-Mueller counter or tube is used to detect ionising radiation.</w:t>
      </w:r>
    </w:p>
    <w:p w14:paraId="5DADC3A9"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 xml:space="preserve">The </w:t>
      </w:r>
      <w:r w:rsidRPr="00AD32CC">
        <w:rPr>
          <w:rFonts w:ascii="Century Gothic" w:hAnsi="Century Gothic"/>
          <w:b/>
          <w:bCs/>
          <w:color w:val="000000" w:themeColor="text1"/>
        </w:rPr>
        <w:t>activity</w:t>
      </w:r>
      <w:r w:rsidRPr="00FC3D7B">
        <w:rPr>
          <w:rFonts w:ascii="Century Gothic" w:hAnsi="Century Gothic"/>
          <w:color w:val="000000" w:themeColor="text1"/>
        </w:rPr>
        <w:t xml:space="preserve"> is the </w:t>
      </w:r>
      <w:r w:rsidRPr="00AD32CC">
        <w:rPr>
          <w:rFonts w:ascii="Century Gothic" w:hAnsi="Century Gothic"/>
          <w:b/>
          <w:bCs/>
          <w:color w:val="000000" w:themeColor="text1"/>
        </w:rPr>
        <w:t>rate</w:t>
      </w:r>
      <w:r w:rsidRPr="00FC3D7B">
        <w:rPr>
          <w:rFonts w:ascii="Century Gothic" w:hAnsi="Century Gothic"/>
          <w:color w:val="000000" w:themeColor="text1"/>
        </w:rPr>
        <w:t xml:space="preserve"> at which a source of unstable nuclei </w:t>
      </w:r>
      <w:r w:rsidRPr="00AD32CC">
        <w:rPr>
          <w:rFonts w:ascii="Century Gothic" w:hAnsi="Century Gothic"/>
          <w:b/>
          <w:bCs/>
          <w:color w:val="000000" w:themeColor="text1"/>
        </w:rPr>
        <w:t>decays</w:t>
      </w:r>
    </w:p>
    <w:p w14:paraId="6E38250D"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 xml:space="preserve">The </w:t>
      </w:r>
      <w:r w:rsidRPr="00AD32CC">
        <w:rPr>
          <w:rFonts w:ascii="Century Gothic" w:hAnsi="Century Gothic"/>
          <w:b/>
          <w:bCs/>
          <w:color w:val="000000" w:themeColor="text1"/>
        </w:rPr>
        <w:t>count rate</w:t>
      </w:r>
      <w:r w:rsidRPr="00FC3D7B">
        <w:rPr>
          <w:rFonts w:ascii="Century Gothic" w:hAnsi="Century Gothic"/>
          <w:color w:val="000000" w:themeColor="text1"/>
        </w:rPr>
        <w:t xml:space="preserve"> is the </w:t>
      </w:r>
      <w:r w:rsidRPr="00AD32CC">
        <w:rPr>
          <w:rFonts w:ascii="Century Gothic" w:hAnsi="Century Gothic"/>
          <w:b/>
          <w:bCs/>
          <w:color w:val="000000" w:themeColor="text1"/>
        </w:rPr>
        <w:t>number</w:t>
      </w:r>
      <w:r w:rsidRPr="00FC3D7B">
        <w:rPr>
          <w:rFonts w:ascii="Century Gothic" w:hAnsi="Century Gothic"/>
          <w:color w:val="000000" w:themeColor="text1"/>
        </w:rPr>
        <w:t xml:space="preserve"> of </w:t>
      </w:r>
      <w:r w:rsidRPr="00AD32CC">
        <w:rPr>
          <w:rFonts w:ascii="Century Gothic" w:hAnsi="Century Gothic"/>
          <w:b/>
          <w:bCs/>
          <w:color w:val="000000" w:themeColor="text1"/>
        </w:rPr>
        <w:t>decays</w:t>
      </w:r>
      <w:r w:rsidRPr="00FC3D7B">
        <w:rPr>
          <w:rFonts w:ascii="Century Gothic" w:hAnsi="Century Gothic"/>
          <w:color w:val="000000" w:themeColor="text1"/>
        </w:rPr>
        <w:t xml:space="preserve"> (counts) recorded each </w:t>
      </w:r>
      <w:r w:rsidRPr="00AD32CC">
        <w:rPr>
          <w:rFonts w:ascii="Century Gothic" w:hAnsi="Century Gothic"/>
          <w:b/>
          <w:bCs/>
          <w:color w:val="000000" w:themeColor="text1"/>
        </w:rPr>
        <w:t>second</w:t>
      </w:r>
      <w:r w:rsidRPr="00FC3D7B">
        <w:rPr>
          <w:rFonts w:ascii="Century Gothic" w:hAnsi="Century Gothic"/>
          <w:color w:val="000000" w:themeColor="text1"/>
        </w:rPr>
        <w:t xml:space="preserve"> by a detector</w:t>
      </w:r>
    </w:p>
    <w:p w14:paraId="7AF24AD2" w14:textId="77777777" w:rsidR="00FC3D7B" w:rsidRPr="00FC3D7B" w:rsidRDefault="00FC3D7B" w:rsidP="00FC3D7B">
      <w:pPr>
        <w:ind w:left="720"/>
        <w:contextualSpacing/>
        <w:rPr>
          <w:rFonts w:ascii="Century Gothic" w:hAnsi="Century Gothic"/>
          <w:color w:val="000000" w:themeColor="text1"/>
        </w:rPr>
      </w:pPr>
    </w:p>
    <w:p w14:paraId="3C2D5818" w14:textId="77777777" w:rsidR="00FC3D7B" w:rsidRDefault="00FC3D7B" w:rsidP="00FC3D7B">
      <w:pPr>
        <w:rPr>
          <w:rFonts w:ascii="Century Gothic" w:hAnsi="Century Gothic"/>
          <w:b/>
          <w:bCs/>
          <w:color w:val="0070C0"/>
        </w:rPr>
      </w:pPr>
      <w:r w:rsidRPr="00FC3D7B">
        <w:rPr>
          <w:rFonts w:ascii="Century Gothic" w:hAnsi="Century Gothic"/>
          <w:b/>
          <w:bCs/>
          <w:color w:val="0070C0"/>
        </w:rPr>
        <w:t>Half life</w:t>
      </w:r>
    </w:p>
    <w:p w14:paraId="64A42179" w14:textId="77777777" w:rsidR="00AD32CC" w:rsidRPr="00FC3D7B" w:rsidRDefault="00AD32CC" w:rsidP="00FC3D7B">
      <w:pPr>
        <w:rPr>
          <w:rFonts w:ascii="Century Gothic" w:hAnsi="Century Gothic"/>
          <w:b/>
          <w:bCs/>
          <w:color w:val="0070C0"/>
        </w:rPr>
      </w:pPr>
    </w:p>
    <w:p w14:paraId="329969A9" w14:textId="24C4ACB1" w:rsidR="00FC3D7B" w:rsidRDefault="00C67D2B" w:rsidP="00FC3D7B">
      <w:pPr>
        <w:numPr>
          <w:ilvl w:val="0"/>
          <w:numId w:val="4"/>
        </w:numPr>
        <w:contextualSpacing/>
        <w:rPr>
          <w:rFonts w:ascii="Century Gothic" w:hAnsi="Century Gothic"/>
          <w:color w:val="000000" w:themeColor="text1"/>
        </w:rPr>
      </w:pPr>
      <w:r>
        <w:rPr>
          <w:rFonts w:ascii="Century Gothic" w:hAnsi="Century Gothic"/>
          <w:noProof/>
          <w:color w:val="000000" w:themeColor="text1"/>
        </w:rPr>
        <w:drawing>
          <wp:anchor distT="0" distB="0" distL="114300" distR="114300" simplePos="0" relativeHeight="251658240" behindDoc="0" locked="0" layoutInCell="1" allowOverlap="1" wp14:anchorId="10953DF8" wp14:editId="211AD957">
            <wp:simplePos x="0" y="0"/>
            <wp:positionH relativeFrom="column">
              <wp:posOffset>116958</wp:posOffset>
            </wp:positionH>
            <wp:positionV relativeFrom="paragraph">
              <wp:posOffset>1419476</wp:posOffset>
            </wp:positionV>
            <wp:extent cx="3009900" cy="2679700"/>
            <wp:effectExtent l="0" t="0" r="0" b="0"/>
            <wp:wrapSquare wrapText="bothSides"/>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009900" cy="2679700"/>
                    </a:xfrm>
                    <a:prstGeom prst="rect">
                      <a:avLst/>
                    </a:prstGeom>
                  </pic:spPr>
                </pic:pic>
              </a:graphicData>
            </a:graphic>
            <wp14:sizeRelH relativeFrom="page">
              <wp14:pctWidth>0</wp14:pctWidth>
            </wp14:sizeRelH>
            <wp14:sizeRelV relativeFrom="page">
              <wp14:pctHeight>0</wp14:pctHeight>
            </wp14:sizeRelV>
          </wp:anchor>
        </w:drawing>
      </w:r>
      <w:r w:rsidR="00FC3D7B" w:rsidRPr="00FC3D7B">
        <w:rPr>
          <w:rFonts w:ascii="Century Gothic" w:hAnsi="Century Gothic"/>
          <w:color w:val="000000" w:themeColor="text1"/>
        </w:rPr>
        <w:t xml:space="preserve">The half-life of a radioactive isotope is the </w:t>
      </w:r>
      <w:r w:rsidR="00FC3D7B" w:rsidRPr="00AD32CC">
        <w:rPr>
          <w:rFonts w:ascii="Century Gothic" w:hAnsi="Century Gothic"/>
          <w:b/>
          <w:bCs/>
          <w:color w:val="000000" w:themeColor="text1"/>
        </w:rPr>
        <w:t>time it takes for the number of nuclei of the isotope in a sample to halve</w:t>
      </w:r>
      <w:r w:rsidR="00FC3D7B" w:rsidRPr="00FC3D7B">
        <w:rPr>
          <w:rFonts w:ascii="Century Gothic" w:hAnsi="Century Gothic"/>
          <w:color w:val="000000" w:themeColor="text1"/>
        </w:rPr>
        <w:t>, or the time it takes for the count rate (or activity) from a sample containing the isotope to fall to half its initial level</w:t>
      </w:r>
    </w:p>
    <w:p w14:paraId="32C58841" w14:textId="20134348" w:rsidR="00C67D2B" w:rsidRDefault="00C67D2B" w:rsidP="00FC3D7B">
      <w:pPr>
        <w:numPr>
          <w:ilvl w:val="0"/>
          <w:numId w:val="4"/>
        </w:numPr>
        <w:contextualSpacing/>
        <w:rPr>
          <w:rFonts w:ascii="Century Gothic" w:hAnsi="Century Gothic"/>
          <w:color w:val="000000" w:themeColor="text1"/>
        </w:rPr>
      </w:pPr>
      <w:r>
        <w:rPr>
          <w:rFonts w:ascii="Century Gothic" w:hAnsi="Century Gothic"/>
          <w:color w:val="000000" w:themeColor="text1"/>
        </w:rPr>
        <w:t>Half-life can be determined from a graph of count rate of number of radioactive nuclei, or from data</w:t>
      </w:r>
    </w:p>
    <w:p w14:paraId="6E8B2C18" w14:textId="1F23773D" w:rsidR="00C67D2B" w:rsidRDefault="00C67D2B" w:rsidP="00C67D2B">
      <w:pPr>
        <w:contextualSpacing/>
        <w:rPr>
          <w:rFonts w:ascii="Century Gothic" w:hAnsi="Century Gothic"/>
          <w:color w:val="000000" w:themeColor="text1"/>
        </w:rPr>
      </w:pPr>
    </w:p>
    <w:p w14:paraId="4277432C" w14:textId="77777777" w:rsidR="00FC3D7B" w:rsidRPr="00FC3D7B" w:rsidRDefault="00FC3D7B" w:rsidP="00C67D2B">
      <w:pPr>
        <w:rPr>
          <w:rFonts w:ascii="Century Gothic" w:hAnsi="Century Gothic"/>
          <w:color w:val="000000" w:themeColor="text1"/>
        </w:rPr>
      </w:pPr>
    </w:p>
    <w:p w14:paraId="7458D376" w14:textId="77777777" w:rsidR="00FC3D7B" w:rsidRPr="00FC3D7B" w:rsidRDefault="00FC3D7B" w:rsidP="00FC3D7B">
      <w:pPr>
        <w:rPr>
          <w:rFonts w:ascii="Century Gothic" w:hAnsi="Century Gothic"/>
          <w:b/>
          <w:bCs/>
          <w:color w:val="0070C0"/>
        </w:rPr>
      </w:pPr>
      <w:bookmarkStart w:id="1" w:name="_Hlk126592280"/>
      <w:r w:rsidRPr="00FC3D7B">
        <w:rPr>
          <w:rFonts w:ascii="Century Gothic" w:hAnsi="Century Gothic"/>
          <w:b/>
          <w:bCs/>
          <w:color w:val="0070C0"/>
        </w:rPr>
        <w:t xml:space="preserve">Exposure to radiation </w:t>
      </w:r>
    </w:p>
    <w:p w14:paraId="0EB545F7" w14:textId="2A1EF086" w:rsidR="00FC3D7B" w:rsidRPr="00FC3D7B" w:rsidRDefault="00FC3D7B" w:rsidP="00FC3D7B">
      <w:pPr>
        <w:ind w:left="360"/>
        <w:rPr>
          <w:rFonts w:ascii="Century Gothic" w:hAnsi="Century Gothic"/>
          <w:color w:val="000000" w:themeColor="text1"/>
        </w:rPr>
      </w:pPr>
    </w:p>
    <w:p w14:paraId="5B49BE04" w14:textId="77777777" w:rsidR="00FC3D7B" w:rsidRPr="00FC3D7B" w:rsidRDefault="00FC3D7B" w:rsidP="00FC3D7B">
      <w:pPr>
        <w:numPr>
          <w:ilvl w:val="0"/>
          <w:numId w:val="4"/>
        </w:numPr>
        <w:contextualSpacing/>
        <w:rPr>
          <w:rFonts w:ascii="Century Gothic" w:hAnsi="Century Gothic"/>
          <w:color w:val="000000" w:themeColor="text1"/>
        </w:rPr>
      </w:pPr>
      <w:r w:rsidRPr="006038F8">
        <w:rPr>
          <w:rFonts w:ascii="Century Gothic" w:hAnsi="Century Gothic"/>
          <w:b/>
          <w:bCs/>
          <w:color w:val="000000" w:themeColor="text1"/>
        </w:rPr>
        <w:t>Irradiation</w:t>
      </w:r>
      <w:r w:rsidRPr="00FC3D7B">
        <w:rPr>
          <w:rFonts w:ascii="Century Gothic" w:hAnsi="Century Gothic"/>
          <w:color w:val="000000" w:themeColor="text1"/>
        </w:rPr>
        <w:t xml:space="preserve"> is the process of exposing an object to nuclear radiation. The irradiated object does not become radioactive.</w:t>
      </w:r>
    </w:p>
    <w:p w14:paraId="370B7C84"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Radiation dose – a measure of the amount of exposure to radiation measured in sieverts or millisieverts (1000 millisieverts  = 1 sievert)</w:t>
      </w:r>
    </w:p>
    <w:p w14:paraId="4EB49E5B"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People protect themselves by monitoring their exposure and minimising their exposure</w:t>
      </w:r>
    </w:p>
    <w:p w14:paraId="022BF110"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People can minimise their exposure by moving away from the source, spending as little time as possible in at-risk areas, shielding themselves by staying behind protective barriers made out of thick concrete or thick lead</w:t>
      </w:r>
    </w:p>
    <w:p w14:paraId="6ACBAAC8"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 xml:space="preserve">Radioactive </w:t>
      </w:r>
      <w:r w:rsidRPr="006038F8">
        <w:rPr>
          <w:rFonts w:ascii="Century Gothic" w:hAnsi="Century Gothic"/>
          <w:b/>
          <w:bCs/>
          <w:color w:val="000000" w:themeColor="text1"/>
        </w:rPr>
        <w:t>contamination</w:t>
      </w:r>
      <w:r w:rsidRPr="00FC3D7B">
        <w:rPr>
          <w:rFonts w:ascii="Century Gothic" w:hAnsi="Century Gothic"/>
          <w:color w:val="000000" w:themeColor="text1"/>
        </w:rPr>
        <w:t xml:space="preserve"> is the unwanted presence of materials containing radioactive atoms on other materials</w:t>
      </w:r>
    </w:p>
    <w:bookmarkEnd w:id="1"/>
    <w:p w14:paraId="2263AECD" w14:textId="77777777" w:rsidR="00FC3D7B" w:rsidRPr="00FC3D7B" w:rsidRDefault="00FC3D7B" w:rsidP="00FC3D7B">
      <w:pPr>
        <w:ind w:left="360"/>
        <w:rPr>
          <w:noProof/>
        </w:rPr>
      </w:pPr>
    </w:p>
    <w:p w14:paraId="6535A77E" w14:textId="77777777" w:rsidR="00FC3D7B" w:rsidRDefault="00FC3D7B" w:rsidP="00FC3D7B">
      <w:pPr>
        <w:rPr>
          <w:rFonts w:ascii="Century Gothic" w:hAnsi="Century Gothic"/>
          <w:b/>
          <w:bCs/>
          <w:color w:val="0070C0"/>
        </w:rPr>
      </w:pPr>
      <w:bookmarkStart w:id="2" w:name="_Hlk126592295"/>
      <w:r w:rsidRPr="00FC3D7B">
        <w:rPr>
          <w:rFonts w:ascii="Century Gothic" w:hAnsi="Century Gothic"/>
          <w:b/>
          <w:bCs/>
          <w:color w:val="0070C0"/>
        </w:rPr>
        <w:t>Uses of isotopes</w:t>
      </w:r>
    </w:p>
    <w:p w14:paraId="168DE6C8" w14:textId="77777777" w:rsidR="00C67D2B" w:rsidRPr="00FC3D7B" w:rsidRDefault="00C67D2B" w:rsidP="00FC3D7B">
      <w:pPr>
        <w:rPr>
          <w:rFonts w:ascii="Century Gothic" w:hAnsi="Century Gothic"/>
          <w:b/>
          <w:bCs/>
          <w:color w:val="0070C0"/>
        </w:rPr>
      </w:pPr>
    </w:p>
    <w:p w14:paraId="56676F61" w14:textId="7C8AFDC1"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 xml:space="preserve">A </w:t>
      </w:r>
      <w:r w:rsidRPr="00C67D2B">
        <w:rPr>
          <w:rFonts w:ascii="Century Gothic" w:hAnsi="Century Gothic"/>
          <w:b/>
          <w:bCs/>
          <w:color w:val="000000" w:themeColor="text1"/>
        </w:rPr>
        <w:t>medical tracer</w:t>
      </w:r>
      <w:r w:rsidRPr="00FC3D7B">
        <w:rPr>
          <w:rFonts w:ascii="Century Gothic" w:hAnsi="Century Gothic"/>
          <w:color w:val="000000" w:themeColor="text1"/>
        </w:rPr>
        <w:t xml:space="preserve"> is a </w:t>
      </w:r>
      <w:r w:rsidRPr="00C67D2B">
        <w:rPr>
          <w:rFonts w:ascii="Century Gothic" w:hAnsi="Century Gothic"/>
          <w:b/>
          <w:bCs/>
          <w:color w:val="000000" w:themeColor="text1"/>
        </w:rPr>
        <w:t>gamma</w:t>
      </w:r>
      <w:r w:rsidRPr="00FC3D7B">
        <w:rPr>
          <w:rFonts w:ascii="Century Gothic" w:hAnsi="Century Gothic"/>
          <w:color w:val="000000" w:themeColor="text1"/>
        </w:rPr>
        <w:t xml:space="preserve"> emitting isotope, which is used for medical diagnosis. The patient ingests the tracer and the doctor can track the isotope as it moves through the system</w:t>
      </w:r>
    </w:p>
    <w:p w14:paraId="5928B793" w14:textId="7B35C37B" w:rsidR="00FC3D7B" w:rsidRPr="00FC3D7B" w:rsidRDefault="00FC3D7B" w:rsidP="00FC3D7B">
      <w:pPr>
        <w:numPr>
          <w:ilvl w:val="0"/>
          <w:numId w:val="4"/>
        </w:numPr>
        <w:contextualSpacing/>
        <w:rPr>
          <w:rFonts w:ascii="Century Gothic" w:hAnsi="Century Gothic"/>
          <w:color w:val="000000" w:themeColor="text1"/>
        </w:rPr>
      </w:pPr>
      <w:bookmarkStart w:id="3" w:name="_Hlk126592307"/>
      <w:bookmarkEnd w:id="2"/>
      <w:r w:rsidRPr="00C67D2B">
        <w:rPr>
          <w:rFonts w:ascii="Century Gothic" w:hAnsi="Century Gothic"/>
          <w:b/>
          <w:bCs/>
          <w:color w:val="000000" w:themeColor="text1"/>
        </w:rPr>
        <w:t>Gamma</w:t>
      </w:r>
      <w:r w:rsidRPr="00FC3D7B">
        <w:rPr>
          <w:rFonts w:ascii="Century Gothic" w:hAnsi="Century Gothic"/>
          <w:color w:val="000000" w:themeColor="text1"/>
        </w:rPr>
        <w:t xml:space="preserve"> radiation in a narrow </w:t>
      </w:r>
      <w:r w:rsidRPr="00C67D2B">
        <w:rPr>
          <w:rFonts w:ascii="Century Gothic" w:hAnsi="Century Gothic"/>
          <w:b/>
          <w:bCs/>
          <w:color w:val="000000" w:themeColor="text1"/>
        </w:rPr>
        <w:t>beam</w:t>
      </w:r>
      <w:r w:rsidRPr="00FC3D7B">
        <w:rPr>
          <w:rFonts w:ascii="Century Gothic" w:hAnsi="Century Gothic"/>
          <w:color w:val="000000" w:themeColor="text1"/>
        </w:rPr>
        <w:t xml:space="preserve"> can be used to target and </w:t>
      </w:r>
      <w:r w:rsidRPr="00C67D2B">
        <w:rPr>
          <w:rFonts w:ascii="Century Gothic" w:hAnsi="Century Gothic"/>
          <w:b/>
          <w:bCs/>
          <w:color w:val="000000" w:themeColor="text1"/>
        </w:rPr>
        <w:t>destroy cancerous cells</w:t>
      </w:r>
    </w:p>
    <w:p w14:paraId="0A176C5B"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 xml:space="preserve">An </w:t>
      </w:r>
      <w:r w:rsidRPr="00C67D2B">
        <w:rPr>
          <w:rFonts w:ascii="Century Gothic" w:hAnsi="Century Gothic"/>
          <w:b/>
          <w:bCs/>
          <w:color w:val="000000" w:themeColor="text1"/>
        </w:rPr>
        <w:t>alpha</w:t>
      </w:r>
      <w:r w:rsidRPr="00FC3D7B">
        <w:rPr>
          <w:rFonts w:ascii="Century Gothic" w:hAnsi="Century Gothic"/>
          <w:color w:val="000000" w:themeColor="text1"/>
        </w:rPr>
        <w:t xml:space="preserve"> emitting isotope is used in </w:t>
      </w:r>
      <w:r w:rsidRPr="00C67D2B">
        <w:rPr>
          <w:rFonts w:ascii="Century Gothic" w:hAnsi="Century Gothic"/>
          <w:b/>
          <w:bCs/>
          <w:color w:val="000000" w:themeColor="text1"/>
        </w:rPr>
        <w:t>smoke alarms</w:t>
      </w:r>
      <w:r w:rsidRPr="00FC3D7B">
        <w:rPr>
          <w:rFonts w:ascii="Century Gothic" w:hAnsi="Century Gothic"/>
          <w:color w:val="000000" w:themeColor="text1"/>
        </w:rPr>
        <w:t xml:space="preserve">. The source ionises the air between two charged plates and causes a current to flow. </w:t>
      </w:r>
      <w:r w:rsidRPr="00FC3D7B">
        <w:rPr>
          <w:rFonts w:ascii="Century Gothic" w:eastAsiaTheme="minorEastAsia" w:hAnsi="Century Gothic"/>
          <w:color w:val="000000" w:themeColor="text1"/>
          <w:kern w:val="24"/>
        </w:rPr>
        <w:t>When there is smoke, the smoke absorbs the alpha particles, the current stops and an alarm sounds</w:t>
      </w:r>
    </w:p>
    <w:p w14:paraId="3FA48C64"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 xml:space="preserve">A </w:t>
      </w:r>
      <w:r w:rsidRPr="00C67D2B">
        <w:rPr>
          <w:rFonts w:ascii="Century Gothic" w:hAnsi="Century Gothic"/>
          <w:b/>
          <w:bCs/>
          <w:color w:val="000000" w:themeColor="text1"/>
        </w:rPr>
        <w:t>gamma</w:t>
      </w:r>
      <w:r w:rsidRPr="00FC3D7B">
        <w:rPr>
          <w:rFonts w:ascii="Century Gothic" w:hAnsi="Century Gothic"/>
          <w:color w:val="000000" w:themeColor="text1"/>
        </w:rPr>
        <w:t xml:space="preserve"> emitting isotope is used to </w:t>
      </w:r>
      <w:r w:rsidRPr="00C67D2B">
        <w:rPr>
          <w:rFonts w:ascii="Century Gothic" w:hAnsi="Century Gothic"/>
          <w:b/>
          <w:bCs/>
          <w:color w:val="000000" w:themeColor="text1"/>
        </w:rPr>
        <w:t>irradiate food</w:t>
      </w:r>
      <w:r w:rsidRPr="00FC3D7B">
        <w:rPr>
          <w:rFonts w:ascii="Century Gothic" w:hAnsi="Century Gothic"/>
          <w:color w:val="000000" w:themeColor="text1"/>
        </w:rPr>
        <w:t xml:space="preserve"> and kill bacteria.</w:t>
      </w:r>
    </w:p>
    <w:p w14:paraId="26AAAE0C" w14:textId="589934F3"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A beta emitting source is used to monitor the thickness of aluminium as it is made</w:t>
      </w:r>
    </w:p>
    <w:bookmarkEnd w:id="3"/>
    <w:p w14:paraId="7CE3D467" w14:textId="77777777" w:rsidR="00FC3D7B" w:rsidRPr="00FC3D7B" w:rsidRDefault="00FC3D7B" w:rsidP="00FC3D7B">
      <w:pPr>
        <w:ind w:left="360"/>
        <w:rPr>
          <w:rFonts w:ascii="Century Gothic" w:hAnsi="Century Gothic"/>
          <w:color w:val="000000" w:themeColor="text1"/>
        </w:rPr>
      </w:pPr>
    </w:p>
    <w:p w14:paraId="4B586FA6" w14:textId="77777777" w:rsidR="00FC3D7B" w:rsidRPr="00FC3D7B" w:rsidRDefault="00FC3D7B" w:rsidP="00FC3D7B">
      <w:pPr>
        <w:ind w:left="720"/>
        <w:contextualSpacing/>
        <w:rPr>
          <w:rFonts w:ascii="Century Gothic" w:hAnsi="Century Gothic"/>
          <w:color w:val="000000" w:themeColor="text1"/>
        </w:rPr>
      </w:pPr>
    </w:p>
    <w:p w14:paraId="1AC01371" w14:textId="77777777" w:rsidR="00FC3D7B" w:rsidRDefault="00FC3D7B" w:rsidP="00FC3D7B">
      <w:pPr>
        <w:rPr>
          <w:rFonts w:ascii="Century Gothic" w:hAnsi="Century Gothic"/>
          <w:b/>
          <w:bCs/>
          <w:color w:val="0070C0"/>
        </w:rPr>
      </w:pPr>
      <w:bookmarkStart w:id="4" w:name="_Hlk126592332"/>
      <w:r w:rsidRPr="00FC3D7B">
        <w:rPr>
          <w:rFonts w:ascii="Century Gothic" w:hAnsi="Century Gothic"/>
          <w:b/>
          <w:bCs/>
          <w:color w:val="0070C0"/>
        </w:rPr>
        <w:lastRenderedPageBreak/>
        <w:t>Background radiation (Physics Only)</w:t>
      </w:r>
    </w:p>
    <w:p w14:paraId="60FE9FC6" w14:textId="77777777" w:rsidR="00C67D2B" w:rsidRPr="00FC3D7B" w:rsidRDefault="00C67D2B" w:rsidP="00FC3D7B">
      <w:pPr>
        <w:rPr>
          <w:rFonts w:ascii="Century Gothic" w:hAnsi="Century Gothic"/>
          <w:b/>
          <w:bCs/>
          <w:color w:val="0070C0"/>
        </w:rPr>
      </w:pPr>
    </w:p>
    <w:p w14:paraId="55B68B40" w14:textId="08914471"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Background radiation is a measure of ionising radiation present in the environment at a particular location which is not due to the deliberate introduction of radiation sources</w:t>
      </w:r>
    </w:p>
    <w:p w14:paraId="5708EEBD" w14:textId="573CF069"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Natural sources contribute the most to background radiation; radon gas (48%), rocks (13%) and cosmi</w:t>
      </w:r>
      <w:r w:rsidR="00E51A80">
        <w:rPr>
          <w:rFonts w:ascii="Century Gothic" w:hAnsi="Century Gothic"/>
          <w:color w:val="000000" w:themeColor="text1"/>
        </w:rPr>
        <w:t>c</w:t>
      </w:r>
      <w:r w:rsidRPr="00FC3D7B">
        <w:rPr>
          <w:rFonts w:ascii="Century Gothic" w:hAnsi="Century Gothic"/>
          <w:color w:val="000000" w:themeColor="text1"/>
        </w:rPr>
        <w:t xml:space="preserve"> rays (12%)</w:t>
      </w:r>
    </w:p>
    <w:p w14:paraId="0CBBB65C"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The rest is made up of manmade resources (medical 16%, nuclear weapons 0.2%)</w:t>
      </w:r>
    </w:p>
    <w:p w14:paraId="184F97E7" w14:textId="77777777" w:rsidR="00FC3D7B" w:rsidRPr="00FC3D7B" w:rsidRDefault="00FC3D7B" w:rsidP="00FC3D7B">
      <w:pPr>
        <w:rPr>
          <w:rFonts w:ascii="Century Gothic" w:hAnsi="Century Gothic"/>
          <w:color w:val="000000" w:themeColor="text1"/>
        </w:rPr>
      </w:pPr>
    </w:p>
    <w:p w14:paraId="40834066" w14:textId="77777777" w:rsidR="00FC3D7B" w:rsidRPr="00FC3D7B" w:rsidRDefault="00FC3D7B" w:rsidP="00FC3D7B">
      <w:pPr>
        <w:rPr>
          <w:rFonts w:ascii="Century Gothic" w:hAnsi="Century Gothic"/>
          <w:b/>
          <w:bCs/>
          <w:color w:val="0070C0"/>
        </w:rPr>
      </w:pPr>
      <w:r w:rsidRPr="00FC3D7B">
        <w:rPr>
          <w:rFonts w:ascii="Century Gothic" w:hAnsi="Century Gothic"/>
          <w:b/>
          <w:bCs/>
          <w:color w:val="0070C0"/>
        </w:rPr>
        <w:t>Fission (Physics Only)</w:t>
      </w:r>
    </w:p>
    <w:p w14:paraId="064A6DD6" w14:textId="2A41EF6F"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Nuclear fission is a reaction in which the nucleus of an atom splits into two or more smaller nuclei and energy is release</w:t>
      </w:r>
    </w:p>
    <w:p w14:paraId="469F9BB6" w14:textId="77956550" w:rsidR="007C5888" w:rsidRPr="007C5888" w:rsidRDefault="007C5888" w:rsidP="007C5888">
      <w:pPr>
        <w:numPr>
          <w:ilvl w:val="0"/>
          <w:numId w:val="4"/>
        </w:numPr>
        <w:contextualSpacing/>
        <w:rPr>
          <w:rFonts w:ascii="Century Gothic" w:hAnsi="Century Gothic"/>
          <w:color w:val="000000" w:themeColor="text1"/>
        </w:rPr>
      </w:pPr>
      <w:r w:rsidRPr="007C5888">
        <w:rPr>
          <w:rFonts w:ascii="Century Gothic" w:hAnsi="Century Gothic"/>
          <w:noProof/>
          <w:color w:val="000000" w:themeColor="text1"/>
        </w:rPr>
        <w:drawing>
          <wp:anchor distT="0" distB="0" distL="114300" distR="114300" simplePos="0" relativeHeight="251658241" behindDoc="0" locked="0" layoutInCell="1" allowOverlap="1" wp14:anchorId="516AB279" wp14:editId="1155038C">
            <wp:simplePos x="0" y="0"/>
            <wp:positionH relativeFrom="column">
              <wp:posOffset>53163</wp:posOffset>
            </wp:positionH>
            <wp:positionV relativeFrom="paragraph">
              <wp:posOffset>1494790</wp:posOffset>
            </wp:positionV>
            <wp:extent cx="3096260" cy="1894205"/>
            <wp:effectExtent l="0" t="0" r="2540" b="0"/>
            <wp:wrapSquare wrapText="bothSides"/>
            <wp:docPr id="10" name="Picture 9" descr="Diagram&#10;&#10;Description automatically generated">
              <a:extLst xmlns:a="http://schemas.openxmlformats.org/drawingml/2006/main">
                <a:ext uri="{FF2B5EF4-FFF2-40B4-BE49-F238E27FC236}">
                  <a16:creationId xmlns:a16="http://schemas.microsoft.com/office/drawing/2014/main" id="{31A39383-B464-4F4F-A49D-2B7221AA4B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Diagram&#10;&#10;Description automatically generated">
                      <a:extLst>
                        <a:ext uri="{FF2B5EF4-FFF2-40B4-BE49-F238E27FC236}">
                          <a16:creationId xmlns:a16="http://schemas.microsoft.com/office/drawing/2014/main" id="{31A39383-B464-4F4F-A49D-2B7221AA4B71}"/>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14145"/>
                    <a:stretch/>
                  </pic:blipFill>
                  <pic:spPr>
                    <a:xfrm>
                      <a:off x="0" y="0"/>
                      <a:ext cx="3096260" cy="1894205"/>
                    </a:xfrm>
                    <a:prstGeom prst="rect">
                      <a:avLst/>
                    </a:prstGeom>
                  </pic:spPr>
                </pic:pic>
              </a:graphicData>
            </a:graphic>
            <wp14:sizeRelH relativeFrom="page">
              <wp14:pctWidth>0</wp14:pctWidth>
            </wp14:sizeRelH>
            <wp14:sizeRelV relativeFrom="page">
              <wp14:pctHeight>0</wp14:pctHeight>
            </wp14:sizeRelV>
          </wp:anchor>
        </w:drawing>
      </w:r>
      <w:r w:rsidR="00FC3D7B" w:rsidRPr="00FC3D7B">
        <w:rPr>
          <w:rFonts w:ascii="Century Gothic" w:hAnsi="Century Gothic"/>
          <w:color w:val="000000" w:themeColor="text1"/>
        </w:rPr>
        <w:t xml:space="preserve">In induced fission, neutrons hit and are absorbed by atomic nuclei, which causes them to become unstable and split, which then releases further neutrons. These neutrons then go on to hit more nuclei, causing a </w:t>
      </w:r>
      <w:r w:rsidR="00FC3D7B" w:rsidRPr="00FC3D7B">
        <w:rPr>
          <w:rFonts w:ascii="Century Gothic" w:hAnsi="Century Gothic"/>
          <w:bCs/>
          <w:color w:val="000000" w:themeColor="text1"/>
        </w:rPr>
        <w:t>chain reaction</w:t>
      </w:r>
    </w:p>
    <w:p w14:paraId="4B8BA75D" w14:textId="496165CF" w:rsidR="00FC3D7B" w:rsidRPr="007C5888"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A chain reaction is a sequence of reactions where a reactive product or by-product causes additional reactions to take place. The products become the reactants to initiate the next reaction</w:t>
      </w:r>
    </w:p>
    <w:p w14:paraId="47A06B55" w14:textId="77777777" w:rsidR="00FC3D7B" w:rsidRPr="00FC3D7B" w:rsidRDefault="00FC3D7B" w:rsidP="00FC3D7B">
      <w:pPr>
        <w:rPr>
          <w:rFonts w:ascii="Century Gothic" w:hAnsi="Century Gothic"/>
          <w:b/>
          <w:bCs/>
          <w:color w:val="0070C0"/>
        </w:rPr>
      </w:pPr>
      <w:r w:rsidRPr="00FC3D7B">
        <w:rPr>
          <w:rFonts w:ascii="Century Gothic" w:hAnsi="Century Gothic"/>
          <w:b/>
          <w:bCs/>
          <w:color w:val="0070C0"/>
        </w:rPr>
        <w:t>Fusion (Physics Only)</w:t>
      </w:r>
    </w:p>
    <w:p w14:paraId="70427FD5" w14:textId="2E96EB6A"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Nuclear fusion is the joining or fusing together of two smaller nuclei to form a single larger nucleus</w:t>
      </w:r>
    </w:p>
    <w:p w14:paraId="422EF40F"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This happens in the middle of stars, where isotopes of hydrogen nuclei fuse to form helium</w:t>
      </w:r>
    </w:p>
    <w:p w14:paraId="1E55A9A9" w14:textId="77777777"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Fusion needs very high temperatures and very high pressures to happen</w:t>
      </w:r>
    </w:p>
    <w:p w14:paraId="575A7370" w14:textId="63CBBB8B" w:rsidR="00FC3D7B" w:rsidRPr="00FC3D7B" w:rsidRDefault="00FC3D7B" w:rsidP="00FC3D7B">
      <w:pPr>
        <w:numPr>
          <w:ilvl w:val="0"/>
          <w:numId w:val="4"/>
        </w:numPr>
        <w:contextualSpacing/>
        <w:rPr>
          <w:rFonts w:ascii="Century Gothic" w:hAnsi="Century Gothic"/>
          <w:color w:val="000000" w:themeColor="text1"/>
        </w:rPr>
      </w:pPr>
      <w:r w:rsidRPr="00FC3D7B">
        <w:rPr>
          <w:rFonts w:ascii="Century Gothic" w:hAnsi="Century Gothic"/>
          <w:color w:val="000000" w:themeColor="text1"/>
        </w:rPr>
        <w:t>Nuclear fusion could fu</w:t>
      </w:r>
      <w:r w:rsidR="00E51A80">
        <w:rPr>
          <w:rFonts w:ascii="Century Gothic" w:hAnsi="Century Gothic"/>
          <w:color w:val="000000" w:themeColor="text1"/>
        </w:rPr>
        <w:t>lf</w:t>
      </w:r>
      <w:r w:rsidRPr="00FC3D7B">
        <w:rPr>
          <w:rFonts w:ascii="Century Gothic" w:hAnsi="Century Gothic"/>
          <w:color w:val="000000" w:themeColor="text1"/>
        </w:rPr>
        <w:t>il our energy needs, but there are many technical difficulties in replicating the conditions for fusion to happen on earth.</w:t>
      </w:r>
    </w:p>
    <w:p w14:paraId="3C0D779D" w14:textId="564CF685" w:rsidR="00A01571" w:rsidRDefault="009E1B59" w:rsidP="00A01571">
      <w:pPr>
        <w:rPr>
          <w:rFonts w:ascii="Century Gothic" w:hAnsi="Century Gothic"/>
          <w:color w:val="000000" w:themeColor="text1"/>
        </w:rPr>
      </w:pPr>
      <w:r w:rsidRPr="009E1B59">
        <w:rPr>
          <w:rFonts w:ascii="Century Gothic" w:hAnsi="Century Gothic"/>
          <w:noProof/>
          <w:color w:val="000000" w:themeColor="text1"/>
        </w:rPr>
        <w:drawing>
          <wp:anchor distT="0" distB="0" distL="114300" distR="114300" simplePos="0" relativeHeight="251658242" behindDoc="0" locked="0" layoutInCell="1" allowOverlap="1" wp14:anchorId="272D9A37" wp14:editId="09C56599">
            <wp:simplePos x="0" y="0"/>
            <wp:positionH relativeFrom="column">
              <wp:posOffset>494015</wp:posOffset>
            </wp:positionH>
            <wp:positionV relativeFrom="paragraph">
              <wp:posOffset>94246</wp:posOffset>
            </wp:positionV>
            <wp:extent cx="2381250" cy="1793875"/>
            <wp:effectExtent l="0" t="0" r="6350" b="0"/>
            <wp:wrapSquare wrapText="bothSides"/>
            <wp:docPr id="7" name="Picture 6" descr="Diagram, shape&#10;&#10;Description automatically generated">
              <a:extLst xmlns:a="http://schemas.openxmlformats.org/drawingml/2006/main">
                <a:ext uri="{FF2B5EF4-FFF2-40B4-BE49-F238E27FC236}">
                  <a16:creationId xmlns:a16="http://schemas.microsoft.com/office/drawing/2014/main" id="{03AAC025-8EFA-495F-8D81-1756507F34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iagram, shape&#10;&#10;Description automatically generated">
                      <a:extLst>
                        <a:ext uri="{FF2B5EF4-FFF2-40B4-BE49-F238E27FC236}">
                          <a16:creationId xmlns:a16="http://schemas.microsoft.com/office/drawing/2014/main" id="{03AAC025-8EFA-495F-8D81-1756507F348F}"/>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12029"/>
                    <a:stretch/>
                  </pic:blipFill>
                  <pic:spPr bwMode="auto">
                    <a:xfrm>
                      <a:off x="0" y="0"/>
                      <a:ext cx="2381250" cy="1793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4"/>
    <w:p w14:paraId="054F6769" w14:textId="289BAE52" w:rsidR="00373E4C" w:rsidRDefault="00373E4C" w:rsidP="00A01571">
      <w:pPr>
        <w:rPr>
          <w:rFonts w:ascii="Century Gothic" w:hAnsi="Century Gothic"/>
          <w:color w:val="000000" w:themeColor="text1"/>
        </w:rPr>
      </w:pPr>
    </w:p>
    <w:p w14:paraId="50951496" w14:textId="608D7DC3" w:rsidR="00373E4C" w:rsidRDefault="00373E4C" w:rsidP="00A01571">
      <w:pPr>
        <w:rPr>
          <w:rFonts w:ascii="Century Gothic" w:hAnsi="Century Gothic"/>
          <w:color w:val="000000" w:themeColor="text1"/>
        </w:rPr>
      </w:pPr>
    </w:p>
    <w:p w14:paraId="3D18A8C3" w14:textId="155AC53A" w:rsidR="00A01571" w:rsidRDefault="00A01571" w:rsidP="00A01571">
      <w:pPr>
        <w:rPr>
          <w:rFonts w:ascii="Century Gothic" w:hAnsi="Century Gothic"/>
          <w:color w:val="000000" w:themeColor="text1"/>
        </w:rPr>
      </w:pPr>
    </w:p>
    <w:sectPr w:rsidR="00A01571" w:rsidSect="00A12F90">
      <w:headerReference w:type="default" r:id="rId13"/>
      <w:type w:val="continuous"/>
      <w:pgSz w:w="11900" w:h="16840"/>
      <w:pgMar w:top="1701" w:right="720" w:bottom="1701"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F92D0" w14:textId="77777777" w:rsidR="00B84483" w:rsidRDefault="00B84483" w:rsidP="009723EA">
      <w:r>
        <w:separator/>
      </w:r>
    </w:p>
  </w:endnote>
  <w:endnote w:type="continuationSeparator" w:id="0">
    <w:p w14:paraId="2FBD8666" w14:textId="77777777" w:rsidR="00B84483" w:rsidRDefault="00B84483" w:rsidP="009723EA">
      <w:r>
        <w:continuationSeparator/>
      </w:r>
    </w:p>
  </w:endnote>
  <w:endnote w:type="continuationNotice" w:id="1">
    <w:p w14:paraId="01E521BD" w14:textId="77777777" w:rsidR="00B84483" w:rsidRDefault="00B84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B52B" w14:textId="77777777" w:rsidR="00B84483" w:rsidRDefault="00B84483" w:rsidP="009723EA">
      <w:r>
        <w:separator/>
      </w:r>
    </w:p>
  </w:footnote>
  <w:footnote w:type="continuationSeparator" w:id="0">
    <w:p w14:paraId="0CB8A26F" w14:textId="77777777" w:rsidR="00B84483" w:rsidRDefault="00B84483" w:rsidP="009723EA">
      <w:r>
        <w:continuationSeparator/>
      </w:r>
    </w:p>
  </w:footnote>
  <w:footnote w:type="continuationNotice" w:id="1">
    <w:p w14:paraId="7CABDE7E" w14:textId="77777777" w:rsidR="00B84483" w:rsidRDefault="00B84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F411" w14:textId="0260BB7A" w:rsidR="009723EA" w:rsidRDefault="00126A83">
    <w:pPr>
      <w:pStyle w:val="Header"/>
    </w:pPr>
    <w:r>
      <w:rPr>
        <w:noProof/>
      </w:rPr>
      <w:drawing>
        <wp:anchor distT="0" distB="0" distL="114300" distR="114300" simplePos="0" relativeHeight="251659264" behindDoc="1" locked="0" layoutInCell="1" allowOverlap="1" wp14:anchorId="28B9B9D2" wp14:editId="5BAC884B">
          <wp:simplePos x="0" y="0"/>
          <wp:positionH relativeFrom="column">
            <wp:posOffset>-457200</wp:posOffset>
          </wp:positionH>
          <wp:positionV relativeFrom="paragraph">
            <wp:posOffset>-436570</wp:posOffset>
          </wp:positionV>
          <wp:extent cx="7543800" cy="10675488"/>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condary_science_background_portrait.pdf"/>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5488"/>
                  </a:xfrm>
                  <a:prstGeom prst="rect">
                    <a:avLst/>
                  </a:prstGeom>
                </pic:spPr>
              </pic:pic>
            </a:graphicData>
          </a:graphic>
          <wp14:sizeRelH relativeFrom="page">
            <wp14:pctWidth>0</wp14:pctWidth>
          </wp14:sizeRelH>
          <wp14:sizeRelV relativeFrom="page">
            <wp14:pctHeight>0</wp14:pctHeight>
          </wp14:sizeRelV>
        </wp:anchor>
      </w:drawing>
    </w:r>
    <w:r w:rsidR="00FC3D7B">
      <w:rPr>
        <w:rFonts w:ascii="Century Gothic" w:hAnsi="Century Gothic"/>
      </w:rPr>
      <w:t>P</w:t>
    </w:r>
    <w:r w:rsidR="00031CD3">
      <w:rPr>
        <w:rFonts w:ascii="Century Gothic" w:hAnsi="Century Gothic"/>
      </w:rPr>
      <w:t>4.</w:t>
    </w:r>
    <w:r w:rsidR="00FB0F0E">
      <w:rPr>
        <w:rFonts w:ascii="Century Gothic" w:hAnsi="Century Gothic"/>
      </w:rPr>
      <w:t>5</w:t>
    </w:r>
    <w:r w:rsidR="00031CD3">
      <w:rPr>
        <w:rFonts w:ascii="Century Gothic" w:hAnsi="Century Gothic"/>
      </w:rPr>
      <w:t xml:space="preserve"> </w:t>
    </w:r>
    <w:r w:rsidR="00FC3D7B">
      <w:rPr>
        <w:rFonts w:ascii="Century Gothic" w:hAnsi="Century Gothic"/>
      </w:rPr>
      <w:t>Radioactivity</w:t>
    </w:r>
    <w:r w:rsidR="00031CD3">
      <w:rPr>
        <w:rFonts w:ascii="Century Gothic" w:hAnsi="Century Gothic"/>
      </w:rPr>
      <w:t xml:space="preserve">  </w:t>
    </w:r>
    <w:r w:rsidR="00031CD3" w:rsidRPr="00A06F37">
      <w:rPr>
        <w:rFonts w:ascii="Century Gothic" w:hAnsi="Century Gothic"/>
        <w:b/>
      </w:rPr>
      <w:t>Knowledge</w:t>
    </w:r>
    <w:r w:rsidR="00031CD3">
      <w:rPr>
        <w:rFonts w:ascii="Century Gothic" w:hAnsi="Century Gothic"/>
        <w:b/>
      </w:rPr>
      <w:t xml:space="preserve"> Organiser</w:t>
    </w:r>
    <w:r w:rsidR="00031CD3" w:rsidRPr="00A06F37">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32A"/>
    <w:multiLevelType w:val="hybridMultilevel"/>
    <w:tmpl w:val="7AA6B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75E4A"/>
    <w:multiLevelType w:val="hybridMultilevel"/>
    <w:tmpl w:val="D8B88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7533B6"/>
    <w:multiLevelType w:val="hybridMultilevel"/>
    <w:tmpl w:val="84589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1A2D28"/>
    <w:multiLevelType w:val="hybridMultilevel"/>
    <w:tmpl w:val="5CDE4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6621221">
    <w:abstractNumId w:val="3"/>
  </w:num>
  <w:num w:numId="2" w16cid:durableId="587427144">
    <w:abstractNumId w:val="2"/>
  </w:num>
  <w:num w:numId="3" w16cid:durableId="2145924120">
    <w:abstractNumId w:val="1"/>
  </w:num>
  <w:num w:numId="4" w16cid:durableId="165386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63"/>
    <w:rsid w:val="00006190"/>
    <w:rsid w:val="00031CD3"/>
    <w:rsid w:val="00042EFB"/>
    <w:rsid w:val="00043008"/>
    <w:rsid w:val="0005001F"/>
    <w:rsid w:val="00067F86"/>
    <w:rsid w:val="000921E9"/>
    <w:rsid w:val="000A0FE7"/>
    <w:rsid w:val="000A79ED"/>
    <w:rsid w:val="000B60A0"/>
    <w:rsid w:val="000D0514"/>
    <w:rsid w:val="000E1CCC"/>
    <w:rsid w:val="000E1EB6"/>
    <w:rsid w:val="00122D0D"/>
    <w:rsid w:val="00126A83"/>
    <w:rsid w:val="00141D5F"/>
    <w:rsid w:val="00152B33"/>
    <w:rsid w:val="00156DD8"/>
    <w:rsid w:val="00195D94"/>
    <w:rsid w:val="001B1792"/>
    <w:rsid w:val="001C297A"/>
    <w:rsid w:val="001D54DD"/>
    <w:rsid w:val="001E2312"/>
    <w:rsid w:val="001F08CF"/>
    <w:rsid w:val="00232CAD"/>
    <w:rsid w:val="002565DA"/>
    <w:rsid w:val="0027574A"/>
    <w:rsid w:val="00276FDF"/>
    <w:rsid w:val="00277E39"/>
    <w:rsid w:val="00284166"/>
    <w:rsid w:val="0028798E"/>
    <w:rsid w:val="002D3AD9"/>
    <w:rsid w:val="002E6A4F"/>
    <w:rsid w:val="003324E1"/>
    <w:rsid w:val="003522CD"/>
    <w:rsid w:val="00356492"/>
    <w:rsid w:val="00360E3B"/>
    <w:rsid w:val="00360E53"/>
    <w:rsid w:val="00366B7E"/>
    <w:rsid w:val="00373E4C"/>
    <w:rsid w:val="003828BC"/>
    <w:rsid w:val="00391957"/>
    <w:rsid w:val="003A3F26"/>
    <w:rsid w:val="003B16E6"/>
    <w:rsid w:val="003E28A8"/>
    <w:rsid w:val="0042711E"/>
    <w:rsid w:val="00434FBE"/>
    <w:rsid w:val="00445F16"/>
    <w:rsid w:val="00471743"/>
    <w:rsid w:val="004B266C"/>
    <w:rsid w:val="004E45DA"/>
    <w:rsid w:val="004E6A84"/>
    <w:rsid w:val="004F08AE"/>
    <w:rsid w:val="004F0D07"/>
    <w:rsid w:val="00503A83"/>
    <w:rsid w:val="005058E6"/>
    <w:rsid w:val="00510919"/>
    <w:rsid w:val="00512950"/>
    <w:rsid w:val="00516D90"/>
    <w:rsid w:val="0055373D"/>
    <w:rsid w:val="00555126"/>
    <w:rsid w:val="00581804"/>
    <w:rsid w:val="005A7F5C"/>
    <w:rsid w:val="005B2234"/>
    <w:rsid w:val="005B37C4"/>
    <w:rsid w:val="005D0E6B"/>
    <w:rsid w:val="005F24FC"/>
    <w:rsid w:val="006038F8"/>
    <w:rsid w:val="00640A7F"/>
    <w:rsid w:val="00666405"/>
    <w:rsid w:val="006A352D"/>
    <w:rsid w:val="006B7AF0"/>
    <w:rsid w:val="006D18A5"/>
    <w:rsid w:val="006D5E5F"/>
    <w:rsid w:val="006F5502"/>
    <w:rsid w:val="00712C0C"/>
    <w:rsid w:val="00725935"/>
    <w:rsid w:val="00730289"/>
    <w:rsid w:val="00740A7B"/>
    <w:rsid w:val="00762935"/>
    <w:rsid w:val="007674FD"/>
    <w:rsid w:val="007B1E4E"/>
    <w:rsid w:val="007C5888"/>
    <w:rsid w:val="007D289D"/>
    <w:rsid w:val="007D4331"/>
    <w:rsid w:val="00800D8C"/>
    <w:rsid w:val="0080381E"/>
    <w:rsid w:val="00805ADC"/>
    <w:rsid w:val="008252CA"/>
    <w:rsid w:val="00887D4E"/>
    <w:rsid w:val="00890BF2"/>
    <w:rsid w:val="00895C9E"/>
    <w:rsid w:val="008A52C9"/>
    <w:rsid w:val="008C5EE3"/>
    <w:rsid w:val="008E510B"/>
    <w:rsid w:val="00942985"/>
    <w:rsid w:val="009723EA"/>
    <w:rsid w:val="009726B2"/>
    <w:rsid w:val="009A13DF"/>
    <w:rsid w:val="009B68C3"/>
    <w:rsid w:val="009B7D0D"/>
    <w:rsid w:val="009E1B59"/>
    <w:rsid w:val="009F38EA"/>
    <w:rsid w:val="00A01571"/>
    <w:rsid w:val="00A061E4"/>
    <w:rsid w:val="00A12F90"/>
    <w:rsid w:val="00A21DC8"/>
    <w:rsid w:val="00A47D6F"/>
    <w:rsid w:val="00A541A6"/>
    <w:rsid w:val="00A63A41"/>
    <w:rsid w:val="00A64B96"/>
    <w:rsid w:val="00A66484"/>
    <w:rsid w:val="00A82297"/>
    <w:rsid w:val="00A90F22"/>
    <w:rsid w:val="00AB29A4"/>
    <w:rsid w:val="00AC2D1A"/>
    <w:rsid w:val="00AD0353"/>
    <w:rsid w:val="00AD32CC"/>
    <w:rsid w:val="00B11692"/>
    <w:rsid w:val="00B12763"/>
    <w:rsid w:val="00B1345D"/>
    <w:rsid w:val="00B27BBD"/>
    <w:rsid w:val="00B570F8"/>
    <w:rsid w:val="00B7108C"/>
    <w:rsid w:val="00B8082D"/>
    <w:rsid w:val="00B84483"/>
    <w:rsid w:val="00B87C88"/>
    <w:rsid w:val="00B917BC"/>
    <w:rsid w:val="00B94487"/>
    <w:rsid w:val="00BA2568"/>
    <w:rsid w:val="00BB5188"/>
    <w:rsid w:val="00C06755"/>
    <w:rsid w:val="00C12AF9"/>
    <w:rsid w:val="00C16D14"/>
    <w:rsid w:val="00C67D2B"/>
    <w:rsid w:val="00C800C2"/>
    <w:rsid w:val="00C82D56"/>
    <w:rsid w:val="00CB0F21"/>
    <w:rsid w:val="00CB676D"/>
    <w:rsid w:val="00CE1C69"/>
    <w:rsid w:val="00CE5110"/>
    <w:rsid w:val="00D02B88"/>
    <w:rsid w:val="00D07C80"/>
    <w:rsid w:val="00D42189"/>
    <w:rsid w:val="00D443A7"/>
    <w:rsid w:val="00D45C5A"/>
    <w:rsid w:val="00D4623B"/>
    <w:rsid w:val="00D61468"/>
    <w:rsid w:val="00D76845"/>
    <w:rsid w:val="00D81C37"/>
    <w:rsid w:val="00DB22B1"/>
    <w:rsid w:val="00DB3931"/>
    <w:rsid w:val="00DD0BCB"/>
    <w:rsid w:val="00DD4AF8"/>
    <w:rsid w:val="00DF0CDA"/>
    <w:rsid w:val="00E106AF"/>
    <w:rsid w:val="00E22DBA"/>
    <w:rsid w:val="00E51A80"/>
    <w:rsid w:val="00E573B3"/>
    <w:rsid w:val="00E62B0E"/>
    <w:rsid w:val="00E660E6"/>
    <w:rsid w:val="00E94D11"/>
    <w:rsid w:val="00E95904"/>
    <w:rsid w:val="00EA4919"/>
    <w:rsid w:val="00EC0887"/>
    <w:rsid w:val="00F05B39"/>
    <w:rsid w:val="00F16A29"/>
    <w:rsid w:val="00F16BDE"/>
    <w:rsid w:val="00F20889"/>
    <w:rsid w:val="00F21027"/>
    <w:rsid w:val="00F251D8"/>
    <w:rsid w:val="00F3595A"/>
    <w:rsid w:val="00F4787A"/>
    <w:rsid w:val="00FA2E48"/>
    <w:rsid w:val="00FB0326"/>
    <w:rsid w:val="00FB0F0E"/>
    <w:rsid w:val="00FC24EF"/>
    <w:rsid w:val="00FC312F"/>
    <w:rsid w:val="00FC3D7B"/>
    <w:rsid w:val="00FC4E2E"/>
    <w:rsid w:val="00FC7C37"/>
    <w:rsid w:val="00FE5ECC"/>
    <w:rsid w:val="00FE6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2A41D"/>
  <w15:chartTrackingRefBased/>
  <w15:docId w15:val="{452A2AD9-746E-354F-B952-E79E9867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3EA"/>
    <w:pPr>
      <w:tabs>
        <w:tab w:val="center" w:pos="4513"/>
        <w:tab w:val="right" w:pos="9026"/>
      </w:tabs>
    </w:pPr>
  </w:style>
  <w:style w:type="character" w:customStyle="1" w:styleId="HeaderChar">
    <w:name w:val="Header Char"/>
    <w:basedOn w:val="DefaultParagraphFont"/>
    <w:link w:val="Header"/>
    <w:uiPriority w:val="99"/>
    <w:rsid w:val="009723EA"/>
  </w:style>
  <w:style w:type="paragraph" w:styleId="Footer">
    <w:name w:val="footer"/>
    <w:basedOn w:val="Normal"/>
    <w:link w:val="FooterChar"/>
    <w:uiPriority w:val="99"/>
    <w:unhideWhenUsed/>
    <w:rsid w:val="009723EA"/>
    <w:pPr>
      <w:tabs>
        <w:tab w:val="center" w:pos="4513"/>
        <w:tab w:val="right" w:pos="9026"/>
      </w:tabs>
    </w:pPr>
  </w:style>
  <w:style w:type="character" w:customStyle="1" w:styleId="FooterChar">
    <w:name w:val="Footer Char"/>
    <w:basedOn w:val="DefaultParagraphFont"/>
    <w:link w:val="Footer"/>
    <w:uiPriority w:val="99"/>
    <w:rsid w:val="009723EA"/>
  </w:style>
  <w:style w:type="paragraph" w:styleId="ListParagraph">
    <w:name w:val="List Paragraph"/>
    <w:basedOn w:val="Normal"/>
    <w:uiPriority w:val="34"/>
    <w:qFormat/>
    <w:rsid w:val="00D42189"/>
    <w:pPr>
      <w:ind w:left="720"/>
      <w:contextualSpacing/>
    </w:pPr>
  </w:style>
  <w:style w:type="table" w:styleId="TableGrid">
    <w:name w:val="Table Grid"/>
    <w:basedOn w:val="TableNormal"/>
    <w:uiPriority w:val="39"/>
    <w:rsid w:val="00D42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21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991CF5EDDB74CA92A88257380DC2F" ma:contentTypeVersion="16" ma:contentTypeDescription="Create a new document." ma:contentTypeScope="" ma:versionID="edeb3bd952d94dede481fba4361d7982">
  <xsd:schema xmlns:xsd="http://www.w3.org/2001/XMLSchema" xmlns:xs="http://www.w3.org/2001/XMLSchema" xmlns:p="http://schemas.microsoft.com/office/2006/metadata/properties" xmlns:ns2="d10bbf05-9f05-4022-93e9-f815aec9486d" xmlns:ns3="8c42fc0b-2370-4a60-b1e3-7ab840ee6c98" targetNamespace="http://schemas.microsoft.com/office/2006/metadata/properties" ma:root="true" ma:fieldsID="acb54d8995a84c0e6399cb845d94db29" ns2:_="" ns3:_="">
    <xsd:import namespace="d10bbf05-9f05-4022-93e9-f815aec9486d"/>
    <xsd:import namespace="8c42fc0b-2370-4a60-b1e3-7ab840ee6c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Location"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bbf05-9f05-4022-93e9-f815aec94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bda7b40-f6e0-42d3-8a52-40e6c5bad024}" ma:internalName="TaxCatchAll" ma:showField="CatchAllData" ma:web="d10bbf05-9f05-4022-93e9-f815aec948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42fc0b-2370-4a60-b1e3-7ab840ee6c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0bbf05-9f05-4022-93e9-f815aec9486d" xsi:nil="true"/>
    <lcf76f155ced4ddcb4097134ff3c332f xmlns="8c42fc0b-2370-4a60-b1e3-7ab840ee6c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F35D9E-16EA-45F1-8710-AFB9B46CAA45}"/>
</file>

<file path=customXml/itemProps2.xml><?xml version="1.0" encoding="utf-8"?>
<ds:datastoreItem xmlns:ds="http://schemas.openxmlformats.org/officeDocument/2006/customXml" ds:itemID="{639D5268-8640-47B9-8DC1-515D5BF4783A}">
  <ds:schemaRefs>
    <ds:schemaRef ds:uri="http://schemas.microsoft.com/sharepoint/v3/contenttype/forms"/>
  </ds:schemaRefs>
</ds:datastoreItem>
</file>

<file path=customXml/itemProps3.xml><?xml version="1.0" encoding="utf-8"?>
<ds:datastoreItem xmlns:ds="http://schemas.openxmlformats.org/officeDocument/2006/customXml" ds:itemID="{D2F9585B-8352-48BF-9192-0111C6B6B7A0}">
  <ds:schemaRefs>
    <ds:schemaRef ds:uri="http://schemas.microsoft.com/office/2006/metadata/properties"/>
    <ds:schemaRef ds:uri="http://schemas.microsoft.com/office/infopath/2007/PartnerControls"/>
    <ds:schemaRef ds:uri="e7f29ac3-c74a-46a7-9e80-ec6458dc319f"/>
    <ds:schemaRef ds:uri="9dd66dd2-dc2f-4e10-8286-f1da66314693"/>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Welch</dc:creator>
  <cp:keywords/>
  <dc:description/>
  <cp:lastModifiedBy>Joanna Scouler</cp:lastModifiedBy>
  <cp:revision>17</cp:revision>
  <dcterms:created xsi:type="dcterms:W3CDTF">2023-02-04T08:49:00Z</dcterms:created>
  <dcterms:modified xsi:type="dcterms:W3CDTF">2024-02-06T15:26:00Z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0x010100372991CF5EDDB74CA92A88257380DC2F</vt:lpwstr>
  </property>
  <property fmtid="{D5CDD505-2E9C-101B-9397-08002B2CF9AE}" pid="3" name="MediaServiceImageTags">
    <vt:lpwstr/>
  </property>
</Properties>
</file>