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FBBB" w14:textId="14197176" w:rsidR="000D1CF8" w:rsidRDefault="00DE486C" w:rsidP="00222EE9">
      <w:pPr>
        <w:ind w:left="142" w:right="-761"/>
        <w:rPr>
          <w:rFonts w:ascii="Century Gothic" w:hAnsi="Century Gothic"/>
          <w:b/>
          <w:bCs/>
          <w:color w:val="0070C0"/>
          <w:sz w:val="28"/>
          <w:szCs w:val="28"/>
        </w:rPr>
      </w:pPr>
      <w:r>
        <w:rPr>
          <w:rFonts w:ascii="Century Gothic" w:hAnsi="Century Gothic"/>
          <w:b/>
          <w:bCs/>
          <w:color w:val="0070C0"/>
          <w:sz w:val="28"/>
          <w:szCs w:val="28"/>
        </w:rPr>
        <w:t xml:space="preserve">Sexual and Asexual </w:t>
      </w:r>
      <w:r w:rsidR="009D3A87">
        <w:rPr>
          <w:rFonts w:ascii="Century Gothic" w:hAnsi="Century Gothic"/>
          <w:b/>
          <w:bCs/>
          <w:color w:val="0070C0"/>
          <w:sz w:val="28"/>
          <w:szCs w:val="28"/>
        </w:rPr>
        <w:t>Reproduction</w:t>
      </w:r>
    </w:p>
    <w:p w14:paraId="474982B1" w14:textId="77777777" w:rsidR="0024711A" w:rsidRPr="00C548CF" w:rsidRDefault="0024711A" w:rsidP="0024711A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 xml:space="preserve">Organisms use either sexual or asexual reproduction to reproduce. </w:t>
      </w:r>
    </w:p>
    <w:p w14:paraId="6A27933F" w14:textId="77777777" w:rsidR="0024711A" w:rsidRPr="00C548CF" w:rsidRDefault="0024711A" w:rsidP="0024711A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Sexual reproduction involves the joining (fusion) of male and female gametes:</w:t>
      </w:r>
    </w:p>
    <w:p w14:paraId="76C62428" w14:textId="77777777" w:rsidR="0024711A" w:rsidRDefault="0024711A" w:rsidP="0024711A">
      <w:pPr>
        <w:pStyle w:val="ListParagraph"/>
        <w:numPr>
          <w:ilvl w:val="0"/>
          <w:numId w:val="15"/>
        </w:numPr>
        <w:ind w:right="61"/>
        <w:rPr>
          <w:rFonts w:ascii="Century Gothic" w:hAnsi="Century Gothic"/>
          <w:bCs/>
          <w:sz w:val="22"/>
          <w:szCs w:val="28"/>
        </w:rPr>
      </w:pPr>
      <w:r w:rsidRPr="0024711A">
        <w:rPr>
          <w:rFonts w:ascii="Century Gothic" w:hAnsi="Century Gothic"/>
          <w:bCs/>
          <w:sz w:val="22"/>
          <w:szCs w:val="28"/>
        </w:rPr>
        <w:t>sperm and egg cells in animals</w:t>
      </w:r>
    </w:p>
    <w:p w14:paraId="7F471932" w14:textId="59719DF8" w:rsidR="0024711A" w:rsidRDefault="0024711A" w:rsidP="0024711A">
      <w:pPr>
        <w:pStyle w:val="ListParagraph"/>
        <w:numPr>
          <w:ilvl w:val="0"/>
          <w:numId w:val="15"/>
        </w:numPr>
        <w:ind w:right="61"/>
        <w:rPr>
          <w:rFonts w:ascii="Century Gothic" w:hAnsi="Century Gothic"/>
          <w:bCs/>
          <w:sz w:val="22"/>
          <w:szCs w:val="28"/>
        </w:rPr>
      </w:pPr>
      <w:r w:rsidRPr="0024711A">
        <w:rPr>
          <w:rFonts w:ascii="Century Gothic" w:hAnsi="Century Gothic"/>
          <w:bCs/>
          <w:sz w:val="22"/>
          <w:szCs w:val="28"/>
        </w:rPr>
        <w:t>pollen and egg cells in flowering plants.</w:t>
      </w:r>
    </w:p>
    <w:p w14:paraId="2C994B93" w14:textId="77777777" w:rsidR="00872AD0" w:rsidRPr="0024711A" w:rsidRDefault="00872AD0" w:rsidP="00872AD0">
      <w:pPr>
        <w:pStyle w:val="ListParagraph"/>
        <w:ind w:right="61"/>
        <w:rPr>
          <w:rFonts w:ascii="Century Gothic" w:hAnsi="Century Gothic"/>
          <w:bCs/>
          <w:sz w:val="22"/>
          <w:szCs w:val="28"/>
        </w:rPr>
      </w:pPr>
    </w:p>
    <w:p w14:paraId="659E8BA6" w14:textId="4B4F815E" w:rsidR="0024711A" w:rsidRPr="00F2784C" w:rsidRDefault="00204DF0" w:rsidP="00204DF0">
      <w:pPr>
        <w:ind w:left="142" w:right="61"/>
        <w:rPr>
          <w:rFonts w:ascii="Century Gothic" w:hAnsi="Century Gothic"/>
          <w:bCs/>
          <w:sz w:val="22"/>
          <w:szCs w:val="28"/>
        </w:rPr>
      </w:pPr>
      <w:r>
        <w:rPr>
          <w:rFonts w:ascii="Century Gothic" w:hAnsi="Century Gothic"/>
          <w:b/>
          <w:bCs/>
          <w:color w:val="0070C0"/>
          <w:sz w:val="28"/>
          <w:szCs w:val="28"/>
        </w:rPr>
        <w:t xml:space="preserve">(HT Only) </w:t>
      </w:r>
      <w:r>
        <w:rPr>
          <w:rFonts w:ascii="Century Gothic" w:hAnsi="Century Gothic"/>
          <w:b/>
          <w:bCs/>
          <w:color w:val="0070C0"/>
          <w:sz w:val="28"/>
          <w:szCs w:val="28"/>
        </w:rPr>
        <w:t>Sexual and Asexual Reproduction</w:t>
      </w:r>
    </w:p>
    <w:p w14:paraId="0E603C25" w14:textId="77777777" w:rsidR="0024711A" w:rsidRPr="00C548CF" w:rsidRDefault="0024711A" w:rsidP="0024711A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 xml:space="preserve">In sexual reproduction there is mixing of genetic information which leads to variety in the offspring. </w:t>
      </w:r>
    </w:p>
    <w:p w14:paraId="1CF00CF1" w14:textId="77777777" w:rsidR="0024711A" w:rsidRPr="00C548CF" w:rsidRDefault="0024711A" w:rsidP="0024711A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Asexual reproduction involves only one parent and no fusion of gametes.</w:t>
      </w:r>
    </w:p>
    <w:p w14:paraId="402D478D" w14:textId="77777777" w:rsidR="0024711A" w:rsidRPr="00C548CF" w:rsidRDefault="0024711A" w:rsidP="0024711A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There is no mixing of genetic information. This leads to genetically identical offspring (clones). Only mitosis is involved.</w:t>
      </w:r>
    </w:p>
    <w:p w14:paraId="241EC96F" w14:textId="77777777" w:rsidR="0024711A" w:rsidRPr="00C548CF" w:rsidRDefault="0024711A" w:rsidP="0024711A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Advantages of sexual reproduction: It produces variation in the offspring,  if the environment changes variation gives a survival advantage by natural selection,</w:t>
      </w:r>
    </w:p>
    <w:p w14:paraId="4C227FAA" w14:textId="77777777" w:rsidR="0024711A" w:rsidRPr="00C548CF" w:rsidRDefault="0024711A" w:rsidP="0024711A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Advantages of asexual reproduction: only one parent needed, more time and energy efficient as do not need to find a mate, faster than sexual reproduction, and many identical offspring can be produced when conditions are favourable.</w:t>
      </w:r>
    </w:p>
    <w:p w14:paraId="3D589DF1" w14:textId="77777777" w:rsidR="00AE7728" w:rsidRDefault="0024711A" w:rsidP="0024711A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 xml:space="preserve">Some organisms reproduce by both methods depending on the circumstances. </w:t>
      </w:r>
    </w:p>
    <w:p w14:paraId="62887C84" w14:textId="0941D36C" w:rsidR="0024711A" w:rsidRPr="00C548CF" w:rsidRDefault="0024711A" w:rsidP="0024711A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 xml:space="preserve">Malarial parasites reproduce asexually in the human host, but sexually in the mosquito. </w:t>
      </w:r>
    </w:p>
    <w:p w14:paraId="7606E1BB" w14:textId="010EB462" w:rsidR="0024711A" w:rsidRDefault="0024711A" w:rsidP="0024711A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Many fungi reproduce asexually by spores but also reproduce sexually to</w:t>
      </w:r>
      <w:r>
        <w:rPr>
          <w:rFonts w:ascii="Century Gothic" w:hAnsi="Century Gothic"/>
          <w:bCs/>
          <w:sz w:val="22"/>
          <w:szCs w:val="28"/>
        </w:rPr>
        <w:t xml:space="preserve"> </w:t>
      </w:r>
      <w:r w:rsidRPr="00C548CF">
        <w:rPr>
          <w:rFonts w:ascii="Century Gothic" w:hAnsi="Century Gothic"/>
          <w:bCs/>
          <w:sz w:val="22"/>
          <w:szCs w:val="28"/>
        </w:rPr>
        <w:t>give variation.</w:t>
      </w:r>
    </w:p>
    <w:p w14:paraId="2E6D6F2A" w14:textId="138EEF5C" w:rsidR="00D753CE" w:rsidRDefault="0024711A" w:rsidP="0024711A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24711A">
        <w:rPr>
          <w:rFonts w:ascii="Century Gothic" w:hAnsi="Century Gothic"/>
          <w:bCs/>
          <w:sz w:val="22"/>
          <w:szCs w:val="28"/>
        </w:rPr>
        <w:t>Many plants produce seeds sexually, but also reproduce asexually by runners such as strawberry plants, or bulb division such as daffodils</w:t>
      </w:r>
      <w:r w:rsidR="00872AD0">
        <w:rPr>
          <w:rFonts w:ascii="Century Gothic" w:hAnsi="Century Gothic"/>
          <w:bCs/>
          <w:sz w:val="22"/>
          <w:szCs w:val="28"/>
        </w:rPr>
        <w:t>.</w:t>
      </w:r>
    </w:p>
    <w:p w14:paraId="14EB9BD7" w14:textId="77777777" w:rsidR="00872AD0" w:rsidRDefault="00872AD0" w:rsidP="00872AD0">
      <w:pPr>
        <w:pStyle w:val="ListParagraph"/>
        <w:ind w:right="61"/>
        <w:rPr>
          <w:rFonts w:ascii="Century Gothic" w:hAnsi="Century Gothic"/>
          <w:bCs/>
          <w:sz w:val="22"/>
          <w:szCs w:val="28"/>
        </w:rPr>
      </w:pPr>
    </w:p>
    <w:p w14:paraId="7911B940" w14:textId="77777777" w:rsidR="00AE7728" w:rsidRDefault="00AE7728" w:rsidP="00872AD0">
      <w:pPr>
        <w:pStyle w:val="ListParagraph"/>
        <w:ind w:right="61"/>
        <w:rPr>
          <w:rFonts w:ascii="Century Gothic" w:hAnsi="Century Gothic"/>
          <w:bCs/>
          <w:sz w:val="22"/>
          <w:szCs w:val="28"/>
        </w:rPr>
      </w:pPr>
    </w:p>
    <w:p w14:paraId="74681C0F" w14:textId="77777777" w:rsidR="00AE7728" w:rsidRPr="0024711A" w:rsidRDefault="00AE7728" w:rsidP="00872AD0">
      <w:pPr>
        <w:pStyle w:val="ListParagraph"/>
        <w:ind w:right="61"/>
        <w:rPr>
          <w:rFonts w:ascii="Century Gothic" w:hAnsi="Century Gothic"/>
          <w:bCs/>
          <w:sz w:val="22"/>
          <w:szCs w:val="28"/>
        </w:rPr>
      </w:pPr>
    </w:p>
    <w:p w14:paraId="5742C612" w14:textId="7100E442" w:rsidR="00D753CE" w:rsidRPr="00D753CE" w:rsidRDefault="00D753CE" w:rsidP="00D753CE">
      <w:pPr>
        <w:ind w:left="142" w:right="-761"/>
        <w:rPr>
          <w:rFonts w:ascii="Century Gothic" w:hAnsi="Century Gothic"/>
          <w:b/>
          <w:bCs/>
          <w:color w:val="0070C0"/>
          <w:sz w:val="28"/>
          <w:szCs w:val="28"/>
        </w:rPr>
      </w:pPr>
      <w:r w:rsidRPr="00D753CE">
        <w:rPr>
          <w:rFonts w:ascii="Century Gothic" w:hAnsi="Century Gothic"/>
          <w:b/>
          <w:bCs/>
          <w:color w:val="0070C0"/>
          <w:sz w:val="28"/>
          <w:szCs w:val="28"/>
        </w:rPr>
        <w:t>M</w:t>
      </w:r>
      <w:r w:rsidR="009D3A87">
        <w:rPr>
          <w:rFonts w:ascii="Century Gothic" w:hAnsi="Century Gothic"/>
          <w:b/>
          <w:bCs/>
          <w:color w:val="0070C0"/>
          <w:sz w:val="28"/>
          <w:szCs w:val="28"/>
        </w:rPr>
        <w:t>itosis and Meiosis</w:t>
      </w:r>
    </w:p>
    <w:p w14:paraId="5C659F34" w14:textId="65C20AE0" w:rsidR="00204DF0" w:rsidRDefault="00204DF0" w:rsidP="00204DF0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 xml:space="preserve">Characteristics are controlled by genes, which are stored in the nucleus as DNA. </w:t>
      </w:r>
    </w:p>
    <w:p w14:paraId="7DC39D45" w14:textId="174551CA" w:rsidR="001313A3" w:rsidRPr="001313A3" w:rsidRDefault="001313A3" w:rsidP="001313A3">
      <w:pPr>
        <w:ind w:right="61"/>
        <w:jc w:val="center"/>
        <w:rPr>
          <w:rFonts w:ascii="Century Gothic" w:hAnsi="Century Gothic"/>
          <w:bCs/>
          <w:sz w:val="22"/>
          <w:szCs w:val="28"/>
        </w:rPr>
      </w:pPr>
      <w:r>
        <w:rPr>
          <w:rFonts w:ascii="Century Gothic" w:hAnsi="Century Gothic"/>
          <w:bCs/>
          <w:noProof/>
          <w:sz w:val="22"/>
          <w:szCs w:val="28"/>
        </w:rPr>
        <w:drawing>
          <wp:inline distT="0" distB="0" distL="0" distR="0" wp14:anchorId="2C5D4E6A" wp14:editId="2410F940">
            <wp:extent cx="1852855" cy="1989438"/>
            <wp:effectExtent l="0" t="0" r="0" b="0"/>
            <wp:docPr id="1314557361" name="Picture 3" descr="Genetics, Chromosomes, Rna, Dna, B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netics, Chromosomes, Rna, Dna, Biolog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63" cy="19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br/>
      </w:r>
    </w:p>
    <w:p w14:paraId="41996C13" w14:textId="77777777" w:rsidR="00204DF0" w:rsidRPr="00C548CF" w:rsidRDefault="00204DF0" w:rsidP="00204DF0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Mitosis leads to identical cells being formed</w:t>
      </w:r>
    </w:p>
    <w:p w14:paraId="35D3FB1B" w14:textId="77777777" w:rsidR="00204DF0" w:rsidRPr="00C548CF" w:rsidRDefault="00204DF0" w:rsidP="00204DF0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 xml:space="preserve">During mitosis DNA (arranged into chromosomes) is pulled to separate ends of the cell ready for division </w:t>
      </w:r>
    </w:p>
    <w:p w14:paraId="20550B5C" w14:textId="77777777" w:rsidR="00204DF0" w:rsidRPr="00C548CF" w:rsidRDefault="00204DF0" w:rsidP="00204DF0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The final part of the cell cycle is when the cell membrane splits to produce two identical cells</w:t>
      </w:r>
    </w:p>
    <w:p w14:paraId="79A18602" w14:textId="77777777" w:rsidR="00204DF0" w:rsidRPr="00C548CF" w:rsidRDefault="00204DF0" w:rsidP="00204DF0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Mitosis is used by multicellular organisms to grow and repair</w:t>
      </w:r>
    </w:p>
    <w:p w14:paraId="449F06C5" w14:textId="77777777" w:rsidR="00204DF0" w:rsidRPr="00C548CF" w:rsidRDefault="00204DF0" w:rsidP="00204DF0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Mitosis is used by organisms that asexually reproduce</w:t>
      </w:r>
    </w:p>
    <w:p w14:paraId="23D379C7" w14:textId="77777777" w:rsidR="00204DF0" w:rsidRPr="00C548CF" w:rsidRDefault="00204DF0" w:rsidP="00204DF0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The genetic material in the nucleus of a cell is composed of a chemical called DNA.</w:t>
      </w:r>
    </w:p>
    <w:p w14:paraId="02F38257" w14:textId="5CA1B89D" w:rsidR="00204DF0" w:rsidRPr="00C548CF" w:rsidRDefault="00204DF0" w:rsidP="00AD64E9">
      <w:pPr>
        <w:pStyle w:val="ListParagraph"/>
        <w:numPr>
          <w:ilvl w:val="0"/>
          <w:numId w:val="13"/>
        </w:numPr>
        <w:ind w:right="61"/>
        <w:jc w:val="center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 xml:space="preserve">Cells in reproductive organs divide by meiosis to form gametes. </w:t>
      </w:r>
      <w:r w:rsidR="00AD64E9">
        <w:rPr>
          <w:rFonts w:ascii="Century Gothic" w:hAnsi="Century Gothic"/>
          <w:bCs/>
          <w:noProof/>
          <w:sz w:val="22"/>
          <w:szCs w:val="28"/>
        </w:rPr>
        <w:drawing>
          <wp:inline distT="0" distB="0" distL="0" distR="0" wp14:anchorId="43343C52" wp14:editId="4989D94D">
            <wp:extent cx="1507490" cy="1648634"/>
            <wp:effectExtent l="0" t="0" r="0" b="8890"/>
            <wp:docPr id="435017512" name="Picture 2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17512" name="Picture 2" descr="A diagram of a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657" cy="166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BFC2D" w14:textId="77777777" w:rsidR="00204DF0" w:rsidRPr="00C548CF" w:rsidRDefault="00204DF0" w:rsidP="00204DF0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Meiosis halves the number of chromosomes in gametes</w:t>
      </w:r>
    </w:p>
    <w:p w14:paraId="5C662982" w14:textId="77777777" w:rsidR="00204DF0" w:rsidRDefault="00204DF0" w:rsidP="00204DF0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When a cell divides to form gametes: copies of the genetic information are made and the cell then divides twice to form four gametes, each with a single set of chromosomes.</w:t>
      </w:r>
    </w:p>
    <w:p w14:paraId="565344EE" w14:textId="77777777" w:rsidR="00204DF0" w:rsidRPr="00C548CF" w:rsidRDefault="00204DF0" w:rsidP="00204DF0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lastRenderedPageBreak/>
        <w:t>All gametes are genetically different from each other</w:t>
      </w:r>
    </w:p>
    <w:p w14:paraId="53883D18" w14:textId="77777777" w:rsidR="00204DF0" w:rsidRDefault="00204DF0" w:rsidP="00204DF0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 xml:space="preserve">Gametes join at fertilisation to form a zygote with the normal number of chromosomes. </w:t>
      </w:r>
    </w:p>
    <w:p w14:paraId="5C8275F5" w14:textId="77777777" w:rsidR="006430BE" w:rsidRDefault="006430BE" w:rsidP="006430BE">
      <w:pPr>
        <w:ind w:right="61"/>
        <w:rPr>
          <w:rFonts w:ascii="Century Gothic" w:hAnsi="Century Gothic"/>
          <w:bCs/>
          <w:sz w:val="22"/>
          <w:szCs w:val="28"/>
        </w:rPr>
      </w:pPr>
    </w:p>
    <w:p w14:paraId="4EBF36AF" w14:textId="11D4FDBB" w:rsidR="006430BE" w:rsidRPr="006430BE" w:rsidRDefault="006430BE" w:rsidP="006430BE">
      <w:pPr>
        <w:ind w:right="61"/>
        <w:rPr>
          <w:rFonts w:ascii="Century Gothic" w:hAnsi="Century Gothic"/>
          <w:bCs/>
          <w:sz w:val="22"/>
          <w:szCs w:val="28"/>
        </w:rPr>
      </w:pPr>
      <w:r>
        <w:rPr>
          <w:rFonts w:ascii="Century Gothic" w:hAnsi="Century Gothic"/>
          <w:bCs/>
          <w:noProof/>
          <w:sz w:val="22"/>
          <w:szCs w:val="28"/>
        </w:rPr>
        <w:drawing>
          <wp:inline distT="0" distB="0" distL="0" distR="0" wp14:anchorId="7EA6DF21" wp14:editId="1C413FDE">
            <wp:extent cx="2982032" cy="1445740"/>
            <wp:effectExtent l="0" t="0" r="0" b="2540"/>
            <wp:docPr id="1568072911" name="Picture 1" descr="A diagram of a cell divi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072911" name="Picture 1" descr="A diagram of a cell divis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884" cy="144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br/>
      </w:r>
    </w:p>
    <w:p w14:paraId="7E06F303" w14:textId="77777777" w:rsidR="00204DF0" w:rsidRDefault="00204DF0" w:rsidP="00204DF0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 xml:space="preserve">After fertilisation, the new cell divides by mitosis and the number of cells increases. </w:t>
      </w:r>
    </w:p>
    <w:p w14:paraId="17F1C544" w14:textId="6BA5AAB4" w:rsidR="00F23DD3" w:rsidRDefault="00204DF0" w:rsidP="00204DF0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204DF0">
        <w:rPr>
          <w:rFonts w:ascii="Century Gothic" w:hAnsi="Century Gothic"/>
          <w:bCs/>
          <w:sz w:val="22"/>
          <w:szCs w:val="28"/>
        </w:rPr>
        <w:t xml:space="preserve">As the embryo develops, cells differentiate. </w:t>
      </w:r>
    </w:p>
    <w:p w14:paraId="113F0774" w14:textId="77777777" w:rsidR="00204DF0" w:rsidRPr="00204DF0" w:rsidRDefault="00204DF0" w:rsidP="00204DF0">
      <w:pPr>
        <w:pStyle w:val="ListParagraph"/>
        <w:ind w:right="61"/>
        <w:rPr>
          <w:rFonts w:ascii="Century Gothic" w:hAnsi="Century Gothic"/>
          <w:bCs/>
          <w:sz w:val="22"/>
          <w:szCs w:val="28"/>
        </w:rPr>
      </w:pPr>
    </w:p>
    <w:p w14:paraId="1A2C1234" w14:textId="481C4901" w:rsidR="00D753CE" w:rsidRDefault="009D3A87" w:rsidP="005B5070">
      <w:pPr>
        <w:ind w:left="142" w:right="-761"/>
        <w:rPr>
          <w:rFonts w:ascii="Century Gothic" w:hAnsi="Century Gothic"/>
          <w:b/>
          <w:bCs/>
          <w:color w:val="0070C0"/>
          <w:sz w:val="28"/>
          <w:szCs w:val="28"/>
        </w:rPr>
      </w:pPr>
      <w:r>
        <w:rPr>
          <w:rFonts w:ascii="Century Gothic" w:hAnsi="Century Gothic"/>
          <w:b/>
          <w:bCs/>
          <w:color w:val="0070C0"/>
          <w:sz w:val="28"/>
          <w:szCs w:val="28"/>
        </w:rPr>
        <w:t>Sex Determination</w:t>
      </w:r>
    </w:p>
    <w:p w14:paraId="31CC452D" w14:textId="7C8DFF65" w:rsidR="00204DF0" w:rsidRPr="00204DF0" w:rsidRDefault="00204DF0" w:rsidP="00204DF0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204DF0">
        <w:rPr>
          <w:rFonts w:ascii="Century Gothic" w:hAnsi="Century Gothic"/>
          <w:bCs/>
          <w:sz w:val="22"/>
          <w:szCs w:val="28"/>
        </w:rPr>
        <w:t>23 pairs of chromosomes. 22 pairs control characteristics only, but one of the pairs carries the genes that determine sex.</w:t>
      </w:r>
    </w:p>
    <w:p w14:paraId="04868F1E" w14:textId="0E9D90B7" w:rsidR="00204DF0" w:rsidRPr="00C548CF" w:rsidRDefault="00204DF0" w:rsidP="00204DF0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In females the sex chromosomes are the same (XX).</w:t>
      </w:r>
    </w:p>
    <w:p w14:paraId="392D151E" w14:textId="77777777" w:rsidR="00204DF0" w:rsidRDefault="00204DF0" w:rsidP="00204DF0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In males the chromosomes are different (XY).</w:t>
      </w:r>
    </w:p>
    <w:p w14:paraId="434391EE" w14:textId="77777777" w:rsidR="000F0C37" w:rsidRDefault="000F0C37" w:rsidP="000F0C37">
      <w:pPr>
        <w:ind w:right="61"/>
        <w:rPr>
          <w:rFonts w:ascii="Century Gothic" w:hAnsi="Century Gothic"/>
          <w:bCs/>
          <w:sz w:val="22"/>
          <w:szCs w:val="28"/>
        </w:rPr>
      </w:pPr>
    </w:p>
    <w:p w14:paraId="6C1A3F3C" w14:textId="7BB5D33C" w:rsidR="000F0C37" w:rsidRPr="000F0C37" w:rsidRDefault="000F0C37" w:rsidP="000F0C37">
      <w:pPr>
        <w:ind w:right="61"/>
        <w:rPr>
          <w:rFonts w:ascii="Century Gothic" w:hAnsi="Century Gothic"/>
          <w:bCs/>
          <w:sz w:val="22"/>
          <w:szCs w:val="28"/>
        </w:rPr>
      </w:pPr>
      <w:r>
        <w:rPr>
          <w:rFonts w:ascii="Century Gothic" w:hAnsi="Century Gothic"/>
          <w:bCs/>
          <w:noProof/>
          <w:sz w:val="22"/>
          <w:szCs w:val="28"/>
        </w:rPr>
        <w:drawing>
          <wp:inline distT="0" distB="0" distL="0" distR="0" wp14:anchorId="3134714B" wp14:editId="7CE51725">
            <wp:extent cx="3099435" cy="1397635"/>
            <wp:effectExtent l="0" t="0" r="5715" b="0"/>
            <wp:docPr id="1504822193" name="Picture 4" descr="A diagram of a person with x and x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22193" name="Picture 4" descr="A diagram of a person with x and x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br/>
      </w:r>
    </w:p>
    <w:p w14:paraId="118FE19D" w14:textId="2E0B11A5" w:rsidR="00204DF0" w:rsidRPr="00C548CF" w:rsidRDefault="00204DF0" w:rsidP="00204DF0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 xml:space="preserve">A Punnett square can be used to demonstrate that there is a 1:1 ratio of offspring being male or female. The probability of this remains the same, regardless of the number of previous children of a particular sex a couple has had. </w:t>
      </w:r>
    </w:p>
    <w:p w14:paraId="528D73E2" w14:textId="77777777" w:rsidR="00D753CE" w:rsidRDefault="00D753CE" w:rsidP="00D753CE">
      <w:pPr>
        <w:ind w:right="-761"/>
        <w:rPr>
          <w:rFonts w:ascii="Century Gothic" w:hAnsi="Century Gothic"/>
          <w:b/>
          <w:bCs/>
          <w:color w:val="0070C0"/>
          <w:sz w:val="28"/>
          <w:szCs w:val="28"/>
        </w:rPr>
      </w:pPr>
    </w:p>
    <w:p w14:paraId="17A39918" w14:textId="044ED28C" w:rsidR="00D753CE" w:rsidRPr="00D753CE" w:rsidRDefault="001B4F5A" w:rsidP="000F0C37">
      <w:pPr>
        <w:ind w:left="142" w:right="-81"/>
        <w:rPr>
          <w:rFonts w:ascii="Century Gothic" w:hAnsi="Century Gothic"/>
          <w:b/>
          <w:bCs/>
          <w:color w:val="0070C0"/>
          <w:sz w:val="28"/>
          <w:szCs w:val="28"/>
        </w:rPr>
      </w:pPr>
      <w:r>
        <w:rPr>
          <w:rFonts w:ascii="Century Gothic" w:hAnsi="Century Gothic"/>
          <w:b/>
          <w:bCs/>
          <w:color w:val="0070C0"/>
          <w:sz w:val="28"/>
          <w:szCs w:val="28"/>
        </w:rPr>
        <w:t xml:space="preserve">Hormones in Human Reproduction, </w:t>
      </w:r>
      <w:proofErr w:type="gramStart"/>
      <w:r>
        <w:rPr>
          <w:rFonts w:ascii="Century Gothic" w:hAnsi="Century Gothic"/>
          <w:b/>
          <w:bCs/>
          <w:color w:val="0070C0"/>
          <w:sz w:val="28"/>
          <w:szCs w:val="28"/>
        </w:rPr>
        <w:t>Puberty</w:t>
      </w:r>
      <w:proofErr w:type="gramEnd"/>
      <w:r>
        <w:rPr>
          <w:rFonts w:ascii="Century Gothic" w:hAnsi="Century Gothic"/>
          <w:b/>
          <w:bCs/>
          <w:color w:val="0070C0"/>
          <w:sz w:val="28"/>
          <w:szCs w:val="28"/>
        </w:rPr>
        <w:t xml:space="preserve"> and the Reproductive Systems</w:t>
      </w:r>
    </w:p>
    <w:p w14:paraId="7FE6D47A" w14:textId="50A26538" w:rsidR="000D208C" w:rsidRPr="00C548CF" w:rsidRDefault="000D208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 xml:space="preserve">Ordinary human body cells contain </w:t>
      </w:r>
    </w:p>
    <w:p w14:paraId="55723D63" w14:textId="77777777" w:rsidR="000D208C" w:rsidRPr="00C548CF" w:rsidRDefault="000D208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"Hormones have a number of roles in human reproduction, including the menstrual cycle.</w:t>
      </w:r>
    </w:p>
    <w:p w14:paraId="1AA9DC8E" w14:textId="77777777" w:rsidR="000D208C" w:rsidRPr="00C548CF" w:rsidRDefault="000D208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During puberty reproductive hormones cause secondary sex characteristics to develop.</w:t>
      </w:r>
    </w:p>
    <w:p w14:paraId="017EE20C" w14:textId="73CF2BA5" w:rsidR="000D208C" w:rsidRPr="00C548CF" w:rsidRDefault="000D208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Testosterone is the main male reproductive hormone produced by the  testes and it stimulates sperm production.</w:t>
      </w:r>
    </w:p>
    <w:p w14:paraId="0540BAC4" w14:textId="77777777" w:rsidR="005B5070" w:rsidRDefault="005B5070" w:rsidP="005B5070">
      <w:pPr>
        <w:ind w:right="-761"/>
        <w:rPr>
          <w:rFonts w:ascii="Century Gothic" w:hAnsi="Century Gothic"/>
          <w:b/>
          <w:bCs/>
          <w:color w:val="0070C0"/>
          <w:sz w:val="28"/>
          <w:szCs w:val="28"/>
        </w:rPr>
      </w:pPr>
    </w:p>
    <w:p w14:paraId="79FFE108" w14:textId="75E5DB1A" w:rsidR="005B5070" w:rsidRDefault="005B5070" w:rsidP="005B5070">
      <w:pPr>
        <w:ind w:left="142" w:right="-761"/>
        <w:rPr>
          <w:rFonts w:ascii="Century Gothic" w:hAnsi="Century Gothic"/>
          <w:b/>
          <w:bCs/>
          <w:color w:val="0070C0"/>
          <w:sz w:val="28"/>
          <w:szCs w:val="28"/>
        </w:rPr>
      </w:pPr>
      <w:r>
        <w:rPr>
          <w:rFonts w:ascii="Century Gothic" w:hAnsi="Century Gothic"/>
          <w:b/>
          <w:bCs/>
          <w:color w:val="0070C0"/>
          <w:sz w:val="28"/>
          <w:szCs w:val="28"/>
        </w:rPr>
        <w:t>(HT Only) Hormonal Control of the Menstrual Cycle</w:t>
      </w:r>
    </w:p>
    <w:p w14:paraId="7CDF8A53" w14:textId="3AFDDEFF" w:rsidR="000D208C" w:rsidRPr="00C548CF" w:rsidRDefault="000D208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Several hormones are involved in the menstrual cycle of a woman.</w:t>
      </w:r>
    </w:p>
    <w:p w14:paraId="26CA8013" w14:textId="77777777" w:rsidR="000D208C" w:rsidRPr="00C548CF" w:rsidRDefault="000D208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Follicle stimulating hormone (FSH) causes maturation of an egg in the ovary.</w:t>
      </w:r>
    </w:p>
    <w:p w14:paraId="41A01E5C" w14:textId="77777777" w:rsidR="000D208C" w:rsidRPr="00C548CF" w:rsidRDefault="000D208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Luteinising hormone (LH) stimulates the release of the egg.</w:t>
      </w:r>
    </w:p>
    <w:p w14:paraId="36B997DF" w14:textId="77777777" w:rsidR="000D208C" w:rsidRPr="00C548CF" w:rsidRDefault="000D208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Oestrogen and progesterone are involved in maintaining the uterus lining.</w:t>
      </w:r>
    </w:p>
    <w:p w14:paraId="090427CC" w14:textId="0F508C9B" w:rsidR="000D208C" w:rsidRDefault="000D208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FSH, oestrogen, LH and progesterone interact in the control of the menstrual cycle.</w:t>
      </w:r>
    </w:p>
    <w:p w14:paraId="5C06E7BB" w14:textId="61BB9BB7" w:rsidR="008239BD" w:rsidRPr="00C548CF" w:rsidRDefault="008239BD" w:rsidP="008239BD">
      <w:pPr>
        <w:pStyle w:val="ListParagraph"/>
        <w:ind w:left="0" w:right="61"/>
        <w:rPr>
          <w:rFonts w:ascii="Century Gothic" w:hAnsi="Century Gothic"/>
          <w:bCs/>
          <w:sz w:val="22"/>
          <w:szCs w:val="28"/>
        </w:rPr>
      </w:pPr>
      <w:r>
        <w:t> </w:t>
      </w:r>
      <w:r>
        <w:rPr>
          <w:rFonts w:ascii="Century Gothic" w:hAnsi="Century Gothic"/>
          <w:bCs/>
          <w:noProof/>
          <w:sz w:val="22"/>
          <w:szCs w:val="28"/>
        </w:rPr>
        <w:drawing>
          <wp:inline distT="0" distB="0" distL="0" distR="0" wp14:anchorId="3F9A6E9E" wp14:editId="705AAD69">
            <wp:extent cx="2953385" cy="2928620"/>
            <wp:effectExtent l="0" t="0" r="0" b="5080"/>
            <wp:docPr id="849817991" name="Picture 6" descr="A diagram of uterine lin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817991" name="Picture 6" descr="A diagram of uterine lin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3C879" w14:textId="77777777" w:rsidR="005B5070" w:rsidRDefault="005B5070" w:rsidP="005B5070">
      <w:pPr>
        <w:ind w:left="142" w:right="-761"/>
        <w:rPr>
          <w:rFonts w:ascii="Century Gothic" w:hAnsi="Century Gothic"/>
          <w:b/>
          <w:bCs/>
          <w:color w:val="0070C0"/>
          <w:sz w:val="28"/>
          <w:szCs w:val="28"/>
        </w:rPr>
      </w:pPr>
    </w:p>
    <w:p w14:paraId="64E165D8" w14:textId="4D0992B6" w:rsidR="005B5070" w:rsidRDefault="005B5070" w:rsidP="005B5070">
      <w:pPr>
        <w:ind w:left="142" w:right="-761"/>
        <w:rPr>
          <w:rFonts w:ascii="Century Gothic" w:hAnsi="Century Gothic"/>
          <w:b/>
          <w:bCs/>
          <w:color w:val="0070C0"/>
          <w:sz w:val="28"/>
          <w:szCs w:val="28"/>
        </w:rPr>
      </w:pPr>
      <w:r>
        <w:rPr>
          <w:rFonts w:ascii="Century Gothic" w:hAnsi="Century Gothic"/>
          <w:b/>
          <w:bCs/>
          <w:color w:val="0070C0"/>
          <w:sz w:val="28"/>
          <w:szCs w:val="28"/>
        </w:rPr>
        <w:lastRenderedPageBreak/>
        <w:t>Contraception</w:t>
      </w:r>
    </w:p>
    <w:p w14:paraId="68D995BC" w14:textId="74BA30A5" w:rsidR="000D208C" w:rsidRPr="00C548CF" w:rsidRDefault="000D208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Fertility can be controlled by a variety of hormonal and non-hormonal methods of contraception.</w:t>
      </w:r>
    </w:p>
    <w:p w14:paraId="7E52385E" w14:textId="77777777" w:rsidR="000D208C" w:rsidRPr="00C548CF" w:rsidRDefault="000D208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Oral contraceptives contain hormones to inhibit FSH production so that no eggs mature.</w:t>
      </w:r>
    </w:p>
    <w:p w14:paraId="33495DA5" w14:textId="77777777" w:rsidR="000D208C" w:rsidRPr="00C548CF" w:rsidRDefault="000D208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 xml:space="preserve">Injection, implant or skin patch of </w:t>
      </w:r>
      <w:proofErr w:type="gramStart"/>
      <w:r w:rsidRPr="00C548CF">
        <w:rPr>
          <w:rFonts w:ascii="Century Gothic" w:hAnsi="Century Gothic"/>
          <w:bCs/>
          <w:sz w:val="22"/>
          <w:szCs w:val="28"/>
        </w:rPr>
        <w:t>slow release</w:t>
      </w:r>
      <w:proofErr w:type="gramEnd"/>
      <w:r w:rsidRPr="00C548CF">
        <w:rPr>
          <w:rFonts w:ascii="Century Gothic" w:hAnsi="Century Gothic"/>
          <w:bCs/>
          <w:sz w:val="22"/>
          <w:szCs w:val="28"/>
        </w:rPr>
        <w:t xml:space="preserve"> progesterone inhibit the maturation and release of eggs for a number of months or years.</w:t>
      </w:r>
    </w:p>
    <w:p w14:paraId="209A4136" w14:textId="77777777" w:rsidR="000D208C" w:rsidRPr="00C548CF" w:rsidRDefault="000D208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Barrier methods such as condoms and diaphragms prevent the sperm reaching an egg.</w:t>
      </w:r>
    </w:p>
    <w:p w14:paraId="58C465EB" w14:textId="77777777" w:rsidR="000D208C" w:rsidRDefault="000D208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Intrauterine devices prevent the implantation of an embryo or release a hormone.</w:t>
      </w:r>
    </w:p>
    <w:p w14:paraId="63876369" w14:textId="0B1C84AA" w:rsidR="005C12E0" w:rsidRPr="00C548CF" w:rsidRDefault="005C12E0" w:rsidP="005C12E0">
      <w:pPr>
        <w:pStyle w:val="ListParagraph"/>
        <w:ind w:right="61"/>
        <w:rPr>
          <w:rFonts w:ascii="Century Gothic" w:hAnsi="Century Gothic"/>
          <w:bCs/>
          <w:sz w:val="22"/>
          <w:szCs w:val="28"/>
        </w:rPr>
      </w:pPr>
      <w:r>
        <w:t> </w:t>
      </w:r>
      <w:r>
        <w:rPr>
          <w:rFonts w:ascii="Century Gothic" w:hAnsi="Century Gothic"/>
          <w:bCs/>
          <w:noProof/>
          <w:sz w:val="22"/>
          <w:szCs w:val="28"/>
        </w:rPr>
        <w:drawing>
          <wp:inline distT="0" distB="0" distL="0" distR="0" wp14:anchorId="01F64F04" wp14:editId="5BF3002D">
            <wp:extent cx="1508358" cy="1248032"/>
            <wp:effectExtent l="0" t="0" r="0" b="0"/>
            <wp:docPr id="2050091897" name="Picture 5" descr="Intrauterine Device - One of The Most Reliable Methods of Contrace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rauterine Device - One of The Most Reliable Methods of Contracept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703" cy="125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6D625" w14:textId="77777777" w:rsidR="000D208C" w:rsidRPr="00C548CF" w:rsidRDefault="000D208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Spermicidal agents kill or disable sperm.</w:t>
      </w:r>
    </w:p>
    <w:p w14:paraId="2CD200E4" w14:textId="77777777" w:rsidR="000D208C" w:rsidRPr="00C548CF" w:rsidRDefault="000D208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Abstaining from intercourse may prevent pregnancy when an egg may be in the oviduct.</w:t>
      </w:r>
    </w:p>
    <w:p w14:paraId="0F78EE31" w14:textId="601DB807" w:rsidR="000D208C" w:rsidRPr="00C548CF" w:rsidRDefault="000D208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Surgical methods of male and female sterilisation are also available.</w:t>
      </w:r>
    </w:p>
    <w:p w14:paraId="6889F4B3" w14:textId="77777777" w:rsidR="005B5070" w:rsidRDefault="005B5070" w:rsidP="000D208C">
      <w:pPr>
        <w:ind w:right="-761"/>
        <w:rPr>
          <w:rFonts w:ascii="Century Gothic" w:hAnsi="Century Gothic"/>
          <w:b/>
          <w:bCs/>
          <w:color w:val="0070C0"/>
          <w:sz w:val="28"/>
          <w:szCs w:val="28"/>
        </w:rPr>
      </w:pPr>
    </w:p>
    <w:p w14:paraId="0894723C" w14:textId="1BFB4576" w:rsidR="00F2784C" w:rsidRPr="000D208C" w:rsidRDefault="005B5070" w:rsidP="000D208C">
      <w:pPr>
        <w:ind w:left="142" w:right="-761"/>
        <w:rPr>
          <w:rFonts w:ascii="Century Gothic" w:hAnsi="Century Gothic"/>
          <w:b/>
          <w:bCs/>
          <w:color w:val="0070C0"/>
          <w:sz w:val="28"/>
          <w:szCs w:val="28"/>
        </w:rPr>
      </w:pPr>
      <w:r>
        <w:rPr>
          <w:rFonts w:ascii="Century Gothic" w:hAnsi="Century Gothic"/>
          <w:b/>
          <w:bCs/>
          <w:color w:val="0070C0"/>
          <w:sz w:val="28"/>
          <w:szCs w:val="28"/>
        </w:rPr>
        <w:t xml:space="preserve">(HT Only) </w:t>
      </w:r>
      <w:r>
        <w:rPr>
          <w:rFonts w:ascii="Century Gothic" w:hAnsi="Century Gothic"/>
          <w:b/>
          <w:bCs/>
          <w:color w:val="0070C0"/>
          <w:sz w:val="28"/>
          <w:szCs w:val="28"/>
        </w:rPr>
        <w:t>Fertility Treatment</w:t>
      </w:r>
    </w:p>
    <w:p w14:paraId="41EF295C" w14:textId="11A47D76" w:rsidR="00F2784C" w:rsidRPr="00C548CF" w:rsidRDefault="00F2784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Hormones are used in modern reproductive technologies to treat infertility.</w:t>
      </w:r>
    </w:p>
    <w:p w14:paraId="0F1285CB" w14:textId="77777777" w:rsidR="00F2784C" w:rsidRPr="00C548CF" w:rsidRDefault="00F2784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This includes giving FSH and LH in a ‘fertility drug’ to a woman. She may then become pregnant in the normal way.</w:t>
      </w:r>
    </w:p>
    <w:p w14:paraId="0D63AD98" w14:textId="77777777" w:rsidR="00433862" w:rsidRDefault="00F2784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In Vitro Fertilisation (IVF) treatment involves</w:t>
      </w:r>
      <w:r w:rsidR="00433862">
        <w:rPr>
          <w:rFonts w:ascii="Century Gothic" w:hAnsi="Century Gothic"/>
          <w:bCs/>
          <w:sz w:val="22"/>
          <w:szCs w:val="28"/>
        </w:rPr>
        <w:t>:</w:t>
      </w:r>
    </w:p>
    <w:p w14:paraId="533BE50F" w14:textId="77777777" w:rsidR="00433862" w:rsidRDefault="00F2784C" w:rsidP="00433862">
      <w:pPr>
        <w:pStyle w:val="ListParagraph"/>
        <w:numPr>
          <w:ilvl w:val="0"/>
          <w:numId w:val="15"/>
        </w:numPr>
        <w:ind w:right="61"/>
        <w:rPr>
          <w:rFonts w:ascii="Century Gothic" w:hAnsi="Century Gothic"/>
          <w:bCs/>
          <w:sz w:val="22"/>
          <w:szCs w:val="28"/>
        </w:rPr>
      </w:pPr>
      <w:r w:rsidRPr="00433862">
        <w:rPr>
          <w:rFonts w:ascii="Century Gothic" w:hAnsi="Century Gothic"/>
          <w:bCs/>
          <w:sz w:val="22"/>
          <w:szCs w:val="28"/>
        </w:rPr>
        <w:t xml:space="preserve">giving a mother FSH and LH to stimulate the maturation of several eggs. </w:t>
      </w:r>
    </w:p>
    <w:p w14:paraId="19AF9293" w14:textId="77777777" w:rsidR="00433862" w:rsidRDefault="00F2784C" w:rsidP="00433862">
      <w:pPr>
        <w:pStyle w:val="ListParagraph"/>
        <w:numPr>
          <w:ilvl w:val="0"/>
          <w:numId w:val="15"/>
        </w:numPr>
        <w:ind w:right="61"/>
        <w:rPr>
          <w:rFonts w:ascii="Century Gothic" w:hAnsi="Century Gothic"/>
          <w:bCs/>
          <w:sz w:val="22"/>
          <w:szCs w:val="28"/>
        </w:rPr>
      </w:pPr>
      <w:r w:rsidRPr="00433862">
        <w:rPr>
          <w:rFonts w:ascii="Century Gothic" w:hAnsi="Century Gothic"/>
          <w:bCs/>
          <w:sz w:val="22"/>
          <w:szCs w:val="28"/>
        </w:rPr>
        <w:t xml:space="preserve">The eggs are collected from the mother and fertilised by sperm from the father in the laboratory. </w:t>
      </w:r>
    </w:p>
    <w:p w14:paraId="59C61279" w14:textId="77777777" w:rsidR="00433862" w:rsidRDefault="00F2784C" w:rsidP="00433862">
      <w:pPr>
        <w:pStyle w:val="ListParagraph"/>
        <w:numPr>
          <w:ilvl w:val="0"/>
          <w:numId w:val="15"/>
        </w:numPr>
        <w:ind w:right="61"/>
        <w:rPr>
          <w:rFonts w:ascii="Century Gothic" w:hAnsi="Century Gothic"/>
          <w:bCs/>
          <w:sz w:val="22"/>
          <w:szCs w:val="28"/>
        </w:rPr>
      </w:pPr>
      <w:r w:rsidRPr="00433862">
        <w:rPr>
          <w:rFonts w:ascii="Century Gothic" w:hAnsi="Century Gothic"/>
          <w:bCs/>
          <w:sz w:val="22"/>
          <w:szCs w:val="28"/>
        </w:rPr>
        <w:t xml:space="preserve">The fertilised eggs develop into embryos. </w:t>
      </w:r>
    </w:p>
    <w:p w14:paraId="54A36847" w14:textId="7F96DDC0" w:rsidR="00F2784C" w:rsidRPr="00433862" w:rsidRDefault="00F2784C" w:rsidP="00433862">
      <w:pPr>
        <w:pStyle w:val="ListParagraph"/>
        <w:numPr>
          <w:ilvl w:val="0"/>
          <w:numId w:val="15"/>
        </w:numPr>
        <w:ind w:right="61"/>
        <w:rPr>
          <w:rFonts w:ascii="Century Gothic" w:hAnsi="Century Gothic"/>
          <w:bCs/>
          <w:sz w:val="22"/>
          <w:szCs w:val="28"/>
        </w:rPr>
      </w:pPr>
      <w:r w:rsidRPr="00433862">
        <w:rPr>
          <w:rFonts w:ascii="Century Gothic" w:hAnsi="Century Gothic"/>
          <w:bCs/>
          <w:sz w:val="22"/>
          <w:szCs w:val="28"/>
        </w:rPr>
        <w:t>At the stage when they are tiny balls of cells, one or two embryos are inserted into the mother’s uterus (womb).</w:t>
      </w:r>
    </w:p>
    <w:p w14:paraId="1BE45A17" w14:textId="6E6DD72E" w:rsidR="00F2784C" w:rsidRDefault="00F2784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Developments of microscopy techniques have enabled IVF treatments to develop.</w:t>
      </w:r>
    </w:p>
    <w:p w14:paraId="39B4DBBE" w14:textId="0D6AE606" w:rsidR="000D208C" w:rsidRDefault="00446285" w:rsidP="00446285">
      <w:pPr>
        <w:ind w:left="360" w:right="-761"/>
        <w:jc w:val="center"/>
        <w:rPr>
          <w:rFonts w:ascii="Century Gothic" w:hAnsi="Century Gothic"/>
          <w:b/>
          <w:bCs/>
          <w:color w:val="0070C0"/>
          <w:sz w:val="28"/>
          <w:szCs w:val="28"/>
        </w:rPr>
      </w:pPr>
      <w:r>
        <w:rPr>
          <w:rFonts w:ascii="Century Gothic" w:hAnsi="Century Gothic"/>
          <w:b/>
          <w:bCs/>
          <w:noProof/>
          <w:color w:val="0070C0"/>
          <w:sz w:val="28"/>
          <w:szCs w:val="28"/>
        </w:rPr>
        <w:drawing>
          <wp:inline distT="0" distB="0" distL="0" distR="0" wp14:anchorId="2E69185F" wp14:editId="40C60340">
            <wp:extent cx="2063750" cy="1371600"/>
            <wp:effectExtent l="0" t="0" r="0" b="0"/>
            <wp:docPr id="1882132759" name="Picture 7" descr="A dropper with a dropper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132759" name="Picture 7" descr="A dropper with a dropper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EE34C" w14:textId="77777777" w:rsidR="00446285" w:rsidRDefault="00446285" w:rsidP="000D208C">
      <w:pPr>
        <w:ind w:left="360" w:right="-761"/>
        <w:rPr>
          <w:rFonts w:ascii="Century Gothic" w:hAnsi="Century Gothic"/>
          <w:b/>
          <w:bCs/>
          <w:color w:val="0070C0"/>
          <w:sz w:val="28"/>
          <w:szCs w:val="28"/>
        </w:rPr>
      </w:pPr>
    </w:p>
    <w:p w14:paraId="174687B2" w14:textId="59073DE8" w:rsidR="000D208C" w:rsidRPr="000D208C" w:rsidRDefault="000D208C" w:rsidP="000D208C">
      <w:pPr>
        <w:ind w:left="360" w:right="-761"/>
        <w:rPr>
          <w:rFonts w:ascii="Century Gothic" w:hAnsi="Century Gothic"/>
          <w:b/>
          <w:bCs/>
          <w:color w:val="0070C0"/>
          <w:sz w:val="28"/>
          <w:szCs w:val="28"/>
        </w:rPr>
      </w:pPr>
      <w:r w:rsidRPr="000D208C">
        <w:rPr>
          <w:rFonts w:ascii="Century Gothic" w:hAnsi="Century Gothic"/>
          <w:b/>
          <w:bCs/>
          <w:color w:val="0070C0"/>
          <w:sz w:val="28"/>
          <w:szCs w:val="28"/>
        </w:rPr>
        <w:t>(HT Only) Evaluating the Use of IVF</w:t>
      </w:r>
    </w:p>
    <w:p w14:paraId="7A5F0D03" w14:textId="2260E638" w:rsidR="005112B1" w:rsidRPr="00C548CF" w:rsidRDefault="00F2784C" w:rsidP="000D208C">
      <w:pPr>
        <w:pStyle w:val="ListParagraph"/>
        <w:numPr>
          <w:ilvl w:val="0"/>
          <w:numId w:val="13"/>
        </w:numPr>
        <w:ind w:right="61"/>
        <w:rPr>
          <w:rFonts w:ascii="Century Gothic" w:hAnsi="Century Gothic"/>
          <w:bCs/>
          <w:sz w:val="22"/>
          <w:szCs w:val="28"/>
        </w:rPr>
      </w:pPr>
      <w:r w:rsidRPr="00C548CF">
        <w:rPr>
          <w:rFonts w:ascii="Century Gothic" w:hAnsi="Century Gothic"/>
          <w:bCs/>
          <w:sz w:val="22"/>
          <w:szCs w:val="28"/>
        </w:rPr>
        <w:t>Although fertility treatment gives a woman the chance to have a baby of her own,  it is very emotionally and physically stressful, the success rates are not high, and it can lead to multiple births which are a risk to both the babies and the mother.</w:t>
      </w:r>
    </w:p>
    <w:p w14:paraId="1576CA77" w14:textId="40818E8E" w:rsidR="004E64AC" w:rsidRPr="004E64AC" w:rsidRDefault="004E64AC" w:rsidP="004E64AC">
      <w:pPr>
        <w:ind w:right="61"/>
        <w:rPr>
          <w:rFonts w:ascii="Century Gothic" w:hAnsi="Century Gothic"/>
          <w:bCs/>
          <w:sz w:val="22"/>
          <w:szCs w:val="28"/>
        </w:rPr>
      </w:pPr>
    </w:p>
    <w:p w14:paraId="0B5D4BA2" w14:textId="77777777" w:rsidR="00405D63" w:rsidRPr="00654AA8" w:rsidRDefault="00405D63" w:rsidP="00405D63">
      <w:pPr>
        <w:rPr>
          <w:rFonts w:ascii="Century Gothic" w:hAnsi="Century Gothic"/>
          <w:sz w:val="22"/>
          <w:szCs w:val="22"/>
        </w:rPr>
      </w:pPr>
    </w:p>
    <w:sectPr w:rsidR="00405D63" w:rsidRPr="00654AA8" w:rsidSect="00A36FEE">
      <w:headerReference w:type="default" r:id="rId17"/>
      <w:type w:val="continuous"/>
      <w:pgSz w:w="11900" w:h="16840"/>
      <w:pgMar w:top="1701" w:right="720" w:bottom="1418" w:left="70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69E9" w14:textId="77777777" w:rsidR="00FC312F" w:rsidRDefault="00FC312F" w:rsidP="009723EA">
      <w:r>
        <w:separator/>
      </w:r>
    </w:p>
  </w:endnote>
  <w:endnote w:type="continuationSeparator" w:id="0">
    <w:p w14:paraId="6039F80F" w14:textId="77777777" w:rsidR="00FC312F" w:rsidRDefault="00FC312F" w:rsidP="0097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6CD1" w14:textId="77777777" w:rsidR="00FC312F" w:rsidRDefault="00FC312F" w:rsidP="009723EA">
      <w:r>
        <w:separator/>
      </w:r>
    </w:p>
  </w:footnote>
  <w:footnote w:type="continuationSeparator" w:id="0">
    <w:p w14:paraId="68286A0B" w14:textId="77777777" w:rsidR="00FC312F" w:rsidRDefault="00FC312F" w:rsidP="0097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F411" w14:textId="15AEC63C" w:rsidR="009723EA" w:rsidRPr="00C02D1B" w:rsidRDefault="00A541A6">
    <w:pPr>
      <w:pStyle w:val="Header"/>
      <w:rPr>
        <w:rFonts w:ascii="Century Gothic" w:hAnsi="Century Gothic"/>
        <w:b/>
        <w:sz w:val="28"/>
      </w:rPr>
    </w:pPr>
    <w:r w:rsidRPr="00C02D1B"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0A7C91ED" wp14:editId="6294B976">
          <wp:simplePos x="0" y="0"/>
          <wp:positionH relativeFrom="column">
            <wp:posOffset>-450850</wp:posOffset>
          </wp:positionH>
          <wp:positionV relativeFrom="paragraph">
            <wp:posOffset>-450215</wp:posOffset>
          </wp:positionV>
          <wp:extent cx="7569767" cy="1069975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rtrait_Genes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484" cy="1072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407" w:rsidRPr="00C02D1B">
      <w:rPr>
        <w:rFonts w:ascii="Century Gothic" w:hAnsi="Century Gothic"/>
        <w:b/>
        <w:sz w:val="28"/>
      </w:rPr>
      <w:t>B</w:t>
    </w:r>
    <w:r w:rsidR="00EC7C59">
      <w:rPr>
        <w:rFonts w:ascii="Century Gothic" w:hAnsi="Century Gothic"/>
        <w:b/>
        <w:sz w:val="28"/>
      </w:rPr>
      <w:t xml:space="preserve">5.2 </w:t>
    </w:r>
    <w:r w:rsidR="0098522C">
      <w:rPr>
        <w:rFonts w:ascii="Century Gothic" w:hAnsi="Century Gothic"/>
        <w:b/>
        <w:sz w:val="28"/>
      </w:rPr>
      <w:t xml:space="preserve">Controlling Reproduction </w:t>
    </w:r>
    <w:r w:rsidR="002D0407" w:rsidRPr="00C02D1B">
      <w:rPr>
        <w:rFonts w:ascii="Century Gothic" w:hAnsi="Century Gothic"/>
        <w:b/>
        <w:sz w:val="28"/>
      </w:rPr>
      <w:t>Knowledge Organiser</w:t>
    </w:r>
  </w:p>
  <w:p w14:paraId="15F72374" w14:textId="77777777" w:rsidR="002D0407" w:rsidRDefault="002D0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55E"/>
    <w:multiLevelType w:val="hybridMultilevel"/>
    <w:tmpl w:val="31805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4774"/>
    <w:multiLevelType w:val="hybridMultilevel"/>
    <w:tmpl w:val="377CE230"/>
    <w:lvl w:ilvl="0" w:tplc="A0C8AB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56DD8"/>
    <w:multiLevelType w:val="hybridMultilevel"/>
    <w:tmpl w:val="A3161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46040"/>
    <w:multiLevelType w:val="hybridMultilevel"/>
    <w:tmpl w:val="FB1A9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0774A"/>
    <w:multiLevelType w:val="hybridMultilevel"/>
    <w:tmpl w:val="5BC6252C"/>
    <w:lvl w:ilvl="0" w:tplc="171C10C2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01E0A"/>
    <w:multiLevelType w:val="hybridMultilevel"/>
    <w:tmpl w:val="C7163A84"/>
    <w:lvl w:ilvl="0" w:tplc="95569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F125E9B"/>
    <w:multiLevelType w:val="hybridMultilevel"/>
    <w:tmpl w:val="1A824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A4AB4"/>
    <w:multiLevelType w:val="hybridMultilevel"/>
    <w:tmpl w:val="31805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67952"/>
    <w:multiLevelType w:val="hybridMultilevel"/>
    <w:tmpl w:val="4F12C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35C8"/>
    <w:multiLevelType w:val="hybridMultilevel"/>
    <w:tmpl w:val="DCEE4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3F0CE2"/>
    <w:multiLevelType w:val="hybridMultilevel"/>
    <w:tmpl w:val="31805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A5ABF"/>
    <w:multiLevelType w:val="hybridMultilevel"/>
    <w:tmpl w:val="1A824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32496"/>
    <w:multiLevelType w:val="hybridMultilevel"/>
    <w:tmpl w:val="31805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408B8"/>
    <w:multiLevelType w:val="hybridMultilevel"/>
    <w:tmpl w:val="5B52B116"/>
    <w:lvl w:ilvl="0" w:tplc="0ACEC5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FB0BEF"/>
    <w:multiLevelType w:val="hybridMultilevel"/>
    <w:tmpl w:val="B69C1274"/>
    <w:lvl w:ilvl="0" w:tplc="FE4C304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82CB2"/>
    <w:multiLevelType w:val="hybridMultilevel"/>
    <w:tmpl w:val="E7A0A250"/>
    <w:lvl w:ilvl="0" w:tplc="6ADE1E6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5B8B"/>
    <w:multiLevelType w:val="hybridMultilevel"/>
    <w:tmpl w:val="735C0CD2"/>
    <w:lvl w:ilvl="0" w:tplc="14B4AB9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F4166"/>
    <w:multiLevelType w:val="hybridMultilevel"/>
    <w:tmpl w:val="3482D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68260A"/>
    <w:multiLevelType w:val="hybridMultilevel"/>
    <w:tmpl w:val="31805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F3381"/>
    <w:multiLevelType w:val="hybridMultilevel"/>
    <w:tmpl w:val="31805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36055">
    <w:abstractNumId w:val="1"/>
  </w:num>
  <w:num w:numId="2" w16cid:durableId="615064064">
    <w:abstractNumId w:val="15"/>
  </w:num>
  <w:num w:numId="3" w16cid:durableId="1061100666">
    <w:abstractNumId w:val="14"/>
  </w:num>
  <w:num w:numId="4" w16cid:durableId="820729920">
    <w:abstractNumId w:val="9"/>
  </w:num>
  <w:num w:numId="5" w16cid:durableId="269363028">
    <w:abstractNumId w:val="17"/>
  </w:num>
  <w:num w:numId="6" w16cid:durableId="2054160440">
    <w:abstractNumId w:val="2"/>
  </w:num>
  <w:num w:numId="7" w16cid:durableId="867376852">
    <w:abstractNumId w:val="5"/>
  </w:num>
  <w:num w:numId="8" w16cid:durableId="1211069537">
    <w:abstractNumId w:val="13"/>
  </w:num>
  <w:num w:numId="9" w16cid:durableId="685449277">
    <w:abstractNumId w:val="3"/>
  </w:num>
  <w:num w:numId="10" w16cid:durableId="1078093491">
    <w:abstractNumId w:val="8"/>
  </w:num>
  <w:num w:numId="11" w16cid:durableId="703753233">
    <w:abstractNumId w:val="6"/>
  </w:num>
  <w:num w:numId="12" w16cid:durableId="257639764">
    <w:abstractNumId w:val="11"/>
  </w:num>
  <w:num w:numId="13" w16cid:durableId="97651257">
    <w:abstractNumId w:val="0"/>
  </w:num>
  <w:num w:numId="14" w16cid:durableId="915094294">
    <w:abstractNumId w:val="16"/>
  </w:num>
  <w:num w:numId="15" w16cid:durableId="1551067876">
    <w:abstractNumId w:val="4"/>
  </w:num>
  <w:num w:numId="16" w16cid:durableId="828405074">
    <w:abstractNumId w:val="7"/>
  </w:num>
  <w:num w:numId="17" w16cid:durableId="288440532">
    <w:abstractNumId w:val="18"/>
  </w:num>
  <w:num w:numId="18" w16cid:durableId="267277489">
    <w:abstractNumId w:val="19"/>
  </w:num>
  <w:num w:numId="19" w16cid:durableId="1620604728">
    <w:abstractNumId w:val="10"/>
  </w:num>
  <w:num w:numId="20" w16cid:durableId="9843549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63"/>
    <w:rsid w:val="00006190"/>
    <w:rsid w:val="00043008"/>
    <w:rsid w:val="0004398D"/>
    <w:rsid w:val="000973D2"/>
    <w:rsid w:val="000D1CF8"/>
    <w:rsid w:val="000D208C"/>
    <w:rsid w:val="000E1EB6"/>
    <w:rsid w:val="000F0C37"/>
    <w:rsid w:val="00116D1A"/>
    <w:rsid w:val="001313A3"/>
    <w:rsid w:val="00152B33"/>
    <w:rsid w:val="00160E6C"/>
    <w:rsid w:val="001B4F5A"/>
    <w:rsid w:val="00204DF0"/>
    <w:rsid w:val="00207B26"/>
    <w:rsid w:val="00215FD5"/>
    <w:rsid w:val="00222EE9"/>
    <w:rsid w:val="00232CAD"/>
    <w:rsid w:val="0024711A"/>
    <w:rsid w:val="002506E0"/>
    <w:rsid w:val="002744EF"/>
    <w:rsid w:val="002D0407"/>
    <w:rsid w:val="002F1EB2"/>
    <w:rsid w:val="00327F67"/>
    <w:rsid w:val="00360E53"/>
    <w:rsid w:val="00383933"/>
    <w:rsid w:val="003E0B4E"/>
    <w:rsid w:val="00405D63"/>
    <w:rsid w:val="00433862"/>
    <w:rsid w:val="00446285"/>
    <w:rsid w:val="004A6770"/>
    <w:rsid w:val="004B6E53"/>
    <w:rsid w:val="004C20F4"/>
    <w:rsid w:val="004E64AC"/>
    <w:rsid w:val="005112B1"/>
    <w:rsid w:val="00560A49"/>
    <w:rsid w:val="00581804"/>
    <w:rsid w:val="005B0FCA"/>
    <w:rsid w:val="005B5070"/>
    <w:rsid w:val="005C12E0"/>
    <w:rsid w:val="006430BE"/>
    <w:rsid w:val="00654AA8"/>
    <w:rsid w:val="00666816"/>
    <w:rsid w:val="00676FC9"/>
    <w:rsid w:val="006920E9"/>
    <w:rsid w:val="007436D6"/>
    <w:rsid w:val="00786EE3"/>
    <w:rsid w:val="007D4331"/>
    <w:rsid w:val="007E32E2"/>
    <w:rsid w:val="008239BD"/>
    <w:rsid w:val="0085647B"/>
    <w:rsid w:val="0087178D"/>
    <w:rsid w:val="00872AD0"/>
    <w:rsid w:val="00887D4E"/>
    <w:rsid w:val="008A57E5"/>
    <w:rsid w:val="008F3342"/>
    <w:rsid w:val="0093322A"/>
    <w:rsid w:val="009723EA"/>
    <w:rsid w:val="0098522C"/>
    <w:rsid w:val="00996938"/>
    <w:rsid w:val="009B68C3"/>
    <w:rsid w:val="009D3A87"/>
    <w:rsid w:val="00A36FEE"/>
    <w:rsid w:val="00A47D6F"/>
    <w:rsid w:val="00A541A6"/>
    <w:rsid w:val="00A63A41"/>
    <w:rsid w:val="00A96789"/>
    <w:rsid w:val="00AA3A98"/>
    <w:rsid w:val="00AD64E9"/>
    <w:rsid w:val="00AE7728"/>
    <w:rsid w:val="00B12763"/>
    <w:rsid w:val="00BA2568"/>
    <w:rsid w:val="00C02D1B"/>
    <w:rsid w:val="00C30D3C"/>
    <w:rsid w:val="00C548CF"/>
    <w:rsid w:val="00C75520"/>
    <w:rsid w:val="00C82D56"/>
    <w:rsid w:val="00CE1C69"/>
    <w:rsid w:val="00D61468"/>
    <w:rsid w:val="00D635A8"/>
    <w:rsid w:val="00D753CE"/>
    <w:rsid w:val="00D76881"/>
    <w:rsid w:val="00D81C37"/>
    <w:rsid w:val="00D96ACB"/>
    <w:rsid w:val="00DA509A"/>
    <w:rsid w:val="00DE486C"/>
    <w:rsid w:val="00DF5965"/>
    <w:rsid w:val="00E266DC"/>
    <w:rsid w:val="00EC7C59"/>
    <w:rsid w:val="00F15815"/>
    <w:rsid w:val="00F23DD3"/>
    <w:rsid w:val="00F2784C"/>
    <w:rsid w:val="00F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D2A41D"/>
  <w15:chartTrackingRefBased/>
  <w15:docId w15:val="{452A2AD9-746E-354F-B952-E79E9867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3EA"/>
  </w:style>
  <w:style w:type="paragraph" w:styleId="Footer">
    <w:name w:val="footer"/>
    <w:basedOn w:val="Normal"/>
    <w:link w:val="FooterChar"/>
    <w:uiPriority w:val="99"/>
    <w:unhideWhenUsed/>
    <w:rsid w:val="00972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3EA"/>
  </w:style>
  <w:style w:type="paragraph" w:styleId="ListParagraph">
    <w:name w:val="List Paragraph"/>
    <w:basedOn w:val="Normal"/>
    <w:uiPriority w:val="34"/>
    <w:qFormat/>
    <w:rsid w:val="002D0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991CF5EDDB74CA92A88257380DC2F" ma:contentTypeVersion="16" ma:contentTypeDescription="Create a new document." ma:contentTypeScope="" ma:versionID="edeb3bd952d94dede481fba4361d7982">
  <xsd:schema xmlns:xsd="http://www.w3.org/2001/XMLSchema" xmlns:xs="http://www.w3.org/2001/XMLSchema" xmlns:p="http://schemas.microsoft.com/office/2006/metadata/properties" xmlns:ns2="d10bbf05-9f05-4022-93e9-f815aec9486d" xmlns:ns3="8c42fc0b-2370-4a60-b1e3-7ab840ee6c98" targetNamespace="http://schemas.microsoft.com/office/2006/metadata/properties" ma:root="true" ma:fieldsID="acb54d8995a84c0e6399cb845d94db29" ns2:_="" ns3:_="">
    <xsd:import namespace="d10bbf05-9f05-4022-93e9-f815aec9486d"/>
    <xsd:import namespace="8c42fc0b-2370-4a60-b1e3-7ab840ee6c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bf05-9f05-4022-93e9-f815aec94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da7b40-f6e0-42d3-8a52-40e6c5bad024}" ma:internalName="TaxCatchAll" ma:showField="CatchAllData" ma:web="d10bbf05-9f05-4022-93e9-f815aec94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2fc0b-2370-4a60-b1e3-7ab840ee6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bbf05-9f05-4022-93e9-f815aec9486d" xsi:nil="true"/>
    <lcf76f155ced4ddcb4097134ff3c332f xmlns="8c42fc0b-2370-4a60-b1e3-7ab840ee6c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3A0CBF-9DA5-47E5-AE55-1787F7A4C262}"/>
</file>

<file path=customXml/itemProps2.xml><?xml version="1.0" encoding="utf-8"?>
<ds:datastoreItem xmlns:ds="http://schemas.openxmlformats.org/officeDocument/2006/customXml" ds:itemID="{5F8164FC-0D71-4C1C-998B-45505373C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05D8B-6A78-479C-B312-EB83C9D5868C}">
  <ds:schemaRefs>
    <ds:schemaRef ds:uri="http://www.w3.org/XML/1998/namespace"/>
    <ds:schemaRef ds:uri="9dd66dd2-dc2f-4e10-8286-f1da6631469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7f29ac3-c74a-46a7-9e80-ec6458dc31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Welch</dc:creator>
  <cp:keywords/>
  <dc:description/>
  <cp:lastModifiedBy>Kathleen Webb</cp:lastModifiedBy>
  <cp:revision>73</cp:revision>
  <dcterms:created xsi:type="dcterms:W3CDTF">2021-03-23T09:50:00Z</dcterms:created>
  <dcterms:modified xsi:type="dcterms:W3CDTF">2023-09-04T21:18:00Z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0x010100372991CF5EDDB74CA92A88257380DC2F</vt:lpwstr>
  </property>
  <property fmtid="{D5CDD505-2E9C-101B-9397-08002B2CF9AE}" pid="3" name="MediaServiceImageTags">
    <vt:lpwstr/>
  </property>
</Properties>
</file>