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37AA2" w:rsidP="76E1C7FD" w:rsidRDefault="1D5A1AE8" w14:paraId="222AFE4E" w14:textId="56FE743A">
      <w:pPr>
        <w:spacing w:before="1540" w:after="240"/>
        <w:jc w:val="center"/>
      </w:pPr>
      <w:r>
        <w:rPr>
          <w:noProof/>
        </w:rPr>
        <w:drawing>
          <wp:inline distT="0" distB="0" distL="0" distR="0" wp14:anchorId="4E630499" wp14:editId="1B7B459D">
            <wp:extent cx="1277652" cy="1176118"/>
            <wp:effectExtent l="0" t="0" r="0" b="5080"/>
            <wp:docPr id="20194016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47554" name="Picture 118964755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668" cy="118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F01B6" w:rsidR="00E11EC1" w:rsidP="76E1C7FD" w:rsidRDefault="00E11EC1" w14:paraId="441BC958" w14:textId="566E87B4">
      <w:pPr>
        <w:jc w:val="center"/>
      </w:pPr>
    </w:p>
    <w:p w:rsidRPr="00BF01B6" w:rsidR="00E11EC1" w:rsidP="76E1C7FD" w:rsidRDefault="1D5A1AE8" w14:paraId="51E55B31" w14:textId="1024D86C">
      <w:pPr>
        <w:pStyle w:val="NoSpacing"/>
        <w:pBdr>
          <w:top w:val="single" w:color="5B9BD5" w:themeColor="accent1" w:sz="6" w:space="6"/>
          <w:bottom w:val="single" w:color="5B9BD5" w:themeColor="accent1" w:sz="6" w:space="6"/>
        </w:pBdr>
        <w:spacing w:after="240"/>
        <w:jc w:val="center"/>
      </w:pPr>
      <w:r w:rsidRPr="76E1C7FD">
        <w:rPr>
          <w:rFonts w:ascii="Arial" w:hAnsi="Arial" w:cs="Arial" w:eastAsiaTheme="majorEastAsia"/>
          <w:b/>
          <w:bCs/>
          <w:caps/>
          <w:sz w:val="72"/>
          <w:szCs w:val="72"/>
        </w:rPr>
        <w:t>THE PARK COLLEGE – FREE MEALS IN FURTHER education POLICY</w:t>
      </w:r>
    </w:p>
    <w:p w:rsidRPr="00BF01B6" w:rsidR="00E11EC1" w:rsidP="00BE591F" w:rsidRDefault="1D5A1AE8" w14:paraId="7F9FF9BA" w14:textId="5CBC71E3">
      <w:pPr>
        <w:pStyle w:val="NoSpacing"/>
        <w:pBdr>
          <w:top w:val="single" w:color="5B9BD5" w:themeColor="accent1" w:sz="6" w:space="6"/>
          <w:bottom w:val="single" w:color="5B9BD5" w:themeColor="accent1" w:sz="6" w:space="6"/>
        </w:pBdr>
        <w:spacing w:after="240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76E1C7FD">
        <w:rPr>
          <w:rFonts w:ascii="Arial" w:hAnsi="Arial" w:eastAsia="Arial" w:cs="Arial"/>
          <w:b/>
          <w:bCs/>
          <w:sz w:val="24"/>
          <w:szCs w:val="24"/>
        </w:rPr>
        <w:t>September 2026</w:t>
      </w:r>
    </w:p>
    <w:p w:rsidRPr="00BF01B6" w:rsidR="00E11EC1" w:rsidP="76E1C7FD" w:rsidRDefault="00CB7107" w14:paraId="3A1BE5FE" w14:textId="1FF65EE5">
      <w:pPr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76E1C7FD">
        <w:rPr>
          <w:rFonts w:ascii="Arial" w:hAnsi="Arial" w:eastAsia="Arial" w:cs="Arial"/>
          <w:b/>
          <w:bCs/>
          <w:sz w:val="24"/>
          <w:szCs w:val="24"/>
        </w:rPr>
        <w:t>CONTENTS</w:t>
      </w:r>
    </w:p>
    <w:p w:rsidR="003471C2" w:rsidP="76E1C7FD" w:rsidRDefault="003471C2" w14:paraId="683EA42F" w14:textId="77BCC9F5">
      <w:pPr>
        <w:spacing w:before="80" w:after="80"/>
        <w:rPr>
          <w:rFonts w:ascii="Arial" w:hAnsi="Arial" w:eastAsia="Arial" w:cs="Arial"/>
          <w:b/>
          <w:bCs/>
          <w:sz w:val="24"/>
          <w:szCs w:val="24"/>
        </w:rPr>
      </w:pPr>
    </w:p>
    <w:p w:rsidRPr="008B4ACB" w:rsidR="00E11EC1" w:rsidP="00BE591F" w:rsidRDefault="007B2B2F" w14:paraId="4463B8EE" w14:textId="68455168">
      <w:pPr>
        <w:pStyle w:val="ListParagraph"/>
        <w:numPr>
          <w:ilvl w:val="0"/>
          <w:numId w:val="8"/>
        </w:numPr>
        <w:spacing w:before="240" w:after="240"/>
        <w:rPr>
          <w:rFonts w:ascii="Arial" w:hAnsi="Arial" w:eastAsia="Arial" w:cs="Arial"/>
          <w:b/>
          <w:bCs/>
          <w:sz w:val="40"/>
          <w:szCs w:val="40"/>
        </w:rPr>
      </w:pPr>
      <w:r w:rsidRPr="008B4ACB">
        <w:rPr>
          <w:rFonts w:ascii="Arial" w:hAnsi="Arial" w:eastAsia="Arial" w:cs="Arial"/>
          <w:b/>
          <w:bCs/>
          <w:sz w:val="40"/>
          <w:szCs w:val="40"/>
        </w:rPr>
        <w:t>Background</w:t>
      </w:r>
    </w:p>
    <w:p w:rsidRPr="008B4ACB" w:rsidR="007B2B2F" w:rsidP="00BE591F" w:rsidRDefault="003471C2" w14:paraId="38F6CD60" w14:textId="5FE5AF8D">
      <w:pPr>
        <w:pStyle w:val="ListParagraph"/>
        <w:numPr>
          <w:ilvl w:val="0"/>
          <w:numId w:val="8"/>
        </w:numPr>
        <w:spacing w:before="240" w:after="240"/>
        <w:rPr>
          <w:rFonts w:ascii="Arial" w:hAnsi="Arial" w:eastAsia="Arial" w:cs="Arial"/>
          <w:b/>
          <w:bCs/>
          <w:sz w:val="40"/>
          <w:szCs w:val="40"/>
        </w:rPr>
      </w:pPr>
      <w:r w:rsidRPr="008B4ACB">
        <w:rPr>
          <w:rFonts w:ascii="Arial" w:hAnsi="Arial" w:eastAsia="Arial" w:cs="Arial"/>
          <w:b/>
          <w:bCs/>
          <w:sz w:val="40"/>
          <w:szCs w:val="40"/>
        </w:rPr>
        <w:t>C</w:t>
      </w:r>
      <w:r w:rsidRPr="008B4ACB" w:rsidR="007B2B2F">
        <w:rPr>
          <w:rFonts w:ascii="Arial" w:hAnsi="Arial" w:eastAsia="Arial" w:cs="Arial"/>
          <w:b/>
          <w:bCs/>
          <w:sz w:val="40"/>
          <w:szCs w:val="40"/>
        </w:rPr>
        <w:t>ontinuing Students</w:t>
      </w:r>
    </w:p>
    <w:p w:rsidRPr="008B4ACB" w:rsidR="003471C2" w:rsidP="00BE591F" w:rsidRDefault="007B2B2F" w14:paraId="2C4D39C7" w14:textId="1C4F5EBE">
      <w:pPr>
        <w:pStyle w:val="ListParagraph"/>
        <w:numPr>
          <w:ilvl w:val="0"/>
          <w:numId w:val="8"/>
        </w:numPr>
        <w:spacing w:before="240" w:after="240"/>
        <w:rPr>
          <w:rFonts w:ascii="Arial" w:hAnsi="Arial" w:eastAsia="Arial" w:cs="Arial"/>
          <w:b/>
          <w:bCs/>
          <w:sz w:val="40"/>
          <w:szCs w:val="40"/>
        </w:rPr>
      </w:pPr>
      <w:r w:rsidRPr="008B4ACB">
        <w:rPr>
          <w:rFonts w:ascii="Arial" w:hAnsi="Arial" w:eastAsia="Arial" w:cs="Arial"/>
          <w:b/>
          <w:bCs/>
          <w:sz w:val="40"/>
          <w:szCs w:val="40"/>
        </w:rPr>
        <w:t>New Applications</w:t>
      </w:r>
    </w:p>
    <w:p w:rsidRPr="008B4ACB" w:rsidR="003471C2" w:rsidP="00BE591F" w:rsidRDefault="0693EE96" w14:paraId="3312C42D" w14:textId="42E487E7">
      <w:pPr>
        <w:pStyle w:val="ListParagraph"/>
        <w:numPr>
          <w:ilvl w:val="0"/>
          <w:numId w:val="8"/>
        </w:numPr>
        <w:spacing w:before="240" w:after="240"/>
        <w:rPr>
          <w:rFonts w:ascii="Arial" w:hAnsi="Arial" w:eastAsia="Arial" w:cs="Arial"/>
          <w:b/>
          <w:bCs/>
          <w:sz w:val="40"/>
          <w:szCs w:val="40"/>
        </w:rPr>
      </w:pPr>
      <w:r w:rsidRPr="008B4ACB">
        <w:rPr>
          <w:rFonts w:ascii="Arial" w:hAnsi="Arial" w:eastAsia="Arial" w:cs="Arial"/>
          <w:b/>
          <w:bCs/>
          <w:sz w:val="40"/>
          <w:szCs w:val="40"/>
        </w:rPr>
        <w:t xml:space="preserve">Qualifying and </w:t>
      </w:r>
      <w:r w:rsidRPr="008B4ACB" w:rsidR="007B2B2F">
        <w:rPr>
          <w:rFonts w:ascii="Arial" w:hAnsi="Arial" w:eastAsia="Arial" w:cs="Arial"/>
          <w:b/>
          <w:bCs/>
          <w:sz w:val="40"/>
          <w:szCs w:val="40"/>
        </w:rPr>
        <w:t>Eligible Benefits</w:t>
      </w:r>
    </w:p>
    <w:p w:rsidRPr="008B4ACB" w:rsidR="007B2B2F" w:rsidP="00BE591F" w:rsidRDefault="007B2B2F" w14:paraId="17CEA3D3" w14:textId="2EE692A4">
      <w:pPr>
        <w:pStyle w:val="ListParagraph"/>
        <w:numPr>
          <w:ilvl w:val="0"/>
          <w:numId w:val="8"/>
        </w:numPr>
        <w:spacing w:before="240" w:after="240"/>
        <w:rPr>
          <w:rFonts w:ascii="Arial" w:hAnsi="Arial" w:eastAsia="Arial" w:cs="Arial"/>
          <w:b/>
          <w:bCs/>
          <w:sz w:val="40"/>
          <w:szCs w:val="40"/>
        </w:rPr>
      </w:pPr>
      <w:r w:rsidRPr="008B4ACB">
        <w:rPr>
          <w:rFonts w:ascii="Arial" w:hAnsi="Arial" w:eastAsia="Arial" w:cs="Arial"/>
          <w:b/>
          <w:bCs/>
          <w:sz w:val="40"/>
          <w:szCs w:val="40"/>
        </w:rPr>
        <w:t>Application Process</w:t>
      </w:r>
    </w:p>
    <w:p w:rsidR="000C2492" w:rsidP="76E1C7FD" w:rsidRDefault="000C2492" w14:paraId="5E94783D" w14:textId="77777777">
      <w:pPr>
        <w:spacing w:before="240" w:after="240"/>
        <w:rPr>
          <w:rFonts w:ascii="Arial" w:hAnsi="Arial" w:eastAsia="Arial" w:cs="Arial"/>
          <w:b/>
          <w:bCs/>
          <w:sz w:val="24"/>
          <w:szCs w:val="24"/>
        </w:rPr>
      </w:pPr>
    </w:p>
    <w:p w:rsidR="007B2B2F" w:rsidP="76E1C7FD" w:rsidRDefault="007B2B2F" w14:paraId="5B469101" w14:textId="26912E1B">
      <w:pPr>
        <w:rPr>
          <w:rFonts w:ascii="Arial" w:hAnsi="Arial" w:eastAsia="Arial" w:cs="Arial"/>
          <w:b/>
          <w:bCs/>
          <w:sz w:val="24"/>
          <w:szCs w:val="24"/>
        </w:rPr>
      </w:pPr>
      <w:r w:rsidRPr="76E1C7FD">
        <w:rPr>
          <w:rFonts w:ascii="Arial" w:hAnsi="Arial" w:eastAsia="Arial" w:cs="Arial"/>
          <w:b/>
          <w:bCs/>
          <w:sz w:val="24"/>
          <w:szCs w:val="24"/>
        </w:rPr>
        <w:t>Background</w:t>
      </w:r>
    </w:p>
    <w:p w:rsidR="008B4ACB" w:rsidP="00BE591F" w:rsidRDefault="007B2B2F" w14:paraId="0B519D27" w14:textId="11B8F20E">
      <w:pPr/>
      <w:r w:rsidRPr="22F9AA3D" w:rsidR="007B2B2F">
        <w:rPr>
          <w:rFonts w:ascii="Arial" w:hAnsi="Arial" w:eastAsia="Arial" w:cs="Arial"/>
          <w:sz w:val="24"/>
          <w:szCs w:val="24"/>
        </w:rPr>
        <w:t xml:space="preserve">The Department for Education provides funding for the provision of free meals for students who qualify for the assistance. </w:t>
      </w:r>
      <w:r w:rsidRPr="22F9AA3D" w:rsidR="160B7F1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From the start of the 2026 to 2027 academic year, all students from households in receipt of Universal Credit will be entitled to receive a free meal. </w:t>
      </w:r>
      <w:r w:rsidRPr="22F9AA3D" w:rsidR="160B7F1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B0C0C"/>
          <w:sz w:val="24"/>
          <w:szCs w:val="24"/>
          <w:u w:val="none"/>
          <w:lang w:val="en-GB"/>
        </w:rPr>
        <w:t>FE</w:t>
      </w:r>
      <w:r w:rsidRPr="22F9AA3D" w:rsidR="160B7F1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institutions will receive </w:t>
      </w:r>
      <w:r w:rsidRPr="22F9AA3D" w:rsidR="160B7F1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additional</w:t>
      </w:r>
      <w:r w:rsidRPr="22F9AA3D" w:rsidR="160B7F1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funding through the existing free meals in further education grant.</w:t>
      </w:r>
    </w:p>
    <w:p w:rsidR="008B4ACB" w:rsidP="22F9AA3D" w:rsidRDefault="007B2B2F" w14:paraId="28B7BD9F" w14:textId="4EDE0BA4">
      <w:pPr>
        <w:shd w:val="clear" w:color="auto" w:fill="FFFFFF" w:themeFill="background1"/>
        <w:spacing w:before="0" w:beforeAutospacing="off" w:after="300" w:afterAutospacing="off"/>
        <w:jc w:val="both"/>
      </w:pPr>
      <w:r w:rsidRPr="22F9AA3D" w:rsidR="77A4CF9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The college will </w:t>
      </w:r>
      <w:r w:rsidRPr="22F9AA3D" w:rsidR="160B7F1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make a free meal available for all eligible students for each day the student attends their study programme</w:t>
      </w:r>
      <w:r w:rsidRPr="22F9AA3D" w:rsidR="110AC3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or is on external work-placement</w:t>
      </w:r>
      <w:r w:rsidRPr="22F9AA3D" w:rsidR="160B7F1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</w:t>
      </w:r>
      <w:r w:rsidRPr="22F9AA3D" w:rsidR="160B7F13">
        <w:rPr>
          <w:rFonts w:ascii="Arial" w:hAnsi="Arial" w:eastAsia="Arial" w:cs="Arial"/>
          <w:sz w:val="24"/>
          <w:szCs w:val="24"/>
        </w:rPr>
        <w:t>T</w:t>
      </w:r>
      <w:r w:rsidRPr="22F9AA3D" w:rsidR="007B2B2F">
        <w:rPr>
          <w:rFonts w:ascii="Arial" w:hAnsi="Arial" w:eastAsia="Arial" w:cs="Arial"/>
          <w:sz w:val="24"/>
          <w:szCs w:val="24"/>
        </w:rPr>
        <w:t xml:space="preserve">he rate set is </w:t>
      </w:r>
      <w:r w:rsidRPr="22F9AA3D" w:rsidR="7D87BC53">
        <w:rPr>
          <w:rFonts w:ascii="Arial" w:hAnsi="Arial" w:eastAsia="Arial" w:cs="Arial"/>
          <w:sz w:val="24"/>
          <w:szCs w:val="24"/>
        </w:rPr>
        <w:t>£2.</w:t>
      </w:r>
      <w:r w:rsidRPr="22F9AA3D" w:rsidR="00092B4F">
        <w:rPr>
          <w:rFonts w:ascii="Arial" w:hAnsi="Arial" w:eastAsia="Arial" w:cs="Arial"/>
          <w:sz w:val="24"/>
          <w:szCs w:val="24"/>
        </w:rPr>
        <w:t>6</w:t>
      </w:r>
      <w:r w:rsidRPr="22F9AA3D" w:rsidR="4428849C">
        <w:rPr>
          <w:rFonts w:ascii="Arial" w:hAnsi="Arial" w:eastAsia="Arial" w:cs="Arial"/>
          <w:sz w:val="24"/>
          <w:szCs w:val="24"/>
        </w:rPr>
        <w:t>6</w:t>
      </w:r>
      <w:r w:rsidRPr="22F9AA3D" w:rsidR="5E76609F">
        <w:rPr>
          <w:rFonts w:ascii="Arial" w:hAnsi="Arial" w:eastAsia="Arial" w:cs="Arial"/>
          <w:sz w:val="24"/>
          <w:szCs w:val="24"/>
        </w:rPr>
        <w:t xml:space="preserve"> </w:t>
      </w:r>
      <w:r w:rsidRPr="22F9AA3D" w:rsidR="007B2B2F">
        <w:rPr>
          <w:rFonts w:ascii="Arial" w:hAnsi="Arial" w:eastAsia="Arial" w:cs="Arial"/>
          <w:sz w:val="24"/>
          <w:szCs w:val="24"/>
        </w:rPr>
        <w:t xml:space="preserve">per student per meal taken. </w:t>
      </w:r>
      <w:r w:rsidRPr="22F9AA3D" w:rsidR="007B2B2F">
        <w:rPr>
          <w:rFonts w:ascii="Arial" w:hAnsi="Arial" w:eastAsia="Arial" w:cs="Arial"/>
          <w:sz w:val="24"/>
          <w:szCs w:val="24"/>
        </w:rPr>
        <w:t>Where necessary, reasonable adjustments will be made for special dietary requirements.</w:t>
      </w:r>
    </w:p>
    <w:p w:rsidR="515689B2" w:rsidP="22F9AA3D" w:rsidRDefault="515689B2" w14:paraId="55B14822" w14:textId="13DC42FA">
      <w:pPr>
        <w:shd w:val="clear" w:color="auto" w:fill="FFFFFF" w:themeFill="background1"/>
        <w:spacing w:before="0" w:beforeAutospacing="off" w:after="300" w:afterAutospacing="off"/>
        <w:jc w:val="both"/>
      </w:pPr>
      <w:r w:rsidRPr="22F9AA3D" w:rsidR="515689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Students aged over 19 are eligible for a free meal if </w:t>
      </w:r>
      <w:r w:rsidRPr="22F9AA3D" w:rsidR="0C5D66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they are</w:t>
      </w:r>
      <w:r w:rsidRPr="22F9AA3D" w:rsidR="515689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either:</w:t>
      </w:r>
    </w:p>
    <w:p w:rsidR="6F7C8E8F" w:rsidP="22F9AA3D" w:rsidRDefault="6F7C8E8F" w14:paraId="14B1932E" w14:textId="4B7C7FEA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150" w:afterAutospacing="off"/>
        <w:ind w:left="30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</w:pPr>
      <w:r w:rsidRPr="22F9AA3D" w:rsidR="6F7C8E8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continuing</w:t>
      </w:r>
      <w:r w:rsidRPr="22F9AA3D" w:rsidR="515689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the same study programme (19+ continuers) they started before they turned 19</w:t>
      </w:r>
    </w:p>
    <w:p w:rsidR="515689B2" w:rsidP="22F9AA3D" w:rsidRDefault="515689B2" w14:paraId="3319089E" w14:textId="0316346B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150" w:afterAutospacing="off"/>
        <w:ind w:left="30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</w:pPr>
      <w:r w:rsidRPr="22F9AA3D" w:rsidR="515689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have an education health and care (</w:t>
      </w:r>
      <w:r w:rsidRPr="22F9AA3D" w:rsidR="515689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B0C0C"/>
          <w:sz w:val="24"/>
          <w:szCs w:val="24"/>
          <w:u w:val="none"/>
          <w:lang w:val="en-GB"/>
        </w:rPr>
        <w:t>EHC</w:t>
      </w:r>
      <w:r w:rsidRPr="22F9AA3D" w:rsidR="515689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) plan</w:t>
      </w:r>
      <w:r w:rsidRPr="22F9AA3D" w:rsidR="187868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</w:t>
      </w:r>
    </w:p>
    <w:p w:rsidRPr="008B4ACB" w:rsidR="008B4ACB" w:rsidP="00BE591F" w:rsidRDefault="007B2B2F" w14:paraId="27F75605" w14:textId="1DBE4DB4">
      <w:pPr>
        <w:rPr>
          <w:rFonts w:ascii="Arial" w:hAnsi="Arial" w:eastAsia="Arial" w:cs="Arial"/>
          <w:sz w:val="24"/>
          <w:szCs w:val="24"/>
        </w:rPr>
      </w:pPr>
      <w:r w:rsidRPr="76E1C7FD">
        <w:rPr>
          <w:rFonts w:ascii="Arial" w:hAnsi="Arial" w:eastAsia="Arial" w:cs="Arial"/>
          <w:b/>
          <w:bCs/>
          <w:sz w:val="24"/>
          <w:szCs w:val="24"/>
        </w:rPr>
        <w:lastRenderedPageBreak/>
        <w:t>Continuing Students</w:t>
      </w:r>
    </w:p>
    <w:p w:rsidRPr="00BE591F" w:rsidR="78DB7EFA" w:rsidP="22F9AA3D" w:rsidRDefault="78DB7EFA" w14:paraId="133F5580" w14:textId="0884A806">
      <w:pPr>
        <w:pStyle w:val="Normal"/>
        <w:rPr>
          <w:rFonts w:ascii="Arial" w:hAnsi="Arial" w:eastAsia="Arial" w:cs="Arial"/>
          <w:color w:val="0B0C0C"/>
          <w:sz w:val="24"/>
          <w:szCs w:val="24"/>
        </w:rPr>
      </w:pPr>
      <w:r w:rsidRPr="22F9AA3D" w:rsidR="78DB7EFA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If you had a free meal at the college or at your last educational provider, you would need to reapply with the college to </w:t>
      </w:r>
      <w:r w:rsidRPr="22F9AA3D" w:rsidR="60133E1E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be eligible for </w:t>
      </w:r>
      <w:r w:rsidRPr="22F9AA3D" w:rsidR="78DB7EFA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free </w:t>
      </w:r>
      <w:r w:rsidRPr="22F9AA3D" w:rsidR="4231EC1C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college </w:t>
      </w:r>
      <w:r w:rsidRPr="22F9AA3D" w:rsidR="78DB7EFA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 xml:space="preserve">meals. This is because the </w:t>
      </w:r>
      <w:r w:rsidRPr="22F9AA3D" w:rsidR="16B87533">
        <w:rPr>
          <w:rFonts w:ascii="Arial" w:hAnsi="Arial" w:eastAsia="Arial" w:cs="Arial"/>
          <w:color w:val="000000" w:themeColor="text1" w:themeTint="FF" w:themeShade="FF"/>
          <w:sz w:val="24"/>
          <w:szCs w:val="24"/>
        </w:rPr>
        <w:t>t</w:t>
      </w:r>
      <w:r w:rsidRPr="22F9AA3D" w:rsidR="16B8753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ransitional protections for free meals are ending at the end of the 2025 to 2026 academic year.</w:t>
      </w:r>
      <w:r w:rsidRPr="22F9AA3D" w:rsidR="16B87533">
        <w:rPr>
          <w:rFonts w:ascii="Arial" w:hAnsi="Arial" w:eastAsia="Arial" w:cs="Arial"/>
          <w:color w:val="0B0C0C"/>
          <w:sz w:val="24"/>
          <w:szCs w:val="24"/>
        </w:rPr>
        <w:t xml:space="preserve"> </w:t>
      </w:r>
    </w:p>
    <w:p w:rsidR="78DB7EFA" w:rsidP="22F9AA3D" w:rsidRDefault="78DB7EFA" w14:paraId="6EBD33F0" w14:textId="0A834BF9">
      <w:pPr>
        <w:shd w:val="clear" w:color="auto" w:fill="FFFFFF" w:themeFill="background1"/>
        <w:spacing w:after="300"/>
      </w:pPr>
      <w:r w:rsidRPr="22F9AA3D" w:rsidR="78DB7EFA">
        <w:rPr>
          <w:rFonts w:ascii="Arial" w:hAnsi="Arial" w:eastAsia="Arial" w:cs="Arial"/>
          <w:color w:val="0B0C0C"/>
          <w:sz w:val="24"/>
          <w:szCs w:val="24"/>
        </w:rPr>
        <w:t xml:space="preserve">From the start of the 2026 to 2027 academic year, transitional protections for free school meals will end. </w:t>
      </w:r>
      <w:r w:rsidRPr="22F9AA3D" w:rsidR="6F2321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To receive free meals from the start of the 2026 to 2027 academic year, students (or their families) must meet the eligibility criteria. Ongoing eligibility </w:t>
      </w:r>
      <w:r w:rsidRPr="22F9AA3D" w:rsidR="761089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will</w:t>
      </w:r>
      <w:r w:rsidRPr="22F9AA3D" w:rsidR="6F2321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be </w:t>
      </w:r>
      <w:r w:rsidRPr="22F9AA3D" w:rsidR="6F2321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monitored</w:t>
      </w:r>
      <w:r w:rsidRPr="22F9AA3D" w:rsidR="6F2321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through rechecks of eligibility, taking place once a year.</w:t>
      </w:r>
    </w:p>
    <w:p w:rsidRPr="007B2B2F" w:rsidR="007B2B2F" w:rsidP="76E1C7FD" w:rsidRDefault="3F887074" w14:paraId="76DD3D30" w14:textId="54E5642D">
      <w:pPr>
        <w:rPr>
          <w:rFonts w:ascii="Arial" w:hAnsi="Arial" w:eastAsia="Arial" w:cs="Arial"/>
          <w:b/>
          <w:bCs/>
          <w:sz w:val="24"/>
          <w:szCs w:val="24"/>
        </w:rPr>
      </w:pPr>
      <w:r w:rsidRPr="76E1C7FD">
        <w:rPr>
          <w:rFonts w:ascii="Arial" w:hAnsi="Arial" w:eastAsia="Arial" w:cs="Arial"/>
          <w:b/>
          <w:bCs/>
          <w:sz w:val="24"/>
          <w:szCs w:val="24"/>
        </w:rPr>
        <w:t xml:space="preserve">New </w:t>
      </w:r>
      <w:r w:rsidRPr="76E1C7FD" w:rsidR="007B2B2F">
        <w:rPr>
          <w:rFonts w:ascii="Arial" w:hAnsi="Arial" w:eastAsia="Arial" w:cs="Arial"/>
          <w:b/>
          <w:bCs/>
          <w:sz w:val="24"/>
          <w:szCs w:val="24"/>
        </w:rPr>
        <w:t>Applications</w:t>
      </w:r>
    </w:p>
    <w:p w:rsidR="7F6A0707" w:rsidRDefault="7F6A0707" w14:paraId="7EA1DBBB" w14:textId="59B67153">
      <w:r w:rsidRPr="22F9AA3D" w:rsidR="7F6A0707">
        <w:rPr>
          <w:rFonts w:ascii="Arial" w:hAnsi="Arial" w:eastAsia="Arial" w:cs="Arial"/>
          <w:sz w:val="24"/>
          <w:szCs w:val="24"/>
        </w:rPr>
        <w:t>All s</w:t>
      </w:r>
      <w:r w:rsidRPr="22F9AA3D" w:rsidR="007B2B2F">
        <w:rPr>
          <w:rFonts w:ascii="Arial" w:hAnsi="Arial" w:eastAsia="Arial" w:cs="Arial"/>
          <w:sz w:val="24"/>
          <w:szCs w:val="24"/>
        </w:rPr>
        <w:t>tudents who are applying for a free College meal for 202</w:t>
      </w:r>
      <w:r w:rsidRPr="22F9AA3D" w:rsidR="4AF8CBA3">
        <w:rPr>
          <w:rFonts w:ascii="Arial" w:hAnsi="Arial" w:eastAsia="Arial" w:cs="Arial"/>
          <w:sz w:val="24"/>
          <w:szCs w:val="24"/>
        </w:rPr>
        <w:t>6</w:t>
      </w:r>
      <w:r w:rsidRPr="22F9AA3D" w:rsidR="007B2B2F">
        <w:rPr>
          <w:rFonts w:ascii="Arial" w:hAnsi="Arial" w:eastAsia="Arial" w:cs="Arial"/>
          <w:sz w:val="24"/>
          <w:szCs w:val="24"/>
        </w:rPr>
        <w:t>-202</w:t>
      </w:r>
      <w:r w:rsidRPr="22F9AA3D" w:rsidR="1351EAA9">
        <w:rPr>
          <w:rFonts w:ascii="Arial" w:hAnsi="Arial" w:eastAsia="Arial" w:cs="Arial"/>
          <w:sz w:val="24"/>
          <w:szCs w:val="24"/>
        </w:rPr>
        <w:t>7</w:t>
      </w:r>
      <w:r w:rsidRPr="22F9AA3D" w:rsidR="007B2B2F">
        <w:rPr>
          <w:rFonts w:ascii="Arial" w:hAnsi="Arial" w:eastAsia="Arial" w:cs="Arial"/>
          <w:sz w:val="24"/>
          <w:szCs w:val="24"/>
        </w:rPr>
        <w:t xml:space="preserve"> must complete an application form. </w:t>
      </w:r>
    </w:p>
    <w:p w:rsidR="22F9AA3D" w:rsidP="22F9AA3D" w:rsidRDefault="22F9AA3D" w14:paraId="1CAE77C7" w14:textId="69E3BB67">
      <w:pPr>
        <w:rPr>
          <w:rFonts w:ascii="Arial" w:hAnsi="Arial" w:eastAsia="Arial" w:cs="Arial"/>
          <w:sz w:val="24"/>
          <w:szCs w:val="24"/>
        </w:rPr>
      </w:pPr>
    </w:p>
    <w:p w:rsidR="007B2B2F" w:rsidP="76E1C7FD" w:rsidRDefault="44DFC4E1" w14:paraId="1BC74B30" w14:textId="7602C036">
      <w:pPr>
        <w:rPr>
          <w:rFonts w:ascii="Arial" w:hAnsi="Arial" w:eastAsia="Arial" w:cs="Arial"/>
          <w:b/>
          <w:bCs/>
          <w:sz w:val="24"/>
          <w:szCs w:val="24"/>
        </w:rPr>
      </w:pPr>
      <w:r w:rsidRPr="22F9AA3D" w:rsidR="44DFC4E1">
        <w:rPr>
          <w:rFonts w:ascii="Arial" w:hAnsi="Arial" w:eastAsia="Arial" w:cs="Arial"/>
          <w:b w:val="1"/>
          <w:bCs w:val="1"/>
          <w:sz w:val="24"/>
          <w:szCs w:val="24"/>
        </w:rPr>
        <w:t xml:space="preserve">Qualifying and </w:t>
      </w:r>
      <w:r w:rsidRPr="22F9AA3D" w:rsidR="007B2B2F">
        <w:rPr>
          <w:rFonts w:ascii="Arial" w:hAnsi="Arial" w:eastAsia="Arial" w:cs="Arial"/>
          <w:b w:val="1"/>
          <w:bCs w:val="1"/>
          <w:sz w:val="24"/>
          <w:szCs w:val="24"/>
        </w:rPr>
        <w:t>Eligible Benefits</w:t>
      </w:r>
    </w:p>
    <w:p w:rsidR="007B2B2F" w:rsidP="22F9AA3D" w:rsidRDefault="007B2B2F" w14:paraId="3BC8CF13" w14:textId="6CF0E1CF">
      <w:pPr>
        <w:shd w:val="clear" w:color="auto" w:fill="FFFFFF" w:themeFill="background1"/>
        <w:spacing w:before="0" w:beforeAutospacing="off" w:after="300" w:afterAutospacing="off"/>
        <w:jc w:val="both"/>
        <w:rPr>
          <w:rFonts w:ascii="Arial" w:hAnsi="Arial" w:eastAsia="Arial" w:cs="Arial"/>
          <w:color w:val="000000" w:themeColor="text1" w:themeTint="FF" w:themeShade="FF"/>
          <w:sz w:val="24"/>
          <w:szCs w:val="24"/>
        </w:rPr>
      </w:pPr>
      <w:r w:rsidRPr="22F9AA3D" w:rsidR="132FEA6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All s</w:t>
      </w:r>
      <w:r w:rsidRPr="22F9AA3D" w:rsidR="3E20BB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tudents aged 19 or over are eligible to receive a free meal if they</w:t>
      </w:r>
      <w:r w:rsidRPr="22F9AA3D" w:rsidR="45BE5F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</w:t>
      </w:r>
      <w:r w:rsidRPr="22F9AA3D" w:rsidR="3E20BB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have an </w:t>
      </w:r>
      <w:r w:rsidRPr="22F9AA3D" w:rsidR="3E20BB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B0C0C"/>
          <w:sz w:val="24"/>
          <w:szCs w:val="24"/>
          <w:u w:val="none"/>
          <w:lang w:val="en-GB"/>
        </w:rPr>
        <w:t>EHC</w:t>
      </w:r>
      <w:r w:rsidRPr="22F9AA3D" w:rsidR="3E20BB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plan</w:t>
      </w:r>
      <w:r w:rsidRPr="22F9AA3D" w:rsidR="74BD4F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. </w:t>
      </w:r>
    </w:p>
    <w:p w:rsidR="007B2B2F" w:rsidP="22F9AA3D" w:rsidRDefault="007B2B2F" w14:paraId="0EAF8F95" w14:textId="1A9BAE3B">
      <w:pPr>
        <w:pStyle w:val="Normal"/>
        <w:shd w:val="clear" w:color="auto" w:fill="FFFFFF" w:themeFill="background1"/>
        <w:spacing w:before="0" w:beforeAutospacing="off" w:after="300" w:afterAutospacing="off"/>
        <w:jc w:val="both"/>
        <w:rPr>
          <w:rFonts w:ascii="Arial" w:hAnsi="Arial" w:eastAsia="Arial" w:cs="Arial"/>
          <w:color w:val="000000" w:themeColor="text1" w:themeTint="FF" w:themeShade="FF"/>
          <w:sz w:val="24"/>
          <w:szCs w:val="24"/>
        </w:rPr>
      </w:pPr>
      <w:r w:rsidRPr="22F9AA3D" w:rsidR="2930F1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If a student does not have an EHCP then they or their parents/carer must have one of the qualifying</w:t>
      </w:r>
      <w:r w:rsidRPr="22F9AA3D" w:rsidR="5B9477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benefits: </w:t>
      </w:r>
    </w:p>
    <w:p w:rsidR="007B2B2F" w:rsidP="22F9AA3D" w:rsidRDefault="007B2B2F" w14:paraId="6C628F29" w14:textId="1560CFF9">
      <w:pPr>
        <w:pStyle w:val="ListParagraph"/>
        <w:numPr>
          <w:ilvl w:val="0"/>
          <w:numId w:val="11"/>
        </w:numPr>
        <w:shd w:val="clear" w:color="auto" w:fill="FFFFFF" w:themeFill="background1"/>
        <w:spacing w:before="0" w:beforeAutospacing="off" w:after="150" w:afterAutospacing="off"/>
        <w:ind w:left="300" w:right="0"/>
        <w:jc w:val="both"/>
        <w:rPr>
          <w:rFonts w:ascii="Arial" w:hAnsi="Arial" w:eastAsia="Arial" w:cs="Arial"/>
          <w:color w:val="0B0C0C"/>
          <w:sz w:val="24"/>
          <w:szCs w:val="24"/>
          <w:highlight w:val="yellow"/>
          <w:lang w:eastAsia="en-GB"/>
        </w:rPr>
      </w:pPr>
      <w:r w:rsidRPr="22F9AA3D" w:rsidR="5B9477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Universal </w:t>
      </w:r>
      <w:r w:rsidRPr="22F9AA3D" w:rsidR="5B9477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Credit</w:t>
      </w:r>
      <w:r w:rsidRPr="22F9AA3D" w:rsidR="115A2C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</w:t>
      </w:r>
      <w:r w:rsidRPr="22F9AA3D" w:rsidR="7C3A561F">
        <w:rPr>
          <w:rFonts w:ascii="Arial" w:hAnsi="Arial" w:eastAsia="Arial" w:cs="Arial"/>
          <w:color w:val="0B0C0C"/>
          <w:sz w:val="24"/>
          <w:szCs w:val="24"/>
          <w:lang w:eastAsia="en-GB"/>
        </w:rPr>
        <w:t>(</w:t>
      </w:r>
      <w:r w:rsidRPr="22F9AA3D" w:rsidR="7C3A561F">
        <w:rPr>
          <w:rFonts w:ascii="Arial" w:hAnsi="Arial" w:eastAsia="Arial" w:cs="Arial"/>
          <w:color w:val="0B0C0C"/>
          <w:sz w:val="24"/>
          <w:szCs w:val="24"/>
          <w:lang w:eastAsia="en-GB"/>
        </w:rPr>
        <w:t>Income cap no longer apply</w:t>
      </w:r>
      <w:r w:rsidRPr="22F9AA3D" w:rsidR="363E2848">
        <w:rPr>
          <w:rFonts w:ascii="Arial" w:hAnsi="Arial" w:eastAsia="Arial" w:cs="Arial"/>
          <w:color w:val="0B0C0C"/>
          <w:sz w:val="24"/>
          <w:szCs w:val="24"/>
          <w:lang w:eastAsia="en-GB"/>
        </w:rPr>
        <w:t>)</w:t>
      </w:r>
    </w:p>
    <w:p w:rsidR="007B2B2F" w:rsidP="22F9AA3D" w:rsidRDefault="007B2B2F" w14:paraId="47F5919F" w14:textId="747D3637">
      <w:pPr>
        <w:pStyle w:val="ListParagraph"/>
        <w:numPr>
          <w:ilvl w:val="0"/>
          <w:numId w:val="11"/>
        </w:numPr>
        <w:shd w:val="clear" w:color="auto" w:fill="FFFFFF" w:themeFill="background1"/>
        <w:spacing w:before="0" w:beforeAutospacing="off" w:after="150" w:afterAutospacing="off"/>
        <w:ind w:left="30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</w:pPr>
      <w:r w:rsidRPr="22F9AA3D" w:rsidR="5B9477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support under part VI of the Immigration and Asylum Act 1999</w:t>
      </w:r>
    </w:p>
    <w:p w:rsidR="007B2B2F" w:rsidP="22F9AA3D" w:rsidRDefault="007B2B2F" w14:paraId="6384EFBC" w14:textId="41C5650A">
      <w:pPr>
        <w:pStyle w:val="ListParagraph"/>
        <w:numPr>
          <w:ilvl w:val="0"/>
          <w:numId w:val="11"/>
        </w:numPr>
        <w:shd w:val="clear" w:color="auto" w:fill="FFFFFF" w:themeFill="background1"/>
        <w:spacing w:before="0" w:beforeAutospacing="off" w:after="150" w:afterAutospacing="off"/>
        <w:ind w:left="300" w:right="0"/>
        <w:jc w:val="both"/>
        <w:rPr>
          <w:rFonts w:ascii="Arial" w:hAnsi="Arial" w:eastAsia="Arial" w:cs="Arial"/>
          <w:color w:val="0B0C0C"/>
          <w:sz w:val="24"/>
          <w:szCs w:val="24"/>
          <w:lang w:eastAsia="en-GB"/>
        </w:rPr>
      </w:pPr>
      <w:r w:rsidRPr="22F9AA3D" w:rsidR="1415EB24">
        <w:rPr>
          <w:rFonts w:ascii="Arial" w:hAnsi="Arial" w:eastAsia="Arial" w:cs="Arial"/>
          <w:color w:val="0B0C0C"/>
          <w:sz w:val="24"/>
          <w:szCs w:val="24"/>
          <w:lang w:eastAsia="en-GB"/>
        </w:rPr>
        <w:t>Households in receipt of income-related Employment and Support Allowance (ESA)</w:t>
      </w:r>
    </w:p>
    <w:p w:rsidR="007B2B2F" w:rsidP="22F9AA3D" w:rsidRDefault="007B2B2F" w14:paraId="2A717A1D" w14:textId="1943CA20">
      <w:pPr>
        <w:pStyle w:val="ListParagraph"/>
        <w:numPr>
          <w:ilvl w:val="0"/>
          <w:numId w:val="11"/>
        </w:numPr>
        <w:shd w:val="clear" w:color="auto" w:fill="FFFFFF" w:themeFill="background1"/>
        <w:spacing w:before="0" w:beforeAutospacing="off" w:after="150" w:afterAutospacing="off"/>
        <w:ind w:left="300" w:right="0"/>
        <w:jc w:val="both"/>
        <w:rPr>
          <w:rFonts w:ascii="Arial" w:hAnsi="Arial" w:eastAsia="Arial" w:cs="Arial"/>
          <w:color w:val="0B0C0C"/>
          <w:sz w:val="24"/>
          <w:szCs w:val="24"/>
          <w:lang w:eastAsia="en-GB"/>
        </w:rPr>
      </w:pPr>
      <w:r w:rsidRPr="22F9AA3D" w:rsidR="1415EB24">
        <w:rPr>
          <w:rFonts w:ascii="Arial" w:hAnsi="Arial" w:eastAsia="Arial" w:cs="Arial"/>
          <w:color w:val="0B0C0C"/>
          <w:sz w:val="24"/>
          <w:szCs w:val="24"/>
          <w:lang w:eastAsia="en-GB"/>
        </w:rPr>
        <w:t>the guaranteed element of State Pension Credit</w:t>
      </w:r>
    </w:p>
    <w:p w:rsidR="007B2B2F" w:rsidP="22F9AA3D" w:rsidRDefault="007B2B2F" w14:paraId="7729E25F" w14:textId="10EFE6A4">
      <w:pPr>
        <w:pStyle w:val="ListParagraph"/>
        <w:shd w:val="clear" w:color="auto" w:fill="FFFFFF" w:themeFill="background1"/>
        <w:spacing w:before="0" w:beforeAutospacing="off" w:after="150" w:afterAutospacing="off"/>
        <w:ind w:left="30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</w:pPr>
    </w:p>
    <w:p w:rsidR="007B2B2F" w:rsidP="22F9AA3D" w:rsidRDefault="007B2B2F" w14:paraId="010519B0" w14:textId="72F00425">
      <w:pPr>
        <w:shd w:val="clear" w:color="auto" w:fill="FFFFFF" w:themeFill="background1"/>
        <w:spacing w:before="0" w:beforeAutospacing="off" w:after="300" w:afterAutospacing="off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</w:pPr>
      <w:r w:rsidRPr="22F9AA3D" w:rsidR="5B9477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A student is only eligible to receive a free meal when they, or a responsible adult on their behalf, have made a successful application to the </w:t>
      </w:r>
      <w:r w:rsidRPr="22F9AA3D" w:rsidR="6551F8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college. </w:t>
      </w:r>
    </w:p>
    <w:p w:rsidR="007B2B2F" w:rsidP="76E1C7FD" w:rsidRDefault="007B2B2F" w14:paraId="6B699BB8" w14:textId="2E054B0B">
      <w:pPr>
        <w:rPr>
          <w:rFonts w:ascii="Arial" w:hAnsi="Arial" w:eastAsia="Arial" w:cs="Arial"/>
          <w:sz w:val="24"/>
          <w:szCs w:val="24"/>
        </w:rPr>
      </w:pPr>
      <w:r w:rsidRPr="76E1C7FD">
        <w:rPr>
          <w:rFonts w:ascii="Arial" w:hAnsi="Arial" w:eastAsia="Arial" w:cs="Arial"/>
          <w:sz w:val="24"/>
          <w:szCs w:val="24"/>
        </w:rPr>
        <w:t>Further information on eligibility is available in the ESFA guidance:</w:t>
      </w:r>
      <w:r w:rsidRPr="76E1C7FD" w:rsidR="4B7BBDD1">
        <w:rPr>
          <w:rFonts w:ascii="Arial" w:hAnsi="Arial" w:eastAsia="Arial" w:cs="Arial"/>
          <w:sz w:val="24"/>
          <w:szCs w:val="24"/>
        </w:rPr>
        <w:t xml:space="preserve"> </w:t>
      </w:r>
      <w:hyperlink r:id="rId13">
        <w:r w:rsidRPr="76E1C7FD" w:rsidR="03F23A9A">
          <w:rPr>
            <w:rStyle w:val="Hyperlink"/>
            <w:rFonts w:ascii="Arial" w:hAnsi="Arial" w:eastAsia="Arial" w:cs="Arial"/>
            <w:sz w:val="24"/>
            <w:szCs w:val="24"/>
          </w:rPr>
          <w:t>Free meals in further education funded institutions guide: academic year 2026 to 2027 - GOV.UK</w:t>
        </w:r>
      </w:hyperlink>
    </w:p>
    <w:p w:rsidR="007B2B2F" w:rsidP="76E1C7FD" w:rsidRDefault="007B2B2F" w14:paraId="2210D45E" w14:textId="6B3B435E">
      <w:pPr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22F9AA3D" w:rsidP="22F9AA3D" w:rsidRDefault="22F9AA3D" w14:paraId="5BD1EBC2" w14:textId="309B10AE">
      <w:pPr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22F9AA3D" w:rsidP="22F9AA3D" w:rsidRDefault="22F9AA3D" w14:paraId="06EC9E9E" w14:textId="40170DD7">
      <w:pPr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22F9AA3D" w:rsidP="22F9AA3D" w:rsidRDefault="22F9AA3D" w14:paraId="2423BB15" w14:textId="2A95F5BB">
      <w:pPr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007B2B2F" w:rsidP="76E1C7FD" w:rsidRDefault="004A2E38" w14:paraId="66F26A0C" w14:textId="144D146A">
      <w:pPr/>
      <w:r w:rsidRPr="22F9AA3D" w:rsidR="004A2E38">
        <w:rPr>
          <w:rFonts w:ascii="Arial" w:hAnsi="Arial" w:eastAsia="Arial" w:cs="Arial"/>
          <w:b w:val="1"/>
          <w:bCs w:val="1"/>
          <w:sz w:val="24"/>
          <w:szCs w:val="24"/>
        </w:rPr>
        <w:t>APPLICATION PROCESS</w:t>
      </w:r>
    </w:p>
    <w:p w:rsidR="7A9CAAB3" w:rsidP="22F9AA3D" w:rsidRDefault="7A9CAAB3" w14:paraId="57860379" w14:textId="53DE5003">
      <w:pPr>
        <w:shd w:val="clear" w:color="auto" w:fill="FFFFFF" w:themeFill="background1"/>
        <w:spacing w:before="0" w:beforeAutospacing="off" w:after="300" w:afterAutospacing="off"/>
        <w:jc w:val="both"/>
      </w:pPr>
      <w:r w:rsidRPr="22F9AA3D" w:rsidR="7A9CAA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To allow students in </w:t>
      </w:r>
      <w:r w:rsidRPr="22F9AA3D" w:rsidR="7A9CAA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B0C0C"/>
          <w:sz w:val="24"/>
          <w:szCs w:val="24"/>
          <w:u w:val="none"/>
          <w:lang w:val="en-GB"/>
        </w:rPr>
        <w:t>FE</w:t>
      </w:r>
      <w:r w:rsidRPr="22F9AA3D" w:rsidR="7A9CAA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providers to be eligible for free meals from the start of the autumn term, checks should be completed ahead of the start of the 2026 to 2027 academic year.</w:t>
      </w:r>
    </w:p>
    <w:p w:rsidR="7A9CAAB3" w:rsidP="22F9AA3D" w:rsidRDefault="7A9CAAB3" w14:paraId="6D56372D" w14:textId="76AB640D">
      <w:pPr>
        <w:shd w:val="clear" w:color="auto" w:fill="FFFFFF" w:themeFill="background1"/>
        <w:spacing w:before="0" w:beforeAutospacing="off" w:after="300" w:afterAutospacing="off"/>
        <w:jc w:val="both"/>
      </w:pPr>
      <w:r w:rsidRPr="22F9AA3D" w:rsidR="7A9CAA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As part of the application, </w:t>
      </w:r>
      <w:r w:rsidRPr="22F9AA3D" w:rsidR="397129A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anyone without an EHCP </w:t>
      </w:r>
      <w:r w:rsidRPr="22F9AA3D" w:rsidR="7A9CAA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we must ask the student (or their parent/guardian) to provide evidence of the award of qualifying benefits. This might be an award notice or letter from </w:t>
      </w:r>
      <w:r w:rsidRPr="22F9AA3D" w:rsidR="7A9CAA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B0C0C"/>
          <w:sz w:val="24"/>
          <w:szCs w:val="24"/>
          <w:u w:val="none"/>
          <w:lang w:val="en-GB"/>
        </w:rPr>
        <w:t>DWP</w:t>
      </w:r>
      <w:r w:rsidRPr="22F9AA3D" w:rsidR="7A9CAA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 xml:space="preserve"> or </w:t>
      </w:r>
      <w:r w:rsidRPr="22F9AA3D" w:rsidR="7A9CAA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B0C0C"/>
          <w:sz w:val="24"/>
          <w:szCs w:val="24"/>
          <w:u w:val="none"/>
          <w:lang w:val="en-GB"/>
        </w:rPr>
        <w:t>HMRC</w:t>
      </w:r>
      <w:r w:rsidRPr="22F9AA3D" w:rsidR="7A9CAA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  <w:t>.</w:t>
      </w:r>
    </w:p>
    <w:p w:rsidR="004A2E38" w:rsidP="76E1C7FD" w:rsidRDefault="007B2B2F" w14:paraId="69EA24BE" w14:textId="288CCDED">
      <w:pPr>
        <w:rPr>
          <w:rFonts w:ascii="Arial" w:hAnsi="Arial" w:eastAsia="Arial" w:cs="Arial"/>
          <w:sz w:val="24"/>
          <w:szCs w:val="24"/>
        </w:rPr>
      </w:pPr>
      <w:r w:rsidRPr="76E1C7FD">
        <w:rPr>
          <w:rFonts w:ascii="Arial" w:hAnsi="Arial" w:eastAsia="Arial" w:cs="Arial"/>
          <w:sz w:val="24"/>
          <w:szCs w:val="24"/>
        </w:rPr>
        <w:t xml:space="preserve">Please contact the College if you would like to discuss this guidance further or make an application.  Application deadline is </w:t>
      </w:r>
      <w:r w:rsidRPr="76E1C7FD" w:rsidR="00092B4F">
        <w:rPr>
          <w:rFonts w:ascii="Arial" w:hAnsi="Arial" w:eastAsia="Arial" w:cs="Arial"/>
          <w:sz w:val="24"/>
          <w:szCs w:val="24"/>
        </w:rPr>
        <w:t xml:space="preserve">Monday </w:t>
      </w:r>
      <w:r w:rsidRPr="76E1C7FD" w:rsidR="29BE05B3">
        <w:rPr>
          <w:rFonts w:ascii="Arial" w:hAnsi="Arial" w:eastAsia="Arial" w:cs="Arial"/>
          <w:sz w:val="24"/>
          <w:szCs w:val="24"/>
        </w:rPr>
        <w:t>28</w:t>
      </w:r>
      <w:r w:rsidRPr="76E1C7FD" w:rsidR="29BE05B3">
        <w:rPr>
          <w:rFonts w:ascii="Arial" w:hAnsi="Arial" w:eastAsia="Arial" w:cs="Arial"/>
          <w:sz w:val="24"/>
          <w:szCs w:val="24"/>
          <w:vertAlign w:val="superscript"/>
        </w:rPr>
        <w:t>th</w:t>
      </w:r>
      <w:r w:rsidRPr="76E1C7FD" w:rsidR="29BE05B3">
        <w:rPr>
          <w:rFonts w:ascii="Arial" w:hAnsi="Arial" w:eastAsia="Arial" w:cs="Arial"/>
          <w:sz w:val="24"/>
          <w:szCs w:val="24"/>
        </w:rPr>
        <w:t xml:space="preserve"> September</w:t>
      </w:r>
      <w:r w:rsidRPr="76E1C7FD" w:rsidR="00092B4F">
        <w:rPr>
          <w:rFonts w:ascii="Arial" w:hAnsi="Arial" w:eastAsia="Arial" w:cs="Arial"/>
          <w:sz w:val="24"/>
          <w:szCs w:val="24"/>
        </w:rPr>
        <w:t xml:space="preserve"> </w:t>
      </w:r>
      <w:r w:rsidRPr="76E1C7FD" w:rsidR="067903C4">
        <w:rPr>
          <w:rFonts w:ascii="Arial" w:hAnsi="Arial" w:eastAsia="Arial" w:cs="Arial"/>
          <w:sz w:val="24"/>
          <w:szCs w:val="24"/>
        </w:rPr>
        <w:t xml:space="preserve">2026 </w:t>
      </w:r>
      <w:r w:rsidRPr="76E1C7FD" w:rsidR="004A2E38">
        <w:rPr>
          <w:rFonts w:ascii="Arial" w:hAnsi="Arial" w:eastAsia="Arial" w:cs="Arial"/>
          <w:sz w:val="24"/>
          <w:szCs w:val="24"/>
        </w:rPr>
        <w:t xml:space="preserve">for students where your local authority has agreed funding for your study programme.  </w:t>
      </w:r>
    </w:p>
    <w:p w:rsidR="004D6A9E" w:rsidP="76E1C7FD" w:rsidRDefault="004A2E38" w14:paraId="3C3F0354" w14:textId="062AC3B1">
      <w:pPr>
        <w:rPr>
          <w:rFonts w:ascii="Arial" w:hAnsi="Arial" w:eastAsia="Arial" w:cs="Arial"/>
          <w:sz w:val="24"/>
          <w:szCs w:val="24"/>
          <w:shd w:val="clear" w:color="auto" w:fill="FFFFFF"/>
        </w:rPr>
      </w:pPr>
      <w:r w:rsidRPr="76E1C7FD">
        <w:rPr>
          <w:rFonts w:ascii="Arial" w:hAnsi="Arial" w:eastAsia="Arial" w:cs="Arial"/>
          <w:sz w:val="24"/>
          <w:szCs w:val="24"/>
        </w:rPr>
        <w:t xml:space="preserve">Please contact the College to discuss extended deadlines, where you wish to make an application for a student who commences their study programme after </w:t>
      </w:r>
      <w:r w:rsidRPr="76E1C7FD" w:rsidR="7CAA6F58">
        <w:rPr>
          <w:rFonts w:ascii="Arial" w:hAnsi="Arial" w:eastAsia="Arial" w:cs="Arial"/>
          <w:sz w:val="24"/>
          <w:szCs w:val="24"/>
        </w:rPr>
        <w:t>28</w:t>
      </w:r>
      <w:r w:rsidRPr="76E1C7FD" w:rsidR="7CAA6F58">
        <w:rPr>
          <w:rFonts w:ascii="Arial" w:hAnsi="Arial" w:eastAsia="Arial" w:cs="Arial"/>
          <w:sz w:val="24"/>
          <w:szCs w:val="24"/>
          <w:vertAlign w:val="superscript"/>
        </w:rPr>
        <w:t>th</w:t>
      </w:r>
      <w:r w:rsidRPr="76E1C7FD" w:rsidR="7CAA6F58">
        <w:rPr>
          <w:rFonts w:ascii="Arial" w:hAnsi="Arial" w:eastAsia="Arial" w:cs="Arial"/>
          <w:sz w:val="24"/>
          <w:szCs w:val="24"/>
        </w:rPr>
        <w:t xml:space="preserve"> September 2026.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30"/>
        <w:gridCol w:w="5226"/>
      </w:tblGrid>
      <w:tr w:rsidR="004D6A9E" w:rsidTr="22F9AA3D" w14:paraId="16445A6E" w14:textId="77777777">
        <w:tc>
          <w:tcPr>
            <w:tcW w:w="5341" w:type="dxa"/>
            <w:tcMar/>
          </w:tcPr>
          <w:p w:rsidRPr="00F81FF9" w:rsidR="004D6A9E" w:rsidP="76E1C7FD" w:rsidRDefault="790D1A81" w14:paraId="60D1682E" w14:textId="77777777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76E1C7FD">
              <w:rPr>
                <w:rFonts w:ascii="Arial" w:hAnsi="Arial" w:eastAsia="Arial" w:cs="Arial"/>
                <w:sz w:val="24"/>
                <w:szCs w:val="24"/>
              </w:rPr>
              <w:t>Version Number</w:t>
            </w:r>
          </w:p>
        </w:tc>
        <w:tc>
          <w:tcPr>
            <w:tcW w:w="5341" w:type="dxa"/>
            <w:tcMar/>
          </w:tcPr>
          <w:p w:rsidRPr="00F81FF9" w:rsidR="004D6A9E" w:rsidP="76E1C7FD" w:rsidRDefault="6F61AECB" w14:paraId="5C968A4C" w14:textId="2B14A2A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76E1C7FD">
              <w:rPr>
                <w:rFonts w:ascii="Arial" w:hAnsi="Arial" w:eastAsia="Arial" w:cs="Arial"/>
                <w:sz w:val="24"/>
                <w:szCs w:val="24"/>
              </w:rPr>
              <w:t>T</w:t>
            </w:r>
            <w:r w:rsidRPr="76E1C7FD" w:rsidR="361FB52B">
              <w:rPr>
                <w:rFonts w:ascii="Arial" w:hAnsi="Arial" w:eastAsia="Arial" w:cs="Arial"/>
                <w:sz w:val="24"/>
                <w:szCs w:val="24"/>
              </w:rPr>
              <w:t>hree</w:t>
            </w:r>
          </w:p>
        </w:tc>
      </w:tr>
      <w:tr w:rsidR="004D6A9E" w:rsidTr="22F9AA3D" w14:paraId="62E4F342" w14:textId="77777777">
        <w:tc>
          <w:tcPr>
            <w:tcW w:w="5341" w:type="dxa"/>
            <w:tcMar/>
          </w:tcPr>
          <w:p w:rsidRPr="00F81FF9" w:rsidR="004D6A9E" w:rsidP="76E1C7FD" w:rsidRDefault="790D1A81" w14:paraId="574DF91D" w14:textId="77777777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76E1C7FD">
              <w:rPr>
                <w:rFonts w:ascii="Arial" w:hAnsi="Arial" w:eastAsia="Arial" w:cs="Arial"/>
                <w:sz w:val="24"/>
                <w:szCs w:val="24"/>
              </w:rPr>
              <w:t>SLT Member Responsible for This Policy</w:t>
            </w:r>
          </w:p>
        </w:tc>
        <w:tc>
          <w:tcPr>
            <w:tcW w:w="5341" w:type="dxa"/>
            <w:tcMar/>
          </w:tcPr>
          <w:p w:rsidRPr="00F81FF9" w:rsidR="004D6A9E" w:rsidP="76E1C7FD" w:rsidRDefault="6EBAB482" w14:paraId="655AAE7E" w14:textId="299F8B8D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76E1C7FD">
              <w:rPr>
                <w:rFonts w:ascii="Arial" w:hAnsi="Arial" w:eastAsia="Arial" w:cs="Arial"/>
                <w:sz w:val="24"/>
                <w:szCs w:val="24"/>
              </w:rPr>
              <w:t>Catriona Guyler-Kone</w:t>
            </w:r>
          </w:p>
        </w:tc>
      </w:tr>
      <w:tr w:rsidR="004D6A9E" w:rsidTr="22F9AA3D" w14:paraId="6A5E8020" w14:textId="77777777">
        <w:tc>
          <w:tcPr>
            <w:tcW w:w="5341" w:type="dxa"/>
            <w:tcMar/>
          </w:tcPr>
          <w:p w:rsidRPr="00B4689B" w:rsidR="004D6A9E" w:rsidP="76E1C7FD" w:rsidRDefault="790D1A81" w14:paraId="045522DE" w14:textId="77777777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76E1C7FD">
              <w:rPr>
                <w:rFonts w:ascii="Arial" w:hAnsi="Arial" w:eastAsia="Arial" w:cs="Arial"/>
                <w:sz w:val="24"/>
                <w:szCs w:val="24"/>
              </w:rPr>
              <w:t>Board Approval Date</w:t>
            </w:r>
          </w:p>
        </w:tc>
        <w:tc>
          <w:tcPr>
            <w:tcW w:w="5341" w:type="dxa"/>
            <w:tcMar/>
          </w:tcPr>
          <w:p w:rsidRPr="00B4689B" w:rsidR="004D6A9E" w:rsidP="76E1C7FD" w:rsidRDefault="55CC50B4" w14:paraId="512743BD" w14:textId="31FF254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76E1C7FD">
              <w:rPr>
                <w:rFonts w:ascii="Arial" w:hAnsi="Arial" w:eastAsia="Arial" w:cs="Arial"/>
                <w:sz w:val="24"/>
                <w:szCs w:val="24"/>
              </w:rPr>
              <w:t>September 202</w:t>
            </w:r>
            <w:r w:rsidRPr="76E1C7FD" w:rsidR="68EE63E8">
              <w:rPr>
                <w:rFonts w:ascii="Arial" w:hAnsi="Arial" w:eastAsia="Arial" w:cs="Arial"/>
                <w:sz w:val="24"/>
                <w:szCs w:val="24"/>
              </w:rPr>
              <w:t>6</w:t>
            </w:r>
          </w:p>
        </w:tc>
      </w:tr>
      <w:tr w:rsidR="004D6A9E" w:rsidTr="22F9AA3D" w14:paraId="0ED7B3FB" w14:textId="77777777">
        <w:tc>
          <w:tcPr>
            <w:tcW w:w="5341" w:type="dxa"/>
            <w:tcMar/>
          </w:tcPr>
          <w:p w:rsidRPr="00B4689B" w:rsidR="004D6A9E" w:rsidP="76E1C7FD" w:rsidRDefault="790D1A81" w14:paraId="46663CFE" w14:textId="77777777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76E1C7FD">
              <w:rPr>
                <w:rFonts w:ascii="Arial" w:hAnsi="Arial" w:eastAsia="Arial" w:cs="Arial"/>
                <w:sz w:val="24"/>
                <w:szCs w:val="24"/>
              </w:rPr>
              <w:t>Date of Next Review</w:t>
            </w:r>
          </w:p>
        </w:tc>
        <w:tc>
          <w:tcPr>
            <w:tcW w:w="5341" w:type="dxa"/>
            <w:tcMar/>
          </w:tcPr>
          <w:p w:rsidRPr="00B4689B" w:rsidR="004D6A9E" w:rsidP="76E1C7FD" w:rsidRDefault="6D51D1F0" w14:paraId="5B3EAF4B" w14:textId="4EDAAA06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76E1C7FD">
              <w:rPr>
                <w:rFonts w:ascii="Arial" w:hAnsi="Arial" w:eastAsia="Arial" w:cs="Arial"/>
                <w:sz w:val="24"/>
                <w:szCs w:val="24"/>
              </w:rPr>
              <w:t>September</w:t>
            </w:r>
            <w:r w:rsidRPr="76E1C7FD" w:rsidR="6EBAB482">
              <w:rPr>
                <w:rFonts w:ascii="Arial" w:hAnsi="Arial" w:eastAsia="Arial" w:cs="Arial"/>
                <w:sz w:val="24"/>
                <w:szCs w:val="24"/>
              </w:rPr>
              <w:t xml:space="preserve"> 2</w:t>
            </w:r>
            <w:r w:rsidRPr="76E1C7FD" w:rsidR="1F1003F9">
              <w:rPr>
                <w:rFonts w:ascii="Arial" w:hAnsi="Arial" w:eastAsia="Arial" w:cs="Arial"/>
                <w:sz w:val="24"/>
                <w:szCs w:val="24"/>
              </w:rPr>
              <w:t>02</w:t>
            </w:r>
            <w:r w:rsidRPr="76E1C7FD" w:rsidR="0F3A495C">
              <w:rPr>
                <w:rFonts w:ascii="Arial" w:hAnsi="Arial" w:eastAsia="Arial" w:cs="Arial"/>
                <w:sz w:val="24"/>
                <w:szCs w:val="24"/>
              </w:rPr>
              <w:t>7</w:t>
            </w:r>
          </w:p>
        </w:tc>
      </w:tr>
    </w:tbl>
    <w:p w:rsidR="003471C2" w:rsidP="22F9AA3D" w:rsidRDefault="003471C2" w14:paraId="0528C14F" w14:textId="424E1161">
      <w:pPr>
        <w:shd w:val="clear" w:color="auto" w:fill="FFFFFF" w:themeFill="background1"/>
        <w:spacing w:before="0" w:beforeAutospacing="off" w:after="300" w:afterAutospacing="off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B0C0C"/>
          <w:sz w:val="24"/>
          <w:szCs w:val="24"/>
          <w:lang w:val="en-GB"/>
        </w:rPr>
      </w:pPr>
    </w:p>
    <w:p w:rsidR="003471C2" w:rsidP="004C78CA" w:rsidRDefault="003471C2" w14:paraId="36BC8789" w14:textId="086A8387">
      <w:pPr>
        <w:spacing w:before="120" w:after="120"/>
        <w:jc w:val="both"/>
        <w:rPr>
          <w:rFonts w:ascii="Arial" w:hAnsi="Arial" w:cs="Arial"/>
          <w:b w:val="1"/>
          <w:bCs w:val="1"/>
          <w:sz w:val="24"/>
          <w:szCs w:val="24"/>
        </w:rPr>
      </w:pPr>
    </w:p>
    <w:sectPr w:rsidR="003471C2" w:rsidSect="00BF01B6">
      <w:headerReference w:type="default" r:id="rId14"/>
      <w:footerReference w:type="default" r:id="rId15"/>
      <w:headerReference w:type="first" r:id="rId16"/>
      <w:footerReference w:type="first" r:id="rId17"/>
      <w:pgSz w:w="11906" w:h="16838" w:orient="portrait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146F" w:rsidP="005426C7" w:rsidRDefault="0010146F" w14:paraId="4ECC1CA9" w14:textId="77777777">
      <w:pPr>
        <w:spacing w:after="0" w:line="240" w:lineRule="auto"/>
      </w:pPr>
      <w:r>
        <w:separator/>
      </w:r>
    </w:p>
  </w:endnote>
  <w:endnote w:type="continuationSeparator" w:id="0">
    <w:p w:rsidR="0010146F" w:rsidP="005426C7" w:rsidRDefault="0010146F" w14:paraId="158A64B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A4C" w:rsidRDefault="169A5D7C" w14:paraId="6FF3D81E" w14:textId="148B4194">
    <w:pPr>
      <w:pStyle w:val="Footer"/>
    </w:pPr>
    <w:r>
      <w:t>Free College Meals Policy: September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69A5D7C" w:rsidTr="169A5D7C" w14:paraId="4285395D" w14:textId="77777777">
      <w:trPr>
        <w:trHeight w:val="300"/>
      </w:trPr>
      <w:tc>
        <w:tcPr>
          <w:tcW w:w="3485" w:type="dxa"/>
        </w:tcPr>
        <w:p w:rsidR="169A5D7C" w:rsidP="169A5D7C" w:rsidRDefault="169A5D7C" w14:paraId="4829A83D" w14:textId="3819DF97">
          <w:pPr>
            <w:pStyle w:val="Header"/>
            <w:ind w:left="-115"/>
          </w:pPr>
        </w:p>
      </w:tc>
      <w:tc>
        <w:tcPr>
          <w:tcW w:w="3485" w:type="dxa"/>
        </w:tcPr>
        <w:p w:rsidR="169A5D7C" w:rsidP="169A5D7C" w:rsidRDefault="169A5D7C" w14:paraId="2F855AA8" w14:textId="613E0323">
          <w:pPr>
            <w:pStyle w:val="Header"/>
            <w:jc w:val="center"/>
          </w:pPr>
        </w:p>
      </w:tc>
      <w:tc>
        <w:tcPr>
          <w:tcW w:w="3485" w:type="dxa"/>
        </w:tcPr>
        <w:p w:rsidR="169A5D7C" w:rsidP="169A5D7C" w:rsidRDefault="169A5D7C" w14:paraId="30521653" w14:textId="47BE54EB">
          <w:pPr>
            <w:pStyle w:val="Header"/>
            <w:ind w:right="-115"/>
            <w:jc w:val="right"/>
          </w:pPr>
        </w:p>
      </w:tc>
    </w:tr>
  </w:tbl>
  <w:p w:rsidR="169A5D7C" w:rsidP="169A5D7C" w:rsidRDefault="169A5D7C" w14:paraId="03336229" w14:textId="51745B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146F" w:rsidP="005426C7" w:rsidRDefault="0010146F" w14:paraId="0C10D6AF" w14:textId="77777777">
      <w:pPr>
        <w:spacing w:after="0" w:line="240" w:lineRule="auto"/>
      </w:pPr>
      <w:r>
        <w:separator/>
      </w:r>
    </w:p>
  </w:footnote>
  <w:footnote w:type="continuationSeparator" w:id="0">
    <w:p w:rsidR="0010146F" w:rsidP="005426C7" w:rsidRDefault="0010146F" w14:paraId="5279CDA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616A4C" w:rsidP="00BF01B6" w:rsidRDefault="00616A4C" w14:paraId="3CAF65C9" w14:textId="5E73E6E1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E0981A" wp14:editId="5637ED3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a="http://schemas.openxmlformats.org/drawingml/2006/main">
          <w:pict>
            <v:rect id="Rectangle 222" style="position:absolute;margin-left:0;margin-top:0;width:580.8pt;height:752.4pt;z-index:2516572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6" filled="f" strokecolor="#747070 [1614]" strokeweight="1.25pt" w14:anchorId="486076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>
              <w10:wrap anchorx="page" anchory="page"/>
            </v:rect>
          </w:pict>
        </mc:Fallback>
      </mc:AlternateContent>
    </w:r>
  </w:p>
  <w:p w:rsidRPr="007B18C3" w:rsidR="00616A4C" w:rsidRDefault="00616A4C" w14:paraId="01364653" w14:textId="71308E92">
    <w:pPr>
      <w:pStyle w:val="Header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69A5D7C" w:rsidTr="169A5D7C" w14:paraId="2676C8A3" w14:textId="77777777">
      <w:trPr>
        <w:trHeight w:val="300"/>
      </w:trPr>
      <w:tc>
        <w:tcPr>
          <w:tcW w:w="3485" w:type="dxa"/>
        </w:tcPr>
        <w:p w:rsidR="169A5D7C" w:rsidP="169A5D7C" w:rsidRDefault="169A5D7C" w14:paraId="6207DE61" w14:textId="6E725E14">
          <w:pPr>
            <w:pStyle w:val="Header"/>
            <w:ind w:left="-115"/>
          </w:pPr>
        </w:p>
      </w:tc>
      <w:tc>
        <w:tcPr>
          <w:tcW w:w="3485" w:type="dxa"/>
        </w:tcPr>
        <w:p w:rsidR="169A5D7C" w:rsidP="169A5D7C" w:rsidRDefault="169A5D7C" w14:paraId="0A5477FB" w14:textId="2F2CBC5E">
          <w:pPr>
            <w:pStyle w:val="Header"/>
            <w:jc w:val="center"/>
          </w:pPr>
        </w:p>
      </w:tc>
      <w:tc>
        <w:tcPr>
          <w:tcW w:w="3485" w:type="dxa"/>
        </w:tcPr>
        <w:p w:rsidR="169A5D7C" w:rsidP="169A5D7C" w:rsidRDefault="169A5D7C" w14:paraId="2A1A794B" w14:textId="0AA2102F">
          <w:pPr>
            <w:pStyle w:val="Header"/>
            <w:ind w:right="-115"/>
            <w:jc w:val="right"/>
          </w:pPr>
        </w:p>
      </w:tc>
    </w:tr>
  </w:tbl>
  <w:p w:rsidR="169A5D7C" w:rsidP="169A5D7C" w:rsidRDefault="169A5D7C" w14:paraId="1BCC2D03" w14:textId="742C00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0">
    <w:nsid w:val="380d9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179df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3576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8871C15"/>
    <w:multiLevelType w:val="hybridMultilevel"/>
    <w:tmpl w:val="C8B2E6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3B76B6"/>
    <w:multiLevelType w:val="multilevel"/>
    <w:tmpl w:val="E824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EEC3487"/>
    <w:multiLevelType w:val="hybridMultilevel"/>
    <w:tmpl w:val="BA1C67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4866C2D"/>
    <w:multiLevelType w:val="hybridMultilevel"/>
    <w:tmpl w:val="9BF6D0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4CC5BB6"/>
    <w:multiLevelType w:val="hybridMultilevel"/>
    <w:tmpl w:val="56FED5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E036100"/>
    <w:multiLevelType w:val="hybridMultilevel"/>
    <w:tmpl w:val="1004D9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13D3D54"/>
    <w:multiLevelType w:val="multilevel"/>
    <w:tmpl w:val="9036D3B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b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  <w:b/>
        <w:sz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  <w:b/>
        <w:sz w:val="2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  <w:b/>
        <w:sz w:val="20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  <w:b/>
        <w:sz w:val="20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  <w:b/>
        <w:sz w:val="20"/>
      </w:rPr>
    </w:lvl>
  </w:abstractNum>
  <w:abstractNum w:abstractNumId="7" w15:restartNumberingAfterBreak="0">
    <w:nsid w:val="7FC15C3C"/>
    <w:multiLevelType w:val="hybridMultilevel"/>
    <w:tmpl w:val="45183D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0"/>
  </w:num>
  <w:num w:numId="10">
    <w:abstractNumId w:val="9"/>
  </w:num>
  <w:num w:numId="9">
    <w:abstractNumId w:val="8"/>
  </w:num>
  <w:num w:numId="1" w16cid:durableId="948783562">
    <w:abstractNumId w:val="6"/>
  </w:num>
  <w:num w:numId="2" w16cid:durableId="2041392211">
    <w:abstractNumId w:val="5"/>
  </w:num>
  <w:num w:numId="3" w16cid:durableId="1316959856">
    <w:abstractNumId w:val="3"/>
  </w:num>
  <w:num w:numId="4" w16cid:durableId="531263392">
    <w:abstractNumId w:val="0"/>
  </w:num>
  <w:num w:numId="5" w16cid:durableId="190652723">
    <w:abstractNumId w:val="2"/>
  </w:num>
  <w:num w:numId="6" w16cid:durableId="328022104">
    <w:abstractNumId w:val="7"/>
  </w:num>
  <w:num w:numId="7" w16cid:durableId="1057701278">
    <w:abstractNumId w:val="1"/>
  </w:num>
  <w:num w:numId="8" w16cid:durableId="141342629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782"/>
    <w:rsid w:val="00000DC4"/>
    <w:rsid w:val="00004306"/>
    <w:rsid w:val="00010FD9"/>
    <w:rsid w:val="00024D79"/>
    <w:rsid w:val="00033319"/>
    <w:rsid w:val="00054345"/>
    <w:rsid w:val="00070C2B"/>
    <w:rsid w:val="00071FCF"/>
    <w:rsid w:val="00092B4F"/>
    <w:rsid w:val="00093B3A"/>
    <w:rsid w:val="00094459"/>
    <w:rsid w:val="00094A5F"/>
    <w:rsid w:val="000A37F1"/>
    <w:rsid w:val="000B51B7"/>
    <w:rsid w:val="000B5793"/>
    <w:rsid w:val="000C02A2"/>
    <w:rsid w:val="000C2492"/>
    <w:rsid w:val="000C45DA"/>
    <w:rsid w:val="000D07A7"/>
    <w:rsid w:val="000D42F4"/>
    <w:rsid w:val="000E62C4"/>
    <w:rsid w:val="000F342C"/>
    <w:rsid w:val="000F61A2"/>
    <w:rsid w:val="0010146F"/>
    <w:rsid w:val="00131743"/>
    <w:rsid w:val="00140031"/>
    <w:rsid w:val="00145C05"/>
    <w:rsid w:val="001460C6"/>
    <w:rsid w:val="00150823"/>
    <w:rsid w:val="00151186"/>
    <w:rsid w:val="00166D62"/>
    <w:rsid w:val="00170A0E"/>
    <w:rsid w:val="001742CC"/>
    <w:rsid w:val="00174AE6"/>
    <w:rsid w:val="00177030"/>
    <w:rsid w:val="00184DDC"/>
    <w:rsid w:val="00192793"/>
    <w:rsid w:val="001945B6"/>
    <w:rsid w:val="001A36C4"/>
    <w:rsid w:val="001A6219"/>
    <w:rsid w:val="001B46BF"/>
    <w:rsid w:val="001B7AD4"/>
    <w:rsid w:val="001D0430"/>
    <w:rsid w:val="001D32A6"/>
    <w:rsid w:val="001E0D71"/>
    <w:rsid w:val="001E6C41"/>
    <w:rsid w:val="00201657"/>
    <w:rsid w:val="0020575F"/>
    <w:rsid w:val="00210203"/>
    <w:rsid w:val="002138BE"/>
    <w:rsid w:val="00223F38"/>
    <w:rsid w:val="00227CAE"/>
    <w:rsid w:val="00235A89"/>
    <w:rsid w:val="00250A3D"/>
    <w:rsid w:val="00257209"/>
    <w:rsid w:val="0027037A"/>
    <w:rsid w:val="0027098B"/>
    <w:rsid w:val="00282F30"/>
    <w:rsid w:val="002A2FA3"/>
    <w:rsid w:val="002A5377"/>
    <w:rsid w:val="002A60CB"/>
    <w:rsid w:val="002B4165"/>
    <w:rsid w:val="002B616A"/>
    <w:rsid w:val="002C6B3D"/>
    <w:rsid w:val="002E4487"/>
    <w:rsid w:val="0030056F"/>
    <w:rsid w:val="00304267"/>
    <w:rsid w:val="00307B43"/>
    <w:rsid w:val="0031273D"/>
    <w:rsid w:val="00331080"/>
    <w:rsid w:val="00335B3F"/>
    <w:rsid w:val="00340402"/>
    <w:rsid w:val="00341E80"/>
    <w:rsid w:val="003471C2"/>
    <w:rsid w:val="003657C7"/>
    <w:rsid w:val="00376013"/>
    <w:rsid w:val="00392645"/>
    <w:rsid w:val="0039413C"/>
    <w:rsid w:val="003C212C"/>
    <w:rsid w:val="003C2616"/>
    <w:rsid w:val="003D0321"/>
    <w:rsid w:val="003D1FC9"/>
    <w:rsid w:val="003E50C8"/>
    <w:rsid w:val="003F0D0F"/>
    <w:rsid w:val="00404DED"/>
    <w:rsid w:val="00406350"/>
    <w:rsid w:val="00413F36"/>
    <w:rsid w:val="00415B59"/>
    <w:rsid w:val="00427C0A"/>
    <w:rsid w:val="004370C8"/>
    <w:rsid w:val="004416FF"/>
    <w:rsid w:val="00476916"/>
    <w:rsid w:val="004A2E38"/>
    <w:rsid w:val="004A49A2"/>
    <w:rsid w:val="004B1F9F"/>
    <w:rsid w:val="004B288A"/>
    <w:rsid w:val="004C78CA"/>
    <w:rsid w:val="004D6A9E"/>
    <w:rsid w:val="004F1A18"/>
    <w:rsid w:val="004F5366"/>
    <w:rsid w:val="005125DA"/>
    <w:rsid w:val="0051513C"/>
    <w:rsid w:val="00520976"/>
    <w:rsid w:val="005426C7"/>
    <w:rsid w:val="00544276"/>
    <w:rsid w:val="00551782"/>
    <w:rsid w:val="0055334B"/>
    <w:rsid w:val="00557B16"/>
    <w:rsid w:val="005602F2"/>
    <w:rsid w:val="00571E1C"/>
    <w:rsid w:val="00581776"/>
    <w:rsid w:val="00593BA9"/>
    <w:rsid w:val="005961BA"/>
    <w:rsid w:val="005A40C5"/>
    <w:rsid w:val="005A77E6"/>
    <w:rsid w:val="005B19B9"/>
    <w:rsid w:val="005C4A39"/>
    <w:rsid w:val="005C7456"/>
    <w:rsid w:val="005D0CFD"/>
    <w:rsid w:val="005E3C70"/>
    <w:rsid w:val="00601C02"/>
    <w:rsid w:val="00611F41"/>
    <w:rsid w:val="00616A4C"/>
    <w:rsid w:val="00635F9F"/>
    <w:rsid w:val="00645FD7"/>
    <w:rsid w:val="00652002"/>
    <w:rsid w:val="0065214D"/>
    <w:rsid w:val="00674B56"/>
    <w:rsid w:val="00687571"/>
    <w:rsid w:val="006D4E9C"/>
    <w:rsid w:val="006E2809"/>
    <w:rsid w:val="006E31E3"/>
    <w:rsid w:val="006F5BC4"/>
    <w:rsid w:val="00701D88"/>
    <w:rsid w:val="00724800"/>
    <w:rsid w:val="007318EC"/>
    <w:rsid w:val="00737AA2"/>
    <w:rsid w:val="00754242"/>
    <w:rsid w:val="0076185E"/>
    <w:rsid w:val="00763185"/>
    <w:rsid w:val="00771F85"/>
    <w:rsid w:val="007768AC"/>
    <w:rsid w:val="00776B3A"/>
    <w:rsid w:val="00776F4F"/>
    <w:rsid w:val="00780E5B"/>
    <w:rsid w:val="00787EA3"/>
    <w:rsid w:val="007976C0"/>
    <w:rsid w:val="007A4590"/>
    <w:rsid w:val="007A5AF5"/>
    <w:rsid w:val="007A669B"/>
    <w:rsid w:val="007B18C3"/>
    <w:rsid w:val="007B2B2F"/>
    <w:rsid w:val="007B626E"/>
    <w:rsid w:val="007C0DBD"/>
    <w:rsid w:val="007D1F66"/>
    <w:rsid w:val="007E09BE"/>
    <w:rsid w:val="007F1090"/>
    <w:rsid w:val="007F241E"/>
    <w:rsid w:val="007F3BD5"/>
    <w:rsid w:val="008054C8"/>
    <w:rsid w:val="00807FC5"/>
    <w:rsid w:val="00816247"/>
    <w:rsid w:val="00822109"/>
    <w:rsid w:val="008307DA"/>
    <w:rsid w:val="00830BC6"/>
    <w:rsid w:val="008326CB"/>
    <w:rsid w:val="00844322"/>
    <w:rsid w:val="00853E93"/>
    <w:rsid w:val="008568E6"/>
    <w:rsid w:val="00857020"/>
    <w:rsid w:val="00893283"/>
    <w:rsid w:val="00893A7F"/>
    <w:rsid w:val="008A0C50"/>
    <w:rsid w:val="008B4ACB"/>
    <w:rsid w:val="008C4FA8"/>
    <w:rsid w:val="008F2A8B"/>
    <w:rsid w:val="009005AD"/>
    <w:rsid w:val="0090096F"/>
    <w:rsid w:val="00934691"/>
    <w:rsid w:val="00935014"/>
    <w:rsid w:val="009351B0"/>
    <w:rsid w:val="009477F9"/>
    <w:rsid w:val="009503F6"/>
    <w:rsid w:val="00951BE3"/>
    <w:rsid w:val="0095626C"/>
    <w:rsid w:val="00962148"/>
    <w:rsid w:val="00962891"/>
    <w:rsid w:val="0096700E"/>
    <w:rsid w:val="0096727A"/>
    <w:rsid w:val="00977DF1"/>
    <w:rsid w:val="00983034"/>
    <w:rsid w:val="009839D4"/>
    <w:rsid w:val="00984D68"/>
    <w:rsid w:val="009871C1"/>
    <w:rsid w:val="009A2520"/>
    <w:rsid w:val="009B0D1A"/>
    <w:rsid w:val="009C35A1"/>
    <w:rsid w:val="009C50EA"/>
    <w:rsid w:val="009C69B5"/>
    <w:rsid w:val="009D1D0C"/>
    <w:rsid w:val="009E02AA"/>
    <w:rsid w:val="009E3A7B"/>
    <w:rsid w:val="009E463F"/>
    <w:rsid w:val="009E52D2"/>
    <w:rsid w:val="00A04D47"/>
    <w:rsid w:val="00A276B3"/>
    <w:rsid w:val="00A3580A"/>
    <w:rsid w:val="00A35C18"/>
    <w:rsid w:val="00A42A3A"/>
    <w:rsid w:val="00A464FB"/>
    <w:rsid w:val="00A643E9"/>
    <w:rsid w:val="00A65DEB"/>
    <w:rsid w:val="00A66EB3"/>
    <w:rsid w:val="00A777DB"/>
    <w:rsid w:val="00A82B68"/>
    <w:rsid w:val="00A85934"/>
    <w:rsid w:val="00AA6D17"/>
    <w:rsid w:val="00AC3118"/>
    <w:rsid w:val="00AD5268"/>
    <w:rsid w:val="00AE6B6D"/>
    <w:rsid w:val="00AF4F3A"/>
    <w:rsid w:val="00B00C10"/>
    <w:rsid w:val="00B04950"/>
    <w:rsid w:val="00B100AB"/>
    <w:rsid w:val="00B213C0"/>
    <w:rsid w:val="00B363FD"/>
    <w:rsid w:val="00B37A3E"/>
    <w:rsid w:val="00B44973"/>
    <w:rsid w:val="00B4689B"/>
    <w:rsid w:val="00B53883"/>
    <w:rsid w:val="00B5594E"/>
    <w:rsid w:val="00B55E62"/>
    <w:rsid w:val="00B7295D"/>
    <w:rsid w:val="00B75CE6"/>
    <w:rsid w:val="00B83501"/>
    <w:rsid w:val="00BA1E21"/>
    <w:rsid w:val="00BA7A95"/>
    <w:rsid w:val="00BB1D4B"/>
    <w:rsid w:val="00BB5474"/>
    <w:rsid w:val="00BD6577"/>
    <w:rsid w:val="00BE1321"/>
    <w:rsid w:val="00BE591F"/>
    <w:rsid w:val="00BF01B6"/>
    <w:rsid w:val="00C07E3B"/>
    <w:rsid w:val="00C10DEE"/>
    <w:rsid w:val="00C245AB"/>
    <w:rsid w:val="00C66B15"/>
    <w:rsid w:val="00C670E3"/>
    <w:rsid w:val="00C759CC"/>
    <w:rsid w:val="00C767F1"/>
    <w:rsid w:val="00C81A5A"/>
    <w:rsid w:val="00CB44D1"/>
    <w:rsid w:val="00CB7107"/>
    <w:rsid w:val="00CD5E0D"/>
    <w:rsid w:val="00CE000D"/>
    <w:rsid w:val="00CE0B82"/>
    <w:rsid w:val="00D03B61"/>
    <w:rsid w:val="00D153A0"/>
    <w:rsid w:val="00D211BE"/>
    <w:rsid w:val="00D2266C"/>
    <w:rsid w:val="00D22F4E"/>
    <w:rsid w:val="00D259A3"/>
    <w:rsid w:val="00D30B11"/>
    <w:rsid w:val="00D334AF"/>
    <w:rsid w:val="00D40A86"/>
    <w:rsid w:val="00D54244"/>
    <w:rsid w:val="00D56B33"/>
    <w:rsid w:val="00D64B06"/>
    <w:rsid w:val="00D651B3"/>
    <w:rsid w:val="00D7799D"/>
    <w:rsid w:val="00D90BFB"/>
    <w:rsid w:val="00DA15F4"/>
    <w:rsid w:val="00DA7A0D"/>
    <w:rsid w:val="00DC00AE"/>
    <w:rsid w:val="00DD71B0"/>
    <w:rsid w:val="00DE3FFE"/>
    <w:rsid w:val="00DF2234"/>
    <w:rsid w:val="00E11EC1"/>
    <w:rsid w:val="00E12DC4"/>
    <w:rsid w:val="00E20A66"/>
    <w:rsid w:val="00E25CCA"/>
    <w:rsid w:val="00E2632B"/>
    <w:rsid w:val="00E26DA8"/>
    <w:rsid w:val="00E47A68"/>
    <w:rsid w:val="00E5144B"/>
    <w:rsid w:val="00E53AAF"/>
    <w:rsid w:val="00E85A36"/>
    <w:rsid w:val="00E900EF"/>
    <w:rsid w:val="00E9027E"/>
    <w:rsid w:val="00EA68CD"/>
    <w:rsid w:val="00EB31B8"/>
    <w:rsid w:val="00EB3FEF"/>
    <w:rsid w:val="00EB408F"/>
    <w:rsid w:val="00EC42B6"/>
    <w:rsid w:val="00EC7418"/>
    <w:rsid w:val="00EC78DD"/>
    <w:rsid w:val="00ED078E"/>
    <w:rsid w:val="00ED1292"/>
    <w:rsid w:val="00EE3C13"/>
    <w:rsid w:val="00F04256"/>
    <w:rsid w:val="00F050AA"/>
    <w:rsid w:val="00F05255"/>
    <w:rsid w:val="00F109D2"/>
    <w:rsid w:val="00F13458"/>
    <w:rsid w:val="00F211F4"/>
    <w:rsid w:val="00F3238C"/>
    <w:rsid w:val="00F46364"/>
    <w:rsid w:val="00F51DDC"/>
    <w:rsid w:val="00F55D23"/>
    <w:rsid w:val="00F639F6"/>
    <w:rsid w:val="00F65289"/>
    <w:rsid w:val="00F662C7"/>
    <w:rsid w:val="00F853CE"/>
    <w:rsid w:val="00FB4637"/>
    <w:rsid w:val="00FB74B6"/>
    <w:rsid w:val="00FE5600"/>
    <w:rsid w:val="00FE6D42"/>
    <w:rsid w:val="0148771B"/>
    <w:rsid w:val="017C863C"/>
    <w:rsid w:val="01C6FA84"/>
    <w:rsid w:val="020742E5"/>
    <w:rsid w:val="0271C31B"/>
    <w:rsid w:val="0318C08C"/>
    <w:rsid w:val="03F23A9A"/>
    <w:rsid w:val="042490FF"/>
    <w:rsid w:val="0462B5D0"/>
    <w:rsid w:val="053431DF"/>
    <w:rsid w:val="05390AF1"/>
    <w:rsid w:val="067903C4"/>
    <w:rsid w:val="0693EE96"/>
    <w:rsid w:val="071435C1"/>
    <w:rsid w:val="0765B50C"/>
    <w:rsid w:val="0925E02D"/>
    <w:rsid w:val="0B774E90"/>
    <w:rsid w:val="0BB58FA8"/>
    <w:rsid w:val="0C5D665F"/>
    <w:rsid w:val="0D88EA89"/>
    <w:rsid w:val="0E4CE531"/>
    <w:rsid w:val="0F3A495C"/>
    <w:rsid w:val="0F92F315"/>
    <w:rsid w:val="0FA1B085"/>
    <w:rsid w:val="0FF5FEE6"/>
    <w:rsid w:val="10494739"/>
    <w:rsid w:val="110AC3D5"/>
    <w:rsid w:val="115A2C05"/>
    <w:rsid w:val="128794B3"/>
    <w:rsid w:val="132FEA66"/>
    <w:rsid w:val="1351EAA9"/>
    <w:rsid w:val="1415EB24"/>
    <w:rsid w:val="14E230C3"/>
    <w:rsid w:val="160B7F13"/>
    <w:rsid w:val="1624A6F7"/>
    <w:rsid w:val="169A5D7C"/>
    <w:rsid w:val="16B87533"/>
    <w:rsid w:val="17771FA0"/>
    <w:rsid w:val="17966419"/>
    <w:rsid w:val="18786807"/>
    <w:rsid w:val="19D202CD"/>
    <w:rsid w:val="1A5C1E8F"/>
    <w:rsid w:val="1AE7021A"/>
    <w:rsid w:val="1C62577E"/>
    <w:rsid w:val="1D3B32B0"/>
    <w:rsid w:val="1D5A1AE8"/>
    <w:rsid w:val="1E1616D5"/>
    <w:rsid w:val="1E39C0B4"/>
    <w:rsid w:val="1EEA5109"/>
    <w:rsid w:val="1F1003F9"/>
    <w:rsid w:val="1F5CACAE"/>
    <w:rsid w:val="1FD5BABF"/>
    <w:rsid w:val="20620B2A"/>
    <w:rsid w:val="20FF9BEC"/>
    <w:rsid w:val="217FCD3C"/>
    <w:rsid w:val="22F9AA3D"/>
    <w:rsid w:val="24691031"/>
    <w:rsid w:val="25E1BF46"/>
    <w:rsid w:val="262069DF"/>
    <w:rsid w:val="27642CDB"/>
    <w:rsid w:val="279EEE4C"/>
    <w:rsid w:val="2930F123"/>
    <w:rsid w:val="2995755E"/>
    <w:rsid w:val="29BE05B3"/>
    <w:rsid w:val="2AE941B4"/>
    <w:rsid w:val="2AFDE50F"/>
    <w:rsid w:val="2BAFDC04"/>
    <w:rsid w:val="2CD96AE1"/>
    <w:rsid w:val="310C322B"/>
    <w:rsid w:val="311DF6F3"/>
    <w:rsid w:val="3192FE0D"/>
    <w:rsid w:val="31A0A9E2"/>
    <w:rsid w:val="32703F81"/>
    <w:rsid w:val="32DD2163"/>
    <w:rsid w:val="349CD140"/>
    <w:rsid w:val="34A73350"/>
    <w:rsid w:val="3588D0C9"/>
    <w:rsid w:val="361FB52B"/>
    <w:rsid w:val="363E2848"/>
    <w:rsid w:val="397129A9"/>
    <w:rsid w:val="3A228850"/>
    <w:rsid w:val="3AAF44C3"/>
    <w:rsid w:val="3B40371F"/>
    <w:rsid w:val="3B6B5F5D"/>
    <w:rsid w:val="3BACA9CD"/>
    <w:rsid w:val="3CB3AA08"/>
    <w:rsid w:val="3DA59D88"/>
    <w:rsid w:val="3E20BB6C"/>
    <w:rsid w:val="3F7F21FF"/>
    <w:rsid w:val="3F887074"/>
    <w:rsid w:val="40A7E8CA"/>
    <w:rsid w:val="411AF260"/>
    <w:rsid w:val="41C5BC52"/>
    <w:rsid w:val="4231EC1C"/>
    <w:rsid w:val="42B6C2C1"/>
    <w:rsid w:val="4428849C"/>
    <w:rsid w:val="44529322"/>
    <w:rsid w:val="44DFC4E1"/>
    <w:rsid w:val="455FFFFA"/>
    <w:rsid w:val="45BE5FC2"/>
    <w:rsid w:val="46655B03"/>
    <w:rsid w:val="468F4CAD"/>
    <w:rsid w:val="478A33E4"/>
    <w:rsid w:val="48BBA0CE"/>
    <w:rsid w:val="49260445"/>
    <w:rsid w:val="49420BBD"/>
    <w:rsid w:val="49AA7966"/>
    <w:rsid w:val="4AF8CBA3"/>
    <w:rsid w:val="4B7BBDD1"/>
    <w:rsid w:val="4B8DD454"/>
    <w:rsid w:val="4CB806DE"/>
    <w:rsid w:val="4DB24D89"/>
    <w:rsid w:val="4DC66641"/>
    <w:rsid w:val="4E0BE430"/>
    <w:rsid w:val="4FA40172"/>
    <w:rsid w:val="4FC3FC50"/>
    <w:rsid w:val="515689B2"/>
    <w:rsid w:val="530D66FB"/>
    <w:rsid w:val="559F9268"/>
    <w:rsid w:val="55CC50B4"/>
    <w:rsid w:val="5666C3BC"/>
    <w:rsid w:val="56F2906E"/>
    <w:rsid w:val="57AB1011"/>
    <w:rsid w:val="5A9189F5"/>
    <w:rsid w:val="5B9477CE"/>
    <w:rsid w:val="5C7805C6"/>
    <w:rsid w:val="5C9372E8"/>
    <w:rsid w:val="5E76609F"/>
    <w:rsid w:val="5EDCE840"/>
    <w:rsid w:val="5EEA33C8"/>
    <w:rsid w:val="5F24EF32"/>
    <w:rsid w:val="5FC242D5"/>
    <w:rsid w:val="60133E1E"/>
    <w:rsid w:val="603402B2"/>
    <w:rsid w:val="610522F6"/>
    <w:rsid w:val="6141B5A0"/>
    <w:rsid w:val="61B8BD62"/>
    <w:rsid w:val="63238C5C"/>
    <w:rsid w:val="6551F892"/>
    <w:rsid w:val="65FA105E"/>
    <w:rsid w:val="660CDDB2"/>
    <w:rsid w:val="66B8A7F2"/>
    <w:rsid w:val="66DC7179"/>
    <w:rsid w:val="673CDA14"/>
    <w:rsid w:val="67ABE57E"/>
    <w:rsid w:val="68619BEA"/>
    <w:rsid w:val="68CCBFB5"/>
    <w:rsid w:val="68EE63E8"/>
    <w:rsid w:val="695AC271"/>
    <w:rsid w:val="6997549F"/>
    <w:rsid w:val="69F307C1"/>
    <w:rsid w:val="6A715DB8"/>
    <w:rsid w:val="6BDF5DFD"/>
    <w:rsid w:val="6D3FAAAF"/>
    <w:rsid w:val="6D51D1F0"/>
    <w:rsid w:val="6D91CEC5"/>
    <w:rsid w:val="6EBAB482"/>
    <w:rsid w:val="6F2321CE"/>
    <w:rsid w:val="6F61AECB"/>
    <w:rsid w:val="6F7C8E8F"/>
    <w:rsid w:val="70CF9F1D"/>
    <w:rsid w:val="722BB5D5"/>
    <w:rsid w:val="726479FA"/>
    <w:rsid w:val="72690770"/>
    <w:rsid w:val="72B0A7FA"/>
    <w:rsid w:val="73045A0F"/>
    <w:rsid w:val="734E6A88"/>
    <w:rsid w:val="73F39AF8"/>
    <w:rsid w:val="74BD4F01"/>
    <w:rsid w:val="74CF2F08"/>
    <w:rsid w:val="74E17087"/>
    <w:rsid w:val="761089AA"/>
    <w:rsid w:val="767A7CCD"/>
    <w:rsid w:val="76E1C7FD"/>
    <w:rsid w:val="77272DD7"/>
    <w:rsid w:val="773B8EBB"/>
    <w:rsid w:val="77A4CF99"/>
    <w:rsid w:val="78DB7EFA"/>
    <w:rsid w:val="790D1A81"/>
    <w:rsid w:val="7A9CAAB3"/>
    <w:rsid w:val="7AF187E2"/>
    <w:rsid w:val="7C3A561F"/>
    <w:rsid w:val="7CAA6F58"/>
    <w:rsid w:val="7D6E6382"/>
    <w:rsid w:val="7D87BC53"/>
    <w:rsid w:val="7EDBD494"/>
    <w:rsid w:val="7F6A0707"/>
    <w:rsid w:val="7FEBA27E"/>
    <w:rsid w:val="7FFD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7105F"/>
  <w15:docId w15:val="{962A4122-D32D-4F2D-B548-0363438B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5334B"/>
  </w:style>
  <w:style w:type="paragraph" w:styleId="Heading1">
    <w:name w:val="heading 1"/>
    <w:basedOn w:val="Normal"/>
    <w:next w:val="Normal"/>
    <w:link w:val="Heading1Char"/>
    <w:qFormat/>
    <w:rsid w:val="00763185"/>
    <w:pPr>
      <w:keepNext/>
      <w:keepLines/>
      <w:numPr>
        <w:numId w:val="1"/>
      </w:numPr>
      <w:spacing w:before="100" w:after="100" w:line="276" w:lineRule="auto"/>
      <w:outlineLvl w:val="0"/>
    </w:pPr>
    <w:rPr>
      <w:rFonts w:ascii="Arial" w:hAnsi="Arial" w:cs="Arial" w:eastAsiaTheme="majorEastAsia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763185"/>
    <w:pPr>
      <w:keepLines/>
      <w:numPr>
        <w:ilvl w:val="1"/>
        <w:numId w:val="1"/>
      </w:numPr>
      <w:spacing w:before="100" w:after="100" w:line="276" w:lineRule="auto"/>
      <w:jc w:val="both"/>
      <w:outlineLvl w:val="1"/>
    </w:pPr>
    <w:rPr>
      <w:rFonts w:ascii="Arial" w:hAnsi="Arial" w:cs="Arial" w:eastAsiaTheme="majorEastAsia"/>
      <w:bCs/>
    </w:rPr>
  </w:style>
  <w:style w:type="paragraph" w:styleId="Heading3">
    <w:name w:val="heading 3"/>
    <w:basedOn w:val="Normal"/>
    <w:next w:val="Normal"/>
    <w:link w:val="Heading3Char"/>
    <w:unhideWhenUsed/>
    <w:qFormat/>
    <w:rsid w:val="00763185"/>
    <w:pPr>
      <w:keepLines/>
      <w:numPr>
        <w:ilvl w:val="2"/>
        <w:numId w:val="1"/>
      </w:numPr>
      <w:spacing w:before="200" w:after="0" w:line="276" w:lineRule="auto"/>
      <w:jc w:val="both"/>
      <w:outlineLvl w:val="2"/>
    </w:pPr>
    <w:rPr>
      <w:rFonts w:ascii="Arial" w:hAnsi="Arial" w:cs="Arial" w:eastAsiaTheme="majorEastAsia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185"/>
    <w:pPr>
      <w:keepNext/>
      <w:keepLines/>
      <w:numPr>
        <w:ilvl w:val="3"/>
        <w:numId w:val="1"/>
      </w:numPr>
      <w:spacing w:before="200" w:after="0" w:line="276" w:lineRule="auto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185"/>
    <w:pPr>
      <w:keepNext/>
      <w:keepLines/>
      <w:numPr>
        <w:ilvl w:val="4"/>
        <w:numId w:val="1"/>
      </w:numPr>
      <w:spacing w:before="200" w:after="0" w:line="276" w:lineRule="auto"/>
      <w:outlineLvl w:val="4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185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185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185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185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5517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782"/>
    <w:pPr>
      <w:spacing w:after="0" w:line="240" w:lineRule="auto"/>
    </w:pPr>
    <w:rPr>
      <w:rFonts w:ascii="Times New Roman" w:hAnsi="Times New Roman" w:eastAsia="PMingLiU" w:cs="Times New Roman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51782"/>
    <w:rPr>
      <w:rFonts w:ascii="Times New Roman" w:hAnsi="Times New Roman" w:eastAsia="PMingLiU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551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5178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84DD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080"/>
    <w:pPr>
      <w:spacing w:after="160"/>
    </w:pPr>
    <w:rPr>
      <w:rFonts w:asciiTheme="minorHAnsi" w:hAnsiTheme="minorHAnsi" w:eastAsiaTheme="minorHAnsi" w:cstheme="minorBidi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31080"/>
    <w:rPr>
      <w:rFonts w:ascii="Times New Roman" w:hAnsi="Times New Roman" w:eastAsia="PMingLiU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5426C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426C7"/>
  </w:style>
  <w:style w:type="paragraph" w:styleId="Footer">
    <w:name w:val="footer"/>
    <w:basedOn w:val="Normal"/>
    <w:link w:val="FooterChar"/>
    <w:unhideWhenUsed/>
    <w:rsid w:val="005426C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426C7"/>
  </w:style>
  <w:style w:type="character" w:styleId="Heading1Char" w:customStyle="1">
    <w:name w:val="Heading 1 Char"/>
    <w:basedOn w:val="DefaultParagraphFont"/>
    <w:link w:val="Heading1"/>
    <w:rsid w:val="00763185"/>
    <w:rPr>
      <w:rFonts w:ascii="Arial" w:hAnsi="Arial" w:cs="Arial" w:eastAsiaTheme="majorEastAsia"/>
      <w:b/>
      <w:bCs/>
      <w:sz w:val="24"/>
      <w:szCs w:val="24"/>
    </w:rPr>
  </w:style>
  <w:style w:type="character" w:styleId="Heading2Char" w:customStyle="1">
    <w:name w:val="Heading 2 Char"/>
    <w:basedOn w:val="DefaultParagraphFont"/>
    <w:link w:val="Heading2"/>
    <w:rsid w:val="00763185"/>
    <w:rPr>
      <w:rFonts w:ascii="Arial" w:hAnsi="Arial" w:cs="Arial" w:eastAsiaTheme="majorEastAsia"/>
      <w:bCs/>
    </w:rPr>
  </w:style>
  <w:style w:type="character" w:styleId="Heading3Char" w:customStyle="1">
    <w:name w:val="Heading 3 Char"/>
    <w:basedOn w:val="DefaultParagraphFont"/>
    <w:link w:val="Heading3"/>
    <w:rsid w:val="00763185"/>
    <w:rPr>
      <w:rFonts w:ascii="Arial" w:hAnsi="Arial" w:cs="Arial" w:eastAsiaTheme="majorEastAsia"/>
      <w:bCs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63185"/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63185"/>
    <w:rPr>
      <w:rFonts w:asciiTheme="majorHAnsi" w:hAnsiTheme="majorHAnsi" w:eastAsiaTheme="majorEastAsia" w:cstheme="majorBidi"/>
      <w:color w:val="1F4D78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63185"/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63185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63185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63185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Default" w:customStyle="1">
    <w:name w:val="Default"/>
    <w:rsid w:val="00B8350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737AA2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737AA2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15118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9E463F"/>
    <w:pPr>
      <w:spacing w:after="0" w:line="240" w:lineRule="auto"/>
    </w:pPr>
  </w:style>
  <w:style w:type="character" w:styleId="PageNumber">
    <w:name w:val="page number"/>
    <w:basedOn w:val="DefaultParagraphFont"/>
    <w:rsid w:val="009E463F"/>
  </w:style>
  <w:style w:type="paragraph" w:styleId="Style1" w:customStyle="1">
    <w:name w:val="Style1"/>
    <w:basedOn w:val="Normal"/>
    <w:rsid w:val="009E463F"/>
    <w:pPr>
      <w:widowControl w:val="0"/>
      <w:tabs>
        <w:tab w:val="right" w:pos="567"/>
        <w:tab w:val="left" w:pos="1134"/>
        <w:tab w:val="left" w:pos="1701"/>
        <w:tab w:val="left" w:pos="2268"/>
        <w:tab w:val="left" w:pos="2835"/>
      </w:tabs>
      <w:spacing w:after="0" w:line="240" w:lineRule="auto"/>
      <w:jc w:val="both"/>
    </w:pPr>
    <w:rPr>
      <w:rFonts w:ascii="LinePrinter" w:hAnsi="LinePrinter" w:eastAsia="Times New Roman" w:cs="Times New Roman"/>
      <w:b/>
      <w:smallCaps/>
      <w:sz w:val="24"/>
      <w:szCs w:val="20"/>
    </w:rPr>
  </w:style>
  <w:style w:type="paragraph" w:styleId="BodyText22" w:customStyle="1">
    <w:name w:val="Body Text 22"/>
    <w:basedOn w:val="Normal"/>
    <w:rsid w:val="009E463F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after="0" w:line="230" w:lineRule="auto"/>
      <w:jc w:val="both"/>
    </w:pPr>
    <w:rPr>
      <w:rFonts w:ascii="LinePrinter" w:hAnsi="LinePrinter" w:eastAsia="Times New Roman" w:cs="Times New Roman"/>
      <w:shadow/>
      <w:noProof/>
      <w:sz w:val="24"/>
      <w:szCs w:val="20"/>
    </w:rPr>
  </w:style>
  <w:style w:type="paragraph" w:styleId="TxBrp30" w:customStyle="1">
    <w:name w:val="TxBr_p30"/>
    <w:basedOn w:val="Normal"/>
    <w:rsid w:val="009E463F"/>
    <w:pPr>
      <w:widowControl w:val="0"/>
      <w:tabs>
        <w:tab w:val="left" w:pos="702"/>
        <w:tab w:val="left" w:pos="1184"/>
      </w:tabs>
      <w:spacing w:after="0" w:line="447" w:lineRule="auto"/>
      <w:ind w:left="1185" w:hanging="482"/>
    </w:pPr>
    <w:rPr>
      <w:rFonts w:ascii="LinePrinter" w:hAnsi="LinePrinter" w:eastAsia="Times New Roman" w:cs="Times New Roman"/>
      <w:sz w:val="24"/>
      <w:szCs w:val="20"/>
    </w:rPr>
  </w:style>
  <w:style w:type="paragraph" w:styleId="TxBrp28" w:customStyle="1">
    <w:name w:val="TxBr_p28"/>
    <w:basedOn w:val="Normal"/>
    <w:rsid w:val="009E463F"/>
    <w:pPr>
      <w:widowControl w:val="0"/>
      <w:tabs>
        <w:tab w:val="left" w:pos="702"/>
        <w:tab w:val="left" w:pos="1184"/>
      </w:tabs>
      <w:spacing w:after="0" w:line="294" w:lineRule="auto"/>
      <w:ind w:left="1185" w:hanging="482"/>
    </w:pPr>
    <w:rPr>
      <w:rFonts w:ascii="LinePrinter" w:hAnsi="LinePrinter" w:eastAsia="Times New Roman" w:cs="Times New Roman"/>
      <w:sz w:val="24"/>
      <w:szCs w:val="20"/>
    </w:rPr>
  </w:style>
  <w:style w:type="paragraph" w:styleId="TxBrt27" w:customStyle="1">
    <w:name w:val="TxBr_t27"/>
    <w:basedOn w:val="Normal"/>
    <w:rsid w:val="009E463F"/>
    <w:pPr>
      <w:widowControl w:val="0"/>
      <w:spacing w:after="0" w:line="578" w:lineRule="auto"/>
    </w:pPr>
    <w:rPr>
      <w:rFonts w:ascii="LinePrinter" w:hAnsi="LinePrinter" w:eastAsia="Times New Roman" w:cs="Times New Roman"/>
      <w:sz w:val="24"/>
      <w:szCs w:val="20"/>
    </w:rPr>
  </w:style>
  <w:style w:type="paragraph" w:styleId="TxBrp29" w:customStyle="1">
    <w:name w:val="TxBr_p29"/>
    <w:basedOn w:val="Normal"/>
    <w:rsid w:val="009E463F"/>
    <w:pPr>
      <w:widowControl w:val="0"/>
      <w:tabs>
        <w:tab w:val="left" w:pos="1184"/>
        <w:tab w:val="left" w:pos="1746"/>
      </w:tabs>
      <w:spacing w:after="0" w:line="240" w:lineRule="auto"/>
      <w:ind w:left="1747" w:hanging="562"/>
    </w:pPr>
    <w:rPr>
      <w:rFonts w:ascii="LinePrinter" w:hAnsi="LinePrinter" w:eastAsia="Times New Roman" w:cs="Times New Roman"/>
      <w:sz w:val="24"/>
      <w:szCs w:val="20"/>
    </w:rPr>
  </w:style>
  <w:style w:type="paragraph" w:styleId="TxBrp4" w:customStyle="1">
    <w:name w:val="TxBr_p4"/>
    <w:basedOn w:val="Normal"/>
    <w:rsid w:val="009E463F"/>
    <w:pPr>
      <w:widowControl w:val="0"/>
      <w:tabs>
        <w:tab w:val="left" w:pos="702"/>
      </w:tabs>
      <w:spacing w:after="0" w:line="294" w:lineRule="auto"/>
      <w:ind w:left="154" w:hanging="702"/>
    </w:pPr>
    <w:rPr>
      <w:rFonts w:ascii="LinePrinter" w:hAnsi="LinePrinter" w:eastAsia="Times New Roman" w:cs="Times New Roman"/>
      <w:sz w:val="24"/>
      <w:szCs w:val="20"/>
    </w:rPr>
  </w:style>
  <w:style w:type="paragraph" w:styleId="pf4" w:customStyle="1">
    <w:name w:val="pf4"/>
    <w:rsid w:val="009E463F"/>
    <w:pPr>
      <w:widowControl w:val="0"/>
      <w:spacing w:after="0" w:line="362" w:lineRule="auto"/>
    </w:pPr>
    <w:rPr>
      <w:rFonts w:ascii="LinePrinter" w:hAnsi="LinePrinter" w:eastAsia="Times New Roman" w:cs="Times New Roman"/>
      <w:sz w:val="24"/>
      <w:szCs w:val="20"/>
      <w:lang w:val="en-US"/>
    </w:rPr>
  </w:style>
  <w:style w:type="paragraph" w:styleId="TxBrp12" w:customStyle="1">
    <w:name w:val="TxBr_p12"/>
    <w:basedOn w:val="Normal"/>
    <w:rsid w:val="009E463F"/>
    <w:pPr>
      <w:widowControl w:val="0"/>
      <w:tabs>
        <w:tab w:val="left" w:pos="204"/>
      </w:tabs>
      <w:spacing w:after="0" w:line="243" w:lineRule="auto"/>
      <w:jc w:val="both"/>
    </w:pPr>
    <w:rPr>
      <w:rFonts w:ascii="LinePrinter" w:hAnsi="LinePrinter" w:eastAsia="Times New Roman" w:cs="Times New Roman"/>
      <w:sz w:val="24"/>
      <w:szCs w:val="20"/>
    </w:rPr>
  </w:style>
  <w:style w:type="paragraph" w:styleId="tx8306" w:customStyle="1">
    <w:name w:val="tx8306"/>
    <w:rsid w:val="009E463F"/>
    <w:pPr>
      <w:widowControl w:val="0"/>
      <w:tabs>
        <w:tab w:val="center" w:pos="4153"/>
      </w:tabs>
      <w:spacing w:after="0" w:line="240" w:lineRule="auto"/>
    </w:pPr>
    <w:rPr>
      <w:rFonts w:ascii="LinePrinter" w:hAnsi="LinePrinter" w:eastAsia="Times New Roman" w:cs="Times New Roman"/>
      <w:sz w:val="24"/>
      <w:szCs w:val="20"/>
      <w:lang w:val="en-US"/>
    </w:rPr>
  </w:style>
  <w:style w:type="paragraph" w:styleId="TxBrp5" w:customStyle="1">
    <w:name w:val="TxBr_p5"/>
    <w:basedOn w:val="Normal"/>
    <w:rsid w:val="009E463F"/>
    <w:pPr>
      <w:widowControl w:val="0"/>
      <w:tabs>
        <w:tab w:val="left" w:pos="204"/>
      </w:tabs>
      <w:spacing w:after="0" w:line="243" w:lineRule="auto"/>
    </w:pPr>
    <w:rPr>
      <w:rFonts w:ascii="LinePrinter" w:hAnsi="LinePrinter" w:eastAsia="Times New Roman" w:cs="Times New Roman"/>
      <w:sz w:val="24"/>
      <w:szCs w:val="20"/>
    </w:rPr>
  </w:style>
  <w:style w:type="paragraph" w:styleId="TxBrp15" w:customStyle="1">
    <w:name w:val="TxBr_p15"/>
    <w:basedOn w:val="Normal"/>
    <w:rsid w:val="009E463F"/>
    <w:pPr>
      <w:widowControl w:val="0"/>
      <w:spacing w:after="0" w:line="243" w:lineRule="auto"/>
      <w:ind w:left="2251" w:hanging="732"/>
    </w:pPr>
    <w:rPr>
      <w:rFonts w:ascii="LinePrinter" w:hAnsi="LinePrinter" w:eastAsia="Times New Roman" w:cs="Times New Roman"/>
      <w:sz w:val="24"/>
      <w:szCs w:val="20"/>
    </w:rPr>
  </w:style>
  <w:style w:type="paragraph" w:styleId="TxBrp6" w:customStyle="1">
    <w:name w:val="TxBr_p6"/>
    <w:basedOn w:val="Normal"/>
    <w:rsid w:val="009E463F"/>
    <w:pPr>
      <w:widowControl w:val="0"/>
      <w:tabs>
        <w:tab w:val="left" w:pos="2250"/>
      </w:tabs>
      <w:spacing w:after="0" w:line="243" w:lineRule="auto"/>
      <w:ind w:left="902"/>
    </w:pPr>
    <w:rPr>
      <w:rFonts w:ascii="LinePrinter" w:hAnsi="LinePrinter" w:eastAsia="Times New Roman" w:cs="Times New Roman"/>
      <w:sz w:val="24"/>
      <w:szCs w:val="20"/>
    </w:rPr>
  </w:style>
  <w:style w:type="paragraph" w:styleId="TxBr2p2" w:customStyle="1">
    <w:name w:val="TxBr_2p2"/>
    <w:basedOn w:val="Normal"/>
    <w:rsid w:val="009E463F"/>
    <w:pPr>
      <w:widowControl w:val="0"/>
      <w:tabs>
        <w:tab w:val="left" w:pos="238"/>
      </w:tabs>
      <w:spacing w:after="0" w:line="391" w:lineRule="auto"/>
      <w:ind w:firstLine="238"/>
      <w:jc w:val="both"/>
    </w:pPr>
    <w:rPr>
      <w:rFonts w:ascii="LinePrinter" w:hAnsi="LinePrinter" w:eastAsia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9E463F"/>
    <w:pPr>
      <w:widowControl w:val="0"/>
      <w:tabs>
        <w:tab w:val="left" w:pos="567"/>
        <w:tab w:val="left" w:pos="720"/>
        <w:tab w:val="left" w:pos="158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  <w:spacing w:after="0" w:line="240" w:lineRule="auto"/>
      <w:ind w:left="720" w:hanging="360"/>
    </w:pPr>
    <w:rPr>
      <w:rFonts w:ascii="LinePrinter" w:hAnsi="LinePrinter" w:eastAsia="Times New Roman" w:cs="Times New Roman"/>
      <w:sz w:val="24"/>
      <w:szCs w:val="20"/>
    </w:rPr>
  </w:style>
  <w:style w:type="character" w:styleId="BodyTextChar" w:customStyle="1">
    <w:name w:val="Body Text Char"/>
    <w:basedOn w:val="DefaultParagraphFont"/>
    <w:link w:val="BodyText"/>
    <w:rsid w:val="009E463F"/>
    <w:rPr>
      <w:rFonts w:ascii="LinePrinter" w:hAnsi="LinePrinter" w:eastAsia="Times New Roman" w:cs="Times New Roman"/>
      <w:sz w:val="24"/>
      <w:szCs w:val="20"/>
    </w:rPr>
  </w:style>
  <w:style w:type="paragraph" w:styleId="NormalArial" w:customStyle="1">
    <w:name w:val="Normal + Arial"/>
    <w:aliases w:val="16 pt,Bold"/>
    <w:basedOn w:val="Normal"/>
    <w:rsid w:val="009E463F"/>
    <w:pPr>
      <w:numPr>
        <w:ilvl w:val="12"/>
      </w:numPr>
      <w:spacing w:after="0" w:line="240" w:lineRule="auto"/>
    </w:pPr>
    <w:rPr>
      <w:rFonts w:ascii="Arial" w:hAnsi="Arial" w:eastAsia="Times New Roman" w:cs="Times New Roman"/>
      <w:b/>
      <w:sz w:val="32"/>
      <w:szCs w:val="20"/>
    </w:rPr>
  </w:style>
  <w:style w:type="character" w:styleId="Hyperlink">
    <w:name w:val="Hyperlink"/>
    <w:basedOn w:val="DefaultParagraphFont"/>
    <w:uiPriority w:val="99"/>
    <w:unhideWhenUsed/>
    <w:rsid w:val="00A82B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2B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60C6"/>
    <w:rPr>
      <w:color w:val="954F72" w:themeColor="followedHyperlink"/>
      <w:u w:val="single"/>
    </w:rPr>
  </w:style>
  <w:style w:type="character" w:styleId="normaltextrun" w:customStyle="1">
    <w:name w:val="normaltextrun"/>
    <w:basedOn w:val="DefaultParagraphFont"/>
    <w:rsid w:val="00092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gov.uk/government/publications/free-meals-in-further-education-guide/free-meals-in-further-education-funded-institutions-guide-academic-year-2026-to-2027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a9b2ae-6953-43bd-b1d9-3a5f2d147379" xsi:nil="true"/>
    <lcf76f155ced4ddcb4097134ff3c332f xmlns="5326edb2-68dc-4aac-97b0-4658355e7f1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B02C15BA34DB40AA137272CD4FF35D" ma:contentTypeVersion="13" ma:contentTypeDescription="Create a new document." ma:contentTypeScope="" ma:versionID="a2669f281191544161fee71974f98f9d">
  <xsd:schema xmlns:xsd="http://www.w3.org/2001/XMLSchema" xmlns:xs="http://www.w3.org/2001/XMLSchema" xmlns:p="http://schemas.microsoft.com/office/2006/metadata/properties" xmlns:ns2="5326edb2-68dc-4aac-97b0-4658355e7f1f" xmlns:ns3="eda9b2ae-6953-43bd-b1d9-3a5f2d147379" targetNamespace="http://schemas.microsoft.com/office/2006/metadata/properties" ma:root="true" ma:fieldsID="dc967028a7d3ef7611a88df0eee1c31e" ns2:_="" ns3:_="">
    <xsd:import namespace="5326edb2-68dc-4aac-97b0-4658355e7f1f"/>
    <xsd:import namespace="eda9b2ae-6953-43bd-b1d9-3a5f2d1473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6edb2-68dc-4aac-97b0-4658355e7f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0d3afcb-0674-4a74-926e-56775a6425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9b2ae-6953-43bd-b1d9-3a5f2d1473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cb6db41-b835-4325-ab47-fedc0c19f422}" ma:internalName="TaxCatchAll" ma:showField="CatchAllData" ma:web="eda9b2ae-6953-43bd-b1d9-3a5f2d147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046353-9BCB-42E0-BDBB-B4CFC40E44B1}">
  <ds:schemaRefs>
    <ds:schemaRef ds:uri="http://schemas.microsoft.com/office/2006/metadata/properties"/>
    <ds:schemaRef ds:uri="http://schemas.microsoft.com/office/infopath/2007/PartnerControls"/>
    <ds:schemaRef ds:uri="eda9b2ae-6953-43bd-b1d9-3a5f2d147379"/>
    <ds:schemaRef ds:uri="5326edb2-68dc-4aac-97b0-4658355e7f1f"/>
  </ds:schemaRefs>
</ds:datastoreItem>
</file>

<file path=customXml/itemProps3.xml><?xml version="1.0" encoding="utf-8"?>
<ds:datastoreItem xmlns:ds="http://schemas.openxmlformats.org/officeDocument/2006/customXml" ds:itemID="{4EAB287D-2A4A-498C-AB40-C5CDCC92B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6edb2-68dc-4aac-97b0-4658355e7f1f"/>
    <ds:schemaRef ds:uri="eda9b2ae-6953-43bd-b1d9-3a5f2d147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5ECE07-D030-4508-8AEE-49674E0893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DAD52F-4CCE-46EC-8A73-FD403904526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Craig Stilwell</dc:creator>
  <keywords/>
  <dc:description/>
  <lastModifiedBy>Rebecca Frampton</lastModifiedBy>
  <revision>13</revision>
  <lastPrinted>2019-06-28T10:02:00.0000000Z</lastPrinted>
  <dcterms:created xsi:type="dcterms:W3CDTF">2025-09-25T08:58:00.0000000Z</dcterms:created>
  <dcterms:modified xsi:type="dcterms:W3CDTF">2026-07-24T12:37:02.8052573Z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641888048</vt:i4>
  </property>
  <property fmtid="{D5CDD505-2E9C-101B-9397-08002B2CF9AE}" pid="3" name="_NewReviewCycle">
    <vt:lpwstr/>
  </property>
  <property fmtid="{D5CDD505-2E9C-101B-9397-08002B2CF9AE}" pid="4" name="_EmailSubject">
    <vt:lpwstr>Free College Meals policy</vt:lpwstr>
  </property>
  <property fmtid="{D5CDD505-2E9C-101B-9397-08002B2CF9AE}" pid="5" name="_AuthorEmail">
    <vt:lpwstr>jlynesdoherty@gmail.com</vt:lpwstr>
  </property>
  <property fmtid="{D5CDD505-2E9C-101B-9397-08002B2CF9AE}" pid="6" name="_AuthorEmailDisplayName">
    <vt:lpwstr>jlynesdoherty@gmail.com</vt:lpwstr>
  </property>
  <property fmtid="{D5CDD505-2E9C-101B-9397-08002B2CF9AE}" pid="7" name="_ReviewingToolsShownOnce">
    <vt:lpwstr/>
  </property>
  <property fmtid="{D5CDD505-2E9C-101B-9397-08002B2CF9AE}" pid="8" name="ContentTypeId">
    <vt:lpwstr>0x010100D7B02C15BA34DB40AA137272CD4FF35D</vt:lpwstr>
  </property>
  <property fmtid="{D5CDD505-2E9C-101B-9397-08002B2CF9AE}" pid="9" name="Order">
    <vt:r8>24625200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