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bookmarkStart w:name="_Hlk12967920" w:displacedByCustomXml="next" w:id="0"/>
    <w:sdt>
      <w:sdtPr>
        <w:rPr>
          <w:rFonts w:eastAsiaTheme="minorHAnsi"/>
          <w:color w:val="5B9BD5" w:themeColor="accent1"/>
          <w:lang w:val="en-GB"/>
        </w:rPr>
        <w:id w:val="84192531"/>
        <w:docPartObj>
          <w:docPartGallery w:val="Cover Pages"/>
          <w:docPartUnique/>
        </w:docPartObj>
      </w:sdtPr>
      <w:sdtEndPr>
        <w:rPr>
          <w:rFonts w:ascii="Arial" w:hAnsi="Arial" w:cs="Arial"/>
          <w:b/>
          <w:color w:val="auto"/>
          <w:sz w:val="24"/>
          <w:szCs w:val="24"/>
        </w:rPr>
      </w:sdtEndPr>
      <w:sdtContent>
        <w:p w:rsidR="00737AA2" w:rsidRDefault="00737AA2" w14:paraId="6DC1560B" w14:textId="65FF85AE">
          <w:pPr>
            <w:pStyle w:val="NoSpacing"/>
            <w:spacing w:before="1540" w:after="240"/>
            <w:jc w:val="center"/>
            <w:rPr>
              <w:color w:val="5B9BD5" w:themeColor="accent1"/>
            </w:rPr>
          </w:pPr>
        </w:p>
        <w:p w:rsidRPr="00BF01B6" w:rsidR="00737AA2" w:rsidRDefault="002C3269" w14:paraId="2D0EE6AC" w14:textId="2FDD247B">
          <w:pPr>
            <w:pStyle w:val="NoSpacing"/>
            <w:pBdr>
              <w:top w:val="single" w:color="5B9BD5" w:themeColor="accent1" w:sz="6" w:space="6"/>
              <w:bottom w:val="single" w:color="5B9BD5" w:themeColor="accent1" w:sz="6" w:space="6"/>
            </w:pBdr>
            <w:spacing w:after="240"/>
            <w:jc w:val="center"/>
            <w:rPr>
              <w:rFonts w:ascii="Arial" w:hAnsi="Arial" w:cs="Arial" w:eastAsiaTheme="majorEastAsia"/>
              <w:b/>
              <w:bCs/>
              <w:caps/>
              <w:sz w:val="80"/>
              <w:szCs w:val="80"/>
            </w:rPr>
          </w:pPr>
          <w:r>
            <w:rPr>
              <w:rFonts w:ascii="Arial" w:hAnsi="Arial" w:cs="Arial" w:eastAsiaTheme="majorEastAsia"/>
              <w:b/>
              <w:bCs/>
              <w:caps/>
              <w:sz w:val="80"/>
              <w:szCs w:val="80"/>
            </w:rPr>
            <w:t>SAFEGUARDING</w:t>
          </w:r>
          <w:r w:rsidRPr="00BF01B6" w:rsidR="00EA68CD">
            <w:rPr>
              <w:rFonts w:ascii="Arial" w:hAnsi="Arial" w:cs="Arial" w:eastAsiaTheme="majorEastAsia"/>
              <w:b/>
              <w:bCs/>
              <w:caps/>
              <w:sz w:val="80"/>
              <w:szCs w:val="80"/>
            </w:rPr>
            <w:t xml:space="preserve"> POLICY</w:t>
          </w:r>
        </w:p>
        <w:bookmarkEnd w:id="0"/>
        <w:p w:rsidR="00737AA2" w:rsidP="00BF01B6" w:rsidRDefault="00737AA2" w14:paraId="2FB425EF" w14:textId="42C6ACFE">
          <w:pPr>
            <w:pStyle w:val="NoSpacing"/>
            <w:rPr>
              <w:color w:val="5B9BD5" w:themeColor="accent1"/>
              <w:sz w:val="28"/>
              <w:szCs w:val="28"/>
            </w:rPr>
          </w:pPr>
        </w:p>
        <w:p w:rsidR="00EA68CD" w:rsidRDefault="00EA68CD" w14:paraId="3EC22E2C" w14:textId="77777777">
          <w:pPr>
            <w:pStyle w:val="NoSpacing"/>
            <w:spacing w:before="480"/>
            <w:jc w:val="center"/>
            <w:rPr>
              <w:color w:val="5B9BD5" w:themeColor="accent1"/>
            </w:rPr>
          </w:pPr>
        </w:p>
        <w:p w:rsidR="00EA68CD" w:rsidRDefault="00EA68CD" w14:paraId="49EA0A41" w14:textId="77777777">
          <w:pPr>
            <w:pStyle w:val="NoSpacing"/>
            <w:spacing w:before="480"/>
            <w:jc w:val="center"/>
            <w:rPr>
              <w:color w:val="5B9BD5" w:themeColor="accent1"/>
            </w:rPr>
          </w:pPr>
        </w:p>
        <w:p w:rsidR="00737AA2" w:rsidP="006D7F27" w:rsidRDefault="00737AA2" w14:paraId="2D20064F" w14:textId="174E2599">
          <w:pPr>
            <w:pStyle w:val="NoSpacing"/>
            <w:spacing w:before="480"/>
            <w:ind w:left="720" w:firstLine="720"/>
            <w:rPr>
              <w:color w:val="5B9BD5" w:themeColor="accent1"/>
            </w:rPr>
          </w:pPr>
          <w:r>
            <w:rPr>
              <w:noProof/>
              <w:color w:val="5B9BD5" w:themeColor="accent1"/>
              <w:lang w:val="en-GB" w:eastAsia="en-GB"/>
            </w:rPr>
            <mc:AlternateContent>
              <mc:Choice Requires="wps">
                <w:drawing>
                  <wp:anchor distT="0" distB="0" distL="114300" distR="114300" simplePos="0" relativeHeight="251659264" behindDoc="0" locked="0" layoutInCell="1" allowOverlap="1" wp14:anchorId="66934C21" wp14:editId="3BDC8653">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5943600" cy="537845"/>
                    <wp:effectExtent l="0" t="0" r="0" b="14605"/>
                    <wp:wrapNone/>
                    <wp:docPr id="142" name="Text Box 142"/>
                    <wp:cNvGraphicFramePr/>
                    <a:graphic xmlns:a="http://schemas.openxmlformats.org/drawingml/2006/main">
                      <a:graphicData uri="http://schemas.microsoft.com/office/word/2010/wordprocessingShape">
                        <wps:wsp>
                          <wps:cNvSpPr txBox="1"/>
                          <wps:spPr>
                            <a:xfrm>
                              <a:off x="0" y="0"/>
                              <a:ext cx="5943600" cy="537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aps/>
                                    <w:sz w:val="28"/>
                                    <w:szCs w:val="28"/>
                                  </w:rPr>
                                  <w:alias w:val="Date"/>
                                  <w:tag w:val=""/>
                                  <w:id w:val="197127006"/>
                                  <w:showingPlcHdr/>
                                  <w:dataBinding w:prefixMappings="xmlns:ns0='http://schemas.microsoft.com/office/2006/coverPageProps' " w:xpath="/ns0:CoverPageProperties[1]/ns0:PublishDate[1]" w:storeItemID="{55AF091B-3C7A-41E3-B477-F2FDAA23CFDA}"/>
                                  <w:date w:fullDate="2019-06-01T00:00:00Z">
                                    <w:dateFormat w:val="MMMM d, yyyy"/>
                                    <w:lid w:val="en-US"/>
                                    <w:storeMappedDataAs w:val="dateTime"/>
                                    <w:calendar w:val="gregorian"/>
                                  </w:date>
                                </w:sdtPr>
                                <w:sdtEndPr/>
                                <w:sdtContent>
                                  <w:p w:rsidRPr="003C212C" w:rsidR="00FF0102" w:rsidRDefault="00FF0102" w14:paraId="6FD48E64" w14:textId="77777777">
                                    <w:pPr>
                                      <w:spacing w:after="40"/>
                                      <w:jc w:val="center"/>
                                      <w:rPr>
                                        <w:rFonts w:ascii="Arial" w:hAnsi="Arial" w:cs="Arial"/>
                                        <w:b/>
                                        <w:bCs/>
                                        <w:caps/>
                                        <w:sz w:val="28"/>
                                        <w:szCs w:val="28"/>
                                      </w:rPr>
                                    </w:pPr>
                                    <w:r>
                                      <w:rPr>
                                        <w:rFonts w:ascii="Arial" w:hAnsi="Arial" w:cs="Arial"/>
                                        <w:b/>
                                        <w:bCs/>
                                        <w:caps/>
                                        <w:sz w:val="28"/>
                                        <w:szCs w:val="28"/>
                                      </w:rPr>
                                      <w:t xml:space="preserve">     </w:t>
                                    </w:r>
                                  </w:p>
                                </w:sdtContent>
                              </w:sdt>
                              <w:bookmarkStart w:name="_Hlk12617779" w:id="1"/>
                              <w:p w:rsidR="00FF0102" w:rsidP="00EA68CD" w:rsidRDefault="00BD1DA0" w14:paraId="48678BA3" w14:textId="20D3FE0B">
                                <w:pPr>
                                  <w:jc w:val="center"/>
                                  <w:rPr>
                                    <w:color w:val="5B9BD5" w:themeColor="accent1"/>
                                  </w:rPr>
                                </w:pPr>
                                <w:sdt>
                                  <w:sdtPr>
                                    <w:rPr>
                                      <w:caps/>
                                      <w:color w:val="5B9BD5"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582B5E">
                                      <w:rPr>
                                        <w:caps/>
                                        <w:color w:val="5B9BD5" w:themeColor="accent1"/>
                                      </w:rPr>
                                      <w:t>SEPTEMBER 202</w:t>
                                    </w:r>
                                    <w:r>
                                      <w:rPr>
                                        <w:caps/>
                                        <w:color w:val="5B9BD5" w:themeColor="accent1"/>
                                      </w:rPr>
                                      <w:t>3</w:t>
                                    </w:r>
                                  </w:sdtContent>
                                </w:sdt>
                                <w:bookmarkEnd w:id="1"/>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w14:anchorId="66934C21">
                    <v:stroke joinstyle="miter"/>
                    <v:path gradientshapeok="t" o:connecttype="rect"/>
                  </v:shapetype>
                  <v:shape id="Text Box 142" style="position:absolute;left:0;text-align:left;margin-left:0;margin-top:0;width:468pt;height:42.35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">
                    <v:textbox style="mso-fit-shape-to-text:t" inset="0,0,0,0">
                      <w:txbxContent>
                        <w:sdt>
                          <w:sdtPr>
                            <w:rPr>
                              <w:rFonts w:ascii="Arial" w:hAnsi="Arial" w:cs="Arial"/>
                              <w:b/>
                              <w:bCs/>
                              <w:caps/>
                              <w:sz w:val="28"/>
                              <w:szCs w:val="28"/>
                            </w:rPr>
                            <w:alias w:val="Date"/>
                            <w:tag w:val=""/>
                            <w:id w:val="197127006"/>
                            <w:showingPlcHdr/>
                            <w:dataBinding w:prefixMappings="xmlns:ns0='http://schemas.microsoft.com/office/2006/coverPageProps' " w:xpath="/ns0:CoverPageProperties[1]/ns0:PublishDate[1]" w:storeItemID="{55AF091B-3C7A-41E3-B477-F2FDAA23CFDA}"/>
                            <w:date w:fullDate="2019-06-01T00:00:00Z">
                              <w:dateFormat w:val="MMMM d, yyyy"/>
                              <w:lid w:val="en-US"/>
                              <w:storeMappedDataAs w:val="dateTime"/>
                              <w:calendar w:val="gregorian"/>
                            </w:date>
                          </w:sdtPr>
                          <w:sdtEndPr/>
                          <w:sdtContent>
                            <w:p w:rsidRPr="003C212C" w:rsidR="00FF0102" w:rsidRDefault="00FF0102" w14:paraId="6FD48E64" w14:textId="77777777">
                              <w:pPr>
                                <w:spacing w:after="40"/>
                                <w:jc w:val="center"/>
                                <w:rPr>
                                  <w:rFonts w:ascii="Arial" w:hAnsi="Arial" w:cs="Arial"/>
                                  <w:b/>
                                  <w:bCs/>
                                  <w:caps/>
                                  <w:sz w:val="28"/>
                                  <w:szCs w:val="28"/>
                                </w:rPr>
                              </w:pPr>
                              <w:r>
                                <w:rPr>
                                  <w:rFonts w:ascii="Arial" w:hAnsi="Arial" w:cs="Arial"/>
                                  <w:b/>
                                  <w:bCs/>
                                  <w:caps/>
                                  <w:sz w:val="28"/>
                                  <w:szCs w:val="28"/>
                                </w:rPr>
                                <w:t xml:space="preserve">     </w:t>
                              </w:r>
                            </w:p>
                          </w:sdtContent>
                        </w:sdt>
                        <w:p w:rsidR="00FF0102" w:rsidP="00EA68CD" w:rsidRDefault="00BD1DA0" w14:paraId="48678BA3" w14:textId="20D3FE0B">
                          <w:pPr>
                            <w:jc w:val="center"/>
                            <w:rPr>
                              <w:color w:val="5B9BD5" w:themeColor="accent1"/>
                            </w:rPr>
                          </w:pPr>
                          <w:sdt>
                            <w:sdtPr>
                              <w:rPr>
                                <w:caps/>
                                <w:color w:val="5B9BD5"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582B5E">
                                <w:rPr>
                                  <w:caps/>
                                  <w:color w:val="5B9BD5" w:themeColor="accent1"/>
                                </w:rPr>
                                <w:t>SEPTEMBER 202</w:t>
                              </w:r>
                              <w:r>
                                <w:rPr>
                                  <w:caps/>
                                  <w:color w:val="5B9BD5" w:themeColor="accent1"/>
                                </w:rPr>
                                <w:t>3</w:t>
                              </w:r>
                            </w:sdtContent>
                          </w:sdt>
                        </w:p>
                      </w:txbxContent>
                    </v:textbox>
                    <w10:wrap anchorx="margin" anchory="page"/>
                  </v:shape>
                </w:pict>
              </mc:Fallback>
            </mc:AlternateContent>
          </w:r>
          <w:r w:rsidR="006D2295">
            <w:rPr>
              <w:color w:val="5B9BD5" w:themeColor="accent1"/>
            </w:rPr>
            <w:t xml:space="preserve">                        </w:t>
          </w:r>
          <w:r w:rsidR="00EA68CD">
            <w:rPr>
              <w:noProof/>
              <w:color w:val="5B9BD5" w:themeColor="accent1"/>
              <w:lang w:val="en-GB" w:eastAsia="en-GB"/>
            </w:rPr>
            <w:drawing>
              <wp:inline distT="0" distB="0" distL="0" distR="0" wp14:anchorId="12EB337A" wp14:editId="605F298A">
                <wp:extent cx="3162300" cy="24018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7361" cy="2420848"/>
                        </a:xfrm>
                        <a:prstGeom prst="rect">
                          <a:avLst/>
                        </a:prstGeom>
                        <a:noFill/>
                      </pic:spPr>
                    </pic:pic>
                  </a:graphicData>
                </a:graphic>
              </wp:inline>
            </w:drawing>
          </w:r>
        </w:p>
        <w:p w:rsidR="00EA68CD" w:rsidP="00EA68CD" w:rsidRDefault="00EA68CD" w14:paraId="51F37FAE" w14:textId="77777777">
          <w:pPr>
            <w:ind w:left="3600" w:firstLine="720"/>
            <w:rPr>
              <w:rFonts w:ascii="Arial" w:hAnsi="Arial" w:cs="Arial"/>
              <w:b/>
              <w:sz w:val="24"/>
              <w:szCs w:val="24"/>
            </w:rPr>
          </w:pPr>
        </w:p>
        <w:p w:rsidRPr="00BF01B6" w:rsidR="00EA68CD" w:rsidP="00BF01B6" w:rsidRDefault="00EA68CD" w14:paraId="1CCE5A59" w14:textId="77777777">
          <w:pPr>
            <w:rPr>
              <w:rFonts w:ascii="Arial" w:hAnsi="Arial" w:cs="Arial"/>
              <w:sz w:val="24"/>
              <w:szCs w:val="24"/>
            </w:rPr>
          </w:pPr>
        </w:p>
        <w:p w:rsidR="00EA68CD" w:rsidP="00EA68CD" w:rsidRDefault="00EA68CD" w14:paraId="6D064A86" w14:textId="77777777">
          <w:pPr>
            <w:ind w:left="3600" w:firstLine="720"/>
            <w:rPr>
              <w:rFonts w:ascii="Arial" w:hAnsi="Arial" w:cs="Arial"/>
              <w:b/>
              <w:sz w:val="24"/>
              <w:szCs w:val="24"/>
            </w:rPr>
          </w:pPr>
        </w:p>
        <w:p w:rsidR="00EA68CD" w:rsidP="00EA68CD" w:rsidRDefault="00EA68CD" w14:paraId="52E8576B" w14:textId="77777777">
          <w:pPr>
            <w:ind w:left="3600" w:firstLine="720"/>
            <w:rPr>
              <w:rFonts w:ascii="Arial" w:hAnsi="Arial" w:cs="Arial"/>
              <w:b/>
              <w:sz w:val="24"/>
              <w:szCs w:val="24"/>
            </w:rPr>
          </w:pPr>
        </w:p>
        <w:p w:rsidR="00737AA2" w:rsidP="00BF01B6" w:rsidRDefault="00737AA2" w14:paraId="222AFE4E" w14:textId="6E40F870">
          <w:pPr>
            <w:ind w:left="3600" w:firstLine="720"/>
            <w:rPr>
              <w:rFonts w:ascii="Arial" w:hAnsi="Arial" w:cs="Arial"/>
              <w:b/>
              <w:sz w:val="24"/>
              <w:szCs w:val="24"/>
            </w:rPr>
          </w:pPr>
          <w:r w:rsidRPr="00BF01B6">
            <w:rPr>
              <w:rFonts w:ascii="Arial" w:hAnsi="Arial" w:cs="Arial"/>
              <w:sz w:val="24"/>
              <w:szCs w:val="24"/>
            </w:rPr>
            <w:br w:type="page"/>
          </w:r>
        </w:p>
      </w:sdtContent>
    </w:sdt>
    <w:p w:rsidR="00094A5F" w:rsidP="00BF01B6" w:rsidRDefault="00094A5F" w14:paraId="6958F7B4" w14:textId="77777777">
      <w:pPr>
        <w:jc w:val="center"/>
        <w:rPr>
          <w:rFonts w:ascii="Arial" w:hAnsi="Arial" w:cs="Arial"/>
          <w:b/>
          <w:sz w:val="28"/>
          <w:szCs w:val="28"/>
        </w:rPr>
      </w:pPr>
    </w:p>
    <w:p w:rsidRPr="00BF01B6" w:rsidR="00E11EC1" w:rsidP="00BF01B6" w:rsidRDefault="00CB7107" w14:paraId="3A1BE5FE" w14:textId="566E87B4">
      <w:pPr>
        <w:jc w:val="center"/>
        <w:rPr>
          <w:rFonts w:ascii="Arial" w:hAnsi="Arial" w:cs="Arial"/>
          <w:b/>
          <w:sz w:val="28"/>
          <w:szCs w:val="28"/>
        </w:rPr>
      </w:pPr>
      <w:r w:rsidRPr="00BF01B6">
        <w:rPr>
          <w:rFonts w:ascii="Arial" w:hAnsi="Arial" w:cs="Arial"/>
          <w:b/>
          <w:sz w:val="28"/>
          <w:szCs w:val="28"/>
        </w:rPr>
        <w:t>CONTENTS</w:t>
      </w:r>
    </w:p>
    <w:p w:rsidR="008326CB" w:rsidP="00F853CE" w:rsidRDefault="008326CB" w14:paraId="5660F3B9" w14:textId="77777777">
      <w:pPr>
        <w:spacing w:before="80" w:after="80"/>
        <w:rPr>
          <w:rFonts w:ascii="Arial" w:hAnsi="Arial" w:cs="Arial"/>
          <w:b/>
          <w:sz w:val="24"/>
          <w:szCs w:val="24"/>
        </w:rPr>
      </w:pPr>
    </w:p>
    <w:p w:rsidR="002A60CB" w:rsidP="00571E1C" w:rsidRDefault="002A60CB" w14:paraId="5C9CB5F8" w14:textId="77777777">
      <w:pPr>
        <w:spacing w:before="120" w:after="120"/>
        <w:rPr>
          <w:rFonts w:ascii="Arial" w:hAnsi="Arial" w:cs="Arial"/>
          <w:b/>
          <w:sz w:val="24"/>
          <w:szCs w:val="24"/>
        </w:rPr>
      </w:pPr>
    </w:p>
    <w:p w:rsidR="00E11EC1" w:rsidP="00094A5F" w:rsidRDefault="00376013" w14:paraId="4463B8EE" w14:textId="4E27816B">
      <w:pPr>
        <w:spacing w:before="240" w:after="240"/>
        <w:rPr>
          <w:rFonts w:ascii="Arial" w:hAnsi="Arial" w:cs="Arial"/>
          <w:b/>
          <w:sz w:val="24"/>
          <w:szCs w:val="24"/>
        </w:rPr>
      </w:pPr>
      <w:r>
        <w:rPr>
          <w:rFonts w:ascii="Arial" w:hAnsi="Arial" w:cs="Arial"/>
          <w:b/>
          <w:sz w:val="24"/>
          <w:szCs w:val="24"/>
        </w:rPr>
        <w:t>Purpose</w:t>
      </w:r>
    </w:p>
    <w:p w:rsidR="00376013" w:rsidP="00094A5F" w:rsidRDefault="00376013" w14:paraId="6F93F714" w14:textId="617BABBA">
      <w:pPr>
        <w:spacing w:before="240" w:after="240"/>
        <w:rPr>
          <w:rFonts w:ascii="Arial" w:hAnsi="Arial" w:cs="Arial"/>
          <w:b/>
          <w:sz w:val="24"/>
          <w:szCs w:val="24"/>
        </w:rPr>
      </w:pPr>
      <w:r>
        <w:rPr>
          <w:rFonts w:ascii="Arial" w:hAnsi="Arial" w:cs="Arial"/>
          <w:b/>
          <w:sz w:val="24"/>
          <w:szCs w:val="24"/>
        </w:rPr>
        <w:t>Scope</w:t>
      </w:r>
    </w:p>
    <w:p w:rsidR="0066310C" w:rsidP="00094A5F" w:rsidRDefault="0066310C" w14:paraId="6077EBD0" w14:textId="549F8597">
      <w:pPr>
        <w:spacing w:before="240" w:after="240"/>
        <w:rPr>
          <w:rFonts w:ascii="Arial" w:hAnsi="Arial" w:cs="Arial"/>
          <w:b/>
          <w:sz w:val="24"/>
          <w:szCs w:val="24"/>
        </w:rPr>
      </w:pPr>
      <w:r>
        <w:rPr>
          <w:rFonts w:ascii="Arial" w:hAnsi="Arial" w:cs="Arial"/>
          <w:b/>
          <w:sz w:val="24"/>
          <w:szCs w:val="24"/>
        </w:rPr>
        <w:t>Principles</w:t>
      </w:r>
    </w:p>
    <w:p w:rsidR="0004242A" w:rsidP="00094A5F" w:rsidRDefault="0004242A" w14:paraId="06D4D37E" w14:textId="7B027BBB">
      <w:pPr>
        <w:spacing w:before="240" w:after="240"/>
        <w:rPr>
          <w:rFonts w:ascii="Arial" w:hAnsi="Arial" w:cs="Arial"/>
          <w:b/>
          <w:sz w:val="24"/>
          <w:szCs w:val="24"/>
        </w:rPr>
      </w:pPr>
      <w:r>
        <w:rPr>
          <w:rFonts w:ascii="Arial" w:hAnsi="Arial" w:cs="Arial"/>
          <w:b/>
          <w:sz w:val="24"/>
          <w:szCs w:val="24"/>
        </w:rPr>
        <w:t>Equality Statement</w:t>
      </w:r>
    </w:p>
    <w:p w:rsidR="0004242A" w:rsidP="00094A5F" w:rsidRDefault="0004242A" w14:paraId="2951A866" w14:textId="4260C2AB">
      <w:pPr>
        <w:spacing w:before="240" w:after="240"/>
        <w:rPr>
          <w:rFonts w:ascii="Arial" w:hAnsi="Arial" w:cs="Arial"/>
          <w:b/>
          <w:sz w:val="24"/>
          <w:szCs w:val="24"/>
        </w:rPr>
      </w:pPr>
      <w:r>
        <w:rPr>
          <w:rFonts w:ascii="Arial" w:hAnsi="Arial" w:cs="Arial"/>
          <w:b/>
          <w:sz w:val="24"/>
          <w:szCs w:val="24"/>
        </w:rPr>
        <w:t>Outcomes</w:t>
      </w:r>
    </w:p>
    <w:p w:rsidR="0066310C" w:rsidP="00094A5F" w:rsidRDefault="0066310C" w14:paraId="08FDB652" w14:textId="309B2C83">
      <w:pPr>
        <w:spacing w:before="240" w:after="240"/>
        <w:rPr>
          <w:rFonts w:ascii="Arial" w:hAnsi="Arial" w:cs="Arial"/>
          <w:b/>
          <w:sz w:val="24"/>
          <w:szCs w:val="24"/>
        </w:rPr>
      </w:pPr>
      <w:r>
        <w:rPr>
          <w:rFonts w:ascii="Arial" w:hAnsi="Arial" w:cs="Arial"/>
          <w:b/>
          <w:sz w:val="24"/>
          <w:szCs w:val="24"/>
        </w:rPr>
        <w:t>Statutory Framework</w:t>
      </w:r>
    </w:p>
    <w:p w:rsidR="00491D4D" w:rsidP="00094A5F" w:rsidRDefault="00491D4D" w14:paraId="4C077E06" w14:textId="739E2EFB">
      <w:pPr>
        <w:spacing w:before="240" w:after="240"/>
        <w:rPr>
          <w:rFonts w:ascii="Arial" w:hAnsi="Arial" w:cs="Arial"/>
          <w:b/>
          <w:sz w:val="24"/>
          <w:szCs w:val="24"/>
        </w:rPr>
      </w:pPr>
      <w:r>
        <w:rPr>
          <w:rFonts w:ascii="Arial" w:hAnsi="Arial" w:cs="Arial"/>
          <w:b/>
          <w:sz w:val="24"/>
          <w:szCs w:val="24"/>
        </w:rPr>
        <w:t>Vulnerable Student</w:t>
      </w:r>
    </w:p>
    <w:p w:rsidR="00C61BA3" w:rsidP="00094A5F" w:rsidRDefault="00C61BA3" w14:paraId="4C2F7D8E" w14:textId="57B726A7">
      <w:pPr>
        <w:spacing w:before="240" w:after="240"/>
        <w:rPr>
          <w:rFonts w:ascii="Arial" w:hAnsi="Arial" w:cs="Arial"/>
          <w:b/>
          <w:sz w:val="24"/>
          <w:szCs w:val="24"/>
        </w:rPr>
      </w:pPr>
      <w:r>
        <w:rPr>
          <w:rFonts w:ascii="Arial" w:hAnsi="Arial" w:cs="Arial"/>
          <w:b/>
          <w:sz w:val="24"/>
          <w:szCs w:val="24"/>
        </w:rPr>
        <w:t>Definitions</w:t>
      </w:r>
    </w:p>
    <w:p w:rsidR="00E337EE" w:rsidP="00094A5F" w:rsidRDefault="00E337EE" w14:paraId="7ACB93B0" w14:textId="51BC826E">
      <w:pPr>
        <w:spacing w:before="240" w:after="240"/>
        <w:rPr>
          <w:rFonts w:ascii="Arial" w:hAnsi="Arial" w:cs="Arial"/>
          <w:b/>
          <w:sz w:val="24"/>
          <w:szCs w:val="24"/>
        </w:rPr>
      </w:pPr>
      <w:r>
        <w:rPr>
          <w:rFonts w:ascii="Arial" w:hAnsi="Arial" w:cs="Arial"/>
          <w:b/>
          <w:sz w:val="24"/>
          <w:szCs w:val="24"/>
        </w:rPr>
        <w:t>Prevent Duty</w:t>
      </w:r>
    </w:p>
    <w:p w:rsidR="00E337EE" w:rsidP="00094A5F" w:rsidRDefault="00E337EE" w14:paraId="47E48AEE" w14:textId="126628D5">
      <w:pPr>
        <w:spacing w:before="240" w:after="240"/>
        <w:rPr>
          <w:rFonts w:ascii="Arial" w:hAnsi="Arial" w:cs="Arial"/>
          <w:b/>
          <w:sz w:val="24"/>
          <w:szCs w:val="24"/>
        </w:rPr>
      </w:pPr>
      <w:r>
        <w:rPr>
          <w:rFonts w:ascii="Arial" w:hAnsi="Arial" w:cs="Arial"/>
          <w:b/>
          <w:sz w:val="24"/>
          <w:szCs w:val="24"/>
        </w:rPr>
        <w:t>Specific Safeguarding Issues</w:t>
      </w:r>
    </w:p>
    <w:p w:rsidR="007D58C3" w:rsidP="007D58C3" w:rsidRDefault="007D58C3" w14:paraId="506C0788" w14:textId="31E4A70F">
      <w:pPr>
        <w:spacing w:before="240" w:after="240"/>
        <w:rPr>
          <w:rFonts w:ascii="Arial" w:hAnsi="Arial" w:cs="Arial"/>
          <w:b/>
          <w:sz w:val="24"/>
          <w:szCs w:val="24"/>
        </w:rPr>
      </w:pPr>
      <w:r>
        <w:rPr>
          <w:rFonts w:ascii="Arial" w:hAnsi="Arial" w:cs="Arial"/>
          <w:b/>
          <w:sz w:val="24"/>
          <w:szCs w:val="24"/>
        </w:rPr>
        <w:t>On-Line Safety</w:t>
      </w:r>
    </w:p>
    <w:p w:rsidR="00E337EE" w:rsidP="00094A5F" w:rsidRDefault="00E337EE" w14:paraId="0F5A6FE9" w14:textId="0E7C046A">
      <w:pPr>
        <w:spacing w:before="240" w:after="240"/>
        <w:rPr>
          <w:rFonts w:ascii="Arial" w:hAnsi="Arial" w:cs="Arial"/>
          <w:b/>
          <w:sz w:val="24"/>
          <w:szCs w:val="24"/>
        </w:rPr>
      </w:pPr>
      <w:r>
        <w:rPr>
          <w:rFonts w:ascii="Arial" w:hAnsi="Arial" w:cs="Arial"/>
          <w:b/>
          <w:sz w:val="24"/>
          <w:szCs w:val="24"/>
        </w:rPr>
        <w:t>Roles and Responsibilities</w:t>
      </w:r>
    </w:p>
    <w:p w:rsidR="008963CD" w:rsidP="00094A5F" w:rsidRDefault="008963CD" w14:paraId="46C21778" w14:textId="6DA3ABC8">
      <w:pPr>
        <w:spacing w:before="240" w:after="240"/>
        <w:rPr>
          <w:rFonts w:ascii="Arial" w:hAnsi="Arial" w:cs="Arial"/>
          <w:b/>
          <w:sz w:val="24"/>
          <w:szCs w:val="24"/>
        </w:rPr>
      </w:pPr>
      <w:r>
        <w:rPr>
          <w:rFonts w:ascii="Arial" w:hAnsi="Arial" w:cs="Arial"/>
          <w:b/>
          <w:sz w:val="24"/>
          <w:szCs w:val="24"/>
        </w:rPr>
        <w:t>Allegations Against Staff</w:t>
      </w:r>
    </w:p>
    <w:p w:rsidR="008963CD" w:rsidP="00094A5F" w:rsidRDefault="008963CD" w14:paraId="3B021529" w14:textId="4DB7599A">
      <w:pPr>
        <w:spacing w:before="240" w:after="240"/>
        <w:rPr>
          <w:rFonts w:ascii="Arial" w:hAnsi="Arial" w:cs="Arial"/>
          <w:b/>
          <w:sz w:val="24"/>
          <w:szCs w:val="24"/>
        </w:rPr>
      </w:pPr>
      <w:r>
        <w:rPr>
          <w:rFonts w:ascii="Arial" w:hAnsi="Arial" w:cs="Arial"/>
          <w:b/>
          <w:sz w:val="24"/>
          <w:szCs w:val="24"/>
        </w:rPr>
        <w:t>Confidentiality</w:t>
      </w:r>
    </w:p>
    <w:p w:rsidR="008963CD" w:rsidP="00094A5F" w:rsidRDefault="008963CD" w14:paraId="00FC6716" w14:textId="7A2ED4EE">
      <w:pPr>
        <w:spacing w:before="240" w:after="240"/>
        <w:rPr>
          <w:rFonts w:ascii="Arial" w:hAnsi="Arial" w:cs="Arial"/>
          <w:b/>
          <w:sz w:val="24"/>
          <w:szCs w:val="24"/>
        </w:rPr>
      </w:pPr>
      <w:r>
        <w:rPr>
          <w:rFonts w:ascii="Arial" w:hAnsi="Arial" w:cs="Arial"/>
          <w:b/>
          <w:sz w:val="24"/>
          <w:szCs w:val="24"/>
        </w:rPr>
        <w:t>Safeguarding Recording</w:t>
      </w:r>
    </w:p>
    <w:p w:rsidR="008963CD" w:rsidP="00094A5F" w:rsidRDefault="008963CD" w14:paraId="09D5FFA3" w14:textId="47FA843A">
      <w:pPr>
        <w:spacing w:before="240" w:after="240"/>
        <w:rPr>
          <w:rFonts w:ascii="Arial" w:hAnsi="Arial" w:cs="Arial"/>
          <w:b/>
          <w:sz w:val="24"/>
          <w:szCs w:val="24"/>
        </w:rPr>
      </w:pPr>
      <w:r>
        <w:rPr>
          <w:rFonts w:ascii="Arial" w:hAnsi="Arial" w:cs="Arial"/>
          <w:b/>
          <w:sz w:val="24"/>
          <w:szCs w:val="24"/>
        </w:rPr>
        <w:t>Partnership and Information Sharing</w:t>
      </w:r>
    </w:p>
    <w:p w:rsidR="008326CB" w:rsidP="00094A5F" w:rsidRDefault="00E900EF" w14:paraId="0B3B3B2E" w14:textId="5F8355AF">
      <w:pPr>
        <w:spacing w:before="240" w:after="240"/>
        <w:rPr>
          <w:rFonts w:ascii="Arial" w:hAnsi="Arial" w:cs="Arial"/>
          <w:b/>
          <w:sz w:val="24"/>
          <w:szCs w:val="24"/>
        </w:rPr>
      </w:pPr>
      <w:r>
        <w:rPr>
          <w:rFonts w:ascii="Arial" w:hAnsi="Arial" w:cs="Arial"/>
          <w:b/>
          <w:sz w:val="24"/>
          <w:szCs w:val="24"/>
        </w:rPr>
        <w:br w:type="page"/>
      </w:r>
      <w:r w:rsidR="002C3269">
        <w:rPr>
          <w:rFonts w:ascii="Arial" w:hAnsi="Arial" w:cs="Arial"/>
          <w:b/>
          <w:sz w:val="24"/>
          <w:szCs w:val="24"/>
        </w:rPr>
        <w:lastRenderedPageBreak/>
        <w:t>PURPOSE</w:t>
      </w:r>
    </w:p>
    <w:p w:rsidR="002C3269" w:rsidP="002C3269" w:rsidRDefault="002C3269" w14:paraId="3DB5E4DF" w14:textId="562DE9D3">
      <w:pPr>
        <w:rPr>
          <w:rFonts w:ascii="Arial" w:hAnsi="Arial" w:cs="Arial"/>
          <w:sz w:val="24"/>
          <w:szCs w:val="24"/>
        </w:rPr>
      </w:pPr>
      <w:r>
        <w:rPr>
          <w:rFonts w:ascii="Arial" w:hAnsi="Arial" w:cs="Arial"/>
          <w:sz w:val="24"/>
          <w:szCs w:val="24"/>
        </w:rPr>
        <w:t xml:space="preserve">This policy provides </w:t>
      </w:r>
      <w:r w:rsidRPr="00545352">
        <w:rPr>
          <w:rFonts w:ascii="Arial" w:hAnsi="Arial" w:cs="Arial"/>
          <w:sz w:val="24"/>
          <w:szCs w:val="24"/>
        </w:rPr>
        <w:t xml:space="preserve">guidance and instructions to all staff, </w:t>
      </w:r>
      <w:r w:rsidR="007606CE">
        <w:rPr>
          <w:rFonts w:ascii="Arial" w:hAnsi="Arial" w:cs="Arial"/>
          <w:sz w:val="24"/>
          <w:szCs w:val="24"/>
        </w:rPr>
        <w:t xml:space="preserve">directors, </w:t>
      </w:r>
      <w:r w:rsidRPr="00545352">
        <w:rPr>
          <w:rFonts w:ascii="Arial" w:hAnsi="Arial" w:cs="Arial"/>
          <w:sz w:val="24"/>
          <w:szCs w:val="24"/>
        </w:rPr>
        <w:t xml:space="preserve">volunteers, sub-contractors and contractors to ensure </w:t>
      </w:r>
      <w:r>
        <w:rPr>
          <w:rFonts w:ascii="Arial" w:hAnsi="Arial" w:cs="Arial"/>
          <w:sz w:val="24"/>
          <w:szCs w:val="24"/>
        </w:rPr>
        <w:t>T</w:t>
      </w:r>
      <w:r w:rsidRPr="00545352">
        <w:rPr>
          <w:rFonts w:ascii="Arial" w:hAnsi="Arial" w:cs="Arial"/>
          <w:sz w:val="24"/>
          <w:szCs w:val="24"/>
        </w:rPr>
        <w:t xml:space="preserve">he </w:t>
      </w:r>
      <w:r>
        <w:rPr>
          <w:rFonts w:ascii="Arial" w:hAnsi="Arial" w:cs="Arial"/>
          <w:sz w:val="24"/>
          <w:szCs w:val="24"/>
        </w:rPr>
        <w:t xml:space="preserve">Park </w:t>
      </w:r>
      <w:r w:rsidRPr="00545352">
        <w:rPr>
          <w:rFonts w:ascii="Arial" w:hAnsi="Arial" w:cs="Arial"/>
          <w:sz w:val="24"/>
          <w:szCs w:val="24"/>
        </w:rPr>
        <w:t xml:space="preserve">College </w:t>
      </w:r>
      <w:r>
        <w:rPr>
          <w:rFonts w:ascii="Arial" w:hAnsi="Arial" w:cs="Arial"/>
          <w:sz w:val="24"/>
          <w:szCs w:val="24"/>
        </w:rPr>
        <w:t xml:space="preserve">(the College) </w:t>
      </w:r>
      <w:r w:rsidRPr="00545352">
        <w:rPr>
          <w:rFonts w:ascii="Arial" w:hAnsi="Arial" w:cs="Arial"/>
          <w:sz w:val="24"/>
          <w:szCs w:val="24"/>
        </w:rPr>
        <w:t>commitment to safeguarding and promoting the welfare of young people and vulnerable adults. If any form of abuse is suspected or if a person is identified as being vulnerable to being drawn into terrorism-related activity, appropriate action will be taken. The College requires all staff to share this commitment.</w:t>
      </w:r>
    </w:p>
    <w:p w:rsidR="002C3269" w:rsidP="00094A5F" w:rsidRDefault="002C3269" w14:paraId="32994D8B" w14:textId="74CA6E39">
      <w:pPr>
        <w:spacing w:before="240" w:after="240"/>
        <w:rPr>
          <w:rFonts w:ascii="Arial" w:hAnsi="Arial" w:cs="Arial"/>
          <w:b/>
          <w:sz w:val="24"/>
          <w:szCs w:val="24"/>
        </w:rPr>
      </w:pPr>
      <w:r>
        <w:rPr>
          <w:rFonts w:ascii="Arial" w:hAnsi="Arial" w:cs="Arial"/>
          <w:b/>
          <w:sz w:val="24"/>
          <w:szCs w:val="24"/>
        </w:rPr>
        <w:t>SCOPE</w:t>
      </w:r>
    </w:p>
    <w:p w:rsidR="002E4733" w:rsidP="002C3269" w:rsidRDefault="002C3269" w14:paraId="2BDCB061" w14:textId="4F08B94C">
      <w:pPr>
        <w:rPr>
          <w:rFonts w:ascii="Arial" w:hAnsi="Arial" w:cs="Arial"/>
          <w:sz w:val="24"/>
          <w:szCs w:val="24"/>
        </w:rPr>
      </w:pPr>
      <w:r w:rsidRPr="00545352">
        <w:rPr>
          <w:rFonts w:ascii="Arial" w:hAnsi="Arial" w:cs="Arial"/>
          <w:sz w:val="24"/>
          <w:szCs w:val="24"/>
        </w:rPr>
        <w:t xml:space="preserve">This policy deals with the protection of </w:t>
      </w:r>
      <w:r w:rsidR="002E4733">
        <w:rPr>
          <w:rFonts w:ascii="Arial" w:hAnsi="Arial" w:cs="Arial"/>
          <w:sz w:val="24"/>
          <w:szCs w:val="24"/>
        </w:rPr>
        <w:t xml:space="preserve">children </w:t>
      </w:r>
      <w:r w:rsidRPr="00545352">
        <w:rPr>
          <w:rFonts w:ascii="Arial" w:hAnsi="Arial" w:cs="Arial"/>
          <w:sz w:val="24"/>
          <w:szCs w:val="24"/>
        </w:rPr>
        <w:t xml:space="preserve">and all adults at risk. Throughout this policy reference is made to </w:t>
      </w:r>
      <w:r w:rsidR="002E4733">
        <w:rPr>
          <w:rFonts w:ascii="Arial" w:hAnsi="Arial" w:cs="Arial"/>
          <w:sz w:val="24"/>
          <w:szCs w:val="24"/>
        </w:rPr>
        <w:t xml:space="preserve">children and </w:t>
      </w:r>
      <w:r w:rsidR="00F144CA">
        <w:rPr>
          <w:rFonts w:ascii="Arial" w:hAnsi="Arial" w:cs="Arial"/>
          <w:sz w:val="24"/>
          <w:szCs w:val="24"/>
        </w:rPr>
        <w:t xml:space="preserve">adults at risk. </w:t>
      </w:r>
      <w:r w:rsidRPr="00545352">
        <w:rPr>
          <w:rFonts w:ascii="Arial" w:hAnsi="Arial" w:cs="Arial"/>
          <w:sz w:val="24"/>
          <w:szCs w:val="24"/>
        </w:rPr>
        <w:t xml:space="preserve"> </w:t>
      </w:r>
    </w:p>
    <w:p w:rsidRPr="001B1E96" w:rsidR="00F144CA" w:rsidP="002C3269" w:rsidRDefault="00F144CA" w14:paraId="2249BA96" w14:textId="77777777">
      <w:pPr>
        <w:rPr>
          <w:rFonts w:ascii="Arial" w:hAnsi="Arial" w:cs="Arial"/>
          <w:b/>
          <w:bCs/>
          <w:sz w:val="24"/>
          <w:szCs w:val="24"/>
        </w:rPr>
      </w:pPr>
      <w:r w:rsidRPr="001B1E96">
        <w:rPr>
          <w:rFonts w:ascii="Arial" w:hAnsi="Arial" w:cs="Arial"/>
          <w:b/>
          <w:bCs/>
          <w:sz w:val="24"/>
          <w:szCs w:val="24"/>
        </w:rPr>
        <w:t xml:space="preserve">Definitions </w:t>
      </w:r>
    </w:p>
    <w:p w:rsidRPr="001B1E96" w:rsidR="00F144CA" w:rsidP="001B1E96" w:rsidRDefault="00F144CA" w14:paraId="6F2EEA73" w14:textId="77777777">
      <w:pPr>
        <w:pStyle w:val="ListParagraph"/>
        <w:numPr>
          <w:ilvl w:val="0"/>
          <w:numId w:val="24"/>
        </w:numPr>
        <w:rPr>
          <w:rFonts w:ascii="Arial" w:hAnsi="Arial" w:cs="Arial"/>
          <w:sz w:val="24"/>
          <w:szCs w:val="24"/>
        </w:rPr>
      </w:pPr>
      <w:r w:rsidRPr="001B1E96">
        <w:rPr>
          <w:rFonts w:ascii="Arial" w:hAnsi="Arial" w:cs="Arial"/>
          <w:sz w:val="24"/>
          <w:szCs w:val="24"/>
        </w:rPr>
        <w:t>Child: someone under the age of 18</w:t>
      </w:r>
    </w:p>
    <w:p w:rsidRPr="001B1E96" w:rsidR="00F144CA" w:rsidP="001B1E96" w:rsidRDefault="00F144CA" w14:paraId="09FA1283" w14:textId="516710D4">
      <w:pPr>
        <w:pStyle w:val="ListParagraph"/>
        <w:numPr>
          <w:ilvl w:val="0"/>
          <w:numId w:val="24"/>
        </w:numPr>
        <w:rPr>
          <w:rFonts w:ascii="Arial" w:hAnsi="Arial" w:cs="Arial"/>
          <w:sz w:val="24"/>
          <w:szCs w:val="24"/>
        </w:rPr>
      </w:pPr>
      <w:r w:rsidRPr="001B1E96">
        <w:rPr>
          <w:rFonts w:ascii="Arial" w:hAnsi="Arial" w:cs="Arial"/>
          <w:sz w:val="24"/>
          <w:szCs w:val="24"/>
        </w:rPr>
        <w:t>Adult at Risk: An adult aged 18 years or over ‘who may be in need of community care services by reason of mental or other disability, age or illness; and who is or maybe unable  to take care of him or herself, or unable to protect him or herself against significant harm or exploitation’ (DH, 2000). This definition is taken from the current Department of Health guidance to local partnerships.</w:t>
      </w:r>
    </w:p>
    <w:p w:rsidR="002E4733" w:rsidP="002C3269" w:rsidRDefault="002E4733" w14:paraId="03C3C4CE" w14:textId="10D85D50">
      <w:pPr>
        <w:rPr>
          <w:rFonts w:ascii="Arial" w:hAnsi="Arial" w:cs="Arial"/>
          <w:sz w:val="24"/>
          <w:szCs w:val="24"/>
        </w:rPr>
      </w:pPr>
      <w:r>
        <w:rPr>
          <w:rFonts w:ascii="Arial" w:hAnsi="Arial" w:cs="Arial"/>
          <w:sz w:val="24"/>
          <w:szCs w:val="24"/>
        </w:rPr>
        <w:t xml:space="preserve">Students under the age of 18 attending the college are recognised as children, in line with Safeguarding children legislation. </w:t>
      </w:r>
    </w:p>
    <w:p w:rsidR="002C3269" w:rsidP="002C3269" w:rsidRDefault="002E4733" w14:paraId="3BDEC514" w14:textId="0810C9BB">
      <w:pPr>
        <w:rPr>
          <w:rFonts w:ascii="Arial" w:hAnsi="Arial" w:cs="Arial"/>
          <w:sz w:val="24"/>
          <w:szCs w:val="24"/>
        </w:rPr>
      </w:pPr>
      <w:r>
        <w:rPr>
          <w:rFonts w:ascii="Arial" w:hAnsi="Arial" w:cs="Arial"/>
          <w:sz w:val="24"/>
          <w:szCs w:val="24"/>
        </w:rPr>
        <w:t xml:space="preserve">Students over the age of 18 are recognised as adults, in line with Safeguarding </w:t>
      </w:r>
      <w:r w:rsidR="00BF1691">
        <w:rPr>
          <w:rFonts w:ascii="Arial" w:hAnsi="Arial" w:cs="Arial"/>
          <w:sz w:val="24"/>
          <w:szCs w:val="24"/>
        </w:rPr>
        <w:t>adults’</w:t>
      </w:r>
      <w:r>
        <w:rPr>
          <w:rFonts w:ascii="Arial" w:hAnsi="Arial" w:cs="Arial"/>
          <w:sz w:val="24"/>
          <w:szCs w:val="24"/>
        </w:rPr>
        <w:t xml:space="preserve"> legislation. </w:t>
      </w:r>
    </w:p>
    <w:p w:rsidR="002C3269" w:rsidP="002C3269" w:rsidRDefault="002C3269" w14:paraId="6C3B5426" w14:textId="34BFB604">
      <w:pPr>
        <w:rPr>
          <w:rFonts w:ascii="Arial" w:hAnsi="Arial" w:cs="Arial"/>
          <w:sz w:val="24"/>
          <w:szCs w:val="24"/>
        </w:rPr>
      </w:pPr>
      <w:r w:rsidRPr="00545352">
        <w:rPr>
          <w:rFonts w:ascii="Arial" w:hAnsi="Arial" w:cs="Arial"/>
          <w:sz w:val="24"/>
          <w:szCs w:val="24"/>
        </w:rPr>
        <w:t xml:space="preserve">All references to staff </w:t>
      </w:r>
      <w:r w:rsidRPr="00545352" w:rsidR="008C096B">
        <w:rPr>
          <w:rFonts w:ascii="Arial" w:hAnsi="Arial" w:cs="Arial"/>
          <w:sz w:val="24"/>
          <w:szCs w:val="24"/>
        </w:rPr>
        <w:t>comprise</w:t>
      </w:r>
      <w:r w:rsidR="002E4733">
        <w:rPr>
          <w:rFonts w:ascii="Arial" w:hAnsi="Arial" w:cs="Arial"/>
          <w:sz w:val="24"/>
          <w:szCs w:val="24"/>
        </w:rPr>
        <w:t xml:space="preserve"> of</w:t>
      </w:r>
      <w:r w:rsidRPr="00545352">
        <w:rPr>
          <w:rFonts w:ascii="Arial" w:hAnsi="Arial" w:cs="Arial"/>
          <w:sz w:val="24"/>
          <w:szCs w:val="24"/>
        </w:rPr>
        <w:t xml:space="preserve"> teaching staff, other staff and volunteers working in the organisation, visitors</w:t>
      </w:r>
      <w:r>
        <w:rPr>
          <w:rFonts w:ascii="Arial" w:hAnsi="Arial" w:cs="Arial"/>
          <w:sz w:val="24"/>
          <w:szCs w:val="24"/>
        </w:rPr>
        <w:t>,</w:t>
      </w:r>
      <w:r w:rsidRPr="00545352">
        <w:rPr>
          <w:rFonts w:ascii="Arial" w:hAnsi="Arial" w:cs="Arial"/>
          <w:sz w:val="24"/>
          <w:szCs w:val="24"/>
        </w:rPr>
        <w:t xml:space="preserve"> and contractors to the organisation with direct contact with </w:t>
      </w:r>
      <w:r>
        <w:rPr>
          <w:rFonts w:ascii="Arial" w:hAnsi="Arial" w:cs="Arial"/>
          <w:sz w:val="24"/>
          <w:szCs w:val="24"/>
        </w:rPr>
        <w:t>student</w:t>
      </w:r>
      <w:r w:rsidRPr="00545352">
        <w:rPr>
          <w:rFonts w:ascii="Arial" w:hAnsi="Arial" w:cs="Arial"/>
          <w:sz w:val="24"/>
          <w:szCs w:val="24"/>
        </w:rPr>
        <w:t>s, regardless of position, role or responsibilities.</w:t>
      </w:r>
      <w:r w:rsidR="006D2295">
        <w:rPr>
          <w:rFonts w:ascii="Arial" w:hAnsi="Arial" w:cs="Arial"/>
          <w:sz w:val="24"/>
          <w:szCs w:val="24"/>
        </w:rPr>
        <w:t xml:space="preserve"> </w:t>
      </w:r>
      <w:r w:rsidR="0003784D">
        <w:rPr>
          <w:rFonts w:ascii="Arial" w:hAnsi="Arial" w:cs="Arial"/>
          <w:sz w:val="24"/>
          <w:szCs w:val="24"/>
        </w:rPr>
        <w:t xml:space="preserve">This policy is mandatory for all afore stated. </w:t>
      </w:r>
    </w:p>
    <w:p w:rsidR="005F6CDD" w:rsidP="002C3269" w:rsidRDefault="005F6CDD" w14:paraId="3F30C8C7" w14:textId="612460D6">
      <w:pPr>
        <w:rPr>
          <w:rFonts w:ascii="Arial" w:hAnsi="Arial" w:cs="Arial"/>
          <w:b/>
          <w:bCs/>
          <w:sz w:val="24"/>
          <w:szCs w:val="24"/>
        </w:rPr>
      </w:pPr>
      <w:r>
        <w:rPr>
          <w:rFonts w:ascii="Arial" w:hAnsi="Arial" w:cs="Arial"/>
          <w:b/>
          <w:bCs/>
          <w:sz w:val="24"/>
          <w:szCs w:val="24"/>
        </w:rPr>
        <w:t>PRINCIPLES</w:t>
      </w:r>
    </w:p>
    <w:p w:rsidR="005F6CDD" w:rsidP="005F6CDD" w:rsidRDefault="005F6CDD" w14:paraId="7E0822EC" w14:textId="55C7D4E2">
      <w:pPr>
        <w:rPr>
          <w:rFonts w:ascii="Arial" w:hAnsi="Arial" w:cs="Arial"/>
          <w:sz w:val="24"/>
          <w:szCs w:val="24"/>
        </w:rPr>
      </w:pPr>
      <w:r>
        <w:rPr>
          <w:rFonts w:ascii="Arial" w:hAnsi="Arial" w:cs="Arial"/>
          <w:sz w:val="24"/>
          <w:szCs w:val="24"/>
        </w:rPr>
        <w:t>The College</w:t>
      </w:r>
      <w:r w:rsidRPr="00545352">
        <w:rPr>
          <w:rFonts w:ascii="Arial" w:hAnsi="Arial" w:cs="Arial"/>
          <w:sz w:val="24"/>
          <w:szCs w:val="24"/>
        </w:rPr>
        <w:t xml:space="preserve"> recognises that safeguarding and promoting the welfare of children </w:t>
      </w:r>
      <w:r w:rsidRPr="00545352" w:rsidR="00BF1691">
        <w:rPr>
          <w:rFonts w:ascii="Arial" w:hAnsi="Arial" w:cs="Arial"/>
          <w:sz w:val="24"/>
          <w:szCs w:val="24"/>
        </w:rPr>
        <w:t>and adults</w:t>
      </w:r>
      <w:r w:rsidRPr="00545352">
        <w:rPr>
          <w:rFonts w:ascii="Arial" w:hAnsi="Arial" w:cs="Arial"/>
          <w:sz w:val="24"/>
          <w:szCs w:val="24"/>
        </w:rPr>
        <w:t xml:space="preserve"> </w:t>
      </w:r>
      <w:r w:rsidR="00F144CA">
        <w:rPr>
          <w:rFonts w:ascii="Arial" w:hAnsi="Arial" w:cs="Arial"/>
          <w:sz w:val="24"/>
          <w:szCs w:val="24"/>
        </w:rPr>
        <w:t xml:space="preserve">at risk </w:t>
      </w:r>
      <w:r w:rsidRPr="00545352">
        <w:rPr>
          <w:rFonts w:ascii="Arial" w:hAnsi="Arial" w:cs="Arial"/>
          <w:sz w:val="24"/>
          <w:szCs w:val="24"/>
        </w:rPr>
        <w:t xml:space="preserve">is everyone’s responsibility, and that the best interests of the </w:t>
      </w:r>
      <w:r>
        <w:rPr>
          <w:rFonts w:ascii="Arial" w:hAnsi="Arial" w:cs="Arial"/>
          <w:sz w:val="24"/>
          <w:szCs w:val="24"/>
        </w:rPr>
        <w:t>student m</w:t>
      </w:r>
      <w:r w:rsidRPr="00545352">
        <w:rPr>
          <w:rFonts w:ascii="Arial" w:hAnsi="Arial" w:cs="Arial"/>
          <w:sz w:val="24"/>
          <w:szCs w:val="24"/>
        </w:rPr>
        <w:t xml:space="preserve">ust be paramount. We </w:t>
      </w:r>
      <w:r w:rsidR="00F71DA2">
        <w:rPr>
          <w:rFonts w:ascii="Arial" w:hAnsi="Arial" w:cs="Arial"/>
          <w:sz w:val="24"/>
          <w:szCs w:val="24"/>
        </w:rPr>
        <w:t>h</w:t>
      </w:r>
      <w:r w:rsidRPr="00545352">
        <w:rPr>
          <w:rFonts w:ascii="Arial" w:hAnsi="Arial" w:cs="Arial"/>
          <w:sz w:val="24"/>
          <w:szCs w:val="24"/>
        </w:rPr>
        <w:t xml:space="preserve">ave a statutory duty to ensure that we safeguard and promote the welfare of </w:t>
      </w:r>
      <w:r w:rsidR="002E4733">
        <w:rPr>
          <w:rFonts w:ascii="Arial" w:hAnsi="Arial" w:cs="Arial"/>
          <w:sz w:val="24"/>
          <w:szCs w:val="24"/>
        </w:rPr>
        <w:t xml:space="preserve">children and </w:t>
      </w:r>
      <w:r w:rsidR="00BF1691">
        <w:rPr>
          <w:rFonts w:ascii="Arial" w:hAnsi="Arial" w:cs="Arial"/>
          <w:sz w:val="24"/>
          <w:szCs w:val="24"/>
        </w:rPr>
        <w:t xml:space="preserve">adults </w:t>
      </w:r>
      <w:r w:rsidRPr="00545352" w:rsidR="00BF1691">
        <w:rPr>
          <w:rFonts w:ascii="Arial" w:hAnsi="Arial" w:cs="Arial"/>
          <w:sz w:val="24"/>
          <w:szCs w:val="24"/>
        </w:rPr>
        <w:t>at</w:t>
      </w:r>
      <w:r w:rsidRPr="00545352">
        <w:rPr>
          <w:rFonts w:ascii="Arial" w:hAnsi="Arial" w:cs="Arial"/>
          <w:sz w:val="24"/>
          <w:szCs w:val="24"/>
        </w:rPr>
        <w:t xml:space="preserve"> risk of harm in our care</w:t>
      </w:r>
      <w:r w:rsidR="00F71DA2">
        <w:rPr>
          <w:rFonts w:ascii="Arial" w:hAnsi="Arial" w:cs="Arial"/>
          <w:sz w:val="24"/>
          <w:szCs w:val="24"/>
        </w:rPr>
        <w:t xml:space="preserve">. </w:t>
      </w:r>
      <w:r>
        <w:rPr>
          <w:rFonts w:ascii="Arial" w:hAnsi="Arial" w:cs="Arial"/>
          <w:sz w:val="24"/>
          <w:szCs w:val="24"/>
        </w:rPr>
        <w:t>We adopt a student-</w:t>
      </w:r>
      <w:r w:rsidRPr="00545352">
        <w:rPr>
          <w:rFonts w:ascii="Arial" w:hAnsi="Arial" w:cs="Arial"/>
          <w:sz w:val="24"/>
          <w:szCs w:val="24"/>
        </w:rPr>
        <w:t xml:space="preserve">centred approach which operates in the best interests of </w:t>
      </w:r>
      <w:r>
        <w:rPr>
          <w:rFonts w:ascii="Arial" w:hAnsi="Arial" w:cs="Arial"/>
          <w:sz w:val="24"/>
          <w:szCs w:val="24"/>
        </w:rPr>
        <w:t xml:space="preserve">each student. </w:t>
      </w:r>
      <w:r w:rsidRPr="00545352">
        <w:rPr>
          <w:rFonts w:ascii="Arial" w:hAnsi="Arial" w:cs="Arial"/>
          <w:sz w:val="24"/>
          <w:szCs w:val="24"/>
        </w:rPr>
        <w:t xml:space="preserve">The policy and procedures focus on how we recruit and train our staff, support our </w:t>
      </w:r>
      <w:r>
        <w:rPr>
          <w:rFonts w:ascii="Arial" w:hAnsi="Arial" w:cs="Arial"/>
          <w:sz w:val="24"/>
          <w:szCs w:val="24"/>
        </w:rPr>
        <w:t>student</w:t>
      </w:r>
      <w:r w:rsidRPr="00545352">
        <w:rPr>
          <w:rFonts w:ascii="Arial" w:hAnsi="Arial" w:cs="Arial"/>
          <w:sz w:val="24"/>
          <w:szCs w:val="24"/>
        </w:rPr>
        <w:t xml:space="preserve">s, make referrals and deal effectively with allegations against staff. It incorporates a wide range of risks we need to safeguard against, including those related to the prevention of extremism. </w:t>
      </w:r>
    </w:p>
    <w:p w:rsidR="005F6CDD" w:rsidP="005F6CDD" w:rsidRDefault="005F6CDD" w14:paraId="1930A9EE" w14:textId="3F9B3729">
      <w:pPr>
        <w:rPr>
          <w:rFonts w:ascii="Arial" w:hAnsi="Arial" w:cs="Arial"/>
          <w:sz w:val="24"/>
          <w:szCs w:val="24"/>
        </w:rPr>
      </w:pPr>
      <w:r w:rsidRPr="00545352">
        <w:rPr>
          <w:rFonts w:ascii="Arial" w:hAnsi="Arial" w:cs="Arial"/>
          <w:sz w:val="24"/>
          <w:szCs w:val="24"/>
        </w:rPr>
        <w:t>To achieve this</w:t>
      </w:r>
      <w:r w:rsidR="006D2295">
        <w:rPr>
          <w:rFonts w:ascii="Arial" w:hAnsi="Arial" w:cs="Arial"/>
          <w:sz w:val="24"/>
          <w:szCs w:val="24"/>
        </w:rPr>
        <w:t>,</w:t>
      </w:r>
      <w:r>
        <w:rPr>
          <w:rFonts w:ascii="Arial" w:hAnsi="Arial" w:cs="Arial"/>
          <w:sz w:val="24"/>
          <w:szCs w:val="24"/>
        </w:rPr>
        <w:t xml:space="preserve"> the policy and procedure is reviewed annually to: </w:t>
      </w:r>
    </w:p>
    <w:p w:rsidRPr="00CF59AA" w:rsidR="005F6CDD" w:rsidP="005F6CDD" w:rsidRDefault="005F6CDD" w14:paraId="7AF3BC0A" w14:textId="1C622896">
      <w:pPr>
        <w:pStyle w:val="ListParagraph"/>
        <w:numPr>
          <w:ilvl w:val="0"/>
          <w:numId w:val="8"/>
        </w:numPr>
        <w:rPr>
          <w:rFonts w:ascii="Arial" w:hAnsi="Arial" w:cs="Arial"/>
          <w:sz w:val="24"/>
          <w:szCs w:val="24"/>
        </w:rPr>
      </w:pPr>
      <w:r w:rsidRPr="00CF59AA">
        <w:rPr>
          <w:rFonts w:ascii="Arial" w:hAnsi="Arial" w:cs="Arial"/>
          <w:sz w:val="24"/>
          <w:szCs w:val="24"/>
        </w:rPr>
        <w:t>Rais</w:t>
      </w:r>
      <w:r>
        <w:rPr>
          <w:rFonts w:ascii="Arial" w:hAnsi="Arial" w:cs="Arial"/>
          <w:sz w:val="24"/>
          <w:szCs w:val="24"/>
        </w:rPr>
        <w:t>e</w:t>
      </w:r>
      <w:r w:rsidRPr="00CF59AA">
        <w:rPr>
          <w:rFonts w:ascii="Arial" w:hAnsi="Arial" w:cs="Arial"/>
          <w:sz w:val="24"/>
          <w:szCs w:val="24"/>
        </w:rPr>
        <w:t xml:space="preserve"> awareness of issues relating to the welfare of </w:t>
      </w:r>
      <w:r w:rsidR="002E4733">
        <w:rPr>
          <w:rFonts w:ascii="Arial" w:hAnsi="Arial" w:cs="Arial"/>
          <w:sz w:val="24"/>
          <w:szCs w:val="24"/>
        </w:rPr>
        <w:t>children</w:t>
      </w:r>
      <w:r>
        <w:rPr>
          <w:rFonts w:ascii="Arial" w:hAnsi="Arial" w:cs="Arial"/>
          <w:sz w:val="24"/>
          <w:szCs w:val="24"/>
        </w:rPr>
        <w:t xml:space="preserve"> and </w:t>
      </w:r>
      <w:r w:rsidRPr="00CF59AA">
        <w:rPr>
          <w:rFonts w:ascii="Arial" w:hAnsi="Arial" w:cs="Arial"/>
          <w:sz w:val="24"/>
          <w:szCs w:val="24"/>
        </w:rPr>
        <w:t xml:space="preserve">adults at risk and the promotion of a safe environment for them to learn within </w:t>
      </w:r>
      <w:r>
        <w:rPr>
          <w:rFonts w:ascii="Arial" w:hAnsi="Arial" w:cs="Arial"/>
          <w:sz w:val="24"/>
          <w:szCs w:val="24"/>
        </w:rPr>
        <w:t xml:space="preserve">the </w:t>
      </w:r>
      <w:r w:rsidRPr="00CF59AA">
        <w:rPr>
          <w:rFonts w:ascii="Arial" w:hAnsi="Arial" w:cs="Arial"/>
          <w:sz w:val="24"/>
          <w:szCs w:val="24"/>
        </w:rPr>
        <w:t>College</w:t>
      </w:r>
    </w:p>
    <w:p w:rsidRPr="00CF59AA" w:rsidR="005F6CDD" w:rsidP="005F6CDD" w:rsidRDefault="005F6CDD" w14:paraId="7381CEC1" w14:textId="77777777">
      <w:pPr>
        <w:pStyle w:val="ListParagraph"/>
        <w:numPr>
          <w:ilvl w:val="0"/>
          <w:numId w:val="8"/>
        </w:numPr>
        <w:rPr>
          <w:rFonts w:ascii="Arial" w:hAnsi="Arial" w:cs="Arial"/>
          <w:sz w:val="24"/>
          <w:szCs w:val="24"/>
        </w:rPr>
      </w:pPr>
      <w:r w:rsidRPr="00CF59AA">
        <w:rPr>
          <w:rFonts w:ascii="Arial" w:hAnsi="Arial" w:cs="Arial"/>
          <w:sz w:val="24"/>
          <w:szCs w:val="24"/>
        </w:rPr>
        <w:t>Aid the identification of children, young people and adults at risk of significant harm, providing procedures for reporting concerns</w:t>
      </w:r>
    </w:p>
    <w:p w:rsidR="005F6CDD" w:rsidP="005F6CDD" w:rsidRDefault="005F6CDD" w14:paraId="55E5BD85" w14:textId="030E3B17">
      <w:pPr>
        <w:pStyle w:val="ListParagraph"/>
        <w:numPr>
          <w:ilvl w:val="0"/>
          <w:numId w:val="8"/>
        </w:numPr>
        <w:rPr>
          <w:rFonts w:ascii="Arial" w:hAnsi="Arial" w:cs="Arial"/>
          <w:sz w:val="24"/>
          <w:szCs w:val="24"/>
        </w:rPr>
      </w:pPr>
      <w:r w:rsidRPr="00CF59AA">
        <w:rPr>
          <w:rFonts w:ascii="Arial" w:hAnsi="Arial" w:cs="Arial"/>
          <w:sz w:val="24"/>
          <w:szCs w:val="24"/>
        </w:rPr>
        <w:lastRenderedPageBreak/>
        <w:t>Establish procedures for reporting and dealing with allegations of abuse against members of staff</w:t>
      </w:r>
    </w:p>
    <w:p w:rsidRPr="00CF59AA" w:rsidR="003B0370" w:rsidP="005F6CDD" w:rsidRDefault="003B0370" w14:paraId="53FD920F" w14:textId="067862C3">
      <w:pPr>
        <w:pStyle w:val="ListParagraph"/>
        <w:numPr>
          <w:ilvl w:val="0"/>
          <w:numId w:val="8"/>
        </w:numPr>
        <w:rPr>
          <w:rFonts w:ascii="Arial" w:hAnsi="Arial" w:cs="Arial"/>
          <w:sz w:val="24"/>
          <w:szCs w:val="24"/>
        </w:rPr>
      </w:pPr>
      <w:r>
        <w:rPr>
          <w:rFonts w:ascii="Arial" w:hAnsi="Arial" w:cs="Arial"/>
          <w:sz w:val="24"/>
          <w:szCs w:val="24"/>
        </w:rPr>
        <w:t>Outline the role of governors and directors</w:t>
      </w:r>
    </w:p>
    <w:p w:rsidRPr="00CF59AA" w:rsidR="005F6CDD" w:rsidP="005F6CDD" w:rsidRDefault="005F6CDD" w14:paraId="69A47772" w14:textId="39B68A2D">
      <w:pPr>
        <w:pStyle w:val="ListParagraph"/>
        <w:numPr>
          <w:ilvl w:val="0"/>
          <w:numId w:val="8"/>
        </w:numPr>
        <w:rPr>
          <w:rFonts w:ascii="Arial" w:hAnsi="Arial" w:cs="Arial"/>
          <w:sz w:val="24"/>
          <w:szCs w:val="24"/>
        </w:rPr>
      </w:pPr>
      <w:r w:rsidRPr="00CF59AA">
        <w:rPr>
          <w:rFonts w:ascii="Arial" w:hAnsi="Arial" w:cs="Arial"/>
          <w:sz w:val="24"/>
          <w:szCs w:val="24"/>
        </w:rPr>
        <w:t>Respond to the safe recruitment of staff</w:t>
      </w:r>
    </w:p>
    <w:p w:rsidR="005F6CDD" w:rsidP="005F6CDD" w:rsidRDefault="005F6CDD" w14:paraId="65875256" w14:textId="679216C6">
      <w:pPr>
        <w:rPr>
          <w:rFonts w:ascii="Arial" w:hAnsi="Arial" w:cs="Arial"/>
          <w:sz w:val="24"/>
          <w:szCs w:val="24"/>
        </w:rPr>
      </w:pPr>
      <w:r w:rsidRPr="00545352">
        <w:rPr>
          <w:rFonts w:ascii="Arial" w:hAnsi="Arial" w:cs="Arial"/>
          <w:sz w:val="24"/>
          <w:szCs w:val="24"/>
        </w:rPr>
        <w:t>All staff will receive appropriate training in order to familiarise them with</w:t>
      </w:r>
      <w:r>
        <w:rPr>
          <w:rFonts w:ascii="Arial" w:hAnsi="Arial" w:cs="Arial"/>
          <w:sz w:val="24"/>
          <w:szCs w:val="24"/>
        </w:rPr>
        <w:t xml:space="preserve"> the </w:t>
      </w:r>
      <w:r w:rsidRPr="00545352">
        <w:rPr>
          <w:rFonts w:ascii="Arial" w:hAnsi="Arial" w:cs="Arial"/>
          <w:sz w:val="24"/>
          <w:szCs w:val="24"/>
        </w:rPr>
        <w:t>College’s Safeguarding Policy and Procedure, relevant statutory guidance, the safeguarding issues and their responsibilities therein</w:t>
      </w:r>
      <w:r>
        <w:rPr>
          <w:rFonts w:ascii="Arial" w:hAnsi="Arial" w:cs="Arial"/>
          <w:sz w:val="24"/>
          <w:szCs w:val="24"/>
        </w:rPr>
        <w:t>.</w:t>
      </w:r>
    </w:p>
    <w:p w:rsidR="005F6CDD" w:rsidP="005F6CDD" w:rsidRDefault="005F6CDD" w14:paraId="136EAC19" w14:textId="0F10BD3C">
      <w:pPr>
        <w:rPr>
          <w:rFonts w:ascii="Arial" w:hAnsi="Arial" w:cs="Arial"/>
          <w:sz w:val="24"/>
          <w:szCs w:val="24"/>
        </w:rPr>
      </w:pPr>
      <w:r w:rsidRPr="00545352">
        <w:rPr>
          <w:rFonts w:ascii="Arial" w:hAnsi="Arial" w:cs="Arial"/>
          <w:sz w:val="24"/>
          <w:szCs w:val="24"/>
        </w:rPr>
        <w:t xml:space="preserve">All staff undertake mandatory safeguarding and Prevent training (to include ‘Part One of </w:t>
      </w:r>
      <w:r w:rsidR="001B1E96">
        <w:rPr>
          <w:rFonts w:ascii="Arial" w:hAnsi="Arial" w:cs="Arial"/>
          <w:sz w:val="24"/>
          <w:szCs w:val="24"/>
        </w:rPr>
        <w:t xml:space="preserve">Keeping </w:t>
      </w:r>
      <w:r w:rsidR="008C096B">
        <w:rPr>
          <w:rFonts w:ascii="Arial" w:hAnsi="Arial" w:cs="Arial"/>
          <w:sz w:val="24"/>
          <w:szCs w:val="24"/>
        </w:rPr>
        <w:t>Children</w:t>
      </w:r>
      <w:r w:rsidR="001B1E96">
        <w:rPr>
          <w:rFonts w:ascii="Arial" w:hAnsi="Arial" w:cs="Arial"/>
          <w:sz w:val="24"/>
          <w:szCs w:val="24"/>
        </w:rPr>
        <w:t xml:space="preserve"> Safe in Education 2021</w:t>
      </w:r>
      <w:r w:rsidRPr="00500B21">
        <w:rPr>
          <w:rFonts w:ascii="Arial" w:hAnsi="Arial" w:cs="Arial"/>
          <w:sz w:val="24"/>
          <w:szCs w:val="24"/>
        </w:rPr>
        <w:t>) as</w:t>
      </w:r>
      <w:r w:rsidRPr="00545352">
        <w:rPr>
          <w:rFonts w:ascii="Arial" w:hAnsi="Arial" w:cs="Arial"/>
          <w:sz w:val="24"/>
          <w:szCs w:val="24"/>
        </w:rPr>
        <w:t xml:space="preserve"> part of their induction process and continual professional development (CPD) on an annual basis</w:t>
      </w:r>
      <w:r>
        <w:rPr>
          <w:rFonts w:ascii="Arial" w:hAnsi="Arial" w:cs="Arial"/>
          <w:sz w:val="24"/>
          <w:szCs w:val="24"/>
        </w:rPr>
        <w:t xml:space="preserve">. </w:t>
      </w:r>
    </w:p>
    <w:p w:rsidR="0004242A" w:rsidP="0004242A" w:rsidRDefault="0004242A" w14:paraId="60B5DE4F" w14:textId="77777777">
      <w:pPr>
        <w:pStyle w:val="Default"/>
        <w:rPr>
          <w:rFonts w:ascii="Arial" w:hAnsi="Arial" w:cs="Arial"/>
          <w:b/>
          <w:bCs/>
        </w:rPr>
      </w:pPr>
      <w:r w:rsidRPr="00A57BC6">
        <w:rPr>
          <w:rFonts w:ascii="Arial" w:hAnsi="Arial" w:cs="Arial"/>
          <w:b/>
          <w:bCs/>
        </w:rPr>
        <w:t xml:space="preserve">EQUALITY STATEMENT </w:t>
      </w:r>
    </w:p>
    <w:p w:rsidRPr="00A57BC6" w:rsidR="0004242A" w:rsidP="0004242A" w:rsidRDefault="0004242A" w14:paraId="3C1E7782" w14:textId="77777777">
      <w:pPr>
        <w:pStyle w:val="Default"/>
        <w:rPr>
          <w:rFonts w:ascii="Arial" w:hAnsi="Arial" w:cs="Arial"/>
        </w:rPr>
      </w:pPr>
    </w:p>
    <w:p w:rsidRPr="00A57BC6" w:rsidR="0004242A" w:rsidP="0004242A" w:rsidRDefault="0004242A" w14:paraId="77DB84E6" w14:textId="5BF93A47">
      <w:pPr>
        <w:rPr>
          <w:rFonts w:ascii="Arial" w:hAnsi="Arial" w:cs="Arial"/>
          <w:b/>
          <w:sz w:val="24"/>
          <w:szCs w:val="24"/>
        </w:rPr>
      </w:pPr>
      <w:r w:rsidRPr="00A57BC6">
        <w:rPr>
          <w:rFonts w:ascii="Arial" w:hAnsi="Arial" w:cs="Arial"/>
          <w:sz w:val="24"/>
          <w:szCs w:val="24"/>
        </w:rPr>
        <w:t xml:space="preserve">The College will make sure that all </w:t>
      </w:r>
      <w:r>
        <w:rPr>
          <w:rFonts w:ascii="Arial" w:hAnsi="Arial" w:cs="Arial"/>
          <w:sz w:val="24"/>
          <w:szCs w:val="24"/>
        </w:rPr>
        <w:t>students</w:t>
      </w:r>
      <w:r w:rsidRPr="00A57BC6">
        <w:rPr>
          <w:rFonts w:ascii="Arial" w:hAnsi="Arial" w:cs="Arial"/>
          <w:sz w:val="24"/>
          <w:szCs w:val="24"/>
        </w:rPr>
        <w:t xml:space="preserve"> have the same protection regardless of age, disability, gender, racial heritage, religious belief, sexual orientation or identity. The College is committed to anti-discriminatory practice and recognise</w:t>
      </w:r>
      <w:r>
        <w:rPr>
          <w:rFonts w:ascii="Arial" w:hAnsi="Arial" w:cs="Arial"/>
          <w:sz w:val="24"/>
          <w:szCs w:val="24"/>
        </w:rPr>
        <w:t>s</w:t>
      </w:r>
      <w:r w:rsidRPr="00A57BC6">
        <w:rPr>
          <w:rFonts w:ascii="Arial" w:hAnsi="Arial" w:cs="Arial"/>
          <w:sz w:val="24"/>
          <w:szCs w:val="24"/>
        </w:rPr>
        <w:t xml:space="preserve"> the additional needs of young adults from minority ethnic groups and </w:t>
      </w:r>
      <w:r>
        <w:rPr>
          <w:rFonts w:ascii="Arial" w:hAnsi="Arial" w:cs="Arial"/>
          <w:sz w:val="24"/>
          <w:szCs w:val="24"/>
        </w:rPr>
        <w:t>those</w:t>
      </w:r>
      <w:r w:rsidRPr="00A57BC6">
        <w:rPr>
          <w:rFonts w:ascii="Arial" w:hAnsi="Arial" w:cs="Arial"/>
          <w:sz w:val="24"/>
          <w:szCs w:val="24"/>
        </w:rPr>
        <w:t xml:space="preserve"> with learning </w:t>
      </w:r>
      <w:r>
        <w:rPr>
          <w:rFonts w:ascii="Arial" w:hAnsi="Arial" w:cs="Arial"/>
          <w:sz w:val="24"/>
          <w:szCs w:val="24"/>
        </w:rPr>
        <w:t xml:space="preserve">disabilities and/or </w:t>
      </w:r>
      <w:r w:rsidRPr="00A57BC6">
        <w:rPr>
          <w:rFonts w:ascii="Arial" w:hAnsi="Arial" w:cs="Arial"/>
          <w:sz w:val="24"/>
          <w:szCs w:val="24"/>
        </w:rPr>
        <w:t xml:space="preserve">difficulties </w:t>
      </w:r>
      <w:r>
        <w:rPr>
          <w:rFonts w:ascii="Arial" w:hAnsi="Arial" w:cs="Arial"/>
          <w:sz w:val="24"/>
          <w:szCs w:val="24"/>
        </w:rPr>
        <w:t xml:space="preserve">and </w:t>
      </w:r>
      <w:r w:rsidRPr="00A57BC6">
        <w:rPr>
          <w:rFonts w:ascii="Arial" w:hAnsi="Arial" w:cs="Arial"/>
          <w:sz w:val="24"/>
          <w:szCs w:val="24"/>
        </w:rPr>
        <w:t>the barriers they may face, especially around communication.</w:t>
      </w:r>
    </w:p>
    <w:p w:rsidR="0004242A" w:rsidP="0004242A" w:rsidRDefault="0004242A" w14:paraId="12BC9472" w14:textId="77777777">
      <w:pPr>
        <w:rPr>
          <w:rFonts w:ascii="Arial" w:hAnsi="Arial" w:cs="Arial"/>
          <w:b/>
          <w:sz w:val="24"/>
          <w:szCs w:val="24"/>
        </w:rPr>
      </w:pPr>
      <w:r w:rsidRPr="006D4836">
        <w:rPr>
          <w:rFonts w:ascii="Arial" w:hAnsi="Arial" w:cs="Arial"/>
          <w:b/>
          <w:sz w:val="24"/>
          <w:szCs w:val="24"/>
        </w:rPr>
        <w:t>OUTCOMES</w:t>
      </w:r>
    </w:p>
    <w:p w:rsidR="0004242A" w:rsidP="0004242A" w:rsidRDefault="0004242A" w14:paraId="67978FF6" w14:textId="77777777">
      <w:pPr>
        <w:rPr>
          <w:rFonts w:ascii="Arial" w:hAnsi="Arial" w:cs="Arial"/>
          <w:sz w:val="24"/>
          <w:szCs w:val="24"/>
        </w:rPr>
      </w:pPr>
      <w:r>
        <w:rPr>
          <w:rFonts w:ascii="Arial" w:hAnsi="Arial" w:cs="Arial"/>
          <w:sz w:val="24"/>
          <w:szCs w:val="24"/>
        </w:rPr>
        <w:t>Because of this policy and its procedures being followed:</w:t>
      </w:r>
    </w:p>
    <w:p w:rsidR="0004242A" w:rsidP="0004242A" w:rsidRDefault="0004242A" w14:paraId="3C7AB333" w14:textId="24DC69AC">
      <w:pPr>
        <w:pStyle w:val="ListParagraph"/>
        <w:numPr>
          <w:ilvl w:val="0"/>
          <w:numId w:val="22"/>
        </w:numPr>
        <w:rPr>
          <w:rFonts w:ascii="Arial" w:hAnsi="Arial" w:cs="Arial"/>
          <w:sz w:val="24"/>
          <w:szCs w:val="24"/>
        </w:rPr>
      </w:pPr>
      <w:r>
        <w:rPr>
          <w:rFonts w:ascii="Arial" w:hAnsi="Arial" w:cs="Arial"/>
          <w:sz w:val="24"/>
          <w:szCs w:val="24"/>
        </w:rPr>
        <w:t>Students at ris</w:t>
      </w:r>
      <w:r w:rsidRPr="00AC0941">
        <w:rPr>
          <w:rFonts w:ascii="Arial" w:hAnsi="Arial" w:cs="Arial"/>
          <w:sz w:val="24"/>
          <w:szCs w:val="24"/>
        </w:rPr>
        <w:t>k will be better protected from the impact of abuse or neglect</w:t>
      </w:r>
    </w:p>
    <w:p w:rsidR="0004242A" w:rsidP="0004242A" w:rsidRDefault="0004242A" w14:paraId="4A397568" w14:textId="201FADCC">
      <w:pPr>
        <w:pStyle w:val="ListParagraph"/>
        <w:numPr>
          <w:ilvl w:val="0"/>
          <w:numId w:val="22"/>
        </w:numPr>
        <w:rPr>
          <w:rFonts w:ascii="Arial" w:hAnsi="Arial" w:cs="Arial"/>
          <w:sz w:val="24"/>
          <w:szCs w:val="24"/>
        </w:rPr>
      </w:pPr>
      <w:r>
        <w:rPr>
          <w:rFonts w:ascii="Arial" w:hAnsi="Arial" w:cs="Arial"/>
          <w:sz w:val="24"/>
          <w:szCs w:val="24"/>
        </w:rPr>
        <w:t xml:space="preserve">all persons detailed in the ‘scope’ (above) will take the necessary steps to safeguard and protect the rights of </w:t>
      </w:r>
      <w:r w:rsidRPr="006D4836">
        <w:rPr>
          <w:rFonts w:ascii="Arial" w:hAnsi="Arial" w:cs="Arial"/>
          <w:sz w:val="24"/>
          <w:szCs w:val="24"/>
        </w:rPr>
        <w:t>s</w:t>
      </w:r>
      <w:r>
        <w:rPr>
          <w:rFonts w:ascii="Arial" w:hAnsi="Arial" w:cs="Arial"/>
          <w:sz w:val="24"/>
          <w:szCs w:val="24"/>
        </w:rPr>
        <w:t>tudents at the College</w:t>
      </w:r>
    </w:p>
    <w:p w:rsidR="0004242A" w:rsidP="0004242A" w:rsidRDefault="0004242A" w14:paraId="1959F45F" w14:textId="77777777">
      <w:pPr>
        <w:pStyle w:val="ListParagraph"/>
        <w:numPr>
          <w:ilvl w:val="0"/>
          <w:numId w:val="22"/>
        </w:numPr>
        <w:rPr>
          <w:rFonts w:ascii="Arial" w:hAnsi="Arial" w:cs="Arial"/>
          <w:sz w:val="24"/>
          <w:szCs w:val="24"/>
        </w:rPr>
      </w:pPr>
      <w:r>
        <w:rPr>
          <w:rFonts w:ascii="Arial" w:hAnsi="Arial" w:cs="Arial"/>
          <w:sz w:val="24"/>
          <w:szCs w:val="24"/>
        </w:rPr>
        <w:t>statutory agencies will be contacted where appropriate.</w:t>
      </w:r>
    </w:p>
    <w:p w:rsidR="005F6CDD" w:rsidP="002C3269" w:rsidRDefault="001F5F1D" w14:paraId="4BA3D3AC" w14:textId="785802B5">
      <w:pPr>
        <w:rPr>
          <w:rFonts w:ascii="Arial" w:hAnsi="Arial" w:cs="Arial"/>
          <w:b/>
          <w:bCs/>
          <w:sz w:val="24"/>
          <w:szCs w:val="24"/>
        </w:rPr>
      </w:pPr>
      <w:r>
        <w:rPr>
          <w:rFonts w:ascii="Arial" w:hAnsi="Arial" w:cs="Arial"/>
          <w:b/>
          <w:bCs/>
          <w:sz w:val="24"/>
          <w:szCs w:val="24"/>
        </w:rPr>
        <w:t>STATUTORY FRAMEWORK</w:t>
      </w:r>
    </w:p>
    <w:p w:rsidR="0003784D" w:rsidP="0003784D" w:rsidRDefault="0003784D" w14:paraId="68D5236A" w14:textId="1DA831E0">
      <w:pPr>
        <w:rPr>
          <w:rFonts w:ascii="Arial" w:hAnsi="Arial" w:cs="Arial"/>
          <w:sz w:val="24"/>
          <w:szCs w:val="24"/>
        </w:rPr>
      </w:pPr>
      <w:r w:rsidRPr="00CD2037">
        <w:rPr>
          <w:rFonts w:ascii="Arial" w:hAnsi="Arial" w:cs="Arial"/>
          <w:sz w:val="24"/>
          <w:szCs w:val="24"/>
        </w:rPr>
        <w:t xml:space="preserve">The Care Act 2014 places specific safeguarding duties </w:t>
      </w:r>
      <w:r w:rsidR="0004242A">
        <w:rPr>
          <w:rFonts w:ascii="Arial" w:hAnsi="Arial" w:cs="Arial"/>
          <w:sz w:val="24"/>
          <w:szCs w:val="24"/>
        </w:rPr>
        <w:t xml:space="preserve">with regard </w:t>
      </w:r>
      <w:r w:rsidRPr="00CD2037">
        <w:rPr>
          <w:rFonts w:ascii="Arial" w:hAnsi="Arial" w:cs="Arial"/>
          <w:sz w:val="24"/>
          <w:szCs w:val="24"/>
        </w:rPr>
        <w:t>to an adult who has need for care and support and is experiencing or at risk of abuse or neglect</w:t>
      </w:r>
      <w:r>
        <w:rPr>
          <w:rFonts w:ascii="Arial" w:hAnsi="Arial" w:cs="Arial"/>
          <w:sz w:val="24"/>
          <w:szCs w:val="24"/>
        </w:rPr>
        <w:t>.  Because of those needs the adult is unable to protect themselves from either the risk, or the experience, of abuse or neglect.</w:t>
      </w:r>
    </w:p>
    <w:p w:rsidR="001F5F1D" w:rsidP="001F5F1D" w:rsidRDefault="00F144CA" w14:paraId="7C52B692" w14:textId="4C4B45EC">
      <w:pPr>
        <w:rPr>
          <w:rFonts w:ascii="Arial" w:hAnsi="Arial" w:cs="Arial"/>
          <w:sz w:val="24"/>
          <w:szCs w:val="24"/>
        </w:rPr>
      </w:pPr>
      <w:r>
        <w:rPr>
          <w:rFonts w:ascii="Arial" w:hAnsi="Arial" w:cs="Arial"/>
          <w:sz w:val="24"/>
          <w:szCs w:val="24"/>
        </w:rPr>
        <w:t xml:space="preserve">The Care Act 2014 Section14.2 </w:t>
      </w:r>
      <w:r w:rsidRPr="00F144CA">
        <w:rPr>
          <w:rFonts w:ascii="Arial" w:hAnsi="Arial" w:cs="Arial"/>
          <w:sz w:val="24"/>
          <w:szCs w:val="24"/>
        </w:rPr>
        <w:t xml:space="preserve">states </w:t>
      </w:r>
      <w:r w:rsidR="002B7DEB">
        <w:rPr>
          <w:rFonts w:ascii="Arial" w:hAnsi="Arial" w:cs="Arial"/>
          <w:sz w:val="24"/>
          <w:szCs w:val="24"/>
        </w:rPr>
        <w:t xml:space="preserve">that </w:t>
      </w:r>
      <w:r w:rsidRPr="001B1E96" w:rsidR="008C096B">
        <w:rPr>
          <w:rFonts w:ascii="Arial" w:hAnsi="Arial" w:cs="Arial"/>
          <w:sz w:val="24"/>
          <w:szCs w:val="24"/>
        </w:rPr>
        <w:t>the</w:t>
      </w:r>
      <w:r w:rsidRPr="001B1E96">
        <w:rPr>
          <w:rFonts w:ascii="Arial" w:hAnsi="Arial" w:cs="Arial"/>
          <w:sz w:val="24"/>
          <w:szCs w:val="24"/>
        </w:rPr>
        <w:t xml:space="preserve"> safeguarding duties apply to an adult who: has needs for care and support (whether or not the local authority is meeting any of those needs) and; is experiencing, or at risk of, abuse or neglect; and as a result of those care and support needs is unable to protect themselves from either the risk of, or the experience of abuse or neglect. An adult is a learner </w:t>
      </w:r>
      <w:r w:rsidRPr="0096566B">
        <w:rPr>
          <w:rFonts w:ascii="Arial" w:hAnsi="Arial" w:cs="Arial"/>
          <w:sz w:val="24"/>
          <w:szCs w:val="24"/>
        </w:rPr>
        <w:t>aged or above</w:t>
      </w:r>
      <w:r w:rsidRPr="001B1E96">
        <w:rPr>
          <w:rFonts w:ascii="Arial" w:hAnsi="Arial" w:cs="Arial"/>
          <w:sz w:val="24"/>
          <w:szCs w:val="24"/>
        </w:rPr>
        <w:t xml:space="preserve"> at the point of enrolment</w:t>
      </w:r>
      <w:r w:rsidR="00FF0102">
        <w:rPr>
          <w:rFonts w:ascii="Arial" w:hAnsi="Arial" w:cs="Arial"/>
          <w:sz w:val="24"/>
          <w:szCs w:val="24"/>
        </w:rPr>
        <w:t xml:space="preserve"> at college</w:t>
      </w:r>
      <w:r w:rsidRPr="001B1E96">
        <w:rPr>
          <w:rFonts w:ascii="Arial" w:hAnsi="Arial" w:cs="Arial"/>
          <w:sz w:val="24"/>
          <w:szCs w:val="24"/>
        </w:rPr>
        <w:t xml:space="preserve">. </w:t>
      </w:r>
      <w:r w:rsidR="0003784D">
        <w:rPr>
          <w:rFonts w:ascii="Arial" w:hAnsi="Arial" w:cs="Arial"/>
          <w:sz w:val="24"/>
          <w:szCs w:val="24"/>
        </w:rPr>
        <w:t xml:space="preserve">The </w:t>
      </w:r>
      <w:r w:rsidR="001F5F1D">
        <w:rPr>
          <w:rFonts w:ascii="Arial" w:hAnsi="Arial" w:cs="Arial"/>
          <w:sz w:val="24"/>
          <w:szCs w:val="24"/>
        </w:rPr>
        <w:t xml:space="preserve">College </w:t>
      </w:r>
      <w:r w:rsidRPr="00CF59AA" w:rsidR="001F5F1D">
        <w:rPr>
          <w:rFonts w:ascii="Arial" w:hAnsi="Arial" w:cs="Arial"/>
          <w:sz w:val="24"/>
          <w:szCs w:val="24"/>
        </w:rPr>
        <w:t xml:space="preserve">aims to meet </w:t>
      </w:r>
      <w:r w:rsidR="0003784D">
        <w:rPr>
          <w:rFonts w:ascii="Arial" w:hAnsi="Arial" w:cs="Arial"/>
          <w:sz w:val="24"/>
          <w:szCs w:val="24"/>
        </w:rPr>
        <w:t xml:space="preserve">all relevant </w:t>
      </w:r>
      <w:r w:rsidRPr="00CF59AA" w:rsidR="001F5F1D">
        <w:rPr>
          <w:rFonts w:ascii="Arial" w:hAnsi="Arial" w:cs="Arial"/>
          <w:sz w:val="24"/>
          <w:szCs w:val="24"/>
        </w:rPr>
        <w:t xml:space="preserve">legislative requirements and good practice in safeguarding. There are a number of statutory regulations which place a responsibility on the college to protect young people and adults at risk. </w:t>
      </w:r>
    </w:p>
    <w:p w:rsidR="001F5F1D" w:rsidP="001F5F1D" w:rsidRDefault="001F5F1D" w14:paraId="0C32F3C8" w14:textId="77777777">
      <w:pPr>
        <w:rPr>
          <w:rFonts w:ascii="Arial" w:hAnsi="Arial" w:cs="Arial"/>
          <w:sz w:val="24"/>
          <w:szCs w:val="24"/>
        </w:rPr>
      </w:pPr>
      <w:r w:rsidRPr="00CF59AA">
        <w:rPr>
          <w:rFonts w:ascii="Arial" w:hAnsi="Arial" w:cs="Arial"/>
          <w:sz w:val="24"/>
          <w:szCs w:val="24"/>
        </w:rPr>
        <w:t xml:space="preserve">This statutory framework includes: </w:t>
      </w:r>
    </w:p>
    <w:p w:rsidR="001F5F1D" w:rsidP="001F5F1D" w:rsidRDefault="001B1E96" w14:paraId="19BEF322" w14:textId="2FBBDFC8">
      <w:pPr>
        <w:pStyle w:val="ListParagraph"/>
        <w:numPr>
          <w:ilvl w:val="0"/>
          <w:numId w:val="9"/>
        </w:numPr>
        <w:rPr>
          <w:rFonts w:ascii="Arial" w:hAnsi="Arial" w:cs="Arial"/>
          <w:sz w:val="24"/>
          <w:szCs w:val="24"/>
        </w:rPr>
      </w:pPr>
      <w:r>
        <w:rPr>
          <w:rFonts w:ascii="Arial" w:hAnsi="Arial" w:cs="Arial"/>
          <w:sz w:val="24"/>
          <w:szCs w:val="24"/>
        </w:rPr>
        <w:lastRenderedPageBreak/>
        <w:t xml:space="preserve">Keeping </w:t>
      </w:r>
      <w:r w:rsidR="008C096B">
        <w:rPr>
          <w:rFonts w:ascii="Arial" w:hAnsi="Arial" w:cs="Arial"/>
          <w:sz w:val="24"/>
          <w:szCs w:val="24"/>
        </w:rPr>
        <w:t>Children</w:t>
      </w:r>
      <w:r>
        <w:rPr>
          <w:rFonts w:ascii="Arial" w:hAnsi="Arial" w:cs="Arial"/>
          <w:sz w:val="24"/>
          <w:szCs w:val="24"/>
        </w:rPr>
        <w:t xml:space="preserve"> Safe in Education 202</w:t>
      </w:r>
      <w:r w:rsidR="008A0BD0">
        <w:rPr>
          <w:rFonts w:ascii="Arial" w:hAnsi="Arial" w:cs="Arial"/>
          <w:sz w:val="24"/>
          <w:szCs w:val="24"/>
        </w:rPr>
        <w:t>3</w:t>
      </w:r>
      <w:r w:rsidRPr="00500B21" w:rsidR="001F5F1D">
        <w:rPr>
          <w:rFonts w:ascii="Arial" w:hAnsi="Arial" w:cs="Arial"/>
          <w:sz w:val="24"/>
          <w:szCs w:val="24"/>
        </w:rPr>
        <w:t>,</w:t>
      </w:r>
      <w:r w:rsidRPr="00CF59AA" w:rsidR="001F5F1D">
        <w:rPr>
          <w:rFonts w:ascii="Arial" w:hAnsi="Arial" w:cs="Arial"/>
          <w:sz w:val="24"/>
          <w:szCs w:val="24"/>
        </w:rPr>
        <w:t xml:space="preserve"> Working Together to Safeguard Children 201</w:t>
      </w:r>
      <w:r w:rsidR="00F4711F">
        <w:rPr>
          <w:rFonts w:ascii="Arial" w:hAnsi="Arial" w:cs="Arial"/>
          <w:sz w:val="24"/>
          <w:szCs w:val="24"/>
        </w:rPr>
        <w:t>8</w:t>
      </w:r>
      <w:r w:rsidRPr="00CF59AA" w:rsidR="001F5F1D">
        <w:rPr>
          <w:rFonts w:ascii="Arial" w:hAnsi="Arial" w:cs="Arial"/>
          <w:sz w:val="24"/>
          <w:szCs w:val="24"/>
        </w:rPr>
        <w:t>, the Safeguarding Vulnerable Groups Act 2006, The Protections of Freedom Act 2012 and the Prevent Duty Guidance are the key documents upon which this policy is based</w:t>
      </w:r>
    </w:p>
    <w:p w:rsidRPr="00ED3868" w:rsidR="008A0BD0" w:rsidP="002E4733" w:rsidRDefault="008A0BD0" w14:paraId="0C229D87" w14:textId="44AC66C6">
      <w:pPr>
        <w:pStyle w:val="ListParagraph"/>
        <w:numPr>
          <w:ilvl w:val="0"/>
          <w:numId w:val="9"/>
        </w:numPr>
        <w:rPr>
          <w:rFonts w:ascii="Arial" w:hAnsi="Arial" w:cs="Arial"/>
          <w:b/>
          <w:sz w:val="24"/>
          <w:szCs w:val="24"/>
        </w:rPr>
      </w:pPr>
      <w:r>
        <w:rPr>
          <w:rFonts w:ascii="Arial" w:hAnsi="Arial" w:cs="Arial"/>
          <w:color w:val="000000"/>
        </w:rPr>
        <w:t>The Education &amp; Inspections Act 2006, The Serious Crimes Act (2015)</w:t>
      </w:r>
    </w:p>
    <w:p w:rsidRPr="00CD3A95" w:rsidR="002E4733" w:rsidP="002E4733" w:rsidRDefault="002E4733" w14:paraId="1C74C62E" w14:textId="59682A10">
      <w:pPr>
        <w:pStyle w:val="ListParagraph"/>
        <w:numPr>
          <w:ilvl w:val="0"/>
          <w:numId w:val="9"/>
        </w:numPr>
        <w:rPr>
          <w:rFonts w:ascii="Arial" w:hAnsi="Arial" w:cs="Arial"/>
          <w:b/>
          <w:sz w:val="24"/>
          <w:szCs w:val="24"/>
        </w:rPr>
      </w:pPr>
      <w:r>
        <w:rPr>
          <w:rFonts w:ascii="Arial" w:hAnsi="Arial" w:cs="Arial"/>
          <w:sz w:val="24"/>
          <w:szCs w:val="24"/>
        </w:rPr>
        <w:t>The Mental Capacity Act 2005</w:t>
      </w:r>
    </w:p>
    <w:p w:rsidRPr="00CF59AA" w:rsidR="002E4733" w:rsidP="001F5F1D" w:rsidRDefault="002E4733" w14:paraId="535F18AF" w14:textId="7799FF5F">
      <w:pPr>
        <w:pStyle w:val="ListParagraph"/>
        <w:numPr>
          <w:ilvl w:val="0"/>
          <w:numId w:val="9"/>
        </w:numPr>
        <w:rPr>
          <w:rFonts w:ascii="Arial" w:hAnsi="Arial" w:cs="Arial"/>
          <w:sz w:val="24"/>
          <w:szCs w:val="24"/>
        </w:rPr>
      </w:pPr>
      <w:r>
        <w:rPr>
          <w:rFonts w:ascii="Arial" w:hAnsi="Arial" w:cs="Arial"/>
          <w:sz w:val="24"/>
          <w:szCs w:val="24"/>
        </w:rPr>
        <w:t>The Care Act 2014</w:t>
      </w:r>
    </w:p>
    <w:p w:rsidRPr="00CF59AA" w:rsidR="001F5F1D" w:rsidP="001F5F1D" w:rsidRDefault="001F5F1D" w14:paraId="4D823106" w14:textId="77777777">
      <w:pPr>
        <w:pStyle w:val="ListParagraph"/>
        <w:numPr>
          <w:ilvl w:val="0"/>
          <w:numId w:val="9"/>
        </w:numPr>
        <w:rPr>
          <w:rFonts w:ascii="Arial" w:hAnsi="Arial" w:cs="Arial"/>
          <w:sz w:val="24"/>
          <w:szCs w:val="24"/>
        </w:rPr>
      </w:pPr>
      <w:r w:rsidRPr="00CF59AA">
        <w:rPr>
          <w:rFonts w:ascii="Arial" w:hAnsi="Arial" w:cs="Arial"/>
          <w:sz w:val="24"/>
          <w:szCs w:val="24"/>
        </w:rPr>
        <w:t>Prevent Duty Guidance for Further Education Institutions in England and Wales July 2015</w:t>
      </w:r>
    </w:p>
    <w:p w:rsidRPr="00CF59AA" w:rsidR="001F5F1D" w:rsidP="001F5F1D" w:rsidRDefault="001F5F1D" w14:paraId="169F8C92" w14:textId="77777777">
      <w:pPr>
        <w:pStyle w:val="ListParagraph"/>
        <w:numPr>
          <w:ilvl w:val="0"/>
          <w:numId w:val="9"/>
        </w:numPr>
        <w:rPr>
          <w:rFonts w:ascii="Arial" w:hAnsi="Arial" w:cs="Arial"/>
          <w:sz w:val="24"/>
          <w:szCs w:val="24"/>
        </w:rPr>
      </w:pPr>
      <w:r w:rsidRPr="00CF59AA">
        <w:rPr>
          <w:rFonts w:ascii="Arial" w:hAnsi="Arial" w:cs="Arial"/>
          <w:sz w:val="24"/>
          <w:szCs w:val="24"/>
        </w:rPr>
        <w:t>The Children Act 2004, which is fundamental to professionals working with children and young people in the UK</w:t>
      </w:r>
    </w:p>
    <w:p w:rsidRPr="00CF59AA" w:rsidR="001F5F1D" w:rsidP="001F5F1D" w:rsidRDefault="001F5F1D" w14:paraId="01E08B45" w14:textId="77777777">
      <w:pPr>
        <w:pStyle w:val="ListParagraph"/>
        <w:numPr>
          <w:ilvl w:val="0"/>
          <w:numId w:val="9"/>
        </w:numPr>
        <w:rPr>
          <w:rFonts w:ascii="Arial" w:hAnsi="Arial" w:cs="Arial"/>
          <w:sz w:val="24"/>
          <w:szCs w:val="24"/>
        </w:rPr>
      </w:pPr>
      <w:r w:rsidRPr="00CF59AA">
        <w:rPr>
          <w:rFonts w:ascii="Arial" w:hAnsi="Arial" w:cs="Arial"/>
          <w:sz w:val="24"/>
          <w:szCs w:val="24"/>
        </w:rPr>
        <w:t>The Protection of Children Act 1999 requires employers to carry out Criminal Record Checks before employees are allowed to come into contact with children</w:t>
      </w:r>
    </w:p>
    <w:p w:rsidR="001F5F1D" w:rsidP="001F5F1D" w:rsidRDefault="001F5F1D" w14:paraId="1E4B7B75" w14:textId="6CF6CC91">
      <w:pPr>
        <w:pStyle w:val="ListParagraph"/>
        <w:numPr>
          <w:ilvl w:val="0"/>
          <w:numId w:val="9"/>
        </w:numPr>
        <w:rPr>
          <w:rFonts w:ascii="Arial" w:hAnsi="Arial" w:cs="Arial"/>
          <w:sz w:val="24"/>
          <w:szCs w:val="24"/>
        </w:rPr>
      </w:pPr>
      <w:r w:rsidRPr="00CF59AA">
        <w:rPr>
          <w:rFonts w:ascii="Arial" w:hAnsi="Arial" w:cs="Arial"/>
          <w:sz w:val="24"/>
          <w:szCs w:val="24"/>
        </w:rPr>
        <w:t xml:space="preserve">The Education Act 2002 </w:t>
      </w:r>
      <w:r w:rsidR="00582B5E">
        <w:rPr>
          <w:rFonts w:ascii="Arial" w:hAnsi="Arial" w:cs="Arial"/>
          <w:sz w:val="24"/>
          <w:szCs w:val="24"/>
        </w:rPr>
        <w:t xml:space="preserve">(as amended) </w:t>
      </w:r>
      <w:r w:rsidRPr="00CF59AA">
        <w:rPr>
          <w:rFonts w:ascii="Arial" w:hAnsi="Arial" w:cs="Arial"/>
          <w:sz w:val="24"/>
          <w:szCs w:val="24"/>
        </w:rPr>
        <w:t>requires that governing bodies of FE providers have a statutory duty to make arrangements to safeguard and promote the welfare of children and young people</w:t>
      </w:r>
    </w:p>
    <w:p w:rsidRPr="00582B5E" w:rsidR="00582B5E" w:rsidP="001F5F1D" w:rsidRDefault="00582B5E" w14:paraId="5312B8C2" w14:textId="1F93E64A">
      <w:pPr>
        <w:pStyle w:val="ListParagraph"/>
        <w:numPr>
          <w:ilvl w:val="0"/>
          <w:numId w:val="9"/>
        </w:numPr>
        <w:rPr>
          <w:rFonts w:ascii="Arial" w:hAnsi="Arial" w:cs="Arial"/>
          <w:sz w:val="24"/>
          <w:szCs w:val="24"/>
        </w:rPr>
      </w:pPr>
      <w:r w:rsidRPr="006D7F27">
        <w:rPr>
          <w:rFonts w:ascii="Arial" w:hAnsi="Arial" w:cs="Arial"/>
          <w:color w:val="000000"/>
          <w:sz w:val="24"/>
          <w:szCs w:val="24"/>
        </w:rPr>
        <w:t>the Apprenticeships, Skills, Children and Learning Act 2009 (as amended)</w:t>
      </w:r>
    </w:p>
    <w:p w:rsidRPr="00CF59AA" w:rsidR="001F5F1D" w:rsidP="001F5F1D" w:rsidRDefault="001F5F1D" w14:paraId="50CC037C" w14:textId="4686A3E3">
      <w:pPr>
        <w:pStyle w:val="ListParagraph"/>
        <w:numPr>
          <w:ilvl w:val="0"/>
          <w:numId w:val="9"/>
        </w:numPr>
        <w:rPr>
          <w:rFonts w:ascii="Arial" w:hAnsi="Arial" w:cs="Arial"/>
          <w:sz w:val="24"/>
          <w:szCs w:val="24"/>
        </w:rPr>
      </w:pPr>
      <w:r w:rsidRPr="00CF59AA">
        <w:rPr>
          <w:rFonts w:ascii="Arial" w:hAnsi="Arial" w:cs="Arial"/>
          <w:sz w:val="24"/>
          <w:szCs w:val="24"/>
        </w:rPr>
        <w:t>The Sexual Offences Act 2003 makes it an offence for a person over 18 (e.g. a lecturer or other member of staff) to have a sexual relationship with a child under 18 where that person is in a position of trust in respect of that child, even if the relationship is consensual. This applies where the child is in full-time education and the person works in the same establishment as the child, even if s/he does not teach The Safeguarding Vulnerable Groups Act 2006 which sets out the type of activity in relation to children and adults at risk for which employers and individuals will be subject</w:t>
      </w:r>
    </w:p>
    <w:p w:rsidRPr="00CD3A95" w:rsidR="004B5F07" w:rsidP="001F5F1D" w:rsidRDefault="001F5F1D" w14:paraId="515E6E47" w14:textId="77777777">
      <w:pPr>
        <w:pStyle w:val="ListParagraph"/>
        <w:numPr>
          <w:ilvl w:val="0"/>
          <w:numId w:val="9"/>
        </w:numPr>
        <w:rPr>
          <w:rFonts w:ascii="Arial" w:hAnsi="Arial" w:cs="Arial"/>
          <w:b/>
          <w:sz w:val="24"/>
          <w:szCs w:val="24"/>
        </w:rPr>
      </w:pPr>
      <w:r w:rsidRPr="00CF59AA">
        <w:rPr>
          <w:rFonts w:ascii="Arial" w:hAnsi="Arial" w:cs="Arial"/>
          <w:sz w:val="24"/>
          <w:szCs w:val="24"/>
        </w:rPr>
        <w:t>The Protection of Freedoms Act 2012 which changed the definition of Regulated Activity including who is eligible for a barred list check</w:t>
      </w:r>
    </w:p>
    <w:p w:rsidRPr="00CD3A95" w:rsidR="004B5F07" w:rsidP="001F5F1D" w:rsidRDefault="004B5F07" w14:paraId="6FCB9713" w14:textId="77777777">
      <w:pPr>
        <w:pStyle w:val="ListParagraph"/>
        <w:numPr>
          <w:ilvl w:val="0"/>
          <w:numId w:val="9"/>
        </w:numPr>
        <w:rPr>
          <w:rFonts w:ascii="Arial" w:hAnsi="Arial" w:cs="Arial"/>
          <w:b/>
          <w:sz w:val="24"/>
          <w:szCs w:val="24"/>
        </w:rPr>
      </w:pPr>
      <w:r>
        <w:rPr>
          <w:rFonts w:ascii="Arial" w:hAnsi="Arial" w:cs="Arial"/>
          <w:sz w:val="24"/>
          <w:szCs w:val="24"/>
        </w:rPr>
        <w:t>The Equality Act 2015</w:t>
      </w:r>
    </w:p>
    <w:p w:rsidRPr="00CF59AA" w:rsidR="004B5F07" w:rsidP="001F5F1D" w:rsidRDefault="004B5F07" w14:paraId="1C304889" w14:textId="2ADF9E28">
      <w:pPr>
        <w:pStyle w:val="ListParagraph"/>
        <w:numPr>
          <w:ilvl w:val="0"/>
          <w:numId w:val="9"/>
        </w:numPr>
        <w:rPr>
          <w:rFonts w:ascii="Arial" w:hAnsi="Arial" w:cs="Arial"/>
          <w:b/>
          <w:sz w:val="24"/>
          <w:szCs w:val="24"/>
        </w:rPr>
      </w:pPr>
      <w:r>
        <w:rPr>
          <w:rFonts w:ascii="Arial" w:hAnsi="Arial" w:cs="Arial"/>
          <w:sz w:val="24"/>
          <w:szCs w:val="24"/>
        </w:rPr>
        <w:t>SEN Code of Practice 2015</w:t>
      </w:r>
    </w:p>
    <w:p w:rsidRPr="006D7F27" w:rsidR="005173D9" w:rsidP="006D7F27" w:rsidRDefault="005173D9" w14:paraId="5F33AE10" w14:textId="77777777">
      <w:pPr>
        <w:spacing w:before="120"/>
        <w:jc w:val="both"/>
        <w:rPr>
          <w:rFonts w:ascii="Arial" w:hAnsi="Arial" w:cs="Arial"/>
          <w:color w:val="000000"/>
          <w:sz w:val="24"/>
          <w:szCs w:val="24"/>
        </w:rPr>
      </w:pPr>
      <w:r w:rsidRPr="006D7F27">
        <w:rPr>
          <w:rFonts w:ascii="Arial" w:hAnsi="Arial" w:cs="Arial"/>
          <w:color w:val="000000"/>
          <w:sz w:val="24"/>
          <w:szCs w:val="24"/>
        </w:rPr>
        <w:t>We note the</w:t>
      </w:r>
      <w:r w:rsidRPr="006D7F27">
        <w:rPr>
          <w:rFonts w:ascii="Arial" w:hAnsi="Arial" w:cs="Arial"/>
          <w:sz w:val="24"/>
          <w:szCs w:val="24"/>
        </w:rPr>
        <w:t xml:space="preserve"> </w:t>
      </w:r>
      <w:r w:rsidRPr="006D7F27">
        <w:rPr>
          <w:rFonts w:ascii="Arial" w:hAnsi="Arial" w:cs="Arial"/>
          <w:color w:val="000000"/>
          <w:sz w:val="24"/>
          <w:szCs w:val="24"/>
        </w:rPr>
        <w:t xml:space="preserve">non-statutory </w:t>
      </w:r>
      <w:hyperlink w:history="1" r:id="rId13">
        <w:r w:rsidRPr="006D7F27">
          <w:rPr>
            <w:rStyle w:val="Hyperlink"/>
            <w:rFonts w:ascii="Arial" w:hAnsi="Arial" w:cs="Arial"/>
            <w:i/>
            <w:sz w:val="24"/>
            <w:szCs w:val="24"/>
            <w:bdr w:val="none" w:color="auto" w:sz="0" w:space="0" w:frame="1"/>
            <w:shd w:val="clear" w:color="auto" w:fill="FFFFFF"/>
          </w:rPr>
          <w:t>Guidance for Safer Working Practice for professionals working in education settings</w:t>
        </w:r>
      </w:hyperlink>
      <w:r w:rsidRPr="006D7F27">
        <w:rPr>
          <w:rFonts w:ascii="Arial" w:hAnsi="Arial" w:cs="Arial"/>
          <w:i/>
          <w:color w:val="93CC82"/>
          <w:sz w:val="24"/>
          <w:szCs w:val="24"/>
          <w:u w:val="single"/>
          <w:bdr w:val="none" w:color="auto" w:sz="0" w:space="0" w:frame="1"/>
          <w:shd w:val="clear" w:color="auto" w:fill="FFFFFF"/>
        </w:rPr>
        <w:t xml:space="preserve"> </w:t>
      </w:r>
      <w:r w:rsidRPr="006D7F27">
        <w:rPr>
          <w:rFonts w:ascii="Arial" w:hAnsi="Arial" w:cs="Arial"/>
          <w:color w:val="000000"/>
          <w:sz w:val="24"/>
          <w:szCs w:val="24"/>
        </w:rPr>
        <w:t>published by the</w:t>
      </w:r>
      <w:r w:rsidRPr="006D7F27">
        <w:rPr>
          <w:rFonts w:ascii="Arial" w:hAnsi="Arial" w:cs="Arial"/>
          <w:i/>
          <w:color w:val="93CC82"/>
          <w:sz w:val="24"/>
          <w:szCs w:val="24"/>
          <w:u w:val="single"/>
          <w:bdr w:val="none" w:color="auto" w:sz="0" w:space="0" w:frame="1"/>
          <w:shd w:val="clear" w:color="auto" w:fill="FFFFFF"/>
        </w:rPr>
        <w:t xml:space="preserve"> </w:t>
      </w:r>
      <w:hyperlink w:history="1" r:id="rId14">
        <w:r w:rsidRPr="006D7F27">
          <w:rPr>
            <w:rStyle w:val="Hyperlink"/>
            <w:rFonts w:ascii="Arial" w:hAnsi="Arial" w:cs="Arial"/>
            <w:i/>
            <w:sz w:val="24"/>
            <w:szCs w:val="24"/>
            <w:bdr w:val="none" w:color="auto" w:sz="0" w:space="0" w:frame="1"/>
            <w:shd w:val="clear" w:color="auto" w:fill="FFFFFF"/>
          </w:rPr>
          <w:t>Safer Recruitment Consortium</w:t>
        </w:r>
      </w:hyperlink>
      <w:r w:rsidRPr="006D7F27">
        <w:rPr>
          <w:rFonts w:ascii="Arial" w:hAnsi="Arial" w:cs="Arial"/>
          <w:color w:val="93CC82"/>
          <w:sz w:val="24"/>
          <w:szCs w:val="24"/>
          <w:u w:val="single"/>
          <w:bdr w:val="none" w:color="auto" w:sz="0" w:space="0" w:frame="1"/>
          <w:shd w:val="clear" w:color="auto" w:fill="FFFFFF"/>
        </w:rPr>
        <w:t>.</w:t>
      </w:r>
    </w:p>
    <w:p w:rsidR="00753D6F" w:rsidP="00753D6F" w:rsidRDefault="00753D6F" w14:paraId="5280536F" w14:textId="77777777">
      <w:pPr>
        <w:spacing w:after="120"/>
        <w:jc w:val="both"/>
        <w:rPr>
          <w:rFonts w:ascii="Arial" w:hAnsi="Arial" w:cs="Arial"/>
          <w:b/>
          <w:color w:val="000000"/>
          <w:u w:val="single"/>
        </w:rPr>
      </w:pPr>
    </w:p>
    <w:p w:rsidR="00491D4D" w:rsidP="00491D4D" w:rsidRDefault="00491D4D" w14:paraId="68EF0D8D" w14:textId="0881B8A7">
      <w:pPr>
        <w:spacing w:before="240" w:after="240"/>
        <w:rPr>
          <w:rFonts w:ascii="Arial" w:hAnsi="Arial" w:cs="Arial"/>
          <w:b/>
          <w:sz w:val="24"/>
          <w:szCs w:val="24"/>
        </w:rPr>
      </w:pPr>
      <w:r>
        <w:rPr>
          <w:rFonts w:ascii="Arial" w:hAnsi="Arial" w:cs="Arial"/>
          <w:b/>
          <w:sz w:val="24"/>
          <w:szCs w:val="24"/>
        </w:rPr>
        <w:t>VULNERABLE STUDENT</w:t>
      </w:r>
    </w:p>
    <w:p w:rsidR="00491D4D" w:rsidP="00491D4D" w:rsidRDefault="00491D4D" w14:paraId="35E7B722" w14:textId="77777777">
      <w:pPr>
        <w:rPr>
          <w:rFonts w:ascii="Arial" w:hAnsi="Arial" w:cs="Arial"/>
          <w:sz w:val="24"/>
          <w:szCs w:val="24"/>
        </w:rPr>
      </w:pPr>
      <w:r w:rsidRPr="00545352">
        <w:rPr>
          <w:rFonts w:ascii="Arial" w:hAnsi="Arial" w:cs="Arial"/>
          <w:sz w:val="24"/>
          <w:szCs w:val="24"/>
        </w:rPr>
        <w:t xml:space="preserve">A vulnerable </w:t>
      </w:r>
      <w:r>
        <w:rPr>
          <w:rFonts w:ascii="Arial" w:hAnsi="Arial" w:cs="Arial"/>
          <w:sz w:val="24"/>
          <w:szCs w:val="24"/>
        </w:rPr>
        <w:t>student</w:t>
      </w:r>
      <w:r w:rsidRPr="00545352">
        <w:rPr>
          <w:rFonts w:ascii="Arial" w:hAnsi="Arial" w:cs="Arial"/>
          <w:sz w:val="24"/>
          <w:szCs w:val="24"/>
        </w:rPr>
        <w:t xml:space="preserve"> may be identified as a person who: </w:t>
      </w:r>
    </w:p>
    <w:p w:rsidRPr="00545352" w:rsidR="00491D4D" w:rsidP="00491D4D" w:rsidRDefault="00491D4D" w14:paraId="1569762F" w14:textId="77777777">
      <w:pPr>
        <w:pStyle w:val="ListParagraph"/>
        <w:numPr>
          <w:ilvl w:val="0"/>
          <w:numId w:val="7"/>
        </w:numPr>
        <w:rPr>
          <w:rFonts w:ascii="Arial" w:hAnsi="Arial" w:cs="Arial"/>
          <w:sz w:val="24"/>
          <w:szCs w:val="24"/>
        </w:rPr>
      </w:pPr>
      <w:r w:rsidRPr="00545352">
        <w:rPr>
          <w:rFonts w:ascii="Arial" w:hAnsi="Arial" w:cs="Arial"/>
          <w:sz w:val="24"/>
          <w:szCs w:val="24"/>
        </w:rPr>
        <w:t xml:space="preserve">Is a </w:t>
      </w:r>
      <w:r w:rsidRPr="00F367AF">
        <w:rPr>
          <w:rFonts w:ascii="Arial" w:hAnsi="Arial" w:cs="Arial"/>
          <w:sz w:val="24"/>
          <w:szCs w:val="24"/>
        </w:rPr>
        <w:t>Looked After Child</w:t>
      </w:r>
    </w:p>
    <w:p w:rsidRPr="00545352" w:rsidR="00491D4D" w:rsidP="00491D4D" w:rsidRDefault="00491D4D" w14:paraId="09E7B2F5" w14:textId="77777777">
      <w:pPr>
        <w:pStyle w:val="ListParagraph"/>
        <w:numPr>
          <w:ilvl w:val="0"/>
          <w:numId w:val="7"/>
        </w:numPr>
        <w:rPr>
          <w:rFonts w:ascii="Arial" w:hAnsi="Arial" w:cs="Arial"/>
          <w:sz w:val="24"/>
          <w:szCs w:val="24"/>
        </w:rPr>
      </w:pPr>
      <w:r w:rsidRPr="00545352">
        <w:rPr>
          <w:rFonts w:ascii="Arial" w:hAnsi="Arial" w:cs="Arial"/>
          <w:sz w:val="24"/>
          <w:szCs w:val="24"/>
        </w:rPr>
        <w:t>Is a care leaver</w:t>
      </w:r>
    </w:p>
    <w:p w:rsidRPr="00545352" w:rsidR="00491D4D" w:rsidP="00491D4D" w:rsidRDefault="00491D4D" w14:paraId="18C9183B" w14:textId="77777777">
      <w:pPr>
        <w:pStyle w:val="ListParagraph"/>
        <w:numPr>
          <w:ilvl w:val="0"/>
          <w:numId w:val="7"/>
        </w:numPr>
        <w:rPr>
          <w:rFonts w:ascii="Arial" w:hAnsi="Arial" w:cs="Arial"/>
          <w:sz w:val="24"/>
          <w:szCs w:val="24"/>
        </w:rPr>
      </w:pPr>
      <w:r w:rsidRPr="00545352">
        <w:rPr>
          <w:rFonts w:ascii="Arial" w:hAnsi="Arial" w:cs="Arial"/>
          <w:sz w:val="24"/>
          <w:szCs w:val="24"/>
        </w:rPr>
        <w:t>Is a young carer</w:t>
      </w:r>
    </w:p>
    <w:p w:rsidRPr="00545352" w:rsidR="00491D4D" w:rsidP="00491D4D" w:rsidRDefault="00491D4D" w14:paraId="75B33DE3" w14:textId="77777777">
      <w:pPr>
        <w:pStyle w:val="ListParagraph"/>
        <w:numPr>
          <w:ilvl w:val="0"/>
          <w:numId w:val="7"/>
        </w:numPr>
        <w:rPr>
          <w:rFonts w:ascii="Arial" w:hAnsi="Arial" w:cs="Arial"/>
          <w:sz w:val="24"/>
          <w:szCs w:val="24"/>
        </w:rPr>
      </w:pPr>
      <w:r w:rsidRPr="00545352">
        <w:rPr>
          <w:rFonts w:ascii="Arial" w:hAnsi="Arial" w:cs="Arial"/>
          <w:sz w:val="24"/>
          <w:szCs w:val="24"/>
        </w:rPr>
        <w:t>Has learning difficulties or disabilities</w:t>
      </w:r>
    </w:p>
    <w:p w:rsidRPr="00545352" w:rsidR="00491D4D" w:rsidP="00491D4D" w:rsidRDefault="00491D4D" w14:paraId="785A1EFA" w14:textId="77777777">
      <w:pPr>
        <w:pStyle w:val="ListParagraph"/>
        <w:numPr>
          <w:ilvl w:val="0"/>
          <w:numId w:val="7"/>
        </w:numPr>
        <w:rPr>
          <w:rFonts w:ascii="Arial" w:hAnsi="Arial" w:cs="Arial"/>
          <w:sz w:val="24"/>
          <w:szCs w:val="24"/>
        </w:rPr>
      </w:pPr>
      <w:r w:rsidRPr="00545352">
        <w:rPr>
          <w:rFonts w:ascii="Arial" w:hAnsi="Arial" w:cs="Arial"/>
          <w:sz w:val="24"/>
          <w:szCs w:val="24"/>
        </w:rPr>
        <w:t xml:space="preserve">Has mental health difficulties (e.g. dementia, personality and eating disorders) </w:t>
      </w:r>
    </w:p>
    <w:p w:rsidRPr="00545352" w:rsidR="00491D4D" w:rsidP="00491D4D" w:rsidRDefault="00491D4D" w14:paraId="34636437" w14:textId="77777777">
      <w:pPr>
        <w:pStyle w:val="ListParagraph"/>
        <w:numPr>
          <w:ilvl w:val="0"/>
          <w:numId w:val="7"/>
        </w:numPr>
        <w:rPr>
          <w:rFonts w:ascii="Arial" w:hAnsi="Arial" w:cs="Arial"/>
          <w:sz w:val="24"/>
          <w:szCs w:val="24"/>
        </w:rPr>
      </w:pPr>
      <w:r w:rsidRPr="00545352">
        <w:rPr>
          <w:rFonts w:ascii="Arial" w:hAnsi="Arial" w:cs="Arial"/>
          <w:sz w:val="24"/>
          <w:szCs w:val="24"/>
        </w:rPr>
        <w:t>Has general welfare concerns</w:t>
      </w:r>
    </w:p>
    <w:p w:rsidRPr="00545352" w:rsidR="00491D4D" w:rsidP="00491D4D" w:rsidRDefault="00491D4D" w14:paraId="64087482" w14:textId="77777777">
      <w:pPr>
        <w:pStyle w:val="ListParagraph"/>
        <w:numPr>
          <w:ilvl w:val="0"/>
          <w:numId w:val="7"/>
        </w:numPr>
        <w:rPr>
          <w:rFonts w:ascii="Arial" w:hAnsi="Arial" w:cs="Arial"/>
          <w:sz w:val="24"/>
          <w:szCs w:val="24"/>
        </w:rPr>
      </w:pPr>
      <w:r w:rsidRPr="00545352">
        <w:rPr>
          <w:rFonts w:ascii="Arial" w:hAnsi="Arial" w:cs="Arial"/>
          <w:sz w:val="24"/>
          <w:szCs w:val="24"/>
        </w:rPr>
        <w:t>Has a physical or sensory disability</w:t>
      </w:r>
    </w:p>
    <w:p w:rsidRPr="00545352" w:rsidR="00491D4D" w:rsidP="00491D4D" w:rsidRDefault="00491D4D" w14:paraId="336A99F6" w14:textId="77777777">
      <w:pPr>
        <w:pStyle w:val="ListParagraph"/>
        <w:numPr>
          <w:ilvl w:val="0"/>
          <w:numId w:val="7"/>
        </w:numPr>
        <w:rPr>
          <w:rFonts w:ascii="Arial" w:hAnsi="Arial" w:cs="Arial"/>
          <w:sz w:val="24"/>
          <w:szCs w:val="24"/>
        </w:rPr>
      </w:pPr>
      <w:r w:rsidRPr="00545352">
        <w:rPr>
          <w:rFonts w:ascii="Arial" w:hAnsi="Arial" w:cs="Arial"/>
          <w:sz w:val="24"/>
          <w:szCs w:val="24"/>
        </w:rPr>
        <w:t>Has been involved in substance or alcohol misuse</w:t>
      </w:r>
    </w:p>
    <w:p w:rsidRPr="00545352" w:rsidR="00491D4D" w:rsidP="00491D4D" w:rsidRDefault="00491D4D" w14:paraId="1BA13A13" w14:textId="77777777">
      <w:pPr>
        <w:pStyle w:val="ListParagraph"/>
        <w:numPr>
          <w:ilvl w:val="0"/>
          <w:numId w:val="7"/>
        </w:numPr>
        <w:rPr>
          <w:rFonts w:ascii="Arial" w:hAnsi="Arial" w:cs="Arial"/>
          <w:sz w:val="24"/>
          <w:szCs w:val="24"/>
        </w:rPr>
      </w:pPr>
      <w:r w:rsidRPr="00545352">
        <w:rPr>
          <w:rFonts w:ascii="Arial" w:hAnsi="Arial" w:cs="Arial"/>
          <w:sz w:val="24"/>
          <w:szCs w:val="24"/>
        </w:rPr>
        <w:lastRenderedPageBreak/>
        <w:t>Has suffered from domestic violence</w:t>
      </w:r>
    </w:p>
    <w:p w:rsidRPr="00545352" w:rsidR="00491D4D" w:rsidP="00491D4D" w:rsidRDefault="00491D4D" w14:paraId="133DBE3A" w14:textId="77777777">
      <w:pPr>
        <w:pStyle w:val="ListParagraph"/>
        <w:numPr>
          <w:ilvl w:val="0"/>
          <w:numId w:val="7"/>
        </w:numPr>
        <w:rPr>
          <w:rFonts w:ascii="Arial" w:hAnsi="Arial" w:cs="Arial"/>
          <w:sz w:val="24"/>
          <w:szCs w:val="24"/>
        </w:rPr>
      </w:pPr>
      <w:r w:rsidRPr="00545352">
        <w:rPr>
          <w:rFonts w:ascii="Arial" w:hAnsi="Arial" w:cs="Arial"/>
          <w:sz w:val="24"/>
          <w:szCs w:val="24"/>
        </w:rPr>
        <w:t>Has social or emotional developmental needs</w:t>
      </w:r>
    </w:p>
    <w:p w:rsidRPr="00545352" w:rsidR="00491D4D" w:rsidP="00491D4D" w:rsidRDefault="00491D4D" w14:paraId="42B769F2" w14:textId="77777777">
      <w:pPr>
        <w:pStyle w:val="ListParagraph"/>
        <w:numPr>
          <w:ilvl w:val="0"/>
          <w:numId w:val="7"/>
        </w:numPr>
        <w:rPr>
          <w:rFonts w:ascii="Arial" w:hAnsi="Arial" w:cs="Arial"/>
          <w:sz w:val="24"/>
          <w:szCs w:val="24"/>
        </w:rPr>
      </w:pPr>
      <w:r w:rsidRPr="00545352">
        <w:rPr>
          <w:rFonts w:ascii="Arial" w:hAnsi="Arial" w:cs="Arial"/>
          <w:sz w:val="24"/>
          <w:szCs w:val="24"/>
        </w:rPr>
        <w:t>Has a criminal conviction</w:t>
      </w:r>
    </w:p>
    <w:p w:rsidR="00491D4D" w:rsidP="00491D4D" w:rsidRDefault="00491D4D" w14:paraId="11684F92" w14:textId="77777777">
      <w:pPr>
        <w:pStyle w:val="ListParagraph"/>
        <w:numPr>
          <w:ilvl w:val="0"/>
          <w:numId w:val="7"/>
        </w:numPr>
        <w:rPr>
          <w:rFonts w:ascii="Arial" w:hAnsi="Arial" w:cs="Arial"/>
          <w:sz w:val="24"/>
          <w:szCs w:val="24"/>
        </w:rPr>
      </w:pPr>
      <w:r w:rsidRPr="00545352">
        <w:rPr>
          <w:rFonts w:ascii="Arial" w:hAnsi="Arial" w:cs="Arial"/>
          <w:sz w:val="24"/>
          <w:szCs w:val="24"/>
        </w:rPr>
        <w:t>Has a language barrier</w:t>
      </w:r>
      <w:r>
        <w:rPr>
          <w:rFonts w:ascii="Arial" w:hAnsi="Arial" w:cs="Arial"/>
          <w:sz w:val="24"/>
          <w:szCs w:val="24"/>
        </w:rPr>
        <w:t>.</w:t>
      </w:r>
    </w:p>
    <w:p w:rsidR="00491D4D" w:rsidP="00491D4D" w:rsidRDefault="00491D4D" w14:paraId="69C141AB" w14:textId="77777777">
      <w:pPr>
        <w:rPr>
          <w:rFonts w:ascii="Arial" w:hAnsi="Arial" w:cs="Arial"/>
          <w:sz w:val="24"/>
          <w:szCs w:val="24"/>
        </w:rPr>
      </w:pPr>
      <w:r w:rsidRPr="005F6CDD">
        <w:rPr>
          <w:rFonts w:ascii="Arial" w:hAnsi="Arial" w:cs="Arial"/>
          <w:sz w:val="24"/>
          <w:szCs w:val="24"/>
        </w:rPr>
        <w:t xml:space="preserve">All students attending </w:t>
      </w:r>
      <w:r>
        <w:rPr>
          <w:rFonts w:ascii="Arial" w:hAnsi="Arial" w:cs="Arial"/>
          <w:sz w:val="24"/>
          <w:szCs w:val="24"/>
        </w:rPr>
        <w:t xml:space="preserve">the </w:t>
      </w:r>
      <w:r w:rsidRPr="005F6CDD">
        <w:rPr>
          <w:rFonts w:ascii="Arial" w:hAnsi="Arial" w:cs="Arial"/>
          <w:sz w:val="24"/>
          <w:szCs w:val="24"/>
        </w:rPr>
        <w:t xml:space="preserve">College can be classed as vulnerable students as they have an </w:t>
      </w:r>
      <w:r>
        <w:rPr>
          <w:rFonts w:ascii="Arial" w:hAnsi="Arial" w:cs="Arial"/>
          <w:sz w:val="24"/>
          <w:szCs w:val="24"/>
        </w:rPr>
        <w:t>EHC P</w:t>
      </w:r>
      <w:r w:rsidRPr="005F6CDD">
        <w:rPr>
          <w:rFonts w:ascii="Arial" w:hAnsi="Arial" w:cs="Arial"/>
          <w:sz w:val="24"/>
          <w:szCs w:val="24"/>
        </w:rPr>
        <w:t xml:space="preserve">lan which defines their needs. </w:t>
      </w:r>
    </w:p>
    <w:p w:rsidRPr="002C3269" w:rsidR="002C3269" w:rsidP="002C3269" w:rsidRDefault="002C3269" w14:paraId="667028A4" w14:textId="2EF09C4B">
      <w:pPr>
        <w:rPr>
          <w:rFonts w:ascii="Arial" w:hAnsi="Arial" w:cs="Arial"/>
          <w:sz w:val="24"/>
          <w:szCs w:val="24"/>
        </w:rPr>
      </w:pPr>
      <w:r>
        <w:rPr>
          <w:rFonts w:ascii="Arial" w:hAnsi="Arial" w:cs="Arial"/>
          <w:b/>
          <w:bCs/>
          <w:sz w:val="24"/>
          <w:szCs w:val="24"/>
        </w:rPr>
        <w:t>DEFINITIONS</w:t>
      </w:r>
    </w:p>
    <w:p w:rsidRPr="00696741" w:rsidR="002C3269" w:rsidP="002C3269" w:rsidRDefault="002C3269" w14:paraId="73B1DE9F" w14:textId="745C1CBF">
      <w:pPr>
        <w:rPr>
          <w:rFonts w:ascii="Arial" w:hAnsi="Arial" w:cs="Arial"/>
          <w:b/>
          <w:bCs/>
          <w:i/>
          <w:iCs/>
          <w:sz w:val="24"/>
          <w:szCs w:val="24"/>
        </w:rPr>
      </w:pPr>
      <w:r w:rsidRPr="00696741">
        <w:rPr>
          <w:rFonts w:ascii="Arial" w:hAnsi="Arial" w:cs="Arial"/>
          <w:b/>
          <w:bCs/>
          <w:i/>
          <w:iCs/>
          <w:sz w:val="24"/>
          <w:szCs w:val="24"/>
        </w:rPr>
        <w:t>Safeguarding</w:t>
      </w:r>
    </w:p>
    <w:p w:rsidR="002C3269" w:rsidP="002C3269" w:rsidRDefault="002C3269" w14:paraId="3B182560" w14:textId="369EC15C">
      <w:pPr>
        <w:rPr>
          <w:rFonts w:ascii="Arial" w:hAnsi="Arial" w:cs="Arial"/>
          <w:sz w:val="24"/>
          <w:szCs w:val="24"/>
        </w:rPr>
      </w:pPr>
      <w:r w:rsidRPr="00545352">
        <w:rPr>
          <w:rFonts w:ascii="Arial" w:hAnsi="Arial" w:cs="Arial"/>
          <w:sz w:val="24"/>
          <w:szCs w:val="24"/>
        </w:rPr>
        <w:t xml:space="preserve">The term ‘safeguarding </w:t>
      </w:r>
      <w:r w:rsidR="00BF1691">
        <w:rPr>
          <w:rFonts w:ascii="Arial" w:hAnsi="Arial" w:cs="Arial"/>
          <w:sz w:val="24"/>
          <w:szCs w:val="24"/>
        </w:rPr>
        <w:t xml:space="preserve">children </w:t>
      </w:r>
      <w:r w:rsidRPr="00545352" w:rsidR="00BF1691">
        <w:rPr>
          <w:rFonts w:ascii="Arial" w:hAnsi="Arial" w:cs="Arial"/>
          <w:sz w:val="24"/>
          <w:szCs w:val="24"/>
        </w:rPr>
        <w:t>and</w:t>
      </w:r>
      <w:r w:rsidRPr="00545352">
        <w:rPr>
          <w:rFonts w:ascii="Arial" w:hAnsi="Arial" w:cs="Arial"/>
          <w:sz w:val="24"/>
          <w:szCs w:val="24"/>
        </w:rPr>
        <w:t xml:space="preserve"> adults at risk’ covers both reactive </w:t>
      </w:r>
      <w:r>
        <w:rPr>
          <w:rFonts w:ascii="Arial" w:hAnsi="Arial" w:cs="Arial"/>
          <w:sz w:val="24"/>
          <w:szCs w:val="24"/>
        </w:rPr>
        <w:t>adult/</w:t>
      </w:r>
      <w:r w:rsidRPr="00545352">
        <w:rPr>
          <w:rFonts w:ascii="Arial" w:hAnsi="Arial" w:cs="Arial"/>
          <w:sz w:val="24"/>
          <w:szCs w:val="24"/>
        </w:rPr>
        <w:t xml:space="preserve">child protection and a preventative approach to keeping </w:t>
      </w:r>
      <w:r w:rsidR="00BF1691">
        <w:rPr>
          <w:rFonts w:ascii="Arial" w:hAnsi="Arial" w:cs="Arial"/>
          <w:sz w:val="24"/>
          <w:szCs w:val="24"/>
        </w:rPr>
        <w:t>children and</w:t>
      </w:r>
      <w:r w:rsidRPr="00545352">
        <w:rPr>
          <w:rFonts w:ascii="Arial" w:hAnsi="Arial" w:cs="Arial"/>
          <w:sz w:val="24"/>
          <w:szCs w:val="24"/>
        </w:rPr>
        <w:t xml:space="preserve"> adults safe. Safeguarding and promoting the welfare of </w:t>
      </w:r>
      <w:r>
        <w:rPr>
          <w:rFonts w:ascii="Arial" w:hAnsi="Arial" w:cs="Arial"/>
          <w:sz w:val="24"/>
          <w:szCs w:val="24"/>
        </w:rPr>
        <w:t xml:space="preserve">children </w:t>
      </w:r>
      <w:r w:rsidRPr="00545352">
        <w:rPr>
          <w:rFonts w:ascii="Arial" w:hAnsi="Arial" w:cs="Arial"/>
          <w:sz w:val="24"/>
          <w:szCs w:val="24"/>
        </w:rPr>
        <w:t xml:space="preserve">is defined as: protecting </w:t>
      </w:r>
      <w:r>
        <w:rPr>
          <w:rFonts w:ascii="Arial" w:hAnsi="Arial" w:cs="Arial"/>
          <w:sz w:val="24"/>
          <w:szCs w:val="24"/>
        </w:rPr>
        <w:t xml:space="preserve">them </w:t>
      </w:r>
      <w:r w:rsidRPr="00545352">
        <w:rPr>
          <w:rFonts w:ascii="Arial" w:hAnsi="Arial" w:cs="Arial"/>
          <w:sz w:val="24"/>
          <w:szCs w:val="24"/>
        </w:rPr>
        <w:t xml:space="preserve">from maltreatment; preventing impairment of children’s health or development; ensuring that children grow up in circumstances consistent with the provision of safe and effective care; and taking action to enable all children to have the best outcomes. </w:t>
      </w:r>
    </w:p>
    <w:p w:rsidRPr="00E314FD" w:rsidR="005173D9" w:rsidP="005173D9" w:rsidRDefault="005173D9" w14:paraId="149619C6" w14:textId="3A02F9E9">
      <w:pPr>
        <w:spacing w:after="120"/>
        <w:jc w:val="both"/>
        <w:rPr>
          <w:rFonts w:ascii="Arial" w:hAnsi="Arial" w:cs="Arial"/>
          <w:color w:val="000000"/>
        </w:rPr>
      </w:pPr>
      <w:r w:rsidRPr="006D7F27">
        <w:rPr>
          <w:rFonts w:ascii="Arial" w:hAnsi="Arial" w:cs="Arial"/>
          <w:b/>
          <w:bCs/>
          <w:color w:val="000000"/>
          <w:sz w:val="24"/>
          <w:szCs w:val="24"/>
        </w:rPr>
        <w:t>Abuse</w:t>
      </w:r>
      <w:r w:rsidRPr="006D7F27">
        <w:rPr>
          <w:rFonts w:ascii="Arial" w:hAnsi="Arial" w:cs="Arial"/>
          <w:color w:val="000000"/>
          <w:sz w:val="24"/>
          <w:szCs w:val="24"/>
        </w:rPr>
        <w:t>: a form of maltreatment. Somebody may abuse or neglect by inflicting harm, or by failing to act to prevent harm. Harm can include ill treatment that is not physical as well as the impact of witnessing ill treatment of others. This can be particularly relevant, for example, in relation to the impact of all forms of domestic abuse. They may be abused by an adult or adults or another child or children</w:t>
      </w:r>
      <w:r w:rsidRPr="00E314FD">
        <w:rPr>
          <w:rFonts w:ascii="Arial" w:hAnsi="Arial" w:cs="Arial"/>
          <w:color w:val="000000"/>
        </w:rPr>
        <w:t>.</w:t>
      </w:r>
    </w:p>
    <w:p w:rsidR="00696741" w:rsidP="00696741" w:rsidRDefault="00696741" w14:paraId="48AE3CDE" w14:textId="081BDFAD">
      <w:pPr>
        <w:rPr>
          <w:rFonts w:ascii="Arial" w:hAnsi="Arial" w:cs="Arial"/>
          <w:sz w:val="24"/>
          <w:szCs w:val="24"/>
        </w:rPr>
      </w:pPr>
      <w:r w:rsidRPr="00DF2D3B">
        <w:rPr>
          <w:rFonts w:ascii="Arial" w:hAnsi="Arial" w:cs="Arial"/>
          <w:b/>
          <w:i/>
          <w:sz w:val="24"/>
          <w:szCs w:val="24"/>
        </w:rPr>
        <w:t>Physical Abuse</w:t>
      </w:r>
      <w:r w:rsidRPr="00EC0B75">
        <w:rPr>
          <w:rFonts w:ascii="Arial" w:hAnsi="Arial" w:cs="Arial"/>
          <w:sz w:val="24"/>
          <w:szCs w:val="24"/>
        </w:rPr>
        <w:t xml:space="preserve"> </w:t>
      </w:r>
    </w:p>
    <w:p w:rsidR="00696741" w:rsidP="00696741" w:rsidRDefault="00792974" w14:paraId="6C0993D8" w14:textId="6EFE2564">
      <w:pPr>
        <w:rPr>
          <w:rFonts w:ascii="Arial" w:hAnsi="Arial" w:cs="Arial"/>
          <w:sz w:val="24"/>
          <w:szCs w:val="24"/>
        </w:rPr>
      </w:pPr>
      <w:r>
        <w:rPr>
          <w:rFonts w:ascii="Arial" w:hAnsi="Arial" w:cs="Arial"/>
          <w:sz w:val="24"/>
          <w:szCs w:val="24"/>
        </w:rPr>
        <w:t>T</w:t>
      </w:r>
      <w:r w:rsidRPr="00EC0B75" w:rsidR="00696741">
        <w:rPr>
          <w:rFonts w:ascii="Arial" w:hAnsi="Arial" w:cs="Arial"/>
          <w:sz w:val="24"/>
          <w:szCs w:val="24"/>
        </w:rPr>
        <w:t xml:space="preserve">his may involve hitting, shaking, throwing, poisoning, burning, scalding, </w:t>
      </w:r>
      <w:r w:rsidR="002B7FA2">
        <w:rPr>
          <w:rFonts w:ascii="Arial" w:hAnsi="Arial" w:cs="Arial"/>
          <w:sz w:val="24"/>
          <w:szCs w:val="24"/>
        </w:rPr>
        <w:t xml:space="preserve">misuse of medication, inappropriate use of restraint, </w:t>
      </w:r>
      <w:r w:rsidRPr="00EC0B75" w:rsidR="00696741">
        <w:rPr>
          <w:rFonts w:ascii="Arial" w:hAnsi="Arial" w:cs="Arial"/>
          <w:sz w:val="24"/>
          <w:szCs w:val="24"/>
        </w:rPr>
        <w:t>drowning o</w:t>
      </w:r>
      <w:r w:rsidR="002B7FA2">
        <w:rPr>
          <w:rFonts w:ascii="Arial" w:hAnsi="Arial" w:cs="Arial"/>
          <w:sz w:val="24"/>
          <w:szCs w:val="24"/>
        </w:rPr>
        <w:t>r</w:t>
      </w:r>
      <w:r w:rsidRPr="00EC0B75" w:rsidR="00696741">
        <w:rPr>
          <w:rFonts w:ascii="Arial" w:hAnsi="Arial" w:cs="Arial"/>
          <w:sz w:val="24"/>
          <w:szCs w:val="24"/>
        </w:rPr>
        <w:t xml:space="preserve"> suffocating. It may be done deliberately or recklessly, or be the result of a deliberate failure to prevent injury occurring. </w:t>
      </w:r>
      <w:r w:rsidR="00666523">
        <w:rPr>
          <w:rFonts w:ascii="Arial" w:hAnsi="Arial" w:cs="Arial"/>
          <w:sz w:val="24"/>
          <w:szCs w:val="24"/>
        </w:rPr>
        <w:t xml:space="preserve"> </w:t>
      </w:r>
      <w:r w:rsidRPr="00666523" w:rsidR="00666523">
        <w:rPr>
          <w:rFonts w:ascii="Arial" w:hAnsi="Arial" w:cs="Arial"/>
          <w:sz w:val="24"/>
          <w:szCs w:val="24"/>
        </w:rPr>
        <w:t>Physical harm may also be caused when a parent or carer fabricates the symptoms of, or deliberately induces, illness in a child</w:t>
      </w:r>
      <w:r w:rsidR="002E4733">
        <w:rPr>
          <w:rFonts w:ascii="Arial" w:hAnsi="Arial" w:cs="Arial"/>
          <w:sz w:val="24"/>
          <w:szCs w:val="24"/>
        </w:rPr>
        <w:t xml:space="preserve">, young person or </w:t>
      </w:r>
      <w:r w:rsidR="00F144CA">
        <w:rPr>
          <w:rFonts w:ascii="Arial" w:hAnsi="Arial" w:cs="Arial"/>
          <w:sz w:val="24"/>
          <w:szCs w:val="24"/>
        </w:rPr>
        <w:t xml:space="preserve">adult at risk. </w:t>
      </w:r>
    </w:p>
    <w:p w:rsidR="00696741" w:rsidP="00696741" w:rsidRDefault="00696741" w14:paraId="4679C526" w14:textId="56A71025">
      <w:pPr>
        <w:rPr>
          <w:rFonts w:ascii="Arial" w:hAnsi="Arial" w:cs="Arial"/>
          <w:sz w:val="24"/>
          <w:szCs w:val="24"/>
        </w:rPr>
      </w:pPr>
      <w:r w:rsidRPr="00EC0B75">
        <w:rPr>
          <w:rFonts w:ascii="Arial" w:hAnsi="Arial" w:cs="Arial"/>
          <w:sz w:val="24"/>
          <w:szCs w:val="24"/>
        </w:rPr>
        <w:t>A child going missing from education is a potential indicator of abuse or neglect. Staff should follow the procedures for dealing with children that go missing from education, particularly on repeat occasions, to help identify the risk of abuse and neglect, including sexual exploitation, and to help prevent the risks of the</w:t>
      </w:r>
      <w:r w:rsidR="004E5F6D">
        <w:rPr>
          <w:rFonts w:ascii="Arial" w:hAnsi="Arial" w:cs="Arial"/>
          <w:sz w:val="24"/>
          <w:szCs w:val="24"/>
        </w:rPr>
        <w:t>m</w:t>
      </w:r>
      <w:r w:rsidRPr="00EC0B75">
        <w:rPr>
          <w:rFonts w:ascii="Arial" w:hAnsi="Arial" w:cs="Arial"/>
          <w:sz w:val="24"/>
          <w:szCs w:val="24"/>
        </w:rPr>
        <w:t xml:space="preserve"> going missing in future. </w:t>
      </w:r>
    </w:p>
    <w:p w:rsidR="00696741" w:rsidP="00696741" w:rsidRDefault="00696741" w14:paraId="07FA9054" w14:textId="77777777">
      <w:pPr>
        <w:rPr>
          <w:rFonts w:ascii="Arial" w:hAnsi="Arial" w:cs="Arial"/>
          <w:sz w:val="24"/>
          <w:szCs w:val="24"/>
        </w:rPr>
      </w:pPr>
      <w:r w:rsidRPr="00DF2D3B">
        <w:rPr>
          <w:rFonts w:ascii="Arial" w:hAnsi="Arial" w:cs="Arial"/>
          <w:b/>
          <w:i/>
          <w:sz w:val="24"/>
          <w:szCs w:val="24"/>
        </w:rPr>
        <w:t>Neglect</w:t>
      </w:r>
      <w:r w:rsidRPr="00EC0B75">
        <w:rPr>
          <w:rFonts w:ascii="Arial" w:hAnsi="Arial" w:cs="Arial"/>
          <w:sz w:val="24"/>
          <w:szCs w:val="24"/>
        </w:rPr>
        <w:t xml:space="preserve"> </w:t>
      </w:r>
    </w:p>
    <w:p w:rsidR="00696741" w:rsidP="00696741" w:rsidRDefault="00792974" w14:paraId="488D0A10" w14:textId="7C6A9957">
      <w:pPr>
        <w:rPr>
          <w:rFonts w:ascii="Arial" w:hAnsi="Arial" w:cs="Arial"/>
          <w:sz w:val="24"/>
          <w:szCs w:val="24"/>
        </w:rPr>
      </w:pPr>
      <w:r>
        <w:rPr>
          <w:rFonts w:ascii="Arial" w:hAnsi="Arial" w:cs="Arial"/>
          <w:sz w:val="24"/>
          <w:szCs w:val="24"/>
        </w:rPr>
        <w:t>N</w:t>
      </w:r>
      <w:r w:rsidRPr="00EC0B75" w:rsidR="00696741">
        <w:rPr>
          <w:rFonts w:ascii="Arial" w:hAnsi="Arial" w:cs="Arial"/>
          <w:sz w:val="24"/>
          <w:szCs w:val="24"/>
        </w:rPr>
        <w:t>eglect is the persistent or severe failure to meet a child, young person or adult</w:t>
      </w:r>
      <w:r w:rsidR="00F144CA">
        <w:rPr>
          <w:rFonts w:ascii="Arial" w:hAnsi="Arial" w:cs="Arial"/>
          <w:sz w:val="24"/>
          <w:szCs w:val="24"/>
        </w:rPr>
        <w:t xml:space="preserve"> at risk</w:t>
      </w:r>
      <w:r w:rsidRPr="00EC0B75" w:rsidR="00696741">
        <w:rPr>
          <w:rFonts w:ascii="Arial" w:hAnsi="Arial" w:cs="Arial"/>
          <w:sz w:val="24"/>
          <w:szCs w:val="24"/>
        </w:rPr>
        <w:t xml:space="preserve">’s physical and/or psychological needs which can result in serious impairment of the health or development of the individual. </w:t>
      </w:r>
      <w:r w:rsidRPr="002B7FA2" w:rsidR="002B7FA2">
        <w:rPr>
          <w:rFonts w:ascii="Arial" w:hAnsi="Arial" w:cs="Arial"/>
          <w:sz w:val="24"/>
          <w:szCs w:val="24"/>
        </w:rPr>
        <w:t>It may also include neglect of, or unresponsiveness to, a child</w:t>
      </w:r>
      <w:r w:rsidR="009C0670">
        <w:rPr>
          <w:rFonts w:ascii="Arial" w:hAnsi="Arial" w:cs="Arial"/>
          <w:sz w:val="24"/>
          <w:szCs w:val="24"/>
        </w:rPr>
        <w:t xml:space="preserve"> or adult’s </w:t>
      </w:r>
      <w:r w:rsidRPr="002B7FA2" w:rsidR="002B7FA2">
        <w:rPr>
          <w:rFonts w:ascii="Arial" w:hAnsi="Arial" w:cs="Arial"/>
          <w:sz w:val="24"/>
          <w:szCs w:val="24"/>
        </w:rPr>
        <w:t>basic emotional needs</w:t>
      </w:r>
    </w:p>
    <w:p w:rsidRPr="00CD3A95" w:rsidR="002B7FA2" w:rsidP="00696741" w:rsidRDefault="00CD3A95" w14:paraId="01FEECCF" w14:textId="68B90FFC">
      <w:pPr>
        <w:rPr>
          <w:rFonts w:ascii="Arial" w:hAnsi="Arial" w:cs="Arial"/>
          <w:b/>
          <w:bCs/>
          <w:i/>
          <w:iCs/>
          <w:sz w:val="24"/>
          <w:szCs w:val="24"/>
        </w:rPr>
      </w:pPr>
      <w:r w:rsidRPr="00CD3A95">
        <w:rPr>
          <w:rFonts w:ascii="Arial" w:hAnsi="Arial" w:cs="Arial"/>
          <w:b/>
          <w:bCs/>
          <w:i/>
          <w:iCs/>
          <w:sz w:val="24"/>
          <w:szCs w:val="24"/>
        </w:rPr>
        <w:t>Self-Neglect</w:t>
      </w:r>
    </w:p>
    <w:p w:rsidRPr="00CD3A95" w:rsidR="002B7FA2" w:rsidP="00CD3A95" w:rsidRDefault="002B7FA2" w14:paraId="3F84216F" w14:textId="45733906">
      <w:pPr>
        <w:pStyle w:val="ListParagraph"/>
        <w:numPr>
          <w:ilvl w:val="0"/>
          <w:numId w:val="23"/>
        </w:numPr>
        <w:rPr>
          <w:rFonts w:ascii="Arial" w:hAnsi="Arial" w:cs="Arial"/>
          <w:b/>
          <w:bCs/>
          <w:i/>
          <w:iCs/>
          <w:sz w:val="24"/>
          <w:szCs w:val="24"/>
        </w:rPr>
      </w:pPr>
      <w:r w:rsidRPr="00CD3A95">
        <w:rPr>
          <w:rFonts w:ascii="Arial" w:hAnsi="Arial" w:cs="Arial"/>
          <w:color w:val="333533"/>
          <w:sz w:val="24"/>
          <w:szCs w:val="24"/>
        </w:rPr>
        <w:t>a condition affecting behaviour, where the individual refuses to attend to their personal care and hygiene, their environment or even refusal of care services offered to them.</w:t>
      </w:r>
    </w:p>
    <w:p w:rsidRPr="00CD3A95" w:rsidR="00696741" w:rsidP="00696741" w:rsidRDefault="00696741" w14:paraId="62916A79" w14:textId="77777777">
      <w:pPr>
        <w:rPr>
          <w:rFonts w:ascii="Arial" w:hAnsi="Arial" w:cs="Arial"/>
          <w:sz w:val="24"/>
          <w:szCs w:val="24"/>
        </w:rPr>
      </w:pPr>
      <w:r w:rsidRPr="00CD3A95">
        <w:rPr>
          <w:rFonts w:ascii="Arial" w:hAnsi="Arial" w:cs="Arial"/>
          <w:b/>
          <w:i/>
          <w:sz w:val="24"/>
          <w:szCs w:val="24"/>
        </w:rPr>
        <w:lastRenderedPageBreak/>
        <w:t>Sexual Abuse and Exploitation</w:t>
      </w:r>
      <w:r w:rsidRPr="00CD3A95">
        <w:rPr>
          <w:rFonts w:ascii="Arial" w:hAnsi="Arial" w:cs="Arial"/>
          <w:sz w:val="24"/>
          <w:szCs w:val="24"/>
        </w:rPr>
        <w:t xml:space="preserve"> </w:t>
      </w:r>
    </w:p>
    <w:p w:rsidR="00696741" w:rsidP="00696741" w:rsidRDefault="00792974" w14:paraId="65C7D7AF" w14:textId="6BEC6AD2">
      <w:pPr>
        <w:rPr>
          <w:rFonts w:ascii="Arial" w:hAnsi="Arial" w:cs="Arial"/>
          <w:sz w:val="24"/>
          <w:szCs w:val="24"/>
        </w:rPr>
      </w:pPr>
      <w:r>
        <w:rPr>
          <w:rFonts w:ascii="Arial" w:hAnsi="Arial" w:cs="Arial"/>
          <w:sz w:val="24"/>
          <w:szCs w:val="24"/>
        </w:rPr>
        <w:t>S</w:t>
      </w:r>
      <w:r w:rsidRPr="00EC0B75" w:rsidR="00696741">
        <w:rPr>
          <w:rFonts w:ascii="Arial" w:hAnsi="Arial" w:cs="Arial"/>
          <w:sz w:val="24"/>
          <w:szCs w:val="24"/>
        </w:rPr>
        <w:t xml:space="preserve">exual abuse involves a child, young person or adult </w:t>
      </w:r>
      <w:r w:rsidR="00F144CA">
        <w:rPr>
          <w:rFonts w:ascii="Arial" w:hAnsi="Arial" w:cs="Arial"/>
          <w:sz w:val="24"/>
          <w:szCs w:val="24"/>
        </w:rPr>
        <w:t xml:space="preserve">at risk </w:t>
      </w:r>
      <w:r w:rsidRPr="00EC0B75" w:rsidR="00696741">
        <w:rPr>
          <w:rFonts w:ascii="Arial" w:hAnsi="Arial" w:cs="Arial"/>
          <w:sz w:val="24"/>
          <w:szCs w:val="24"/>
        </w:rPr>
        <w:t xml:space="preserve">being forced or coerced into participating in or watching sexual activity. It is not necessary for the child, young person or adult </w:t>
      </w:r>
      <w:r w:rsidR="00F144CA">
        <w:rPr>
          <w:rFonts w:ascii="Arial" w:hAnsi="Arial" w:cs="Arial"/>
          <w:sz w:val="24"/>
          <w:szCs w:val="24"/>
        </w:rPr>
        <w:t xml:space="preserve">at risk </w:t>
      </w:r>
      <w:r w:rsidRPr="00EC0B75" w:rsidR="00696741">
        <w:rPr>
          <w:rFonts w:ascii="Arial" w:hAnsi="Arial" w:cs="Arial"/>
          <w:sz w:val="24"/>
          <w:szCs w:val="24"/>
        </w:rPr>
        <w:t xml:space="preserve">to be aware that the activity is sexual and the apparent consent of the child, young person or adult </w:t>
      </w:r>
      <w:r w:rsidR="00F144CA">
        <w:rPr>
          <w:rFonts w:ascii="Arial" w:hAnsi="Arial" w:cs="Arial"/>
          <w:sz w:val="24"/>
          <w:szCs w:val="24"/>
        </w:rPr>
        <w:t xml:space="preserve">at risk </w:t>
      </w:r>
      <w:r w:rsidRPr="00EC0B75" w:rsidR="00696741">
        <w:rPr>
          <w:rFonts w:ascii="Arial" w:hAnsi="Arial" w:cs="Arial"/>
          <w:sz w:val="24"/>
          <w:szCs w:val="24"/>
        </w:rPr>
        <w:t xml:space="preserve">is irrelevant. Sexual exploitation involves varying degrees of coercion, intimidation or enticement, including unwanted pressure from peers to have sex, sexual bullying including cyberbullying and grooming. </w:t>
      </w:r>
    </w:p>
    <w:p w:rsidR="00696741" w:rsidP="00696741" w:rsidRDefault="00696741" w14:paraId="65505EF1" w14:textId="77777777">
      <w:pPr>
        <w:rPr>
          <w:rFonts w:ascii="Arial" w:hAnsi="Arial" w:cs="Arial"/>
          <w:sz w:val="24"/>
          <w:szCs w:val="24"/>
        </w:rPr>
      </w:pPr>
      <w:r w:rsidRPr="00DF2D3B">
        <w:rPr>
          <w:rFonts w:ascii="Arial" w:hAnsi="Arial" w:cs="Arial"/>
          <w:b/>
          <w:i/>
          <w:sz w:val="24"/>
          <w:szCs w:val="24"/>
        </w:rPr>
        <w:t>Emotional Abuse</w:t>
      </w:r>
      <w:r w:rsidRPr="00EC0B75">
        <w:rPr>
          <w:rFonts w:ascii="Arial" w:hAnsi="Arial" w:cs="Arial"/>
          <w:sz w:val="24"/>
          <w:szCs w:val="24"/>
        </w:rPr>
        <w:t xml:space="preserve"> </w:t>
      </w:r>
    </w:p>
    <w:p w:rsidR="00696741" w:rsidP="00696741" w:rsidRDefault="00792974" w14:paraId="3EAA468A" w14:textId="036CA511">
      <w:pPr>
        <w:rPr>
          <w:rFonts w:ascii="Arial" w:hAnsi="Arial" w:cs="Arial"/>
          <w:sz w:val="24"/>
          <w:szCs w:val="24"/>
        </w:rPr>
      </w:pPr>
      <w:r>
        <w:rPr>
          <w:rFonts w:ascii="Arial" w:hAnsi="Arial" w:cs="Arial"/>
          <w:sz w:val="24"/>
          <w:szCs w:val="24"/>
        </w:rPr>
        <w:t>E</w:t>
      </w:r>
      <w:r w:rsidRPr="00EC0B75" w:rsidR="00696741">
        <w:rPr>
          <w:rFonts w:ascii="Arial" w:hAnsi="Arial" w:cs="Arial"/>
          <w:sz w:val="24"/>
          <w:szCs w:val="24"/>
        </w:rPr>
        <w:t xml:space="preserve">motional abuse occurs where there is persistent emotional ill treatment or rejection. It causes severe and adverse effects on the child, young person </w:t>
      </w:r>
      <w:r w:rsidRPr="00EC0B75" w:rsidR="00BF1691">
        <w:rPr>
          <w:rFonts w:ascii="Arial" w:hAnsi="Arial" w:cs="Arial"/>
          <w:sz w:val="24"/>
          <w:szCs w:val="24"/>
        </w:rPr>
        <w:t>and adult</w:t>
      </w:r>
      <w:r w:rsidR="00F144CA">
        <w:rPr>
          <w:rFonts w:ascii="Arial" w:hAnsi="Arial" w:cs="Arial"/>
          <w:sz w:val="24"/>
          <w:szCs w:val="24"/>
        </w:rPr>
        <w:t xml:space="preserve"> at risk</w:t>
      </w:r>
      <w:r w:rsidRPr="00EC0B75" w:rsidR="00696741">
        <w:rPr>
          <w:rFonts w:ascii="Arial" w:hAnsi="Arial" w:cs="Arial"/>
          <w:sz w:val="24"/>
          <w:szCs w:val="24"/>
        </w:rPr>
        <w:t xml:space="preserve">’s behaviour and emotional development, resulting in low self-worth. Some level of emotional abuse is present in all forms of abuse. This would include potentially abusive or offensive cyber-bullying through electronic communications. </w:t>
      </w:r>
    </w:p>
    <w:p w:rsidR="00696741" w:rsidP="00696741" w:rsidRDefault="00696741" w14:paraId="46E97627" w14:textId="77777777">
      <w:pPr>
        <w:rPr>
          <w:rFonts w:ascii="Arial" w:hAnsi="Arial" w:cs="Arial"/>
          <w:sz w:val="24"/>
          <w:szCs w:val="24"/>
        </w:rPr>
      </w:pPr>
      <w:r w:rsidRPr="00DF2D3B">
        <w:rPr>
          <w:rFonts w:ascii="Arial" w:hAnsi="Arial" w:cs="Arial"/>
          <w:b/>
          <w:i/>
          <w:sz w:val="24"/>
          <w:szCs w:val="24"/>
        </w:rPr>
        <w:t>Financial Abuse</w:t>
      </w:r>
      <w:r w:rsidRPr="00EC0B75">
        <w:rPr>
          <w:rFonts w:ascii="Arial" w:hAnsi="Arial" w:cs="Arial"/>
          <w:sz w:val="24"/>
          <w:szCs w:val="24"/>
        </w:rPr>
        <w:t xml:space="preserve"> </w:t>
      </w:r>
    </w:p>
    <w:p w:rsidR="00696741" w:rsidP="00696741" w:rsidRDefault="00792974" w14:paraId="2561008A" w14:textId="3E5386DB">
      <w:pPr>
        <w:rPr>
          <w:rFonts w:ascii="Arial" w:hAnsi="Arial" w:cs="Arial"/>
          <w:sz w:val="24"/>
          <w:szCs w:val="24"/>
        </w:rPr>
      </w:pPr>
      <w:r>
        <w:rPr>
          <w:rFonts w:ascii="Arial" w:hAnsi="Arial" w:cs="Arial"/>
          <w:sz w:val="24"/>
          <w:szCs w:val="24"/>
        </w:rPr>
        <w:t>W</w:t>
      </w:r>
      <w:r w:rsidRPr="00EC0B75" w:rsidR="00696741">
        <w:rPr>
          <w:rFonts w:ascii="Arial" w:hAnsi="Arial" w:cs="Arial"/>
          <w:sz w:val="24"/>
          <w:szCs w:val="24"/>
        </w:rPr>
        <w:t xml:space="preserve">here financial abuse occurs, the victim does not always realise that it is abuse. It can be in the form of asking for money to be your friend, stealing your belongings, taking someone’s pension, or just the constant borrowing of money and never returning it. </w:t>
      </w:r>
    </w:p>
    <w:p w:rsidR="000D40B3" w:rsidP="00696741" w:rsidRDefault="000D40B3" w14:paraId="2585A96B" w14:textId="77777777">
      <w:pPr>
        <w:rPr>
          <w:rFonts w:ascii="Arial" w:hAnsi="Arial" w:cs="Arial"/>
          <w:b/>
          <w:i/>
          <w:sz w:val="24"/>
          <w:szCs w:val="24"/>
        </w:rPr>
      </w:pPr>
    </w:p>
    <w:p w:rsidR="00696741" w:rsidP="00696741" w:rsidRDefault="00696741" w14:paraId="48FA820E" w14:textId="77D79BEC">
      <w:pPr>
        <w:rPr>
          <w:rFonts w:ascii="Arial" w:hAnsi="Arial" w:cs="Arial"/>
          <w:sz w:val="24"/>
          <w:szCs w:val="24"/>
        </w:rPr>
      </w:pPr>
      <w:r w:rsidRPr="00DF2D3B">
        <w:rPr>
          <w:rFonts w:ascii="Arial" w:hAnsi="Arial" w:cs="Arial"/>
          <w:b/>
          <w:i/>
          <w:sz w:val="24"/>
          <w:szCs w:val="24"/>
        </w:rPr>
        <w:t>Significant Harm</w:t>
      </w:r>
    </w:p>
    <w:p w:rsidR="00696741" w:rsidP="00696741" w:rsidRDefault="00792974" w14:paraId="155E70E6" w14:textId="09F4A588">
      <w:pPr>
        <w:rPr>
          <w:rFonts w:ascii="Arial" w:hAnsi="Arial" w:cs="Arial"/>
          <w:sz w:val="24"/>
          <w:szCs w:val="24"/>
        </w:rPr>
      </w:pPr>
      <w:r>
        <w:rPr>
          <w:rFonts w:ascii="Arial" w:hAnsi="Arial" w:cs="Arial"/>
          <w:sz w:val="24"/>
          <w:szCs w:val="24"/>
        </w:rPr>
        <w:t>S</w:t>
      </w:r>
      <w:r w:rsidRPr="00EC0B75" w:rsidR="00696741">
        <w:rPr>
          <w:rFonts w:ascii="Arial" w:hAnsi="Arial" w:cs="Arial"/>
          <w:sz w:val="24"/>
          <w:szCs w:val="24"/>
        </w:rPr>
        <w:t xml:space="preserve">ome children may be in need because they are suffering or likely to suffer significant harm. The Children Act </w:t>
      </w:r>
      <w:r w:rsidR="00491D4D">
        <w:rPr>
          <w:rFonts w:ascii="Arial" w:hAnsi="Arial" w:cs="Arial"/>
          <w:sz w:val="24"/>
          <w:szCs w:val="24"/>
        </w:rPr>
        <w:t>2014</w:t>
      </w:r>
      <w:r w:rsidRPr="00EC0B75" w:rsidR="00696741">
        <w:rPr>
          <w:rFonts w:ascii="Arial" w:hAnsi="Arial" w:cs="Arial"/>
          <w:sz w:val="24"/>
          <w:szCs w:val="24"/>
        </w:rPr>
        <w:t xml:space="preserve"> section 47 (1) introduced the concept of significant harm as the threshold that justifies compulsory intervention in family life in the best interest of the children.</w:t>
      </w:r>
    </w:p>
    <w:p w:rsidR="00696741" w:rsidP="00696741" w:rsidRDefault="00696741" w14:paraId="6605FCD1" w14:textId="097F055C">
      <w:pPr>
        <w:rPr>
          <w:rFonts w:ascii="Arial" w:hAnsi="Arial" w:cs="Arial"/>
          <w:sz w:val="24"/>
          <w:szCs w:val="24"/>
        </w:rPr>
      </w:pPr>
      <w:r w:rsidRPr="00DF2D3B">
        <w:rPr>
          <w:rFonts w:ascii="Arial" w:hAnsi="Arial" w:cs="Arial"/>
          <w:b/>
          <w:i/>
          <w:sz w:val="24"/>
          <w:szCs w:val="24"/>
        </w:rPr>
        <w:t xml:space="preserve">Honour-based </w:t>
      </w:r>
      <w:r w:rsidR="00871310">
        <w:rPr>
          <w:rFonts w:ascii="Arial" w:hAnsi="Arial" w:cs="Arial"/>
          <w:b/>
          <w:i/>
          <w:sz w:val="24"/>
          <w:szCs w:val="24"/>
        </w:rPr>
        <w:t>V</w:t>
      </w:r>
      <w:r w:rsidRPr="00DF2D3B">
        <w:rPr>
          <w:rFonts w:ascii="Arial" w:hAnsi="Arial" w:cs="Arial"/>
          <w:b/>
          <w:i/>
          <w:sz w:val="24"/>
          <w:szCs w:val="24"/>
        </w:rPr>
        <w:t>iolence</w:t>
      </w:r>
      <w:r w:rsidRPr="00DF2D3B">
        <w:rPr>
          <w:rFonts w:ascii="Arial" w:hAnsi="Arial" w:cs="Arial"/>
          <w:sz w:val="24"/>
          <w:szCs w:val="24"/>
        </w:rPr>
        <w:t xml:space="preserve"> </w:t>
      </w:r>
    </w:p>
    <w:p w:rsidR="00696741" w:rsidP="00696741" w:rsidRDefault="00792974" w14:paraId="3337E928" w14:textId="5B992015">
      <w:pPr>
        <w:rPr>
          <w:rFonts w:ascii="Arial" w:hAnsi="Arial" w:cs="Arial"/>
          <w:sz w:val="24"/>
          <w:szCs w:val="24"/>
        </w:rPr>
      </w:pPr>
      <w:r>
        <w:rPr>
          <w:rFonts w:ascii="Arial" w:hAnsi="Arial" w:cs="Arial"/>
          <w:sz w:val="24"/>
          <w:szCs w:val="24"/>
        </w:rPr>
        <w:t>H</w:t>
      </w:r>
      <w:r w:rsidRPr="00DF2D3B" w:rsidR="00696741">
        <w:rPr>
          <w:rFonts w:ascii="Arial" w:hAnsi="Arial" w:cs="Arial"/>
          <w:sz w:val="24"/>
          <w:szCs w:val="24"/>
        </w:rPr>
        <w:t xml:space="preserve">onour-based violence (HBV) encompasses crimes which have been committed to protect or defend the honour of the family and/or community, including Female Genital Mutilation (FGM), forced marriage and practices such as breast ironing. All forms of </w:t>
      </w:r>
      <w:r w:rsidRPr="00DF2D3B" w:rsidR="00611981">
        <w:rPr>
          <w:rFonts w:ascii="Arial" w:hAnsi="Arial" w:cs="Arial"/>
          <w:sz w:val="24"/>
          <w:szCs w:val="24"/>
        </w:rPr>
        <w:t>so-called</w:t>
      </w:r>
      <w:r w:rsidRPr="00DF2D3B" w:rsidR="00696741">
        <w:rPr>
          <w:rFonts w:ascii="Arial" w:hAnsi="Arial" w:cs="Arial"/>
          <w:sz w:val="24"/>
          <w:szCs w:val="24"/>
        </w:rPr>
        <w:t xml:space="preserve"> HBV are abuse and should be handled and escalated as such. </w:t>
      </w:r>
    </w:p>
    <w:p w:rsidR="00696741" w:rsidP="00696741" w:rsidRDefault="00696741" w14:paraId="15B50515" w14:textId="77777777">
      <w:pPr>
        <w:rPr>
          <w:rFonts w:ascii="Arial" w:hAnsi="Arial" w:cs="Arial"/>
          <w:sz w:val="24"/>
          <w:szCs w:val="24"/>
        </w:rPr>
      </w:pPr>
      <w:r w:rsidRPr="00DF2D3B">
        <w:rPr>
          <w:rFonts w:ascii="Arial" w:hAnsi="Arial" w:cs="Arial"/>
          <w:b/>
          <w:i/>
          <w:sz w:val="24"/>
          <w:szCs w:val="24"/>
        </w:rPr>
        <w:t>FGM mandatory reporting duty</w:t>
      </w:r>
      <w:r w:rsidRPr="00DF2D3B">
        <w:rPr>
          <w:rFonts w:ascii="Arial" w:hAnsi="Arial" w:cs="Arial"/>
          <w:sz w:val="24"/>
          <w:szCs w:val="24"/>
        </w:rPr>
        <w:t xml:space="preserve"> </w:t>
      </w:r>
    </w:p>
    <w:p w:rsidR="00696741" w:rsidP="00696741" w:rsidRDefault="00792974" w14:paraId="02F87EF3" w14:textId="6C075429">
      <w:pPr>
        <w:rPr>
          <w:rFonts w:ascii="Arial" w:hAnsi="Arial" w:cs="Arial"/>
          <w:sz w:val="24"/>
          <w:szCs w:val="24"/>
        </w:rPr>
      </w:pPr>
      <w:r>
        <w:rPr>
          <w:rFonts w:ascii="Arial" w:hAnsi="Arial" w:cs="Arial"/>
          <w:sz w:val="24"/>
          <w:szCs w:val="24"/>
        </w:rPr>
        <w:t>F</w:t>
      </w:r>
      <w:r w:rsidRPr="00DF2D3B" w:rsidR="00696741">
        <w:rPr>
          <w:rFonts w:ascii="Arial" w:hAnsi="Arial" w:cs="Arial"/>
          <w:sz w:val="24"/>
          <w:szCs w:val="24"/>
        </w:rPr>
        <w:t xml:space="preserve">rom October 2015, the FGM Act 2003 (as amended by section 74 of the Serious Crime Act 2015) introduced a mandatory reporting duty for all regulated health and social care professionals and teachers in England and Wales. </w:t>
      </w:r>
    </w:p>
    <w:p w:rsidR="00C149D1" w:rsidP="009C0670" w:rsidRDefault="009C0670" w14:paraId="5C7BE448" w14:textId="77777777">
      <w:pPr>
        <w:pStyle w:val="CommentText"/>
        <w:rPr>
          <w:rFonts w:ascii="Arial" w:hAnsi="Arial" w:cs="Arial"/>
          <w:sz w:val="24"/>
          <w:szCs w:val="24"/>
        </w:rPr>
      </w:pPr>
      <w:r w:rsidRPr="001B1E96">
        <w:rPr>
          <w:rFonts w:ascii="Arial" w:hAnsi="Arial" w:cs="Arial"/>
          <w:sz w:val="24"/>
          <w:szCs w:val="24"/>
        </w:rPr>
        <w:t>Mandatory reporting duty applies to all regulated professionals (as defined in section 5B(2)(a), (11) and (12) of the 2003 Act) working within health or social care, and teachers.</w:t>
      </w:r>
    </w:p>
    <w:p w:rsidR="00C149D1" w:rsidP="00C149D1" w:rsidRDefault="00C149D1" w14:paraId="4333E73F" w14:textId="5584C10A">
      <w:pPr>
        <w:spacing w:before="120"/>
        <w:jc w:val="both"/>
        <w:rPr>
          <w:rFonts w:ascii="Arial" w:hAnsi="Arial" w:cs="Arial"/>
          <w:bCs/>
          <w:color w:val="000000"/>
        </w:rPr>
      </w:pPr>
      <w:r>
        <w:rPr>
          <w:rFonts w:ascii="Arial" w:hAnsi="Arial" w:cs="Arial"/>
          <w:bCs/>
          <w:color w:val="000000"/>
        </w:rPr>
        <w:t>We note that, in addition, since February 2023 it has also been a crime to carry out any conduct whose purpose is to cause a child to marry before their eighteenth birthday, even if violence,</w:t>
      </w:r>
      <w:r>
        <w:t xml:space="preserve"> </w:t>
      </w:r>
      <w:r>
        <w:rPr>
          <w:rFonts w:ascii="Arial" w:hAnsi="Arial" w:cs="Arial"/>
          <w:bCs/>
          <w:color w:val="000000"/>
        </w:rPr>
        <w:t>threats or another form of coercion are not used. As with the existing forced marriage law, this applies to non-binding, unofficial ‘marriages’ as well as legal marriages.</w:t>
      </w:r>
    </w:p>
    <w:p w:rsidR="009C0670" w:rsidP="009C0670" w:rsidRDefault="009C0670" w14:paraId="3B682485" w14:textId="4CF48AC1">
      <w:pPr>
        <w:pStyle w:val="CommentText"/>
        <w:rPr>
          <w:rFonts w:ascii="Arial" w:hAnsi="Arial" w:cs="Arial"/>
          <w:sz w:val="24"/>
          <w:szCs w:val="24"/>
        </w:rPr>
      </w:pPr>
    </w:p>
    <w:p w:rsidRPr="001B1E96" w:rsidR="009C0670" w:rsidP="009C0670" w:rsidRDefault="009C0670" w14:paraId="72CC1CE7" w14:textId="0E650189">
      <w:pPr>
        <w:pStyle w:val="CommentText"/>
        <w:rPr>
          <w:rFonts w:ascii="Arial" w:hAnsi="Arial" w:cs="Arial"/>
          <w:sz w:val="24"/>
          <w:szCs w:val="24"/>
        </w:rPr>
      </w:pPr>
      <w:r>
        <w:rPr>
          <w:rFonts w:ascii="Arial" w:hAnsi="Arial" w:cs="Arial"/>
          <w:sz w:val="24"/>
          <w:szCs w:val="24"/>
        </w:rPr>
        <w:t xml:space="preserve">College teaching staff, </w:t>
      </w:r>
      <w:r w:rsidRPr="001B1E96">
        <w:rPr>
          <w:rFonts w:ascii="Arial" w:hAnsi="Arial" w:cs="Arial"/>
          <w:sz w:val="24"/>
          <w:szCs w:val="24"/>
        </w:rPr>
        <w:t>includ</w:t>
      </w:r>
      <w:r>
        <w:rPr>
          <w:rFonts w:ascii="Arial" w:hAnsi="Arial" w:cs="Arial"/>
          <w:sz w:val="24"/>
          <w:szCs w:val="24"/>
        </w:rPr>
        <w:t>ing</w:t>
      </w:r>
      <w:r w:rsidRPr="001B1E96">
        <w:rPr>
          <w:rFonts w:ascii="Arial" w:hAnsi="Arial" w:cs="Arial"/>
          <w:sz w:val="24"/>
          <w:szCs w:val="24"/>
        </w:rPr>
        <w:t xml:space="preserve"> qualified teachers or persons who are employed or engaged to carry out teaching work</w:t>
      </w:r>
      <w:r>
        <w:rPr>
          <w:rFonts w:ascii="Arial" w:hAnsi="Arial" w:cs="Arial"/>
          <w:sz w:val="24"/>
          <w:szCs w:val="24"/>
        </w:rPr>
        <w:t>, must</w:t>
      </w:r>
      <w:r w:rsidRPr="001B1E96">
        <w:rPr>
          <w:rFonts w:ascii="Arial" w:hAnsi="Arial" w:cs="Arial"/>
          <w:sz w:val="24"/>
          <w:szCs w:val="24"/>
        </w:rPr>
        <w:t xml:space="preserve"> report ‘</w:t>
      </w:r>
      <w:r w:rsidRPr="001B1E96">
        <w:rPr>
          <w:rFonts w:ascii="Arial" w:hAnsi="Arial" w:cs="Arial"/>
          <w:b/>
          <w:sz w:val="24"/>
          <w:szCs w:val="24"/>
        </w:rPr>
        <w:t>known</w:t>
      </w:r>
      <w:r w:rsidRPr="001B1E96">
        <w:rPr>
          <w:rFonts w:ascii="Arial" w:hAnsi="Arial" w:cs="Arial"/>
          <w:sz w:val="24"/>
          <w:szCs w:val="24"/>
        </w:rPr>
        <w:t>’ cases of FGM in g</w:t>
      </w:r>
      <w:r w:rsidRPr="001B1E96">
        <w:rPr>
          <w:rFonts w:ascii="Arial" w:hAnsi="Arial" w:cs="Arial"/>
          <w:b/>
          <w:sz w:val="24"/>
          <w:szCs w:val="24"/>
        </w:rPr>
        <w:t>irls aged under 18</w:t>
      </w:r>
      <w:r w:rsidRPr="001B1E96">
        <w:rPr>
          <w:rFonts w:ascii="Arial" w:hAnsi="Arial" w:cs="Arial"/>
          <w:sz w:val="24"/>
          <w:szCs w:val="24"/>
        </w:rPr>
        <w:t xml:space="preserve"> to the police.</w:t>
      </w:r>
    </w:p>
    <w:p w:rsidR="00696741" w:rsidP="00696741" w:rsidRDefault="00696741" w14:paraId="337BEF42" w14:textId="77777777">
      <w:pPr>
        <w:rPr>
          <w:rFonts w:ascii="Arial" w:hAnsi="Arial" w:cs="Arial"/>
          <w:sz w:val="24"/>
          <w:szCs w:val="24"/>
        </w:rPr>
      </w:pPr>
      <w:r w:rsidRPr="00DF2D3B">
        <w:rPr>
          <w:rFonts w:ascii="Arial" w:hAnsi="Arial" w:cs="Arial"/>
          <w:b/>
          <w:i/>
          <w:sz w:val="24"/>
          <w:szCs w:val="24"/>
        </w:rPr>
        <w:t>Forced Marriage</w:t>
      </w:r>
      <w:r w:rsidRPr="00DF2D3B">
        <w:rPr>
          <w:rFonts w:ascii="Arial" w:hAnsi="Arial" w:cs="Arial"/>
          <w:sz w:val="24"/>
          <w:szCs w:val="24"/>
        </w:rPr>
        <w:t xml:space="preserve"> </w:t>
      </w:r>
    </w:p>
    <w:p w:rsidRPr="0016758F" w:rsidR="005173D9" w:rsidP="005173D9" w:rsidRDefault="005173D9" w14:paraId="0EA6F9C8" w14:textId="77777777">
      <w:pPr>
        <w:spacing w:before="120"/>
        <w:jc w:val="both"/>
        <w:rPr>
          <w:rFonts w:ascii="Arial" w:hAnsi="Arial" w:cs="Arial"/>
          <w:bCs/>
          <w:color w:val="000000"/>
        </w:rPr>
      </w:pPr>
      <w:r w:rsidRPr="00E538F3">
        <w:rPr>
          <w:rFonts w:ascii="Arial" w:hAnsi="Arial" w:cs="Arial"/>
          <w:bCs/>
          <w:color w:val="000000"/>
        </w:rPr>
        <w:t>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perpetrators use perceived cultural practices as a way to coerce a person into marriage. We no</w:t>
      </w:r>
      <w:r w:rsidRPr="00E314FD">
        <w:rPr>
          <w:rFonts w:ascii="Arial" w:hAnsi="Arial" w:cs="Arial"/>
          <w:bCs/>
          <w:color w:val="000000"/>
        </w:rPr>
        <w:t xml:space="preserve">te The Forced Marriage Unit’s </w:t>
      </w:r>
      <w:r w:rsidRPr="00346EAC">
        <w:rPr>
          <w:rFonts w:ascii="Arial" w:hAnsi="Arial" w:cs="Arial"/>
          <w:bCs/>
        </w:rPr>
        <w:t>statutory guidance</w:t>
      </w:r>
      <w:r w:rsidRPr="00B06CF7">
        <w:rPr>
          <w:rStyle w:val="Hyperlink"/>
          <w:rFonts w:ascii="Arial" w:hAnsi="Arial" w:cs="Arial"/>
          <w:bCs/>
        </w:rPr>
        <w:t xml:space="preserve"> </w:t>
      </w:r>
      <w:hyperlink w:history="1" r:id="rId15">
        <w:r w:rsidRPr="00B06CF7">
          <w:rPr>
            <w:rStyle w:val="Hyperlink"/>
            <w:rFonts w:ascii="Arial" w:hAnsi="Arial" w:cs="Arial"/>
            <w:bCs/>
            <w:i/>
          </w:rPr>
          <w:t>The right to choose: government guidance on forced marriage</w:t>
        </w:r>
      </w:hyperlink>
      <w:r w:rsidRPr="00E314FD">
        <w:rPr>
          <w:rFonts w:ascii="Arial" w:hAnsi="Arial" w:cs="Arial"/>
          <w:bCs/>
          <w:color w:val="000000"/>
        </w:rPr>
        <w:t xml:space="preserve"> and especially Chapter 7 on page 32 of the </w:t>
      </w:r>
      <w:hyperlink w:history="1" r:id="rId16">
        <w:r w:rsidRPr="00E314FD">
          <w:rPr>
            <w:rStyle w:val="Hyperlink"/>
            <w:rFonts w:ascii="Arial" w:hAnsi="Arial" w:cs="Arial"/>
            <w:bCs/>
            <w:i/>
          </w:rPr>
          <w:t>Multi-agency guidelines</w:t>
        </w:r>
      </w:hyperlink>
      <w:r w:rsidRPr="00E314FD">
        <w:rPr>
          <w:rFonts w:ascii="Arial" w:hAnsi="Arial" w:cs="Arial"/>
          <w:bCs/>
          <w:color w:val="000000"/>
        </w:rPr>
        <w:t>, which is specifically aimed at teachers, lecturers and other members of staff</w:t>
      </w:r>
      <w:r w:rsidRPr="007A2146">
        <w:rPr>
          <w:rFonts w:ascii="Arial" w:hAnsi="Arial" w:cs="Arial"/>
          <w:bCs/>
          <w:color w:val="000000"/>
        </w:rPr>
        <w:t xml:space="preserve"> within schools, colleges and universities. Any possible forced marriage case will be shared with the DSL with a view to referring to appropriate agencies following the referral procedures.</w:t>
      </w:r>
    </w:p>
    <w:p w:rsidR="00696741" w:rsidP="00696741" w:rsidRDefault="00582B5E" w14:paraId="0FC86D65" w14:textId="385C4FC7">
      <w:pPr>
        <w:rPr>
          <w:rFonts w:ascii="Arial" w:hAnsi="Arial" w:cs="Arial"/>
          <w:sz w:val="24"/>
          <w:szCs w:val="24"/>
        </w:rPr>
      </w:pPr>
      <w:r>
        <w:rPr>
          <w:rFonts w:ascii="Arial" w:hAnsi="Arial" w:cs="Arial"/>
          <w:b/>
          <w:i/>
          <w:sz w:val="24"/>
          <w:szCs w:val="24"/>
        </w:rPr>
        <w:t xml:space="preserve">Child on Child </w:t>
      </w:r>
      <w:r w:rsidRPr="00DF2D3B" w:rsidR="00696741">
        <w:rPr>
          <w:rFonts w:ascii="Arial" w:hAnsi="Arial" w:cs="Arial"/>
          <w:b/>
          <w:i/>
          <w:sz w:val="24"/>
          <w:szCs w:val="24"/>
        </w:rPr>
        <w:t>Abuse</w:t>
      </w:r>
    </w:p>
    <w:p w:rsidR="00696741" w:rsidP="00696741" w:rsidRDefault="00582B5E" w14:paraId="1DE0436D" w14:textId="20E502A2">
      <w:pPr>
        <w:rPr>
          <w:rFonts w:ascii="Arial" w:hAnsi="Arial" w:cs="Arial"/>
          <w:sz w:val="24"/>
          <w:szCs w:val="24"/>
        </w:rPr>
      </w:pPr>
      <w:r>
        <w:rPr>
          <w:rFonts w:ascii="Arial" w:hAnsi="Arial" w:cs="Arial"/>
          <w:sz w:val="24"/>
          <w:szCs w:val="24"/>
        </w:rPr>
        <w:t xml:space="preserve">Child on </w:t>
      </w:r>
      <w:r w:rsidR="006D2295">
        <w:rPr>
          <w:rFonts w:ascii="Arial" w:hAnsi="Arial" w:cs="Arial"/>
          <w:sz w:val="24"/>
          <w:szCs w:val="24"/>
        </w:rPr>
        <w:t>child abuse</w:t>
      </w:r>
      <w:r w:rsidRPr="00DF2D3B" w:rsidR="00696741">
        <w:rPr>
          <w:rFonts w:ascii="Arial" w:hAnsi="Arial" w:cs="Arial"/>
          <w:sz w:val="24"/>
          <w:szCs w:val="24"/>
        </w:rPr>
        <w:t xml:space="preserve"> is a significant issue. It must never be tolerated, dismissed or ignored. Whilst it is clear that </w:t>
      </w:r>
      <w:r w:rsidR="002A28DF">
        <w:rPr>
          <w:rFonts w:ascii="Arial" w:hAnsi="Arial" w:cs="Arial"/>
          <w:sz w:val="24"/>
          <w:szCs w:val="24"/>
        </w:rPr>
        <w:t>child on</w:t>
      </w:r>
      <w:r w:rsidRPr="00DF2D3B" w:rsidR="00696741">
        <w:rPr>
          <w:rFonts w:ascii="Arial" w:hAnsi="Arial" w:cs="Arial"/>
          <w:sz w:val="24"/>
          <w:szCs w:val="24"/>
        </w:rPr>
        <w:t xml:space="preserve"> </w:t>
      </w:r>
      <w:r w:rsidR="004E5F6D">
        <w:rPr>
          <w:rFonts w:ascii="Arial" w:hAnsi="Arial" w:cs="Arial"/>
          <w:sz w:val="24"/>
          <w:szCs w:val="24"/>
        </w:rPr>
        <w:t>child</w:t>
      </w:r>
      <w:r w:rsidRPr="00DF2D3B" w:rsidR="00696741">
        <w:rPr>
          <w:rFonts w:ascii="Arial" w:hAnsi="Arial" w:cs="Arial"/>
          <w:sz w:val="24"/>
          <w:szCs w:val="24"/>
        </w:rPr>
        <w:t xml:space="preserve"> abuse disproportionately affects females and </w:t>
      </w:r>
      <w:r w:rsidR="00696741">
        <w:rPr>
          <w:rFonts w:ascii="Arial" w:hAnsi="Arial" w:cs="Arial"/>
          <w:sz w:val="24"/>
          <w:szCs w:val="24"/>
        </w:rPr>
        <w:t xml:space="preserve">The Park </w:t>
      </w:r>
      <w:r w:rsidRPr="00DF2D3B" w:rsidR="00696741">
        <w:rPr>
          <w:rFonts w:ascii="Arial" w:hAnsi="Arial" w:cs="Arial"/>
          <w:sz w:val="24"/>
          <w:szCs w:val="24"/>
        </w:rPr>
        <w:t xml:space="preserve">College must have appropriate support mechanisms in place, males, LGBTQ and SEND </w:t>
      </w:r>
      <w:r w:rsidR="00696741">
        <w:rPr>
          <w:rFonts w:ascii="Arial" w:hAnsi="Arial" w:cs="Arial"/>
          <w:sz w:val="24"/>
          <w:szCs w:val="24"/>
        </w:rPr>
        <w:t>student</w:t>
      </w:r>
      <w:r w:rsidRPr="00DF2D3B" w:rsidR="00696741">
        <w:rPr>
          <w:rFonts w:ascii="Arial" w:hAnsi="Arial" w:cs="Arial"/>
          <w:sz w:val="24"/>
          <w:szCs w:val="24"/>
        </w:rPr>
        <w:t>s will also be affected by this issue and staff must be aware of this and prepared to act accordingly</w:t>
      </w:r>
      <w:r w:rsidR="00696741">
        <w:rPr>
          <w:rFonts w:ascii="Arial" w:hAnsi="Arial" w:cs="Arial"/>
          <w:sz w:val="24"/>
          <w:szCs w:val="24"/>
        </w:rPr>
        <w:t>.</w:t>
      </w:r>
      <w:r w:rsidRPr="00DF2D3B" w:rsidR="00696741">
        <w:rPr>
          <w:rFonts w:ascii="Arial" w:hAnsi="Arial" w:cs="Arial"/>
          <w:sz w:val="24"/>
          <w:szCs w:val="24"/>
        </w:rPr>
        <w:t xml:space="preserve"> </w:t>
      </w:r>
      <w:r w:rsidR="004E5F6D">
        <w:rPr>
          <w:rFonts w:ascii="Arial" w:hAnsi="Arial" w:cs="Arial"/>
          <w:sz w:val="24"/>
          <w:szCs w:val="24"/>
        </w:rPr>
        <w:t xml:space="preserve">Child </w:t>
      </w:r>
      <w:r w:rsidRPr="00DF2D3B" w:rsidR="00696741">
        <w:rPr>
          <w:rFonts w:ascii="Arial" w:hAnsi="Arial" w:cs="Arial"/>
          <w:sz w:val="24"/>
          <w:szCs w:val="24"/>
        </w:rPr>
        <w:t xml:space="preserve"> on </w:t>
      </w:r>
      <w:r w:rsidR="004E5F6D">
        <w:rPr>
          <w:rFonts w:ascii="Arial" w:hAnsi="Arial" w:cs="Arial"/>
          <w:sz w:val="24"/>
          <w:szCs w:val="24"/>
        </w:rPr>
        <w:t xml:space="preserve">child </w:t>
      </w:r>
      <w:r w:rsidRPr="00DF2D3B" w:rsidR="00696741">
        <w:rPr>
          <w:rFonts w:ascii="Arial" w:hAnsi="Arial" w:cs="Arial"/>
          <w:sz w:val="24"/>
          <w:szCs w:val="24"/>
        </w:rPr>
        <w:t xml:space="preserve">peer abuse will be minimised through the vigilance and awareness of staff to recognise and identify where such abuse is occurring, and to act swiftly to ensure its curtailment. </w:t>
      </w:r>
    </w:p>
    <w:p w:rsidR="005173D9" w:rsidP="005173D9" w:rsidRDefault="005173D9" w14:paraId="55C7F415" w14:textId="77777777">
      <w:pPr>
        <w:spacing w:before="240" w:after="120"/>
        <w:jc w:val="both"/>
        <w:rPr>
          <w:rFonts w:ascii="Arial" w:hAnsi="Arial" w:cs="Arial"/>
          <w:b/>
          <w:bCs/>
          <w:color w:val="000000"/>
        </w:rPr>
      </w:pPr>
      <w:r w:rsidRPr="009A1DF4">
        <w:rPr>
          <w:rFonts w:ascii="Arial" w:hAnsi="Arial" w:cs="Arial"/>
          <w:b/>
          <w:bCs/>
          <w:color w:val="000000"/>
        </w:rPr>
        <w:t>Harmful sexual behaviour</w:t>
      </w:r>
      <w:r>
        <w:rPr>
          <w:rFonts w:ascii="Arial" w:hAnsi="Arial" w:cs="Arial"/>
          <w:b/>
          <w:bCs/>
          <w:color w:val="000000"/>
        </w:rPr>
        <w:t xml:space="preserve"> (HSB)</w:t>
      </w:r>
    </w:p>
    <w:p w:rsidRPr="009A1DF4" w:rsidR="005173D9" w:rsidP="005173D9" w:rsidRDefault="005173D9" w14:paraId="72EBAE1B" w14:textId="5F56F57F">
      <w:pPr>
        <w:spacing w:before="240" w:after="120"/>
        <w:jc w:val="both"/>
        <w:rPr>
          <w:rFonts w:ascii="Arial" w:hAnsi="Arial" w:cs="Arial"/>
          <w:bCs/>
          <w:color w:val="000000"/>
        </w:rPr>
      </w:pPr>
      <w:r>
        <w:rPr>
          <w:rFonts w:ascii="Arial" w:hAnsi="Arial" w:cs="Arial"/>
          <w:bCs/>
          <w:color w:val="000000"/>
        </w:rPr>
        <w:t>S</w:t>
      </w:r>
      <w:r w:rsidRPr="009A1DF4">
        <w:rPr>
          <w:rFonts w:ascii="Arial" w:hAnsi="Arial" w:cs="Arial"/>
          <w:bCs/>
          <w:color w:val="000000"/>
        </w:rPr>
        <w:t>exual behaviour exists on a wide continuum, ranging from normal and</w:t>
      </w:r>
      <w:r>
        <w:rPr>
          <w:rFonts w:ascii="Arial" w:hAnsi="Arial" w:cs="Arial"/>
          <w:bCs/>
          <w:color w:val="000000"/>
        </w:rPr>
        <w:t xml:space="preserve"> </w:t>
      </w:r>
      <w:r w:rsidRPr="009A1DF4">
        <w:rPr>
          <w:rFonts w:ascii="Arial" w:hAnsi="Arial" w:cs="Arial"/>
          <w:bCs/>
          <w:color w:val="000000"/>
        </w:rPr>
        <w:t>developmentally expected to inappropriate, problematic, abusive and violent.</w:t>
      </w:r>
      <w:r>
        <w:rPr>
          <w:rFonts w:ascii="Arial" w:hAnsi="Arial" w:cs="Arial"/>
          <w:bCs/>
          <w:color w:val="000000"/>
        </w:rPr>
        <w:t xml:space="preserve"> </w:t>
      </w:r>
      <w:r w:rsidRPr="009A1DF4">
        <w:rPr>
          <w:rFonts w:ascii="Arial" w:hAnsi="Arial" w:cs="Arial"/>
          <w:bCs/>
          <w:color w:val="000000"/>
        </w:rPr>
        <w:t>Problematic, abusive and violent sexual behaviour is developmentally inappropriate and</w:t>
      </w:r>
      <w:r>
        <w:rPr>
          <w:rFonts w:ascii="Arial" w:hAnsi="Arial" w:cs="Arial"/>
          <w:bCs/>
          <w:color w:val="000000"/>
        </w:rPr>
        <w:t xml:space="preserve"> </w:t>
      </w:r>
      <w:r w:rsidRPr="009A1DF4">
        <w:rPr>
          <w:rFonts w:ascii="Arial" w:hAnsi="Arial" w:cs="Arial"/>
          <w:bCs/>
          <w:color w:val="000000"/>
        </w:rPr>
        <w:t>may cause developmental damage. HSB can occur online and/or face-to-face and can also occur simultaneously</w:t>
      </w:r>
      <w:r>
        <w:rPr>
          <w:rFonts w:ascii="Arial" w:hAnsi="Arial" w:cs="Arial"/>
          <w:bCs/>
          <w:color w:val="000000"/>
        </w:rPr>
        <w:t xml:space="preserve"> </w:t>
      </w:r>
      <w:r w:rsidRPr="009A1DF4">
        <w:rPr>
          <w:rFonts w:ascii="Arial" w:hAnsi="Arial" w:cs="Arial"/>
          <w:bCs/>
          <w:color w:val="000000"/>
        </w:rPr>
        <w:t xml:space="preserve">between the two. </w:t>
      </w:r>
      <w:r>
        <w:rPr>
          <w:rFonts w:ascii="Arial" w:hAnsi="Arial" w:cs="Arial"/>
          <w:bCs/>
          <w:color w:val="000000"/>
        </w:rPr>
        <w:t xml:space="preserve">We consider </w:t>
      </w:r>
      <w:r w:rsidRPr="009A1DF4">
        <w:rPr>
          <w:rFonts w:ascii="Arial" w:hAnsi="Arial" w:cs="Arial"/>
          <w:bCs/>
          <w:color w:val="000000"/>
        </w:rPr>
        <w:t>HSB in a child protection context.</w:t>
      </w:r>
      <w:r>
        <w:rPr>
          <w:rFonts w:ascii="Arial" w:hAnsi="Arial" w:cs="Arial"/>
          <w:bCs/>
          <w:color w:val="000000"/>
        </w:rPr>
        <w:t xml:space="preserve"> We aim</w:t>
      </w:r>
      <w:r w:rsidRPr="009A1DF4">
        <w:rPr>
          <w:rFonts w:ascii="Arial" w:hAnsi="Arial" w:cs="Arial"/>
          <w:bCs/>
          <w:color w:val="000000"/>
        </w:rPr>
        <w:t xml:space="preserve"> to ha</w:t>
      </w:r>
      <w:r>
        <w:rPr>
          <w:rFonts w:ascii="Arial" w:hAnsi="Arial" w:cs="Arial"/>
          <w:bCs/>
          <w:color w:val="000000"/>
        </w:rPr>
        <w:t>ve a good understanding of HSB, which</w:t>
      </w:r>
      <w:r w:rsidRPr="009A1DF4">
        <w:rPr>
          <w:rFonts w:ascii="Arial" w:hAnsi="Arial" w:cs="Arial"/>
          <w:bCs/>
          <w:color w:val="000000"/>
        </w:rPr>
        <w:t xml:space="preserve"> will aid in planning preventative education, implementing</w:t>
      </w:r>
      <w:r>
        <w:rPr>
          <w:rFonts w:ascii="Arial" w:hAnsi="Arial" w:cs="Arial"/>
          <w:bCs/>
          <w:color w:val="000000"/>
        </w:rPr>
        <w:t xml:space="preserve"> preventative measures </w:t>
      </w:r>
      <w:r w:rsidRPr="009A1DF4">
        <w:rPr>
          <w:rFonts w:ascii="Arial" w:hAnsi="Arial" w:cs="Arial"/>
          <w:bCs/>
          <w:color w:val="000000"/>
        </w:rPr>
        <w:t>and</w:t>
      </w:r>
      <w:r>
        <w:rPr>
          <w:rFonts w:ascii="Arial" w:hAnsi="Arial" w:cs="Arial"/>
          <w:bCs/>
          <w:color w:val="000000"/>
        </w:rPr>
        <w:t xml:space="preserve"> </w:t>
      </w:r>
      <w:r w:rsidRPr="009A1DF4">
        <w:rPr>
          <w:rFonts w:ascii="Arial" w:hAnsi="Arial" w:cs="Arial"/>
          <w:bCs/>
          <w:color w:val="000000"/>
        </w:rPr>
        <w:t>incorporating the approach to sexual violence and sexual harassment into the whole</w:t>
      </w:r>
      <w:r>
        <w:rPr>
          <w:rFonts w:ascii="Arial" w:hAnsi="Arial" w:cs="Arial"/>
          <w:bCs/>
          <w:color w:val="000000"/>
        </w:rPr>
        <w:t xml:space="preserve"> college</w:t>
      </w:r>
      <w:r w:rsidRPr="009A1DF4">
        <w:rPr>
          <w:rFonts w:ascii="Arial" w:hAnsi="Arial" w:cs="Arial"/>
          <w:bCs/>
          <w:color w:val="000000"/>
        </w:rPr>
        <w:t xml:space="preserve"> approach to safeguarding.</w:t>
      </w:r>
      <w:r>
        <w:rPr>
          <w:rFonts w:ascii="Arial" w:hAnsi="Arial" w:cs="Arial"/>
          <w:bCs/>
          <w:color w:val="000000"/>
        </w:rPr>
        <w:t xml:space="preserve"> </w:t>
      </w:r>
      <w:r w:rsidRPr="009A1DF4">
        <w:rPr>
          <w:rFonts w:ascii="Arial" w:hAnsi="Arial" w:cs="Arial"/>
          <w:bCs/>
          <w:color w:val="000000"/>
        </w:rPr>
        <w:t>HSB can, in some cases, progress on a continuum</w:t>
      </w:r>
      <w:r>
        <w:rPr>
          <w:rFonts w:ascii="Arial" w:hAnsi="Arial" w:cs="Arial"/>
          <w:bCs/>
          <w:color w:val="000000"/>
        </w:rPr>
        <w:t xml:space="preserve">. </w:t>
      </w:r>
      <w:r w:rsidRPr="009A1DF4">
        <w:rPr>
          <w:rFonts w:ascii="Arial" w:hAnsi="Arial" w:cs="Arial"/>
          <w:bCs/>
          <w:color w:val="000000"/>
        </w:rPr>
        <w:t>Addressing inappropriate</w:t>
      </w:r>
      <w:r>
        <w:rPr>
          <w:rFonts w:ascii="Arial" w:hAnsi="Arial" w:cs="Arial"/>
          <w:bCs/>
          <w:color w:val="000000"/>
        </w:rPr>
        <w:t xml:space="preserve"> </w:t>
      </w:r>
      <w:r w:rsidRPr="009A1DF4">
        <w:rPr>
          <w:rFonts w:ascii="Arial" w:hAnsi="Arial" w:cs="Arial"/>
          <w:bCs/>
          <w:color w:val="000000"/>
        </w:rPr>
        <w:t>behaviour can be an important intervention that helps prevent problematic, abusive</w:t>
      </w:r>
      <w:r>
        <w:rPr>
          <w:rFonts w:ascii="Arial" w:hAnsi="Arial" w:cs="Arial"/>
          <w:bCs/>
          <w:color w:val="000000"/>
        </w:rPr>
        <w:t xml:space="preserve"> </w:t>
      </w:r>
      <w:r w:rsidRPr="009A1DF4">
        <w:rPr>
          <w:rFonts w:ascii="Arial" w:hAnsi="Arial" w:cs="Arial"/>
          <w:bCs/>
          <w:color w:val="000000"/>
        </w:rPr>
        <w:t xml:space="preserve">and/or violent behaviour in the future. </w:t>
      </w:r>
      <w:r>
        <w:rPr>
          <w:rFonts w:ascii="Arial" w:hAnsi="Arial" w:cs="Arial"/>
          <w:bCs/>
          <w:color w:val="000000"/>
        </w:rPr>
        <w:t>Students</w:t>
      </w:r>
      <w:r w:rsidRPr="009A1DF4">
        <w:rPr>
          <w:rFonts w:ascii="Arial" w:hAnsi="Arial" w:cs="Arial"/>
          <w:bCs/>
          <w:color w:val="000000"/>
        </w:rPr>
        <w:t xml:space="preserve"> displaying HSB have often experienced</w:t>
      </w:r>
      <w:r>
        <w:rPr>
          <w:rFonts w:ascii="Arial" w:hAnsi="Arial" w:cs="Arial"/>
          <w:bCs/>
          <w:color w:val="000000"/>
        </w:rPr>
        <w:t xml:space="preserve"> </w:t>
      </w:r>
      <w:r w:rsidRPr="009A1DF4">
        <w:rPr>
          <w:rFonts w:ascii="Arial" w:hAnsi="Arial" w:cs="Arial"/>
          <w:bCs/>
          <w:color w:val="000000"/>
        </w:rPr>
        <w:t>their own abuse and trauma.</w:t>
      </w:r>
      <w:r>
        <w:rPr>
          <w:rFonts w:ascii="Arial" w:hAnsi="Arial" w:cs="Arial"/>
          <w:bCs/>
          <w:color w:val="000000"/>
        </w:rPr>
        <w:t xml:space="preserve"> We will work with appropriate agencies to address HSB and to support students</w:t>
      </w:r>
      <w:r w:rsidRPr="009A1DF4">
        <w:rPr>
          <w:rFonts w:ascii="Arial" w:hAnsi="Arial" w:cs="Arial"/>
          <w:bCs/>
          <w:color w:val="000000"/>
        </w:rPr>
        <w:t xml:space="preserve"> displaying HSB</w:t>
      </w:r>
      <w:r>
        <w:rPr>
          <w:rFonts w:ascii="Arial" w:hAnsi="Arial" w:cs="Arial"/>
          <w:bCs/>
          <w:color w:val="000000"/>
        </w:rPr>
        <w:t>.</w:t>
      </w:r>
    </w:p>
    <w:p w:rsidRPr="00BD42A1" w:rsidR="005173D9" w:rsidP="005173D9" w:rsidRDefault="005173D9" w14:paraId="568331E6" w14:textId="18D328BA">
      <w:pPr>
        <w:spacing w:before="240" w:after="120"/>
        <w:jc w:val="both"/>
        <w:rPr>
          <w:rFonts w:ascii="Arial" w:hAnsi="Arial" w:cs="Arial"/>
          <w:b/>
          <w:bCs/>
          <w:color w:val="000000"/>
        </w:rPr>
      </w:pPr>
      <w:r>
        <w:rPr>
          <w:rFonts w:ascii="Arial" w:hAnsi="Arial" w:cs="Arial"/>
          <w:b/>
          <w:bCs/>
          <w:color w:val="000000"/>
        </w:rPr>
        <w:t>Students</w:t>
      </w:r>
      <w:r w:rsidRPr="00BD42A1">
        <w:rPr>
          <w:rFonts w:ascii="Arial" w:hAnsi="Arial" w:cs="Arial"/>
          <w:b/>
          <w:bCs/>
          <w:color w:val="000000"/>
        </w:rPr>
        <w:t xml:space="preserve"> who are lesbian, gay, bi, or trans (LGBT)</w:t>
      </w:r>
    </w:p>
    <w:p w:rsidRPr="00E538F3" w:rsidR="005173D9" w:rsidP="005173D9" w:rsidRDefault="005173D9" w14:paraId="021E3A92" w14:textId="59AA83A7">
      <w:pPr>
        <w:spacing w:before="240" w:after="120"/>
        <w:jc w:val="both"/>
        <w:rPr>
          <w:rFonts w:ascii="Arial" w:hAnsi="Arial" w:cs="Arial"/>
          <w:bCs/>
          <w:color w:val="000000"/>
        </w:rPr>
      </w:pPr>
      <w:r>
        <w:rPr>
          <w:rFonts w:ascii="Arial" w:hAnsi="Arial" w:cs="Arial"/>
          <w:bCs/>
          <w:color w:val="000000"/>
        </w:rPr>
        <w:t>We note that</w:t>
      </w:r>
      <w:r w:rsidRPr="00BD42A1">
        <w:rPr>
          <w:rFonts w:ascii="Arial" w:hAnsi="Arial" w:cs="Arial"/>
          <w:bCs/>
          <w:color w:val="000000"/>
        </w:rPr>
        <w:t xml:space="preserve"> a </w:t>
      </w:r>
      <w:r>
        <w:rPr>
          <w:rFonts w:ascii="Arial" w:hAnsi="Arial" w:cs="Arial"/>
          <w:bCs/>
          <w:color w:val="000000"/>
        </w:rPr>
        <w:t>student</w:t>
      </w:r>
      <w:r w:rsidRPr="00BD42A1">
        <w:rPr>
          <w:rFonts w:ascii="Arial" w:hAnsi="Arial" w:cs="Arial"/>
          <w:bCs/>
          <w:color w:val="000000"/>
        </w:rPr>
        <w:t xml:space="preserve"> </w:t>
      </w:r>
      <w:r w:rsidR="004E5F6D">
        <w:rPr>
          <w:rFonts w:ascii="Arial" w:hAnsi="Arial" w:cs="Arial"/>
          <w:bCs/>
          <w:color w:val="000000"/>
        </w:rPr>
        <w:t xml:space="preserve">who </w:t>
      </w:r>
      <w:r w:rsidRPr="00BD42A1">
        <w:rPr>
          <w:rFonts w:ascii="Arial" w:hAnsi="Arial" w:cs="Arial"/>
          <w:bCs/>
          <w:color w:val="000000"/>
        </w:rPr>
        <w:t>may be LGBT is not in itself an inherent</w:t>
      </w:r>
      <w:r>
        <w:rPr>
          <w:rFonts w:ascii="Arial" w:hAnsi="Arial" w:cs="Arial"/>
          <w:bCs/>
          <w:color w:val="000000"/>
        </w:rPr>
        <w:t xml:space="preserve"> </w:t>
      </w:r>
      <w:r w:rsidRPr="00BD42A1">
        <w:rPr>
          <w:rFonts w:ascii="Arial" w:hAnsi="Arial" w:cs="Arial"/>
          <w:bCs/>
          <w:color w:val="000000"/>
        </w:rPr>
        <w:t xml:space="preserve">risk factor for harm. However, </w:t>
      </w:r>
      <w:r>
        <w:rPr>
          <w:rFonts w:ascii="Arial" w:hAnsi="Arial" w:cs="Arial"/>
          <w:bCs/>
          <w:color w:val="000000"/>
        </w:rPr>
        <w:t>students</w:t>
      </w:r>
      <w:r w:rsidRPr="00BD42A1">
        <w:rPr>
          <w:rFonts w:ascii="Arial" w:hAnsi="Arial" w:cs="Arial"/>
          <w:bCs/>
          <w:color w:val="000000"/>
        </w:rPr>
        <w:t xml:space="preserve"> who are LGBT can be targeted by other </w:t>
      </w:r>
      <w:r w:rsidR="006D2295">
        <w:rPr>
          <w:rFonts w:ascii="Arial" w:hAnsi="Arial" w:cs="Arial"/>
          <w:bCs/>
          <w:color w:val="000000"/>
        </w:rPr>
        <w:t>students</w:t>
      </w:r>
      <w:r w:rsidRPr="00BD42A1">
        <w:rPr>
          <w:rFonts w:ascii="Arial" w:hAnsi="Arial" w:cs="Arial"/>
          <w:bCs/>
          <w:color w:val="000000"/>
        </w:rPr>
        <w:t>.</w:t>
      </w:r>
      <w:r>
        <w:rPr>
          <w:rFonts w:ascii="Arial" w:hAnsi="Arial" w:cs="Arial"/>
          <w:bCs/>
          <w:color w:val="000000"/>
        </w:rPr>
        <w:t xml:space="preserve"> </w:t>
      </w:r>
      <w:r w:rsidRPr="00BD42A1">
        <w:rPr>
          <w:rFonts w:ascii="Arial" w:hAnsi="Arial" w:cs="Arial"/>
          <w:bCs/>
          <w:color w:val="000000"/>
        </w:rPr>
        <w:t xml:space="preserve">In some cases, a </w:t>
      </w:r>
      <w:r>
        <w:rPr>
          <w:rFonts w:ascii="Arial" w:hAnsi="Arial" w:cs="Arial"/>
          <w:bCs/>
          <w:color w:val="000000"/>
        </w:rPr>
        <w:t>student</w:t>
      </w:r>
      <w:r w:rsidRPr="00BD42A1">
        <w:rPr>
          <w:rFonts w:ascii="Arial" w:hAnsi="Arial" w:cs="Arial"/>
          <w:bCs/>
          <w:color w:val="000000"/>
        </w:rPr>
        <w:t xml:space="preserve"> who is perceived by other </w:t>
      </w:r>
      <w:r>
        <w:rPr>
          <w:rFonts w:ascii="Arial" w:hAnsi="Arial" w:cs="Arial"/>
          <w:bCs/>
          <w:color w:val="000000"/>
        </w:rPr>
        <w:t>students</w:t>
      </w:r>
      <w:r w:rsidRPr="00BD42A1">
        <w:rPr>
          <w:rFonts w:ascii="Arial" w:hAnsi="Arial" w:cs="Arial"/>
          <w:bCs/>
          <w:color w:val="000000"/>
        </w:rPr>
        <w:t xml:space="preserve"> to be LGBT (whether they are</w:t>
      </w:r>
      <w:r>
        <w:rPr>
          <w:rFonts w:ascii="Arial" w:hAnsi="Arial" w:cs="Arial"/>
          <w:bCs/>
          <w:color w:val="000000"/>
        </w:rPr>
        <w:t xml:space="preserve"> </w:t>
      </w:r>
      <w:r w:rsidRPr="00BD42A1">
        <w:rPr>
          <w:rFonts w:ascii="Arial" w:hAnsi="Arial" w:cs="Arial"/>
          <w:bCs/>
          <w:color w:val="000000"/>
        </w:rPr>
        <w:t xml:space="preserve">or not) can be just as vulnerable as </w:t>
      </w:r>
      <w:r>
        <w:rPr>
          <w:rFonts w:ascii="Arial" w:hAnsi="Arial" w:cs="Arial"/>
          <w:bCs/>
          <w:color w:val="000000"/>
        </w:rPr>
        <w:t>students</w:t>
      </w:r>
      <w:r w:rsidRPr="00BD42A1">
        <w:rPr>
          <w:rFonts w:ascii="Arial" w:hAnsi="Arial" w:cs="Arial"/>
          <w:bCs/>
          <w:color w:val="000000"/>
        </w:rPr>
        <w:t xml:space="preserve"> who identify as LGBT.</w:t>
      </w:r>
      <w:r>
        <w:rPr>
          <w:rFonts w:ascii="Arial" w:hAnsi="Arial" w:cs="Arial"/>
          <w:bCs/>
          <w:color w:val="000000"/>
        </w:rPr>
        <w:t xml:space="preserve"> </w:t>
      </w:r>
      <w:r w:rsidRPr="00BD42A1">
        <w:rPr>
          <w:rFonts w:ascii="Arial" w:hAnsi="Arial" w:cs="Arial"/>
          <w:bCs/>
          <w:color w:val="000000"/>
        </w:rPr>
        <w:t xml:space="preserve">Risks can be compounded where </w:t>
      </w:r>
      <w:r w:rsidR="006D2295">
        <w:rPr>
          <w:rFonts w:ascii="Arial" w:hAnsi="Arial" w:cs="Arial"/>
          <w:bCs/>
          <w:color w:val="000000"/>
        </w:rPr>
        <w:t>students</w:t>
      </w:r>
      <w:r w:rsidRPr="00BD42A1">
        <w:rPr>
          <w:rFonts w:ascii="Arial" w:hAnsi="Arial" w:cs="Arial"/>
          <w:bCs/>
          <w:color w:val="000000"/>
        </w:rPr>
        <w:t xml:space="preserve"> who are LGBT lack a trusted adult with</w:t>
      </w:r>
      <w:r>
        <w:rPr>
          <w:rFonts w:ascii="Arial" w:hAnsi="Arial" w:cs="Arial"/>
          <w:bCs/>
          <w:color w:val="000000"/>
        </w:rPr>
        <w:t xml:space="preserve"> </w:t>
      </w:r>
      <w:r w:rsidRPr="00BD42A1">
        <w:rPr>
          <w:rFonts w:ascii="Arial" w:hAnsi="Arial" w:cs="Arial"/>
          <w:bCs/>
          <w:color w:val="000000"/>
        </w:rPr>
        <w:t xml:space="preserve">whom they can be open. </w:t>
      </w:r>
      <w:r>
        <w:rPr>
          <w:rFonts w:ascii="Arial" w:hAnsi="Arial" w:cs="Arial"/>
          <w:bCs/>
          <w:color w:val="000000"/>
        </w:rPr>
        <w:t>Our</w:t>
      </w:r>
      <w:r w:rsidRPr="00BD42A1">
        <w:rPr>
          <w:rFonts w:ascii="Arial" w:hAnsi="Arial" w:cs="Arial"/>
          <w:bCs/>
          <w:color w:val="000000"/>
        </w:rPr>
        <w:t xml:space="preserve"> staff </w:t>
      </w:r>
      <w:r>
        <w:rPr>
          <w:rFonts w:ascii="Arial" w:hAnsi="Arial" w:cs="Arial"/>
          <w:bCs/>
          <w:color w:val="000000"/>
        </w:rPr>
        <w:t xml:space="preserve">will </w:t>
      </w:r>
      <w:r w:rsidRPr="00BD42A1">
        <w:rPr>
          <w:rFonts w:ascii="Arial" w:hAnsi="Arial" w:cs="Arial"/>
          <w:bCs/>
          <w:color w:val="000000"/>
        </w:rPr>
        <w:t>endeavour to reduce the additional</w:t>
      </w:r>
      <w:r>
        <w:rPr>
          <w:rFonts w:ascii="Arial" w:hAnsi="Arial" w:cs="Arial"/>
          <w:bCs/>
          <w:color w:val="000000"/>
        </w:rPr>
        <w:t xml:space="preserve"> </w:t>
      </w:r>
      <w:r w:rsidRPr="00BD42A1">
        <w:rPr>
          <w:rFonts w:ascii="Arial" w:hAnsi="Arial" w:cs="Arial"/>
          <w:bCs/>
          <w:color w:val="000000"/>
        </w:rPr>
        <w:t>barriers faced, and provide a safe space for them to speak out or share their concerns with</w:t>
      </w:r>
      <w:r>
        <w:rPr>
          <w:rFonts w:ascii="Arial" w:hAnsi="Arial" w:cs="Arial"/>
          <w:bCs/>
          <w:color w:val="000000"/>
        </w:rPr>
        <w:t xml:space="preserve"> </w:t>
      </w:r>
      <w:r w:rsidRPr="00BD42A1">
        <w:rPr>
          <w:rFonts w:ascii="Arial" w:hAnsi="Arial" w:cs="Arial"/>
          <w:bCs/>
          <w:color w:val="000000"/>
        </w:rPr>
        <w:t>members of staff.</w:t>
      </w:r>
      <w:r>
        <w:rPr>
          <w:rFonts w:ascii="Arial" w:hAnsi="Arial" w:cs="Arial"/>
          <w:bCs/>
          <w:color w:val="000000"/>
        </w:rPr>
        <w:t xml:space="preserve"> </w:t>
      </w:r>
      <w:r w:rsidRPr="00BD42A1">
        <w:rPr>
          <w:rFonts w:ascii="Arial" w:hAnsi="Arial" w:cs="Arial"/>
          <w:bCs/>
          <w:color w:val="000000"/>
        </w:rPr>
        <w:t xml:space="preserve">LGBT inclusion is part of the statutory </w:t>
      </w:r>
      <w:hyperlink w:history="1" r:id="rId17">
        <w:r w:rsidRPr="00E127F0">
          <w:rPr>
            <w:rStyle w:val="Hyperlink"/>
            <w:rFonts w:ascii="Arial" w:hAnsi="Arial" w:cs="Arial"/>
            <w:bCs/>
            <w:i/>
          </w:rPr>
          <w:t>Relationships Education, Relationship and Sex Education and Health Education</w:t>
        </w:r>
      </w:hyperlink>
      <w:r w:rsidRPr="00BD42A1">
        <w:rPr>
          <w:rFonts w:ascii="Arial" w:hAnsi="Arial" w:cs="Arial"/>
          <w:bCs/>
          <w:color w:val="000000"/>
        </w:rPr>
        <w:t xml:space="preserve"> curriculum</w:t>
      </w:r>
      <w:r>
        <w:rPr>
          <w:rFonts w:ascii="Arial" w:hAnsi="Arial" w:cs="Arial"/>
          <w:bCs/>
          <w:color w:val="000000"/>
        </w:rPr>
        <w:t>. We will</w:t>
      </w:r>
      <w:r w:rsidRPr="00BD42A1">
        <w:rPr>
          <w:rFonts w:ascii="Arial" w:hAnsi="Arial" w:cs="Arial"/>
          <w:bCs/>
          <w:color w:val="000000"/>
        </w:rPr>
        <w:t xml:space="preserve"> </w:t>
      </w:r>
      <w:r>
        <w:rPr>
          <w:rFonts w:ascii="Arial" w:hAnsi="Arial" w:cs="Arial"/>
          <w:bCs/>
          <w:color w:val="000000"/>
        </w:rPr>
        <w:t xml:space="preserve">work with appropriate </w:t>
      </w:r>
      <w:r>
        <w:rPr>
          <w:rFonts w:ascii="Arial" w:hAnsi="Arial" w:cs="Arial"/>
          <w:bCs/>
          <w:color w:val="000000"/>
        </w:rPr>
        <w:lastRenderedPageBreak/>
        <w:t>agencies</w:t>
      </w:r>
      <w:r w:rsidRPr="00BD42A1">
        <w:rPr>
          <w:rFonts w:ascii="Arial" w:hAnsi="Arial" w:cs="Arial"/>
          <w:bCs/>
          <w:color w:val="000000"/>
        </w:rPr>
        <w:t xml:space="preserve"> </w:t>
      </w:r>
      <w:r>
        <w:rPr>
          <w:rFonts w:ascii="Arial" w:hAnsi="Arial" w:cs="Arial"/>
          <w:bCs/>
          <w:color w:val="000000"/>
        </w:rPr>
        <w:t xml:space="preserve">to </w:t>
      </w:r>
      <w:r w:rsidRPr="00BD42A1">
        <w:rPr>
          <w:rFonts w:ascii="Arial" w:hAnsi="Arial" w:cs="Arial"/>
          <w:bCs/>
          <w:color w:val="000000"/>
        </w:rPr>
        <w:t>counter homophobic, biphobic and</w:t>
      </w:r>
      <w:r>
        <w:rPr>
          <w:rFonts w:ascii="Arial" w:hAnsi="Arial" w:cs="Arial"/>
          <w:bCs/>
          <w:color w:val="000000"/>
        </w:rPr>
        <w:t xml:space="preserve"> transphobic bullying and abuse and to provide support to LGBT students.</w:t>
      </w:r>
    </w:p>
    <w:p w:rsidR="00753D6F" w:rsidP="00696741" w:rsidRDefault="00753D6F" w14:paraId="323B150D" w14:textId="1FA3652C">
      <w:pPr>
        <w:rPr>
          <w:rFonts w:ascii="Arial" w:hAnsi="Arial" w:cs="Arial"/>
          <w:sz w:val="24"/>
          <w:szCs w:val="24"/>
        </w:rPr>
      </w:pPr>
    </w:p>
    <w:p w:rsidRPr="007A2146" w:rsidR="00753D6F" w:rsidP="00753D6F" w:rsidRDefault="00753D6F" w14:paraId="24AA8F2F" w14:textId="77777777">
      <w:pPr>
        <w:spacing w:before="240" w:after="120"/>
        <w:jc w:val="both"/>
        <w:rPr>
          <w:rFonts w:ascii="Arial" w:hAnsi="Arial" w:cs="Arial"/>
          <w:b/>
          <w:bCs/>
          <w:color w:val="000000"/>
        </w:rPr>
      </w:pPr>
      <w:r w:rsidRPr="007A2146">
        <w:rPr>
          <w:rFonts w:ascii="Arial" w:hAnsi="Arial" w:cs="Arial"/>
          <w:b/>
          <w:bCs/>
          <w:color w:val="000000"/>
        </w:rPr>
        <w:t>Sexual harassment, online sexual abuse and sexual violence</w:t>
      </w:r>
    </w:p>
    <w:p w:rsidRPr="00E314FD" w:rsidR="00753D6F" w:rsidP="00753D6F" w:rsidRDefault="00753D6F" w14:paraId="3E43C8B4" w14:textId="6DE2B2BA">
      <w:pPr>
        <w:spacing w:before="240" w:after="120"/>
        <w:jc w:val="both"/>
        <w:rPr>
          <w:rFonts w:ascii="Arial" w:hAnsi="Arial" w:cs="Arial"/>
          <w:color w:val="000000"/>
        </w:rPr>
      </w:pPr>
      <w:r w:rsidRPr="0016758F">
        <w:rPr>
          <w:rFonts w:ascii="Arial" w:hAnsi="Arial" w:cs="Arial"/>
          <w:bCs/>
          <w:color w:val="000000"/>
        </w:rPr>
        <w:t xml:space="preserve">Sexual harassment, online sexual abuse and sexual violence (including sexualised language) is unacceptable </w:t>
      </w:r>
      <w:r>
        <w:rPr>
          <w:rFonts w:ascii="Arial" w:hAnsi="Arial" w:cs="Arial"/>
          <w:bCs/>
          <w:color w:val="000000"/>
        </w:rPr>
        <w:t>at the college</w:t>
      </w:r>
      <w:r w:rsidRPr="0016758F">
        <w:rPr>
          <w:rFonts w:ascii="Arial" w:hAnsi="Arial" w:cs="Arial"/>
          <w:bCs/>
          <w:color w:val="000000"/>
        </w:rPr>
        <w:t xml:space="preserve"> and we have appropriate sanctions in place. </w:t>
      </w:r>
      <w:r w:rsidRPr="00D837B9">
        <w:rPr>
          <w:rFonts w:ascii="Arial" w:hAnsi="Arial" w:cs="Arial"/>
          <w:bCs/>
          <w:color w:val="000000"/>
        </w:rPr>
        <w:t xml:space="preserve">We understand that sexual harassment, online sexual abuse and sexual violence are happening in and around the </w:t>
      </w:r>
      <w:r>
        <w:rPr>
          <w:rFonts w:ascii="Arial" w:hAnsi="Arial" w:cs="Arial"/>
          <w:bCs/>
          <w:color w:val="000000"/>
        </w:rPr>
        <w:t>college</w:t>
      </w:r>
      <w:r w:rsidRPr="00D837B9">
        <w:rPr>
          <w:rFonts w:ascii="Arial" w:hAnsi="Arial" w:cs="Arial"/>
          <w:bCs/>
          <w:color w:val="000000"/>
        </w:rPr>
        <w:t xml:space="preserve">, even when there are no specific reports. </w:t>
      </w:r>
      <w:r w:rsidRPr="00E538F3">
        <w:rPr>
          <w:rFonts w:ascii="Arial" w:hAnsi="Arial" w:cs="Arial"/>
          <w:bCs/>
          <w:color w:val="000000"/>
        </w:rPr>
        <w:t xml:space="preserve">We </w:t>
      </w:r>
      <w:r w:rsidRPr="00E538F3">
        <w:rPr>
          <w:rFonts w:ascii="Arial" w:hAnsi="Arial" w:cs="Arial"/>
          <w:color w:val="000000"/>
        </w:rPr>
        <w:t>work actively to prevent sexual harassment, online sexual abuse and sexual violence through a whole-</w:t>
      </w:r>
      <w:r>
        <w:rPr>
          <w:rFonts w:ascii="Arial" w:hAnsi="Arial" w:cs="Arial"/>
          <w:color w:val="000000"/>
        </w:rPr>
        <w:t>college</w:t>
      </w:r>
      <w:r w:rsidRPr="00E538F3">
        <w:rPr>
          <w:rFonts w:ascii="Arial" w:hAnsi="Arial" w:cs="Arial"/>
          <w:color w:val="000000"/>
        </w:rPr>
        <w:t xml:space="preserve"> approach that includes an effective behaviour policy, pastoral support and a carefully planned relationships, sex and health education curriculum</w:t>
      </w:r>
      <w:r w:rsidRPr="00E314FD">
        <w:rPr>
          <w:rFonts w:ascii="Arial" w:hAnsi="Arial" w:cs="Arial"/>
          <w:bCs/>
          <w:color w:val="000000"/>
        </w:rPr>
        <w:t xml:space="preserve">, which specifically addresses sexual harassment, online abuse, sexual violence and issues of consent. We will ensure </w:t>
      </w:r>
      <w:r>
        <w:rPr>
          <w:rFonts w:ascii="Arial" w:hAnsi="Arial" w:cs="Arial"/>
          <w:bCs/>
          <w:color w:val="000000"/>
        </w:rPr>
        <w:t>students</w:t>
      </w:r>
      <w:r w:rsidRPr="00E314FD">
        <w:rPr>
          <w:rFonts w:ascii="Arial" w:hAnsi="Arial" w:cs="Arial"/>
          <w:bCs/>
          <w:color w:val="000000"/>
        </w:rPr>
        <w:t xml:space="preserve"> are taught about safeguarding risks, including online risks and will support </w:t>
      </w:r>
      <w:r>
        <w:rPr>
          <w:rFonts w:ascii="Arial" w:hAnsi="Arial" w:cs="Arial"/>
          <w:bCs/>
          <w:color w:val="000000"/>
        </w:rPr>
        <w:t>students</w:t>
      </w:r>
      <w:r w:rsidRPr="00E314FD">
        <w:rPr>
          <w:rFonts w:ascii="Arial" w:hAnsi="Arial" w:cs="Arial"/>
          <w:bCs/>
          <w:color w:val="000000"/>
        </w:rPr>
        <w:t xml:space="preserve"> to understand what constitutes a healthy relationship, both online and offline. Our staff members have been made aware and have appropriate knowledge of ‘</w:t>
      </w:r>
      <w:r w:rsidRPr="00E314FD">
        <w:rPr>
          <w:rFonts w:ascii="Arial" w:hAnsi="Arial" w:cs="Arial"/>
          <w:bCs/>
          <w:i/>
          <w:color w:val="000000"/>
        </w:rPr>
        <w:t>Part 5: Child on child sexual violence and sexual harassment</w:t>
      </w:r>
      <w:r w:rsidRPr="00E314FD">
        <w:rPr>
          <w:rFonts w:ascii="Arial" w:hAnsi="Arial" w:cs="Arial"/>
          <w:bCs/>
          <w:color w:val="000000"/>
        </w:rPr>
        <w:t xml:space="preserve">’ of </w:t>
      </w:r>
      <w:r w:rsidRPr="00E314FD">
        <w:rPr>
          <w:rFonts w:ascii="Arial" w:hAnsi="Arial" w:cs="Arial"/>
          <w:color w:val="000000"/>
        </w:rPr>
        <w:t>DfE guidance “</w:t>
      </w:r>
      <w:hyperlink w:history="1" r:id="rId18">
        <w:r w:rsidRPr="00E314FD">
          <w:rPr>
            <w:rStyle w:val="Hyperlink"/>
            <w:rFonts w:ascii="Arial" w:hAnsi="Arial" w:cs="Arial"/>
            <w:i/>
          </w:rPr>
          <w:t>Keeping children safe in education</w:t>
        </w:r>
      </w:hyperlink>
      <w:r w:rsidRPr="00E314FD">
        <w:rPr>
          <w:rFonts w:ascii="Arial" w:hAnsi="Arial" w:cs="Arial"/>
          <w:color w:val="000000"/>
        </w:rPr>
        <w:t>”.</w:t>
      </w:r>
      <w:r w:rsidRPr="00E314FD">
        <w:rPr>
          <w:rFonts w:hAnsi="Symbol"/>
          <w:szCs w:val="24"/>
          <w:lang w:eastAsia="en-GB"/>
        </w:rPr>
        <w:t xml:space="preserve"> </w:t>
      </w:r>
      <w:r w:rsidRPr="00E314FD">
        <w:rPr>
          <w:rFonts w:ascii="Arial" w:hAnsi="Arial" w:cs="Arial"/>
          <w:color w:val="000000"/>
        </w:rPr>
        <w:t xml:space="preserve">All </w:t>
      </w:r>
      <w:r>
        <w:rPr>
          <w:rFonts w:ascii="Arial" w:hAnsi="Arial" w:cs="Arial"/>
          <w:color w:val="000000"/>
        </w:rPr>
        <w:t>students</w:t>
      </w:r>
      <w:r w:rsidRPr="00E314FD">
        <w:rPr>
          <w:rFonts w:ascii="Arial" w:hAnsi="Arial" w:cs="Arial"/>
          <w:color w:val="000000"/>
        </w:rPr>
        <w:t xml:space="preserve"> are supported to report concerns about harmful sexual behaviour freely</w:t>
      </w:r>
      <w:r w:rsidRPr="007A2146">
        <w:rPr>
          <w:rFonts w:ascii="Arial" w:hAnsi="Arial" w:cs="Arial"/>
          <w:color w:val="000000"/>
        </w:rPr>
        <w:t>. We will take concerns seriously and deal with them swiftly and appropriately</w:t>
      </w:r>
      <w:r w:rsidRPr="0016758F">
        <w:rPr>
          <w:rFonts w:ascii="Arial" w:hAnsi="Arial" w:cs="Arial"/>
          <w:color w:val="000000"/>
        </w:rPr>
        <w:t xml:space="preserve"> and will ensure </w:t>
      </w:r>
      <w:r>
        <w:rPr>
          <w:rFonts w:ascii="Arial" w:hAnsi="Arial" w:cs="Arial"/>
          <w:color w:val="000000"/>
        </w:rPr>
        <w:t>students</w:t>
      </w:r>
      <w:r w:rsidRPr="0016758F">
        <w:rPr>
          <w:rFonts w:ascii="Arial" w:hAnsi="Arial" w:cs="Arial"/>
          <w:color w:val="000000"/>
        </w:rPr>
        <w:t xml:space="preserve"> are confident that this is case. We will be alert to factors that increase vulnerability or potential vulnerability such as mental ill health, domestic abuse, additional needs, and </w:t>
      </w:r>
      <w:r>
        <w:rPr>
          <w:rFonts w:ascii="Arial" w:hAnsi="Arial" w:cs="Arial"/>
          <w:color w:val="000000"/>
        </w:rPr>
        <w:t xml:space="preserve">students </w:t>
      </w:r>
      <w:r w:rsidRPr="0016758F">
        <w:rPr>
          <w:rFonts w:ascii="Arial" w:hAnsi="Arial" w:cs="Arial"/>
          <w:color w:val="000000"/>
        </w:rPr>
        <w:t>from groups at greater risk of exploitation and/or of feeling unable to report abuse (for example, girls</w:t>
      </w:r>
      <w:r>
        <w:rPr>
          <w:rFonts w:ascii="Arial" w:hAnsi="Arial" w:cs="Arial"/>
          <w:color w:val="000000"/>
        </w:rPr>
        <w:t xml:space="preserve"> / young women</w:t>
      </w:r>
      <w:r w:rsidRPr="0016758F">
        <w:rPr>
          <w:rFonts w:ascii="Arial" w:hAnsi="Arial" w:cs="Arial"/>
          <w:color w:val="000000"/>
        </w:rPr>
        <w:t xml:space="preserve"> and LGBT </w:t>
      </w:r>
      <w:r>
        <w:rPr>
          <w:rFonts w:ascii="Arial" w:hAnsi="Arial" w:cs="Arial"/>
          <w:color w:val="000000"/>
        </w:rPr>
        <w:t>students</w:t>
      </w:r>
      <w:r w:rsidRPr="0016758F">
        <w:rPr>
          <w:rFonts w:ascii="Arial" w:hAnsi="Arial" w:cs="Arial"/>
          <w:color w:val="000000"/>
        </w:rPr>
        <w:t xml:space="preserve">). </w:t>
      </w:r>
      <w:r w:rsidRPr="00D837B9">
        <w:rPr>
          <w:rFonts w:ascii="Arial" w:hAnsi="Arial" w:cs="Arial"/>
          <w:color w:val="000000"/>
        </w:rPr>
        <w:t xml:space="preserve">We will </w:t>
      </w:r>
      <w:r w:rsidRPr="00E538F3">
        <w:rPr>
          <w:rFonts w:ascii="Arial" w:hAnsi="Arial" w:cs="Arial"/>
          <w:color w:val="000000"/>
        </w:rPr>
        <w:t>identify and address any barriers that c</w:t>
      </w:r>
      <w:r w:rsidRPr="00E314FD">
        <w:rPr>
          <w:rFonts w:ascii="Arial" w:hAnsi="Arial" w:cs="Arial"/>
          <w:color w:val="000000"/>
        </w:rPr>
        <w:t xml:space="preserve">an prevent a </w:t>
      </w:r>
      <w:r>
        <w:rPr>
          <w:rFonts w:ascii="Arial" w:hAnsi="Arial" w:cs="Arial"/>
          <w:color w:val="000000"/>
        </w:rPr>
        <w:t>student</w:t>
      </w:r>
      <w:r w:rsidRPr="00E314FD">
        <w:rPr>
          <w:rFonts w:ascii="Arial" w:hAnsi="Arial" w:cs="Arial"/>
          <w:color w:val="000000"/>
        </w:rPr>
        <w:t xml:space="preserve"> from making a disclosure, for example communication needs. </w:t>
      </w:r>
      <w:r w:rsidRPr="00E314FD">
        <w:rPr>
          <w:rFonts w:ascii="Arial" w:hAnsi="Arial" w:cs="Arial"/>
          <w:bCs/>
          <w:color w:val="000000"/>
        </w:rPr>
        <w:t>Staff will share any concerns about or knowledge of such incidents immediately with the DSL with a view to ensuring that support systems are in place for victims. Where necessary, we will work with relevant external agencies to address the issue</w:t>
      </w:r>
      <w:r>
        <w:rPr>
          <w:rFonts w:ascii="Arial" w:hAnsi="Arial" w:cs="Arial"/>
          <w:bCs/>
          <w:color w:val="000000"/>
        </w:rPr>
        <w:t xml:space="preserve">. </w:t>
      </w:r>
      <w:r w:rsidRPr="00E314FD">
        <w:rPr>
          <w:rFonts w:ascii="Arial" w:hAnsi="Arial" w:cs="Arial"/>
          <w:color w:val="000000"/>
        </w:rPr>
        <w:t>We will keep comprehens</w:t>
      </w:r>
      <w:r>
        <w:rPr>
          <w:rFonts w:ascii="Arial" w:hAnsi="Arial" w:cs="Arial"/>
          <w:color w:val="000000"/>
        </w:rPr>
        <w:t>ive records of all allegations.</w:t>
      </w:r>
    </w:p>
    <w:p w:rsidRPr="00E314FD" w:rsidR="00753D6F" w:rsidP="00753D6F" w:rsidRDefault="00753D6F" w14:paraId="497777EF" w14:textId="60585191">
      <w:pPr>
        <w:spacing w:before="240" w:after="120"/>
        <w:jc w:val="both"/>
        <w:rPr>
          <w:rFonts w:ascii="Arial" w:hAnsi="Arial" w:cs="Arial"/>
          <w:b/>
          <w:bCs/>
          <w:color w:val="000000"/>
        </w:rPr>
      </w:pPr>
      <w:r w:rsidRPr="00E314FD">
        <w:rPr>
          <w:rFonts w:ascii="Arial" w:hAnsi="Arial" w:cs="Arial"/>
          <w:b/>
          <w:bCs/>
          <w:color w:val="000000"/>
        </w:rPr>
        <w:t xml:space="preserve">Sexual violence and sexual harassment between </w:t>
      </w:r>
      <w:r>
        <w:rPr>
          <w:rFonts w:ascii="Arial" w:hAnsi="Arial" w:cs="Arial"/>
          <w:b/>
          <w:bCs/>
          <w:color w:val="000000"/>
        </w:rPr>
        <w:t>students</w:t>
      </w:r>
    </w:p>
    <w:p w:rsidRPr="00E314FD" w:rsidR="00753D6F" w:rsidP="00753D6F" w:rsidRDefault="00753D6F" w14:paraId="0740DDCD" w14:textId="0EE37EF4">
      <w:pPr>
        <w:spacing w:before="240" w:after="120"/>
        <w:jc w:val="both"/>
        <w:rPr>
          <w:rFonts w:ascii="Arial" w:hAnsi="Arial" w:cs="Arial"/>
          <w:color w:val="000000"/>
        </w:rPr>
      </w:pPr>
      <w:r w:rsidRPr="00E314FD">
        <w:rPr>
          <w:rFonts w:ascii="Arial" w:hAnsi="Arial" w:cs="Arial"/>
          <w:bCs/>
          <w:color w:val="000000"/>
        </w:rPr>
        <w:t xml:space="preserve">Sexual violence and sexual harassment can occur between two </w:t>
      </w:r>
      <w:r>
        <w:rPr>
          <w:rFonts w:ascii="Arial" w:hAnsi="Arial" w:cs="Arial"/>
          <w:bCs/>
          <w:color w:val="000000"/>
        </w:rPr>
        <w:t>students</w:t>
      </w:r>
      <w:r w:rsidRPr="00E314FD">
        <w:rPr>
          <w:rFonts w:ascii="Arial" w:hAnsi="Arial" w:cs="Arial"/>
          <w:bCs/>
          <w:color w:val="000000"/>
        </w:rPr>
        <w:t xml:space="preserve"> of any age and sex. It can also occur through a group of </w:t>
      </w:r>
      <w:r>
        <w:rPr>
          <w:rFonts w:ascii="Arial" w:hAnsi="Arial" w:cs="Arial"/>
          <w:bCs/>
          <w:color w:val="000000"/>
        </w:rPr>
        <w:t>students</w:t>
      </w:r>
      <w:r w:rsidRPr="00E314FD">
        <w:rPr>
          <w:rFonts w:ascii="Arial" w:hAnsi="Arial" w:cs="Arial"/>
          <w:bCs/>
          <w:color w:val="000000"/>
        </w:rPr>
        <w:t xml:space="preserve"> sexually assaulting or sexually harassing a single </w:t>
      </w:r>
      <w:r>
        <w:rPr>
          <w:rFonts w:ascii="Arial" w:hAnsi="Arial" w:cs="Arial"/>
          <w:bCs/>
          <w:color w:val="000000"/>
        </w:rPr>
        <w:t>student</w:t>
      </w:r>
      <w:r w:rsidRPr="00E314FD">
        <w:rPr>
          <w:rFonts w:ascii="Arial" w:hAnsi="Arial" w:cs="Arial"/>
          <w:bCs/>
          <w:color w:val="000000"/>
        </w:rPr>
        <w:t xml:space="preserve"> or group of </w:t>
      </w:r>
      <w:r>
        <w:rPr>
          <w:rFonts w:ascii="Arial" w:hAnsi="Arial" w:cs="Arial"/>
          <w:bCs/>
          <w:color w:val="000000"/>
        </w:rPr>
        <w:t>students</w:t>
      </w:r>
      <w:r w:rsidRPr="00E314FD">
        <w:rPr>
          <w:rFonts w:ascii="Arial" w:hAnsi="Arial" w:cs="Arial"/>
          <w:bCs/>
          <w:color w:val="000000"/>
        </w:rPr>
        <w:t>. It can occur online and offline (both physically and verbally). It is more likely that girls</w:t>
      </w:r>
      <w:r>
        <w:rPr>
          <w:rFonts w:ascii="Arial" w:hAnsi="Arial" w:cs="Arial"/>
          <w:bCs/>
          <w:color w:val="000000"/>
        </w:rPr>
        <w:t>/ young women</w:t>
      </w:r>
      <w:r w:rsidRPr="00E314FD">
        <w:rPr>
          <w:rFonts w:ascii="Arial" w:hAnsi="Arial" w:cs="Arial"/>
          <w:bCs/>
          <w:color w:val="000000"/>
        </w:rPr>
        <w:t xml:space="preserve"> will be the victims of sexual violence and sexual harassment and more likely it will be perpetrated by boys</w:t>
      </w:r>
      <w:r>
        <w:rPr>
          <w:rFonts w:ascii="Arial" w:hAnsi="Arial" w:cs="Arial"/>
          <w:bCs/>
          <w:color w:val="000000"/>
        </w:rPr>
        <w:t xml:space="preserve"> / young men</w:t>
      </w:r>
      <w:r w:rsidRPr="00E314FD">
        <w:rPr>
          <w:rFonts w:ascii="Arial" w:hAnsi="Arial" w:cs="Arial"/>
          <w:bCs/>
          <w:color w:val="000000"/>
        </w:rPr>
        <w:t xml:space="preserve">. </w:t>
      </w:r>
      <w:r>
        <w:rPr>
          <w:rFonts w:ascii="Arial" w:hAnsi="Arial" w:cs="Arial"/>
          <w:bCs/>
          <w:color w:val="000000"/>
        </w:rPr>
        <w:t xml:space="preserve">Students </w:t>
      </w:r>
      <w:r w:rsidRPr="00E314FD">
        <w:rPr>
          <w:rFonts w:ascii="Arial" w:hAnsi="Arial" w:cs="Arial"/>
          <w:bCs/>
          <w:color w:val="000000"/>
        </w:rPr>
        <w:t>who are victims of sexual violence and sexual harassment will find the experience stressful and distressing. This will affect their educational attainment. We will handle reports of sexual violence and harassment between children, both on and outside school premises, in line with ‘</w:t>
      </w:r>
      <w:r w:rsidRPr="00E314FD">
        <w:rPr>
          <w:rFonts w:ascii="Arial" w:hAnsi="Arial" w:cs="Arial"/>
          <w:bCs/>
          <w:i/>
          <w:color w:val="000000"/>
        </w:rPr>
        <w:t>Part 5: Child on child sexual violence and sexual harassment</w:t>
      </w:r>
      <w:r w:rsidRPr="00E314FD">
        <w:rPr>
          <w:rFonts w:ascii="Arial" w:hAnsi="Arial" w:cs="Arial"/>
          <w:bCs/>
          <w:color w:val="000000"/>
        </w:rPr>
        <w:t xml:space="preserve">’ of </w:t>
      </w:r>
      <w:r w:rsidRPr="00E314FD">
        <w:rPr>
          <w:rFonts w:ascii="Arial" w:hAnsi="Arial" w:cs="Arial"/>
          <w:color w:val="000000"/>
        </w:rPr>
        <w:t>DfE guidance “</w:t>
      </w:r>
      <w:hyperlink w:history="1" r:id="rId19">
        <w:r w:rsidRPr="00E314FD">
          <w:rPr>
            <w:rStyle w:val="Hyperlink"/>
            <w:rFonts w:ascii="Arial" w:hAnsi="Arial" w:cs="Arial"/>
            <w:i/>
          </w:rPr>
          <w:t>Keeping children safe in education</w:t>
        </w:r>
      </w:hyperlink>
      <w:r w:rsidRPr="00E314FD">
        <w:rPr>
          <w:rFonts w:ascii="Arial" w:hAnsi="Arial" w:cs="Arial"/>
          <w:color w:val="000000"/>
        </w:rPr>
        <w:t>”</w:t>
      </w:r>
      <w:r w:rsidRPr="00E314FD">
        <w:rPr>
          <w:rFonts w:ascii="Arial" w:hAnsi="Arial" w:cs="Arial"/>
          <w:bCs/>
          <w:color w:val="000000"/>
        </w:rPr>
        <w:t xml:space="preserve"> and train our staff members accordingly (including t</w:t>
      </w:r>
      <w:r>
        <w:rPr>
          <w:rFonts w:ascii="Arial" w:hAnsi="Arial" w:cs="Arial"/>
          <w:bCs/>
          <w:color w:val="000000"/>
        </w:rPr>
        <w:t>utors</w:t>
      </w:r>
      <w:r w:rsidRPr="00E314FD">
        <w:rPr>
          <w:rFonts w:ascii="Arial" w:hAnsi="Arial" w:cs="Arial"/>
          <w:bCs/>
          <w:color w:val="000000"/>
        </w:rPr>
        <w:t xml:space="preserve"> delivering relationships, sex and health education)</w:t>
      </w:r>
      <w:r w:rsidRPr="007A2146">
        <w:rPr>
          <w:rFonts w:ascii="Arial" w:hAnsi="Arial" w:cs="Arial"/>
          <w:bCs/>
          <w:color w:val="000000"/>
        </w:rPr>
        <w:t>. Staff will share any concerns about or knowledge of such incidents imm</w:t>
      </w:r>
      <w:r w:rsidRPr="0016758F">
        <w:rPr>
          <w:rFonts w:ascii="Arial" w:hAnsi="Arial" w:cs="Arial"/>
          <w:bCs/>
          <w:color w:val="000000"/>
        </w:rPr>
        <w:t xml:space="preserve">ediately with the DSL with a view to ensuring that support systems are in place for victims (and alleged </w:t>
      </w:r>
      <w:r w:rsidRPr="00D837B9">
        <w:rPr>
          <w:rFonts w:ascii="Arial" w:hAnsi="Arial" w:cs="Arial"/>
          <w:bCs/>
          <w:color w:val="000000"/>
        </w:rPr>
        <w:t>perpetrators). We take these incidents seriously a</w:t>
      </w:r>
      <w:r w:rsidRPr="00E538F3">
        <w:rPr>
          <w:rFonts w:ascii="Arial" w:hAnsi="Arial" w:cs="Arial"/>
          <w:bCs/>
          <w:color w:val="000000"/>
        </w:rPr>
        <w:t>nd ensure that victims are protected, offered appropriate support and every effort is made to ensure their education is not disrupted. Where necessary, we will work with relevant external agencies to address the issue</w:t>
      </w:r>
      <w:r>
        <w:rPr>
          <w:rFonts w:ascii="Arial" w:hAnsi="Arial" w:cs="Arial"/>
          <w:bCs/>
          <w:color w:val="000000"/>
        </w:rPr>
        <w:t xml:space="preserve">. </w:t>
      </w:r>
    </w:p>
    <w:p w:rsidR="00FB7F76" w:rsidP="0096566B" w:rsidRDefault="00753D6F" w14:paraId="7BDA2829" w14:textId="77777777">
      <w:pPr>
        <w:spacing w:before="240" w:after="120"/>
        <w:jc w:val="both"/>
        <w:rPr>
          <w:rFonts w:ascii="Arial" w:hAnsi="Arial" w:cs="Arial"/>
          <w:bCs/>
          <w:color w:val="000000"/>
        </w:rPr>
      </w:pPr>
      <w:r w:rsidRPr="007A2146">
        <w:rPr>
          <w:rFonts w:ascii="Arial" w:hAnsi="Arial" w:cs="Arial"/>
          <w:bCs/>
          <w:color w:val="000000"/>
        </w:rPr>
        <w:t>On one hand, we need to safeguard the victim (and the wider student body) and on the other hand provide the alleged perpetrator with an education, safeguarding support as appropriate and implement any disciplinary sanctions. Harmful sexual behaviours may be (and often are) a symptom of either their own abuse or exposure to abusive practices and or materials. We will take advice, as appropriate, from social care, specialist sexual violence services an</w:t>
      </w:r>
      <w:r w:rsidRPr="0016758F">
        <w:rPr>
          <w:rFonts w:ascii="Arial" w:hAnsi="Arial" w:cs="Arial"/>
          <w:bCs/>
          <w:color w:val="000000"/>
        </w:rPr>
        <w:t xml:space="preserve">d the police. If the alleged perpetrator moves to another </w:t>
      </w:r>
      <w:r w:rsidRPr="0016758F">
        <w:rPr>
          <w:rFonts w:ascii="Arial" w:hAnsi="Arial" w:cs="Arial"/>
          <w:bCs/>
          <w:color w:val="000000"/>
        </w:rPr>
        <w:lastRenderedPageBreak/>
        <w:t>educational institution (for any reason), we will make the new educational institution aware of any ongoing support needs and where appropriate, potential risks to other</w:t>
      </w:r>
      <w:r w:rsidR="00077415">
        <w:rPr>
          <w:rFonts w:ascii="Arial" w:hAnsi="Arial" w:cs="Arial"/>
          <w:bCs/>
          <w:color w:val="000000"/>
        </w:rPr>
        <w:t xml:space="preserve">s. </w:t>
      </w:r>
      <w:r w:rsidRPr="0016758F">
        <w:rPr>
          <w:rFonts w:ascii="Arial" w:hAnsi="Arial" w:cs="Arial"/>
          <w:bCs/>
          <w:color w:val="000000"/>
        </w:rPr>
        <w:t xml:space="preserve">The designated safeguarding lead </w:t>
      </w:r>
      <w:r w:rsidRPr="00D837B9">
        <w:rPr>
          <w:rFonts w:ascii="Arial" w:hAnsi="Arial" w:cs="Arial"/>
          <w:bCs/>
          <w:color w:val="000000"/>
        </w:rPr>
        <w:t xml:space="preserve">will take responsibility to ensure this happens as well as transferring the </w:t>
      </w:r>
      <w:r w:rsidR="00077415">
        <w:rPr>
          <w:rFonts w:ascii="Arial" w:hAnsi="Arial" w:cs="Arial"/>
          <w:bCs/>
          <w:color w:val="000000"/>
        </w:rPr>
        <w:t xml:space="preserve">safeguarding file. </w:t>
      </w:r>
    </w:p>
    <w:p w:rsidR="00617038" w:rsidP="0096566B" w:rsidRDefault="00FB7F76" w14:paraId="3D96EA4C" w14:textId="3AAF2976">
      <w:pPr>
        <w:spacing w:before="240" w:after="120"/>
        <w:jc w:val="both"/>
        <w:rPr>
          <w:rFonts w:ascii="Arial" w:hAnsi="Arial" w:cs="Arial"/>
          <w:b/>
          <w:sz w:val="24"/>
          <w:szCs w:val="24"/>
        </w:rPr>
      </w:pPr>
      <w:r w:rsidRPr="00582B5E">
        <w:rPr>
          <w:rFonts w:ascii="Arial" w:hAnsi="Arial" w:cs="Arial"/>
          <w:b/>
          <w:bCs/>
          <w:sz w:val="24"/>
        </w:rPr>
        <w:t>PR</w:t>
      </w:r>
      <w:r w:rsidRPr="00CF59AA" w:rsidR="00617038">
        <w:rPr>
          <w:rFonts w:ascii="Arial" w:hAnsi="Arial" w:cs="Arial"/>
          <w:b/>
          <w:sz w:val="24"/>
          <w:szCs w:val="24"/>
        </w:rPr>
        <w:t>EVENT DUTY</w:t>
      </w:r>
    </w:p>
    <w:p w:rsidR="00617038" w:rsidP="00617038" w:rsidRDefault="00617038" w14:paraId="61A7278B" w14:textId="77777777">
      <w:pPr>
        <w:rPr>
          <w:rFonts w:ascii="Arial" w:hAnsi="Arial" w:cs="Arial"/>
          <w:sz w:val="24"/>
          <w:szCs w:val="24"/>
        </w:rPr>
      </w:pPr>
      <w:r w:rsidRPr="00CF59AA">
        <w:rPr>
          <w:rFonts w:ascii="Arial" w:hAnsi="Arial" w:cs="Arial"/>
          <w:sz w:val="24"/>
          <w:szCs w:val="24"/>
        </w:rPr>
        <w:t xml:space="preserve">In line with the Prevent Duty Guidance for Further Education Institutions in England and Wales (2015), protecting </w:t>
      </w:r>
      <w:r>
        <w:rPr>
          <w:rFonts w:ascii="Arial" w:hAnsi="Arial" w:cs="Arial"/>
          <w:sz w:val="24"/>
          <w:szCs w:val="24"/>
        </w:rPr>
        <w:t>student</w:t>
      </w:r>
      <w:r w:rsidRPr="00CF59AA">
        <w:rPr>
          <w:rFonts w:ascii="Arial" w:hAnsi="Arial" w:cs="Arial"/>
          <w:sz w:val="24"/>
          <w:szCs w:val="24"/>
        </w:rPr>
        <w:t xml:space="preserve">s from the risk of radicalisation is part of the Colleges’ wider safeguarding duties and is similar in nature to protecting children from other forms of harm and abuse. </w:t>
      </w:r>
      <w:r>
        <w:rPr>
          <w:rFonts w:ascii="Arial" w:hAnsi="Arial" w:cs="Arial"/>
          <w:sz w:val="24"/>
          <w:szCs w:val="24"/>
        </w:rPr>
        <w:t>Student</w:t>
      </w:r>
      <w:r w:rsidRPr="00CF59AA">
        <w:rPr>
          <w:rFonts w:ascii="Arial" w:hAnsi="Arial" w:cs="Arial"/>
          <w:sz w:val="24"/>
          <w:szCs w:val="24"/>
        </w:rPr>
        <w:t>s may be identified as vulnerable to radicalisation at any time during their programme of study based on behaviour. The Channel framework of indicators which may provide triggers leading to engagement with a group, cause or ideology associated with terrorism may include:</w:t>
      </w:r>
    </w:p>
    <w:p w:rsidRPr="00CF59AA" w:rsidR="00617038" w:rsidP="00617038" w:rsidRDefault="00617038" w14:paraId="64A4F9B4" w14:textId="77777777">
      <w:pPr>
        <w:pStyle w:val="ListParagraph"/>
        <w:numPr>
          <w:ilvl w:val="0"/>
          <w:numId w:val="10"/>
        </w:numPr>
        <w:rPr>
          <w:rFonts w:ascii="Arial" w:hAnsi="Arial" w:cs="Arial"/>
          <w:sz w:val="24"/>
          <w:szCs w:val="24"/>
        </w:rPr>
      </w:pPr>
      <w:r w:rsidRPr="00CF59AA">
        <w:rPr>
          <w:rFonts w:ascii="Arial" w:hAnsi="Arial" w:cs="Arial"/>
          <w:sz w:val="24"/>
          <w:szCs w:val="24"/>
        </w:rPr>
        <w:t>Feelings of grievance and injustice</w:t>
      </w:r>
    </w:p>
    <w:p w:rsidRPr="00CF59AA" w:rsidR="00617038" w:rsidP="00617038" w:rsidRDefault="00617038" w14:paraId="280C520C" w14:textId="77777777">
      <w:pPr>
        <w:pStyle w:val="ListParagraph"/>
        <w:numPr>
          <w:ilvl w:val="0"/>
          <w:numId w:val="10"/>
        </w:numPr>
        <w:rPr>
          <w:rFonts w:ascii="Arial" w:hAnsi="Arial" w:cs="Arial"/>
          <w:sz w:val="24"/>
          <w:szCs w:val="24"/>
        </w:rPr>
      </w:pPr>
      <w:r w:rsidRPr="00CF59AA">
        <w:rPr>
          <w:rFonts w:ascii="Arial" w:hAnsi="Arial" w:cs="Arial"/>
          <w:sz w:val="24"/>
          <w:szCs w:val="24"/>
        </w:rPr>
        <w:t>Feeling under threat</w:t>
      </w:r>
    </w:p>
    <w:p w:rsidRPr="00CF59AA" w:rsidR="00617038" w:rsidP="00617038" w:rsidRDefault="00617038" w14:paraId="7BB46029" w14:textId="77777777">
      <w:pPr>
        <w:pStyle w:val="ListParagraph"/>
        <w:numPr>
          <w:ilvl w:val="0"/>
          <w:numId w:val="10"/>
        </w:numPr>
        <w:rPr>
          <w:rFonts w:ascii="Arial" w:hAnsi="Arial" w:cs="Arial"/>
          <w:sz w:val="24"/>
          <w:szCs w:val="24"/>
        </w:rPr>
      </w:pPr>
      <w:r w:rsidRPr="00CF59AA">
        <w:rPr>
          <w:rFonts w:ascii="Arial" w:hAnsi="Arial" w:cs="Arial"/>
          <w:sz w:val="24"/>
          <w:szCs w:val="24"/>
        </w:rPr>
        <w:t>A need for identity, meaning and belonging</w:t>
      </w:r>
    </w:p>
    <w:p w:rsidRPr="00CF59AA" w:rsidR="00617038" w:rsidP="00617038" w:rsidRDefault="00617038" w14:paraId="51DA01E0" w14:textId="77777777">
      <w:pPr>
        <w:pStyle w:val="ListParagraph"/>
        <w:numPr>
          <w:ilvl w:val="0"/>
          <w:numId w:val="10"/>
        </w:numPr>
        <w:rPr>
          <w:rFonts w:ascii="Arial" w:hAnsi="Arial" w:cs="Arial"/>
          <w:sz w:val="24"/>
          <w:szCs w:val="24"/>
        </w:rPr>
      </w:pPr>
      <w:r w:rsidRPr="00CF59AA">
        <w:rPr>
          <w:rFonts w:ascii="Arial" w:hAnsi="Arial" w:cs="Arial"/>
          <w:sz w:val="24"/>
          <w:szCs w:val="24"/>
        </w:rPr>
        <w:t>A desire for status</w:t>
      </w:r>
    </w:p>
    <w:p w:rsidRPr="00CF59AA" w:rsidR="00617038" w:rsidP="00617038" w:rsidRDefault="00617038" w14:paraId="3386C751" w14:textId="77777777">
      <w:pPr>
        <w:pStyle w:val="ListParagraph"/>
        <w:numPr>
          <w:ilvl w:val="0"/>
          <w:numId w:val="10"/>
        </w:numPr>
        <w:rPr>
          <w:rFonts w:ascii="Arial" w:hAnsi="Arial" w:cs="Arial"/>
          <w:sz w:val="24"/>
          <w:szCs w:val="24"/>
        </w:rPr>
      </w:pPr>
      <w:r w:rsidRPr="00CF59AA">
        <w:rPr>
          <w:rFonts w:ascii="Arial" w:hAnsi="Arial" w:cs="Arial"/>
          <w:sz w:val="24"/>
          <w:szCs w:val="24"/>
        </w:rPr>
        <w:t>A desire for excitement and adventure</w:t>
      </w:r>
    </w:p>
    <w:p w:rsidRPr="00CF59AA" w:rsidR="00617038" w:rsidP="00617038" w:rsidRDefault="00617038" w14:paraId="54993934" w14:textId="77777777">
      <w:pPr>
        <w:pStyle w:val="ListParagraph"/>
        <w:numPr>
          <w:ilvl w:val="0"/>
          <w:numId w:val="10"/>
        </w:numPr>
        <w:rPr>
          <w:rFonts w:ascii="Arial" w:hAnsi="Arial" w:cs="Arial"/>
          <w:sz w:val="24"/>
          <w:szCs w:val="24"/>
        </w:rPr>
      </w:pPr>
      <w:r w:rsidRPr="00CF59AA">
        <w:rPr>
          <w:rFonts w:ascii="Arial" w:hAnsi="Arial" w:cs="Arial"/>
          <w:sz w:val="24"/>
          <w:szCs w:val="24"/>
        </w:rPr>
        <w:t>A need to dominate and control others</w:t>
      </w:r>
    </w:p>
    <w:p w:rsidRPr="00CF59AA" w:rsidR="00617038" w:rsidP="00617038" w:rsidRDefault="00617038" w14:paraId="1534645F" w14:textId="77777777">
      <w:pPr>
        <w:pStyle w:val="ListParagraph"/>
        <w:numPr>
          <w:ilvl w:val="0"/>
          <w:numId w:val="10"/>
        </w:numPr>
        <w:rPr>
          <w:rFonts w:ascii="Arial" w:hAnsi="Arial" w:cs="Arial"/>
          <w:sz w:val="24"/>
          <w:szCs w:val="24"/>
        </w:rPr>
      </w:pPr>
      <w:r w:rsidRPr="00CF59AA">
        <w:rPr>
          <w:rFonts w:ascii="Arial" w:hAnsi="Arial" w:cs="Arial"/>
          <w:sz w:val="24"/>
          <w:szCs w:val="24"/>
        </w:rPr>
        <w:t>Susceptibility to indoctrination</w:t>
      </w:r>
    </w:p>
    <w:p w:rsidRPr="00CF59AA" w:rsidR="00617038" w:rsidP="00617038" w:rsidRDefault="00617038" w14:paraId="15FB5A3E" w14:textId="77777777">
      <w:pPr>
        <w:pStyle w:val="ListParagraph"/>
        <w:numPr>
          <w:ilvl w:val="0"/>
          <w:numId w:val="10"/>
        </w:numPr>
        <w:rPr>
          <w:rFonts w:ascii="Arial" w:hAnsi="Arial" w:cs="Arial"/>
          <w:sz w:val="24"/>
          <w:szCs w:val="24"/>
        </w:rPr>
      </w:pPr>
      <w:r w:rsidRPr="00CF59AA">
        <w:rPr>
          <w:rFonts w:ascii="Arial" w:hAnsi="Arial" w:cs="Arial"/>
          <w:sz w:val="24"/>
          <w:szCs w:val="24"/>
        </w:rPr>
        <w:t>A desire for political or moral change</w:t>
      </w:r>
    </w:p>
    <w:p w:rsidRPr="00CF59AA" w:rsidR="00617038" w:rsidP="00617038" w:rsidRDefault="00617038" w14:paraId="66C1CC2C" w14:textId="77777777">
      <w:pPr>
        <w:pStyle w:val="ListParagraph"/>
        <w:numPr>
          <w:ilvl w:val="0"/>
          <w:numId w:val="10"/>
        </w:numPr>
        <w:rPr>
          <w:rFonts w:ascii="Arial" w:hAnsi="Arial" w:cs="Arial"/>
          <w:sz w:val="24"/>
          <w:szCs w:val="24"/>
        </w:rPr>
      </w:pPr>
      <w:r w:rsidRPr="00CF59AA">
        <w:rPr>
          <w:rFonts w:ascii="Arial" w:hAnsi="Arial" w:cs="Arial"/>
          <w:sz w:val="24"/>
          <w:szCs w:val="24"/>
        </w:rPr>
        <w:t>Opportunistic involvement</w:t>
      </w:r>
    </w:p>
    <w:p w:rsidRPr="00CF59AA" w:rsidR="00617038" w:rsidP="00617038" w:rsidRDefault="00617038" w14:paraId="33C2910C" w14:textId="0477D461">
      <w:pPr>
        <w:pStyle w:val="ListParagraph"/>
        <w:numPr>
          <w:ilvl w:val="0"/>
          <w:numId w:val="10"/>
        </w:numPr>
        <w:rPr>
          <w:rFonts w:ascii="Arial" w:hAnsi="Arial" w:cs="Arial"/>
          <w:sz w:val="24"/>
          <w:szCs w:val="24"/>
        </w:rPr>
      </w:pPr>
      <w:r w:rsidRPr="00CF59AA">
        <w:rPr>
          <w:rFonts w:ascii="Arial" w:hAnsi="Arial" w:cs="Arial"/>
          <w:sz w:val="24"/>
          <w:szCs w:val="24"/>
        </w:rPr>
        <w:t>Family or friend’s involvement in extremism</w:t>
      </w:r>
    </w:p>
    <w:p w:rsidRPr="00CF59AA" w:rsidR="00617038" w:rsidP="00617038" w:rsidRDefault="00617038" w14:paraId="4A4343C3" w14:textId="77777777">
      <w:pPr>
        <w:pStyle w:val="ListParagraph"/>
        <w:numPr>
          <w:ilvl w:val="0"/>
          <w:numId w:val="10"/>
        </w:numPr>
        <w:rPr>
          <w:rFonts w:ascii="Arial" w:hAnsi="Arial" w:cs="Arial"/>
          <w:sz w:val="24"/>
          <w:szCs w:val="24"/>
        </w:rPr>
      </w:pPr>
      <w:r w:rsidRPr="00CF59AA">
        <w:rPr>
          <w:rFonts w:ascii="Arial" w:hAnsi="Arial" w:cs="Arial"/>
          <w:sz w:val="24"/>
          <w:szCs w:val="24"/>
        </w:rPr>
        <w:t>Being at a transitional time of life</w:t>
      </w:r>
    </w:p>
    <w:p w:rsidRPr="00CF59AA" w:rsidR="00617038" w:rsidP="00617038" w:rsidRDefault="00617038" w14:paraId="118B77D8" w14:textId="77777777">
      <w:pPr>
        <w:pStyle w:val="ListParagraph"/>
        <w:numPr>
          <w:ilvl w:val="0"/>
          <w:numId w:val="10"/>
        </w:numPr>
        <w:rPr>
          <w:rFonts w:ascii="Arial" w:hAnsi="Arial" w:cs="Arial"/>
          <w:sz w:val="24"/>
          <w:szCs w:val="24"/>
        </w:rPr>
      </w:pPr>
      <w:r w:rsidRPr="00CF59AA">
        <w:rPr>
          <w:rFonts w:ascii="Arial" w:hAnsi="Arial" w:cs="Arial"/>
          <w:sz w:val="24"/>
          <w:szCs w:val="24"/>
        </w:rPr>
        <w:t>Being influenced or controlled by a group</w:t>
      </w:r>
    </w:p>
    <w:p w:rsidRPr="00CF59AA" w:rsidR="00617038" w:rsidP="00617038" w:rsidRDefault="00617038" w14:paraId="2E815171" w14:textId="77777777">
      <w:pPr>
        <w:pStyle w:val="ListParagraph"/>
        <w:numPr>
          <w:ilvl w:val="0"/>
          <w:numId w:val="10"/>
        </w:numPr>
        <w:rPr>
          <w:rFonts w:ascii="Arial" w:hAnsi="Arial" w:cs="Arial"/>
          <w:sz w:val="24"/>
          <w:szCs w:val="24"/>
        </w:rPr>
      </w:pPr>
      <w:r w:rsidRPr="00CF59AA">
        <w:rPr>
          <w:rFonts w:ascii="Arial" w:hAnsi="Arial" w:cs="Arial"/>
          <w:sz w:val="24"/>
          <w:szCs w:val="24"/>
        </w:rPr>
        <w:t xml:space="preserve">Relevant mental health issues </w:t>
      </w:r>
    </w:p>
    <w:p w:rsidR="00617038" w:rsidP="00617038" w:rsidRDefault="00617038" w14:paraId="321E29D4" w14:textId="77777777">
      <w:pPr>
        <w:rPr>
          <w:rFonts w:ascii="Arial" w:hAnsi="Arial" w:cs="Arial"/>
          <w:sz w:val="24"/>
          <w:szCs w:val="24"/>
        </w:rPr>
      </w:pPr>
      <w:r w:rsidRPr="00CF59AA">
        <w:rPr>
          <w:rFonts w:ascii="Arial" w:hAnsi="Arial" w:cs="Arial"/>
          <w:sz w:val="24"/>
          <w:szCs w:val="24"/>
        </w:rPr>
        <w:t xml:space="preserve">Statutory Prevent Guidance for Further Education (2015) summarises the requirements in terms of the following key areas: </w:t>
      </w:r>
    </w:p>
    <w:p w:rsidRPr="005007D2" w:rsidR="00617038" w:rsidP="00617038" w:rsidRDefault="00617038" w14:paraId="4A377252" w14:textId="77777777">
      <w:pPr>
        <w:pStyle w:val="ListParagraph"/>
        <w:numPr>
          <w:ilvl w:val="0"/>
          <w:numId w:val="11"/>
        </w:numPr>
        <w:rPr>
          <w:rFonts w:ascii="Arial" w:hAnsi="Arial" w:cs="Arial"/>
          <w:sz w:val="24"/>
          <w:szCs w:val="24"/>
        </w:rPr>
      </w:pPr>
      <w:r w:rsidRPr="005007D2">
        <w:rPr>
          <w:rFonts w:ascii="Arial" w:hAnsi="Arial" w:cs="Arial"/>
          <w:sz w:val="24"/>
          <w:szCs w:val="24"/>
        </w:rPr>
        <w:t>external speakers and events</w:t>
      </w:r>
    </w:p>
    <w:p w:rsidRPr="005007D2" w:rsidR="00617038" w:rsidP="00617038" w:rsidRDefault="00617038" w14:paraId="4C29987E" w14:textId="77777777">
      <w:pPr>
        <w:pStyle w:val="ListParagraph"/>
        <w:numPr>
          <w:ilvl w:val="0"/>
          <w:numId w:val="11"/>
        </w:numPr>
        <w:rPr>
          <w:rFonts w:ascii="Arial" w:hAnsi="Arial" w:cs="Arial"/>
          <w:sz w:val="24"/>
          <w:szCs w:val="24"/>
        </w:rPr>
      </w:pPr>
      <w:r w:rsidRPr="005007D2">
        <w:rPr>
          <w:rFonts w:ascii="Arial" w:hAnsi="Arial" w:cs="Arial"/>
          <w:sz w:val="24"/>
          <w:szCs w:val="24"/>
        </w:rPr>
        <w:t>partnerships</w:t>
      </w:r>
    </w:p>
    <w:p w:rsidRPr="005007D2" w:rsidR="00617038" w:rsidP="00617038" w:rsidRDefault="00617038" w14:paraId="72CBF868" w14:textId="77777777">
      <w:pPr>
        <w:pStyle w:val="ListParagraph"/>
        <w:numPr>
          <w:ilvl w:val="0"/>
          <w:numId w:val="11"/>
        </w:numPr>
        <w:rPr>
          <w:rFonts w:ascii="Arial" w:hAnsi="Arial" w:cs="Arial"/>
          <w:sz w:val="24"/>
          <w:szCs w:val="24"/>
        </w:rPr>
      </w:pPr>
      <w:r w:rsidRPr="005007D2">
        <w:rPr>
          <w:rFonts w:ascii="Arial" w:hAnsi="Arial" w:cs="Arial"/>
          <w:sz w:val="24"/>
          <w:szCs w:val="24"/>
        </w:rPr>
        <w:t>risk assessment and action plan</w:t>
      </w:r>
    </w:p>
    <w:p w:rsidRPr="005007D2" w:rsidR="00617038" w:rsidP="00617038" w:rsidRDefault="00617038" w14:paraId="1605976F" w14:textId="77777777">
      <w:pPr>
        <w:pStyle w:val="ListParagraph"/>
        <w:numPr>
          <w:ilvl w:val="0"/>
          <w:numId w:val="11"/>
        </w:numPr>
        <w:rPr>
          <w:rFonts w:ascii="Arial" w:hAnsi="Arial" w:cs="Arial"/>
          <w:sz w:val="24"/>
          <w:szCs w:val="24"/>
        </w:rPr>
      </w:pPr>
      <w:r w:rsidRPr="005007D2">
        <w:rPr>
          <w:rFonts w:ascii="Arial" w:hAnsi="Arial" w:cs="Arial"/>
          <w:sz w:val="24"/>
          <w:szCs w:val="24"/>
        </w:rPr>
        <w:t xml:space="preserve">staff and </w:t>
      </w:r>
      <w:r>
        <w:rPr>
          <w:rFonts w:ascii="Arial" w:hAnsi="Arial" w:cs="Arial"/>
          <w:sz w:val="24"/>
          <w:szCs w:val="24"/>
        </w:rPr>
        <w:t>student</w:t>
      </w:r>
      <w:r w:rsidRPr="005007D2">
        <w:rPr>
          <w:rFonts w:ascii="Arial" w:hAnsi="Arial" w:cs="Arial"/>
          <w:sz w:val="24"/>
          <w:szCs w:val="24"/>
        </w:rPr>
        <w:t xml:space="preserve"> training</w:t>
      </w:r>
    </w:p>
    <w:p w:rsidRPr="005007D2" w:rsidR="00617038" w:rsidP="00617038" w:rsidRDefault="00617038" w14:paraId="6F8F354B" w14:textId="77777777">
      <w:pPr>
        <w:pStyle w:val="ListParagraph"/>
        <w:numPr>
          <w:ilvl w:val="0"/>
          <w:numId w:val="11"/>
        </w:numPr>
        <w:rPr>
          <w:rFonts w:ascii="Arial" w:hAnsi="Arial" w:cs="Arial"/>
          <w:sz w:val="24"/>
          <w:szCs w:val="24"/>
        </w:rPr>
      </w:pPr>
      <w:r w:rsidRPr="005007D2">
        <w:rPr>
          <w:rFonts w:ascii="Arial" w:hAnsi="Arial" w:cs="Arial"/>
          <w:sz w:val="24"/>
          <w:szCs w:val="24"/>
        </w:rPr>
        <w:t xml:space="preserve">welfare and pastoral care and IT Policies. </w:t>
      </w:r>
    </w:p>
    <w:p w:rsidR="00617038" w:rsidP="00617038" w:rsidRDefault="00617038" w14:paraId="63FC7262" w14:textId="77777777">
      <w:pPr>
        <w:rPr>
          <w:rFonts w:ascii="Arial" w:hAnsi="Arial" w:cs="Arial"/>
          <w:sz w:val="24"/>
          <w:szCs w:val="24"/>
        </w:rPr>
      </w:pPr>
      <w:r w:rsidRPr="005007D2">
        <w:rPr>
          <w:rFonts w:ascii="Arial" w:hAnsi="Arial" w:cs="Arial"/>
          <w:b/>
          <w:i/>
          <w:sz w:val="24"/>
          <w:szCs w:val="24"/>
        </w:rPr>
        <w:t>Radicalisation</w:t>
      </w:r>
      <w:r w:rsidRPr="00CF59AA">
        <w:rPr>
          <w:rFonts w:ascii="Arial" w:hAnsi="Arial" w:cs="Arial"/>
          <w:sz w:val="24"/>
          <w:szCs w:val="24"/>
        </w:rPr>
        <w:t xml:space="preserve"> refers to the process by which a person comes to support terrorism or other forms of extremism. </w:t>
      </w:r>
    </w:p>
    <w:p w:rsidR="00617038" w:rsidP="00617038" w:rsidRDefault="00617038" w14:paraId="66BD086B" w14:textId="77777777">
      <w:pPr>
        <w:rPr>
          <w:rFonts w:ascii="Arial" w:hAnsi="Arial" w:cs="Arial"/>
          <w:sz w:val="24"/>
          <w:szCs w:val="24"/>
        </w:rPr>
      </w:pPr>
      <w:r w:rsidRPr="005007D2">
        <w:rPr>
          <w:rFonts w:ascii="Arial" w:hAnsi="Arial" w:cs="Arial"/>
          <w:b/>
          <w:i/>
          <w:sz w:val="24"/>
          <w:szCs w:val="24"/>
        </w:rPr>
        <w:t>Extremism</w:t>
      </w:r>
      <w:r w:rsidRPr="00CF59AA">
        <w:rPr>
          <w:rFonts w:ascii="Arial" w:hAnsi="Arial" w:cs="Arial"/>
          <w:sz w:val="24"/>
          <w:szCs w:val="24"/>
        </w:rPr>
        <w:t xml:space="preserve"> is vocal or active opposition to fundamental British values, including democracy, the rule of law, individual liberty and mutual respect and tolerance of different faiths and beliefs. </w:t>
      </w:r>
    </w:p>
    <w:p w:rsidR="00617038" w:rsidP="00617038" w:rsidRDefault="00617038" w14:paraId="7CF8E382" w14:textId="501DF997">
      <w:pPr>
        <w:rPr>
          <w:rFonts w:ascii="Arial" w:hAnsi="Arial" w:cs="Arial"/>
          <w:sz w:val="24"/>
          <w:szCs w:val="24"/>
        </w:rPr>
      </w:pPr>
      <w:r w:rsidRPr="00CF59AA">
        <w:rPr>
          <w:rFonts w:ascii="Arial" w:hAnsi="Arial" w:cs="Arial"/>
          <w:sz w:val="24"/>
          <w:szCs w:val="24"/>
        </w:rPr>
        <w:t xml:space="preserve">During the process of </w:t>
      </w:r>
      <w:r w:rsidRPr="00CF59AA" w:rsidR="00611981">
        <w:rPr>
          <w:rFonts w:ascii="Arial" w:hAnsi="Arial" w:cs="Arial"/>
          <w:sz w:val="24"/>
          <w:szCs w:val="24"/>
        </w:rPr>
        <w:t>radicalisation,</w:t>
      </w:r>
      <w:r w:rsidRPr="00CF59AA">
        <w:rPr>
          <w:rFonts w:ascii="Arial" w:hAnsi="Arial" w:cs="Arial"/>
          <w:sz w:val="24"/>
          <w:szCs w:val="24"/>
        </w:rPr>
        <w:t xml:space="preserve"> it is possible to intervene to prevent vulnerable people being radicalised.</w:t>
      </w:r>
    </w:p>
    <w:p w:rsidR="00617038" w:rsidP="00617038" w:rsidRDefault="00617038" w14:paraId="733CEEFB" w14:textId="4E1ACB7D">
      <w:pPr>
        <w:rPr>
          <w:rFonts w:ascii="Arial" w:hAnsi="Arial" w:cs="Arial"/>
          <w:sz w:val="24"/>
          <w:szCs w:val="24"/>
        </w:rPr>
      </w:pPr>
      <w:r w:rsidRPr="00CF59AA">
        <w:rPr>
          <w:rFonts w:ascii="Arial" w:hAnsi="Arial" w:cs="Arial"/>
          <w:sz w:val="24"/>
          <w:szCs w:val="24"/>
        </w:rPr>
        <w:lastRenderedPageBreak/>
        <w:t>The</w:t>
      </w:r>
      <w:r>
        <w:rPr>
          <w:rFonts w:ascii="Arial" w:hAnsi="Arial" w:cs="Arial"/>
          <w:sz w:val="24"/>
          <w:szCs w:val="24"/>
        </w:rPr>
        <w:t xml:space="preserve"> </w:t>
      </w:r>
      <w:r w:rsidRPr="00CF59AA">
        <w:rPr>
          <w:rFonts w:ascii="Arial" w:hAnsi="Arial" w:cs="Arial"/>
          <w:sz w:val="24"/>
          <w:szCs w:val="24"/>
        </w:rPr>
        <w:t xml:space="preserve">College will work with partnerships including Prevent Programme Co-ordinator for </w:t>
      </w:r>
      <w:r>
        <w:rPr>
          <w:rFonts w:ascii="Arial" w:hAnsi="Arial" w:cs="Arial"/>
          <w:sz w:val="24"/>
          <w:szCs w:val="24"/>
        </w:rPr>
        <w:t xml:space="preserve">Southwark </w:t>
      </w:r>
      <w:r w:rsidRPr="00CF59AA">
        <w:rPr>
          <w:rFonts w:ascii="Arial" w:hAnsi="Arial" w:cs="Arial"/>
          <w:sz w:val="24"/>
          <w:szCs w:val="24"/>
        </w:rPr>
        <w:t xml:space="preserve">to ensure it is responding to this duty guidance. </w:t>
      </w:r>
    </w:p>
    <w:p w:rsidR="00617038" w:rsidP="00617038" w:rsidRDefault="00617038" w14:paraId="03A8FDA9" w14:textId="366AA35A">
      <w:pPr>
        <w:rPr>
          <w:rFonts w:ascii="Arial" w:hAnsi="Arial" w:cs="Arial"/>
          <w:sz w:val="24"/>
          <w:szCs w:val="24"/>
        </w:rPr>
      </w:pPr>
      <w:r w:rsidRPr="00CF59AA">
        <w:rPr>
          <w:rFonts w:ascii="Arial" w:hAnsi="Arial" w:cs="Arial"/>
          <w:sz w:val="24"/>
          <w:szCs w:val="24"/>
        </w:rPr>
        <w:t xml:space="preserve">All staff working </w:t>
      </w:r>
      <w:r>
        <w:rPr>
          <w:rFonts w:ascii="Arial" w:hAnsi="Arial" w:cs="Arial"/>
          <w:sz w:val="24"/>
          <w:szCs w:val="24"/>
        </w:rPr>
        <w:t xml:space="preserve">at The College </w:t>
      </w:r>
      <w:r w:rsidRPr="00CF59AA">
        <w:rPr>
          <w:rFonts w:ascii="Arial" w:hAnsi="Arial" w:cs="Arial"/>
          <w:sz w:val="24"/>
          <w:szCs w:val="24"/>
        </w:rPr>
        <w:t xml:space="preserve">(including visiting staff, volunteers, contractors and </w:t>
      </w:r>
      <w:r w:rsidR="00792974">
        <w:rPr>
          <w:rFonts w:ascii="Arial" w:hAnsi="Arial" w:cs="Arial"/>
          <w:sz w:val="24"/>
          <w:szCs w:val="24"/>
        </w:rPr>
        <w:t>s</w:t>
      </w:r>
      <w:r>
        <w:rPr>
          <w:rFonts w:ascii="Arial" w:hAnsi="Arial" w:cs="Arial"/>
          <w:sz w:val="24"/>
          <w:szCs w:val="24"/>
        </w:rPr>
        <w:t>tudent</w:t>
      </w:r>
      <w:r w:rsidRPr="00CF59AA">
        <w:rPr>
          <w:rFonts w:ascii="Arial" w:hAnsi="Arial" w:cs="Arial"/>
          <w:sz w:val="24"/>
          <w:szCs w:val="24"/>
        </w:rPr>
        <w:t xml:space="preserve">s on placement) are required to be able to identify and report instances where they believe a young person may be at risk of harm or neglect including any harm through extremism or radicalisation to the Designated </w:t>
      </w:r>
      <w:r>
        <w:rPr>
          <w:rFonts w:ascii="Arial" w:hAnsi="Arial" w:cs="Arial"/>
          <w:sz w:val="24"/>
          <w:szCs w:val="24"/>
        </w:rPr>
        <w:t xml:space="preserve">or Deputy </w:t>
      </w:r>
      <w:r w:rsidRPr="00CF59AA">
        <w:rPr>
          <w:rFonts w:ascii="Arial" w:hAnsi="Arial" w:cs="Arial"/>
          <w:sz w:val="24"/>
          <w:szCs w:val="24"/>
        </w:rPr>
        <w:t>Safeguarding Lead</w:t>
      </w:r>
      <w:r w:rsidR="00611981">
        <w:rPr>
          <w:rFonts w:ascii="Arial" w:hAnsi="Arial" w:cs="Arial"/>
          <w:sz w:val="24"/>
          <w:szCs w:val="24"/>
        </w:rPr>
        <w:t xml:space="preserve"> (DSL)</w:t>
      </w:r>
      <w:r w:rsidRPr="00CF59AA">
        <w:rPr>
          <w:rFonts w:ascii="Arial" w:hAnsi="Arial" w:cs="Arial"/>
          <w:sz w:val="24"/>
          <w:szCs w:val="24"/>
        </w:rPr>
        <w:t xml:space="preserve">. All </w:t>
      </w:r>
      <w:r>
        <w:rPr>
          <w:rFonts w:ascii="Arial" w:hAnsi="Arial" w:cs="Arial"/>
          <w:sz w:val="24"/>
          <w:szCs w:val="24"/>
        </w:rPr>
        <w:t>student</w:t>
      </w:r>
      <w:r w:rsidRPr="00CF59AA">
        <w:rPr>
          <w:rFonts w:ascii="Arial" w:hAnsi="Arial" w:cs="Arial"/>
          <w:sz w:val="24"/>
          <w:szCs w:val="24"/>
        </w:rPr>
        <w:t xml:space="preserve">s will be given information about radicalisation and extremism, they will have a safe place to discuss the risk relating to their communities and they will know where to go to ask for help. </w:t>
      </w:r>
    </w:p>
    <w:p w:rsidR="00617038" w:rsidP="00617038" w:rsidRDefault="00617038" w14:paraId="0517F438" w14:textId="34098F09">
      <w:pPr>
        <w:rPr>
          <w:rFonts w:ascii="Arial" w:hAnsi="Arial" w:cs="Arial"/>
          <w:sz w:val="24"/>
          <w:szCs w:val="24"/>
        </w:rPr>
      </w:pPr>
      <w:r w:rsidRPr="00CF59AA">
        <w:rPr>
          <w:rFonts w:ascii="Arial" w:hAnsi="Arial" w:cs="Arial"/>
          <w:sz w:val="24"/>
          <w:szCs w:val="24"/>
        </w:rPr>
        <w:t xml:space="preserve">Under the Prevent Duty, safeguarding staff will be trained to recognise when it is appropriate to make a referral to the Channel Programme to support </w:t>
      </w:r>
      <w:r>
        <w:rPr>
          <w:rFonts w:ascii="Arial" w:hAnsi="Arial" w:cs="Arial"/>
          <w:sz w:val="24"/>
          <w:szCs w:val="24"/>
        </w:rPr>
        <w:t>student</w:t>
      </w:r>
      <w:r w:rsidRPr="00CF59AA">
        <w:rPr>
          <w:rFonts w:ascii="Arial" w:hAnsi="Arial" w:cs="Arial"/>
          <w:sz w:val="24"/>
          <w:szCs w:val="24"/>
        </w:rPr>
        <w:t xml:space="preserve">s who may be vulnerable to such influences and where we believe a </w:t>
      </w:r>
      <w:r>
        <w:rPr>
          <w:rFonts w:ascii="Arial" w:hAnsi="Arial" w:cs="Arial"/>
          <w:sz w:val="24"/>
          <w:szCs w:val="24"/>
        </w:rPr>
        <w:t>student</w:t>
      </w:r>
      <w:r w:rsidRPr="00CF59AA">
        <w:rPr>
          <w:rFonts w:ascii="Arial" w:hAnsi="Arial" w:cs="Arial"/>
          <w:sz w:val="24"/>
          <w:szCs w:val="24"/>
        </w:rPr>
        <w:t xml:space="preserve"> is being directly influenced by extremist materials or influences. It is unacceptable to download or transmit any material which might reasonably be considered obscene, abusive, sexist, racist, defamatory, related to violent extremism or terrorism or which is intended to annoy, harass or intimidate another person. This also applies to use of social media systems accessed from College systems. The </w:t>
      </w:r>
      <w:r>
        <w:rPr>
          <w:rFonts w:ascii="Arial" w:hAnsi="Arial" w:cs="Arial"/>
          <w:sz w:val="24"/>
          <w:szCs w:val="24"/>
        </w:rPr>
        <w:t>C</w:t>
      </w:r>
      <w:r w:rsidRPr="00CF59AA">
        <w:rPr>
          <w:rFonts w:ascii="Arial" w:hAnsi="Arial" w:cs="Arial"/>
          <w:sz w:val="24"/>
          <w:szCs w:val="24"/>
        </w:rPr>
        <w:t xml:space="preserve">ollege has systems for assessing and rating risks. Risk assessments for planned events, including off site events, external visitors and speakers to mitigate any risk and clearly set out what is required for any event to proceed. </w:t>
      </w:r>
    </w:p>
    <w:p w:rsidRPr="00DF2D3B" w:rsidR="00617038" w:rsidP="00617038" w:rsidRDefault="00B54134" w14:paraId="7D11F413" w14:textId="4578E63B">
      <w:pPr>
        <w:rPr>
          <w:rFonts w:ascii="Arial" w:hAnsi="Arial" w:cs="Arial"/>
          <w:b/>
          <w:sz w:val="24"/>
          <w:szCs w:val="24"/>
        </w:rPr>
      </w:pPr>
      <w:r w:rsidRPr="00DF2D3B">
        <w:rPr>
          <w:rFonts w:ascii="Arial" w:hAnsi="Arial" w:cs="Arial"/>
          <w:b/>
          <w:sz w:val="24"/>
          <w:szCs w:val="24"/>
        </w:rPr>
        <w:t xml:space="preserve">SPECIFIC SAFEGUARDING ISSUES </w:t>
      </w:r>
    </w:p>
    <w:p w:rsidR="00617038" w:rsidP="00617038" w:rsidRDefault="00617038" w14:paraId="34CD6760" w14:textId="77777777">
      <w:pPr>
        <w:rPr>
          <w:rFonts w:ascii="Arial" w:hAnsi="Arial" w:cs="Arial"/>
          <w:sz w:val="24"/>
          <w:szCs w:val="24"/>
        </w:rPr>
      </w:pPr>
      <w:r w:rsidRPr="00DF2D3B">
        <w:rPr>
          <w:rFonts w:ascii="Arial" w:hAnsi="Arial" w:cs="Arial"/>
          <w:sz w:val="24"/>
          <w:szCs w:val="24"/>
        </w:rPr>
        <w:t>All staff should have awareness of the following safeguarding issues and of the legislative duty in relation to these concerns</w:t>
      </w:r>
      <w:r>
        <w:rPr>
          <w:rFonts w:ascii="Arial" w:hAnsi="Arial" w:cs="Arial"/>
          <w:sz w:val="24"/>
          <w:szCs w:val="24"/>
        </w:rPr>
        <w:t xml:space="preserve">: </w:t>
      </w:r>
      <w:r w:rsidRPr="00DF2D3B">
        <w:rPr>
          <w:rFonts w:ascii="Arial" w:hAnsi="Arial" w:cs="Arial"/>
          <w:sz w:val="24"/>
          <w:szCs w:val="24"/>
        </w:rPr>
        <w:t xml:space="preserve"> </w:t>
      </w:r>
    </w:p>
    <w:p w:rsidR="00617038" w:rsidP="00617038" w:rsidRDefault="00617038" w14:paraId="03F8BD89" w14:textId="2A84B0B8">
      <w:pPr>
        <w:rPr>
          <w:rFonts w:ascii="Arial" w:hAnsi="Arial" w:cs="Arial"/>
          <w:sz w:val="24"/>
          <w:szCs w:val="24"/>
        </w:rPr>
      </w:pPr>
      <w:r w:rsidRPr="00DF2D3B">
        <w:rPr>
          <w:rFonts w:ascii="Arial" w:hAnsi="Arial" w:cs="Arial"/>
          <w:sz w:val="24"/>
          <w:szCs w:val="24"/>
        </w:rPr>
        <w:t xml:space="preserve">All disclosures will be recorded and reviewed termly by the DSL and Deputy DSL and </w:t>
      </w:r>
      <w:r>
        <w:rPr>
          <w:rFonts w:ascii="Arial" w:hAnsi="Arial" w:cs="Arial"/>
          <w:sz w:val="24"/>
          <w:szCs w:val="24"/>
        </w:rPr>
        <w:t xml:space="preserve">included </w:t>
      </w:r>
      <w:r w:rsidRPr="00DF2D3B">
        <w:rPr>
          <w:rFonts w:ascii="Arial" w:hAnsi="Arial" w:cs="Arial"/>
          <w:sz w:val="24"/>
          <w:szCs w:val="24"/>
        </w:rPr>
        <w:t>in the Safeguarding Report for</w:t>
      </w:r>
      <w:r w:rsidR="00403261">
        <w:rPr>
          <w:rFonts w:ascii="Arial" w:hAnsi="Arial" w:cs="Arial"/>
          <w:sz w:val="24"/>
          <w:szCs w:val="24"/>
        </w:rPr>
        <w:t xml:space="preserve"> the College Board</w:t>
      </w:r>
      <w:r w:rsidRPr="00DF2D3B">
        <w:rPr>
          <w:rFonts w:ascii="Arial" w:hAnsi="Arial" w:cs="Arial"/>
          <w:sz w:val="24"/>
          <w:szCs w:val="24"/>
        </w:rPr>
        <w:t xml:space="preserve"> to ensure appropriate support mechanisms are in place for both victims and perpetrators. </w:t>
      </w:r>
    </w:p>
    <w:p w:rsidR="00617038" w:rsidP="00617038" w:rsidRDefault="00617038" w14:paraId="788BD10F" w14:textId="77777777">
      <w:pPr>
        <w:rPr>
          <w:rFonts w:ascii="Arial" w:hAnsi="Arial" w:cs="Arial"/>
          <w:sz w:val="24"/>
          <w:szCs w:val="24"/>
        </w:rPr>
      </w:pPr>
      <w:r>
        <w:rPr>
          <w:rFonts w:ascii="Arial" w:hAnsi="Arial" w:cs="Arial"/>
          <w:sz w:val="24"/>
          <w:szCs w:val="24"/>
        </w:rPr>
        <w:t>C</w:t>
      </w:r>
      <w:r w:rsidRPr="00DF2D3B">
        <w:rPr>
          <w:rFonts w:ascii="Arial" w:hAnsi="Arial" w:cs="Arial"/>
          <w:sz w:val="24"/>
          <w:szCs w:val="24"/>
        </w:rPr>
        <w:t xml:space="preserve">ases of </w:t>
      </w:r>
      <w:r>
        <w:rPr>
          <w:rFonts w:ascii="Arial" w:hAnsi="Arial" w:cs="Arial"/>
          <w:sz w:val="24"/>
          <w:szCs w:val="24"/>
        </w:rPr>
        <w:t>student</w:t>
      </w:r>
      <w:r w:rsidRPr="00DF2D3B">
        <w:rPr>
          <w:rFonts w:ascii="Arial" w:hAnsi="Arial" w:cs="Arial"/>
          <w:sz w:val="24"/>
          <w:szCs w:val="24"/>
        </w:rPr>
        <w:t xml:space="preserve">s hurting other </w:t>
      </w:r>
      <w:r>
        <w:rPr>
          <w:rFonts w:ascii="Arial" w:hAnsi="Arial" w:cs="Arial"/>
          <w:sz w:val="24"/>
          <w:szCs w:val="24"/>
        </w:rPr>
        <w:t>student</w:t>
      </w:r>
      <w:r w:rsidRPr="00DF2D3B">
        <w:rPr>
          <w:rFonts w:ascii="Arial" w:hAnsi="Arial" w:cs="Arial"/>
          <w:sz w:val="24"/>
          <w:szCs w:val="24"/>
        </w:rPr>
        <w:t xml:space="preserve">s will be </w:t>
      </w:r>
      <w:r>
        <w:rPr>
          <w:rFonts w:ascii="Arial" w:hAnsi="Arial" w:cs="Arial"/>
          <w:sz w:val="24"/>
          <w:szCs w:val="24"/>
        </w:rPr>
        <w:t>managed in line with the following policies:</w:t>
      </w:r>
    </w:p>
    <w:p w:rsidRPr="00DF2D3B" w:rsidR="00617038" w:rsidP="00617038" w:rsidRDefault="00617038" w14:paraId="26E037AB" w14:textId="77777777">
      <w:pPr>
        <w:pStyle w:val="ListParagraph"/>
        <w:numPr>
          <w:ilvl w:val="0"/>
          <w:numId w:val="13"/>
        </w:numPr>
        <w:rPr>
          <w:rFonts w:ascii="Arial" w:hAnsi="Arial" w:cs="Arial"/>
          <w:sz w:val="24"/>
          <w:szCs w:val="24"/>
        </w:rPr>
      </w:pPr>
      <w:r w:rsidRPr="00DF2D3B">
        <w:rPr>
          <w:rFonts w:ascii="Arial" w:hAnsi="Arial" w:cs="Arial"/>
          <w:sz w:val="24"/>
          <w:szCs w:val="24"/>
        </w:rPr>
        <w:t>Anti-bullying Policy</w:t>
      </w:r>
    </w:p>
    <w:p w:rsidR="00792974" w:rsidP="00792974" w:rsidRDefault="00617038" w14:paraId="3BA60C95" w14:textId="4AE570F3">
      <w:pPr>
        <w:pStyle w:val="ListParagraph"/>
        <w:numPr>
          <w:ilvl w:val="0"/>
          <w:numId w:val="13"/>
        </w:numPr>
        <w:rPr>
          <w:rFonts w:ascii="Arial" w:hAnsi="Arial" w:cs="Arial"/>
          <w:sz w:val="24"/>
          <w:szCs w:val="24"/>
        </w:rPr>
      </w:pPr>
      <w:r w:rsidRPr="00DF2D3B">
        <w:rPr>
          <w:rFonts w:ascii="Arial" w:hAnsi="Arial" w:cs="Arial"/>
          <w:sz w:val="24"/>
          <w:szCs w:val="24"/>
        </w:rPr>
        <w:t>Behaviour Policy</w:t>
      </w:r>
    </w:p>
    <w:p w:rsidRPr="00F71DA2" w:rsidR="00617038" w:rsidP="00F71DA2" w:rsidRDefault="00617038" w14:paraId="1E747474" w14:textId="77777777">
      <w:pPr>
        <w:rPr>
          <w:rFonts w:ascii="Arial" w:hAnsi="Arial" w:cs="Arial"/>
          <w:sz w:val="24"/>
          <w:szCs w:val="24"/>
        </w:rPr>
      </w:pPr>
      <w:r w:rsidRPr="00F71DA2">
        <w:rPr>
          <w:rFonts w:ascii="Arial" w:hAnsi="Arial" w:cs="Arial"/>
          <w:sz w:val="24"/>
          <w:szCs w:val="24"/>
        </w:rPr>
        <w:t xml:space="preserve">Safeguarding Policy and Procedures take precedent where the alleged behaviour: </w:t>
      </w:r>
    </w:p>
    <w:p w:rsidRPr="00935AA2" w:rsidR="00617038" w:rsidP="00617038" w:rsidRDefault="00617038" w14:paraId="74A456B0" w14:textId="77777777">
      <w:pPr>
        <w:pStyle w:val="ListParagraph"/>
        <w:numPr>
          <w:ilvl w:val="0"/>
          <w:numId w:val="14"/>
        </w:numPr>
        <w:rPr>
          <w:rFonts w:ascii="Arial" w:hAnsi="Arial" w:cs="Arial"/>
          <w:sz w:val="24"/>
          <w:szCs w:val="24"/>
        </w:rPr>
      </w:pPr>
      <w:r w:rsidRPr="00935AA2">
        <w:rPr>
          <w:rFonts w:ascii="Arial" w:hAnsi="Arial" w:cs="Arial"/>
          <w:sz w:val="24"/>
          <w:szCs w:val="24"/>
        </w:rPr>
        <w:t>is serious, and potentially a criminal offence</w:t>
      </w:r>
    </w:p>
    <w:p w:rsidRPr="00935AA2" w:rsidR="00617038" w:rsidP="00617038" w:rsidRDefault="00617038" w14:paraId="5F9E81E4" w14:textId="77777777">
      <w:pPr>
        <w:pStyle w:val="ListParagraph"/>
        <w:numPr>
          <w:ilvl w:val="0"/>
          <w:numId w:val="14"/>
        </w:numPr>
        <w:rPr>
          <w:rFonts w:ascii="Arial" w:hAnsi="Arial" w:cs="Arial"/>
          <w:sz w:val="24"/>
          <w:szCs w:val="24"/>
        </w:rPr>
      </w:pPr>
      <w:r w:rsidRPr="00935AA2">
        <w:rPr>
          <w:rFonts w:ascii="Arial" w:hAnsi="Arial" w:cs="Arial"/>
          <w:sz w:val="24"/>
          <w:szCs w:val="24"/>
        </w:rPr>
        <w:t xml:space="preserve">could put </w:t>
      </w:r>
      <w:r>
        <w:rPr>
          <w:rFonts w:ascii="Arial" w:hAnsi="Arial" w:cs="Arial"/>
          <w:sz w:val="24"/>
          <w:szCs w:val="24"/>
        </w:rPr>
        <w:t>student</w:t>
      </w:r>
      <w:r w:rsidRPr="00935AA2">
        <w:rPr>
          <w:rFonts w:ascii="Arial" w:hAnsi="Arial" w:cs="Arial"/>
          <w:sz w:val="24"/>
          <w:szCs w:val="24"/>
        </w:rPr>
        <w:t>s at the college at risk</w:t>
      </w:r>
    </w:p>
    <w:p w:rsidRPr="00935AA2" w:rsidR="00617038" w:rsidP="00617038" w:rsidRDefault="00617038" w14:paraId="5EE9EDA7" w14:textId="77777777">
      <w:pPr>
        <w:pStyle w:val="ListParagraph"/>
        <w:numPr>
          <w:ilvl w:val="0"/>
          <w:numId w:val="14"/>
        </w:numPr>
        <w:rPr>
          <w:rFonts w:ascii="Arial" w:hAnsi="Arial" w:cs="Arial"/>
          <w:sz w:val="24"/>
          <w:szCs w:val="24"/>
        </w:rPr>
      </w:pPr>
      <w:r w:rsidRPr="00935AA2">
        <w:rPr>
          <w:rFonts w:ascii="Arial" w:hAnsi="Arial" w:cs="Arial"/>
          <w:sz w:val="24"/>
          <w:szCs w:val="24"/>
        </w:rPr>
        <w:t xml:space="preserve">involves </w:t>
      </w:r>
      <w:r>
        <w:rPr>
          <w:rFonts w:ascii="Arial" w:hAnsi="Arial" w:cs="Arial"/>
          <w:sz w:val="24"/>
          <w:szCs w:val="24"/>
        </w:rPr>
        <w:t>student</w:t>
      </w:r>
      <w:r w:rsidRPr="00935AA2">
        <w:rPr>
          <w:rFonts w:ascii="Arial" w:hAnsi="Arial" w:cs="Arial"/>
          <w:sz w:val="24"/>
          <w:szCs w:val="24"/>
        </w:rPr>
        <w:t>s being forced to use drugs or alcohol</w:t>
      </w:r>
    </w:p>
    <w:p w:rsidRPr="00935AA2" w:rsidR="00617038" w:rsidP="00617038" w:rsidRDefault="00617038" w14:paraId="4F4F1A1A" w14:textId="77777777">
      <w:pPr>
        <w:pStyle w:val="ListParagraph"/>
        <w:numPr>
          <w:ilvl w:val="0"/>
          <w:numId w:val="14"/>
        </w:numPr>
        <w:rPr>
          <w:rFonts w:ascii="Arial" w:hAnsi="Arial" w:cs="Arial"/>
          <w:sz w:val="24"/>
          <w:szCs w:val="24"/>
        </w:rPr>
      </w:pPr>
      <w:r w:rsidRPr="00935AA2">
        <w:rPr>
          <w:rFonts w:ascii="Arial" w:hAnsi="Arial" w:cs="Arial"/>
          <w:sz w:val="24"/>
          <w:szCs w:val="24"/>
        </w:rPr>
        <w:t xml:space="preserve">involves sexual exploitation, sexual abuse or sexual harassment, such as indecent exposure, sexual assault, or sexually inappropriate pictures or videos (including sexting) </w:t>
      </w:r>
    </w:p>
    <w:p w:rsidR="00617038" w:rsidP="00617038" w:rsidRDefault="00617038" w14:paraId="28A929A5" w14:textId="4CCDA543">
      <w:pPr>
        <w:rPr>
          <w:rFonts w:ascii="Arial" w:hAnsi="Arial" w:cs="Arial"/>
          <w:sz w:val="24"/>
          <w:szCs w:val="24"/>
        </w:rPr>
      </w:pPr>
      <w:r>
        <w:rPr>
          <w:rFonts w:ascii="Arial" w:hAnsi="Arial" w:cs="Arial"/>
          <w:sz w:val="24"/>
          <w:szCs w:val="24"/>
        </w:rPr>
        <w:t xml:space="preserve">Risks of </w:t>
      </w:r>
      <w:r w:rsidRPr="00DF2D3B">
        <w:rPr>
          <w:rFonts w:ascii="Arial" w:hAnsi="Arial" w:cs="Arial"/>
          <w:sz w:val="24"/>
          <w:szCs w:val="24"/>
        </w:rPr>
        <w:t>peer-on-peer</w:t>
      </w:r>
      <w:r w:rsidR="00582B5E">
        <w:rPr>
          <w:rFonts w:ascii="Arial" w:hAnsi="Arial" w:cs="Arial"/>
          <w:sz w:val="24"/>
          <w:szCs w:val="24"/>
        </w:rPr>
        <w:t xml:space="preserve"> (child-on-child)</w:t>
      </w:r>
      <w:r w:rsidRPr="00DF2D3B">
        <w:rPr>
          <w:rFonts w:ascii="Arial" w:hAnsi="Arial" w:cs="Arial"/>
          <w:sz w:val="24"/>
          <w:szCs w:val="24"/>
        </w:rPr>
        <w:t xml:space="preserve"> abuse </w:t>
      </w:r>
      <w:r>
        <w:rPr>
          <w:rFonts w:ascii="Arial" w:hAnsi="Arial" w:cs="Arial"/>
          <w:sz w:val="24"/>
          <w:szCs w:val="24"/>
        </w:rPr>
        <w:t xml:space="preserve">will be managed </w:t>
      </w:r>
      <w:r w:rsidRPr="00DF2D3B">
        <w:rPr>
          <w:rFonts w:ascii="Arial" w:hAnsi="Arial" w:cs="Arial"/>
          <w:sz w:val="24"/>
          <w:szCs w:val="24"/>
        </w:rPr>
        <w:t>by:</w:t>
      </w:r>
    </w:p>
    <w:p w:rsidRPr="00935AA2" w:rsidR="00617038" w:rsidP="00617038" w:rsidRDefault="00617038" w14:paraId="7CAF5C61" w14:textId="77777777">
      <w:pPr>
        <w:pStyle w:val="ListParagraph"/>
        <w:numPr>
          <w:ilvl w:val="0"/>
          <w:numId w:val="15"/>
        </w:numPr>
        <w:rPr>
          <w:rFonts w:ascii="Arial" w:hAnsi="Arial" w:cs="Arial"/>
          <w:sz w:val="24"/>
          <w:szCs w:val="24"/>
        </w:rPr>
      </w:pPr>
      <w:r w:rsidRPr="00935AA2">
        <w:rPr>
          <w:rFonts w:ascii="Arial" w:hAnsi="Arial" w:cs="Arial"/>
          <w:sz w:val="24"/>
          <w:szCs w:val="24"/>
        </w:rPr>
        <w:t>challenging any derogatory or sexualised language or behaviour, including requesting or sending sexual images</w:t>
      </w:r>
    </w:p>
    <w:p w:rsidRPr="00935AA2" w:rsidR="00617038" w:rsidP="00617038" w:rsidRDefault="00617038" w14:paraId="6E77F357" w14:textId="77777777">
      <w:pPr>
        <w:pStyle w:val="ListParagraph"/>
        <w:numPr>
          <w:ilvl w:val="0"/>
          <w:numId w:val="15"/>
        </w:numPr>
        <w:rPr>
          <w:rFonts w:ascii="Arial" w:hAnsi="Arial" w:cs="Arial"/>
          <w:sz w:val="24"/>
          <w:szCs w:val="24"/>
        </w:rPr>
      </w:pPr>
      <w:r w:rsidRPr="00935AA2">
        <w:rPr>
          <w:rFonts w:ascii="Arial" w:hAnsi="Arial" w:cs="Arial"/>
          <w:sz w:val="24"/>
          <w:szCs w:val="24"/>
        </w:rPr>
        <w:t xml:space="preserve">being vigilant to issues that particularly affect different genders </w:t>
      </w:r>
    </w:p>
    <w:p w:rsidRPr="00935AA2" w:rsidR="00617038" w:rsidP="00617038" w:rsidRDefault="00617038" w14:paraId="0ABF456C" w14:textId="77777777">
      <w:pPr>
        <w:pStyle w:val="ListParagraph"/>
        <w:numPr>
          <w:ilvl w:val="0"/>
          <w:numId w:val="15"/>
        </w:numPr>
        <w:rPr>
          <w:rFonts w:ascii="Arial" w:hAnsi="Arial" w:cs="Arial"/>
          <w:sz w:val="24"/>
          <w:szCs w:val="24"/>
        </w:rPr>
      </w:pPr>
      <w:r>
        <w:rPr>
          <w:rFonts w:ascii="Arial" w:hAnsi="Arial" w:cs="Arial"/>
          <w:sz w:val="24"/>
          <w:szCs w:val="24"/>
        </w:rPr>
        <w:lastRenderedPageBreak/>
        <w:t>direct instruction within the curriculum to develop understanding of</w:t>
      </w:r>
      <w:r w:rsidRPr="00935AA2">
        <w:rPr>
          <w:rFonts w:ascii="Arial" w:hAnsi="Arial" w:cs="Arial"/>
          <w:sz w:val="24"/>
          <w:szCs w:val="24"/>
        </w:rPr>
        <w:t xml:space="preserve"> appropriate behaviour and consent </w:t>
      </w:r>
    </w:p>
    <w:p w:rsidRPr="00935AA2" w:rsidR="00617038" w:rsidP="00617038" w:rsidRDefault="00617038" w14:paraId="66D6FA9A" w14:textId="77777777">
      <w:pPr>
        <w:pStyle w:val="ListParagraph"/>
        <w:numPr>
          <w:ilvl w:val="0"/>
          <w:numId w:val="15"/>
        </w:numPr>
        <w:rPr>
          <w:rFonts w:ascii="Arial" w:hAnsi="Arial" w:cs="Arial"/>
          <w:sz w:val="24"/>
          <w:szCs w:val="24"/>
        </w:rPr>
      </w:pPr>
      <w:r w:rsidRPr="00935AA2">
        <w:rPr>
          <w:rFonts w:ascii="Arial" w:hAnsi="Arial" w:cs="Arial"/>
          <w:sz w:val="24"/>
          <w:szCs w:val="24"/>
        </w:rPr>
        <w:t xml:space="preserve">ensuring </w:t>
      </w:r>
      <w:r>
        <w:rPr>
          <w:rFonts w:ascii="Arial" w:hAnsi="Arial" w:cs="Arial"/>
          <w:sz w:val="24"/>
          <w:szCs w:val="24"/>
        </w:rPr>
        <w:t>student</w:t>
      </w:r>
      <w:r w:rsidRPr="00935AA2">
        <w:rPr>
          <w:rFonts w:ascii="Arial" w:hAnsi="Arial" w:cs="Arial"/>
          <w:sz w:val="24"/>
          <w:szCs w:val="24"/>
        </w:rPr>
        <w:t>s know they can talk to staff confidentially</w:t>
      </w:r>
    </w:p>
    <w:p w:rsidRPr="00935AA2" w:rsidR="00617038" w:rsidP="00617038" w:rsidRDefault="00617038" w14:paraId="6058D2E4" w14:textId="334DD22B">
      <w:pPr>
        <w:pStyle w:val="ListParagraph"/>
        <w:numPr>
          <w:ilvl w:val="0"/>
          <w:numId w:val="15"/>
        </w:numPr>
        <w:rPr>
          <w:rFonts w:ascii="Arial" w:hAnsi="Arial" w:cs="Arial"/>
          <w:sz w:val="24"/>
          <w:szCs w:val="24"/>
        </w:rPr>
      </w:pPr>
      <w:r w:rsidRPr="00935AA2">
        <w:rPr>
          <w:rFonts w:ascii="Arial" w:hAnsi="Arial" w:cs="Arial"/>
          <w:sz w:val="24"/>
          <w:szCs w:val="24"/>
        </w:rPr>
        <w:t xml:space="preserve">ensuring staff are trained to understand that a </w:t>
      </w:r>
      <w:r>
        <w:rPr>
          <w:rFonts w:ascii="Arial" w:hAnsi="Arial" w:cs="Arial"/>
          <w:sz w:val="24"/>
          <w:szCs w:val="24"/>
        </w:rPr>
        <w:t>student</w:t>
      </w:r>
      <w:r w:rsidRPr="00935AA2">
        <w:rPr>
          <w:rFonts w:ascii="Arial" w:hAnsi="Arial" w:cs="Arial"/>
          <w:sz w:val="24"/>
          <w:szCs w:val="24"/>
        </w:rPr>
        <w:t xml:space="preserve"> harming a </w:t>
      </w:r>
      <w:r>
        <w:rPr>
          <w:rFonts w:ascii="Arial" w:hAnsi="Arial" w:cs="Arial"/>
          <w:sz w:val="24"/>
          <w:szCs w:val="24"/>
        </w:rPr>
        <w:t>student</w:t>
      </w:r>
      <w:r w:rsidRPr="00935AA2">
        <w:rPr>
          <w:rFonts w:ascii="Arial" w:hAnsi="Arial" w:cs="Arial"/>
          <w:sz w:val="24"/>
          <w:szCs w:val="24"/>
        </w:rPr>
        <w:t xml:space="preserve"> could be a sign that the </w:t>
      </w:r>
      <w:r w:rsidR="00BF1691">
        <w:rPr>
          <w:rFonts w:ascii="Arial" w:hAnsi="Arial" w:cs="Arial"/>
          <w:sz w:val="24"/>
          <w:szCs w:val="24"/>
        </w:rPr>
        <w:t xml:space="preserve">student </w:t>
      </w:r>
      <w:r w:rsidRPr="00935AA2" w:rsidR="00BF1691">
        <w:rPr>
          <w:rFonts w:ascii="Arial" w:hAnsi="Arial" w:cs="Arial"/>
          <w:sz w:val="24"/>
          <w:szCs w:val="24"/>
        </w:rPr>
        <w:t>is</w:t>
      </w:r>
      <w:r w:rsidRPr="00935AA2">
        <w:rPr>
          <w:rFonts w:ascii="Arial" w:hAnsi="Arial" w:cs="Arial"/>
          <w:sz w:val="24"/>
          <w:szCs w:val="24"/>
        </w:rPr>
        <w:t xml:space="preserve"> being abused themselves, and that this would fall under the scope of this policy. </w:t>
      </w:r>
    </w:p>
    <w:p w:rsidR="00617038" w:rsidP="00617038" w:rsidRDefault="00261231" w14:paraId="4A9F52B7" w14:textId="69542701">
      <w:pPr>
        <w:rPr>
          <w:rFonts w:ascii="Arial" w:hAnsi="Arial" w:cs="Arial"/>
          <w:sz w:val="24"/>
          <w:szCs w:val="24"/>
        </w:rPr>
      </w:pPr>
      <w:r>
        <w:rPr>
          <w:rFonts w:ascii="Arial" w:hAnsi="Arial" w:cs="Arial"/>
          <w:sz w:val="24"/>
          <w:szCs w:val="24"/>
        </w:rPr>
        <w:t>I</w:t>
      </w:r>
      <w:r w:rsidRPr="00DF2D3B">
        <w:rPr>
          <w:rFonts w:ascii="Arial" w:hAnsi="Arial" w:cs="Arial"/>
          <w:sz w:val="24"/>
          <w:szCs w:val="24"/>
        </w:rPr>
        <w:t xml:space="preserve">f </w:t>
      </w:r>
      <w:r w:rsidRPr="00DF2D3B" w:rsidR="00617038">
        <w:rPr>
          <w:rFonts w:ascii="Arial" w:hAnsi="Arial" w:cs="Arial"/>
          <w:sz w:val="24"/>
          <w:szCs w:val="24"/>
        </w:rPr>
        <w:t xml:space="preserve">staff are aware of an incident involving </w:t>
      </w:r>
      <w:r>
        <w:rPr>
          <w:rFonts w:ascii="Arial" w:hAnsi="Arial" w:cs="Arial"/>
          <w:sz w:val="24"/>
          <w:szCs w:val="24"/>
        </w:rPr>
        <w:t>c</w:t>
      </w:r>
      <w:r w:rsidRPr="00261231">
        <w:rPr>
          <w:rFonts w:ascii="Arial" w:hAnsi="Arial" w:cs="Arial"/>
          <w:sz w:val="24"/>
          <w:szCs w:val="24"/>
        </w:rPr>
        <w:t>onsensual and non-consensual sharing of nudes and semi-nude images and/or videos (also known as sexting or youth produced sexual imagery)</w:t>
      </w:r>
      <w:r w:rsidRPr="00DF2D3B" w:rsidR="00617038">
        <w:rPr>
          <w:rFonts w:ascii="Arial" w:hAnsi="Arial" w:cs="Arial"/>
          <w:sz w:val="24"/>
          <w:szCs w:val="24"/>
        </w:rPr>
        <w:t xml:space="preserve">, they must report it to the </w:t>
      </w:r>
      <w:r w:rsidR="00617038">
        <w:rPr>
          <w:rFonts w:ascii="Arial" w:hAnsi="Arial" w:cs="Arial"/>
          <w:sz w:val="24"/>
          <w:szCs w:val="24"/>
        </w:rPr>
        <w:t>DSL</w:t>
      </w:r>
      <w:r w:rsidRPr="00DF2D3B" w:rsidR="00617038">
        <w:rPr>
          <w:rFonts w:ascii="Arial" w:hAnsi="Arial" w:cs="Arial"/>
          <w:sz w:val="24"/>
          <w:szCs w:val="24"/>
        </w:rPr>
        <w:t xml:space="preserve"> immediately. Staff must not</w:t>
      </w:r>
      <w:r w:rsidR="00617038">
        <w:rPr>
          <w:rFonts w:ascii="Arial" w:hAnsi="Arial" w:cs="Arial"/>
          <w:sz w:val="24"/>
          <w:szCs w:val="24"/>
        </w:rPr>
        <w:t xml:space="preserve"> </w:t>
      </w:r>
    </w:p>
    <w:p w:rsidRPr="00935AA2" w:rsidR="00617038" w:rsidP="00617038" w:rsidRDefault="00617038" w14:paraId="5D3500CF" w14:textId="77777777">
      <w:pPr>
        <w:pStyle w:val="ListParagraph"/>
        <w:numPr>
          <w:ilvl w:val="0"/>
          <w:numId w:val="16"/>
        </w:numPr>
        <w:rPr>
          <w:rFonts w:ascii="Arial" w:hAnsi="Arial" w:cs="Arial"/>
          <w:sz w:val="24"/>
          <w:szCs w:val="24"/>
        </w:rPr>
      </w:pPr>
      <w:r w:rsidRPr="00935AA2">
        <w:rPr>
          <w:rFonts w:ascii="Arial" w:hAnsi="Arial" w:cs="Arial"/>
          <w:sz w:val="24"/>
          <w:szCs w:val="24"/>
        </w:rPr>
        <w:t xml:space="preserve">view, download or share the imagery, or ask a </w:t>
      </w:r>
      <w:r>
        <w:rPr>
          <w:rFonts w:ascii="Arial" w:hAnsi="Arial" w:cs="Arial"/>
          <w:sz w:val="24"/>
          <w:szCs w:val="24"/>
        </w:rPr>
        <w:t>student</w:t>
      </w:r>
      <w:r w:rsidRPr="00935AA2">
        <w:rPr>
          <w:rFonts w:ascii="Arial" w:hAnsi="Arial" w:cs="Arial"/>
          <w:sz w:val="24"/>
          <w:szCs w:val="24"/>
        </w:rPr>
        <w:t xml:space="preserve"> to share or download it</w:t>
      </w:r>
    </w:p>
    <w:p w:rsidRPr="00935AA2" w:rsidR="00617038" w:rsidP="00617038" w:rsidRDefault="00617038" w14:paraId="556CE63B" w14:textId="77777777">
      <w:pPr>
        <w:pStyle w:val="ListParagraph"/>
        <w:numPr>
          <w:ilvl w:val="0"/>
          <w:numId w:val="16"/>
        </w:numPr>
        <w:rPr>
          <w:rFonts w:ascii="Arial" w:hAnsi="Arial" w:cs="Arial"/>
          <w:sz w:val="24"/>
          <w:szCs w:val="24"/>
        </w:rPr>
      </w:pPr>
      <w:r w:rsidRPr="00935AA2">
        <w:rPr>
          <w:rFonts w:ascii="Arial" w:hAnsi="Arial" w:cs="Arial"/>
          <w:sz w:val="24"/>
          <w:szCs w:val="24"/>
        </w:rPr>
        <w:t xml:space="preserve">delete the imagery or ask the </w:t>
      </w:r>
      <w:r>
        <w:rPr>
          <w:rFonts w:ascii="Arial" w:hAnsi="Arial" w:cs="Arial"/>
          <w:sz w:val="24"/>
          <w:szCs w:val="24"/>
        </w:rPr>
        <w:t>student</w:t>
      </w:r>
      <w:r w:rsidRPr="00935AA2">
        <w:rPr>
          <w:rFonts w:ascii="Arial" w:hAnsi="Arial" w:cs="Arial"/>
          <w:sz w:val="24"/>
          <w:szCs w:val="24"/>
        </w:rPr>
        <w:t xml:space="preserve"> to delete it</w:t>
      </w:r>
    </w:p>
    <w:p w:rsidRPr="00935AA2" w:rsidR="00617038" w:rsidP="00617038" w:rsidRDefault="00617038" w14:paraId="4DC947E4" w14:textId="77777777">
      <w:pPr>
        <w:pStyle w:val="ListParagraph"/>
        <w:numPr>
          <w:ilvl w:val="0"/>
          <w:numId w:val="16"/>
        </w:numPr>
        <w:rPr>
          <w:rFonts w:ascii="Arial" w:hAnsi="Arial" w:cs="Arial"/>
          <w:sz w:val="24"/>
          <w:szCs w:val="24"/>
        </w:rPr>
      </w:pPr>
      <w:r w:rsidRPr="00935AA2">
        <w:rPr>
          <w:rFonts w:ascii="Arial" w:hAnsi="Arial" w:cs="Arial"/>
          <w:sz w:val="24"/>
          <w:szCs w:val="24"/>
        </w:rPr>
        <w:t xml:space="preserve">ask the </w:t>
      </w:r>
      <w:r>
        <w:rPr>
          <w:rFonts w:ascii="Arial" w:hAnsi="Arial" w:cs="Arial"/>
          <w:sz w:val="24"/>
          <w:szCs w:val="24"/>
        </w:rPr>
        <w:t>student</w:t>
      </w:r>
      <w:r w:rsidRPr="00935AA2">
        <w:rPr>
          <w:rFonts w:ascii="Arial" w:hAnsi="Arial" w:cs="Arial"/>
          <w:sz w:val="24"/>
          <w:szCs w:val="24"/>
        </w:rPr>
        <w:t xml:space="preserve">(s) who are involved in the incident to disclose information regarding the imagery (this is the </w:t>
      </w:r>
      <w:r>
        <w:rPr>
          <w:rFonts w:ascii="Arial" w:hAnsi="Arial" w:cs="Arial"/>
          <w:sz w:val="24"/>
          <w:szCs w:val="24"/>
        </w:rPr>
        <w:t>DSL’s</w:t>
      </w:r>
      <w:r w:rsidRPr="00935AA2">
        <w:rPr>
          <w:rFonts w:ascii="Arial" w:hAnsi="Arial" w:cs="Arial"/>
          <w:sz w:val="24"/>
          <w:szCs w:val="24"/>
        </w:rPr>
        <w:t xml:space="preserve"> responsibility) </w:t>
      </w:r>
    </w:p>
    <w:p w:rsidRPr="00935AA2" w:rsidR="00617038" w:rsidP="00617038" w:rsidRDefault="00617038" w14:paraId="3DD7C33B" w14:textId="77777777">
      <w:pPr>
        <w:pStyle w:val="ListParagraph"/>
        <w:numPr>
          <w:ilvl w:val="0"/>
          <w:numId w:val="16"/>
        </w:numPr>
        <w:rPr>
          <w:rFonts w:ascii="Arial" w:hAnsi="Arial" w:cs="Arial"/>
          <w:sz w:val="24"/>
          <w:szCs w:val="24"/>
        </w:rPr>
      </w:pPr>
      <w:r w:rsidRPr="00935AA2">
        <w:rPr>
          <w:rFonts w:ascii="Arial" w:hAnsi="Arial" w:cs="Arial"/>
          <w:sz w:val="24"/>
          <w:szCs w:val="24"/>
        </w:rPr>
        <w:t xml:space="preserve">share information about the incident with other members of staff, the </w:t>
      </w:r>
      <w:r>
        <w:rPr>
          <w:rFonts w:ascii="Arial" w:hAnsi="Arial" w:cs="Arial"/>
          <w:sz w:val="24"/>
          <w:szCs w:val="24"/>
        </w:rPr>
        <w:t>student</w:t>
      </w:r>
      <w:r w:rsidRPr="00935AA2">
        <w:rPr>
          <w:rFonts w:ascii="Arial" w:hAnsi="Arial" w:cs="Arial"/>
          <w:sz w:val="24"/>
          <w:szCs w:val="24"/>
        </w:rPr>
        <w:t>(s) it involves or their, or other, parents and/or carers</w:t>
      </w:r>
    </w:p>
    <w:p w:rsidRPr="00935AA2" w:rsidR="00617038" w:rsidP="00617038" w:rsidRDefault="00617038" w14:paraId="19697A44" w14:textId="77777777">
      <w:pPr>
        <w:pStyle w:val="ListParagraph"/>
        <w:numPr>
          <w:ilvl w:val="0"/>
          <w:numId w:val="16"/>
        </w:numPr>
        <w:rPr>
          <w:rFonts w:ascii="Arial" w:hAnsi="Arial" w:cs="Arial"/>
          <w:sz w:val="24"/>
          <w:szCs w:val="24"/>
        </w:rPr>
      </w:pPr>
      <w:r w:rsidRPr="00935AA2">
        <w:rPr>
          <w:rFonts w:ascii="Arial" w:hAnsi="Arial" w:cs="Arial"/>
          <w:sz w:val="24"/>
          <w:szCs w:val="24"/>
        </w:rPr>
        <w:t xml:space="preserve">say or do anything to blame or shame any young people involved </w:t>
      </w:r>
    </w:p>
    <w:p w:rsidR="00617038" w:rsidP="00617038" w:rsidRDefault="00617038" w14:paraId="7E842F48" w14:textId="36D0B134">
      <w:pPr>
        <w:rPr>
          <w:rFonts w:ascii="Arial" w:hAnsi="Arial" w:cs="Arial"/>
          <w:sz w:val="24"/>
          <w:szCs w:val="24"/>
        </w:rPr>
      </w:pPr>
      <w:r w:rsidRPr="00DF2D3B">
        <w:rPr>
          <w:rFonts w:ascii="Arial" w:hAnsi="Arial" w:cs="Arial"/>
          <w:sz w:val="24"/>
          <w:szCs w:val="24"/>
        </w:rPr>
        <w:t xml:space="preserve">Staff should explain that they need to report the </w:t>
      </w:r>
      <w:r w:rsidRPr="00DF2D3B" w:rsidR="00403261">
        <w:rPr>
          <w:rFonts w:ascii="Arial" w:hAnsi="Arial" w:cs="Arial"/>
          <w:sz w:val="24"/>
          <w:szCs w:val="24"/>
        </w:rPr>
        <w:t>incident and</w:t>
      </w:r>
      <w:r w:rsidRPr="00DF2D3B">
        <w:rPr>
          <w:rFonts w:ascii="Arial" w:hAnsi="Arial" w:cs="Arial"/>
          <w:sz w:val="24"/>
          <w:szCs w:val="24"/>
        </w:rPr>
        <w:t xml:space="preserve"> reassure the </w:t>
      </w:r>
      <w:r>
        <w:rPr>
          <w:rFonts w:ascii="Arial" w:hAnsi="Arial" w:cs="Arial"/>
          <w:sz w:val="24"/>
          <w:szCs w:val="24"/>
        </w:rPr>
        <w:t>student</w:t>
      </w:r>
      <w:r w:rsidRPr="00DF2D3B">
        <w:rPr>
          <w:rFonts w:ascii="Arial" w:hAnsi="Arial" w:cs="Arial"/>
          <w:sz w:val="24"/>
          <w:szCs w:val="24"/>
        </w:rPr>
        <w:t xml:space="preserve"> that they will receive support and help</w:t>
      </w:r>
      <w:r w:rsidR="00261231">
        <w:rPr>
          <w:rFonts w:ascii="Arial" w:hAnsi="Arial" w:cs="Arial"/>
          <w:sz w:val="24"/>
          <w:szCs w:val="24"/>
        </w:rPr>
        <w:tab/>
      </w:r>
      <w:r>
        <w:rPr>
          <w:rFonts w:ascii="Arial" w:hAnsi="Arial" w:cs="Arial"/>
          <w:sz w:val="24"/>
          <w:szCs w:val="24"/>
        </w:rPr>
        <w:t xml:space="preserve">. </w:t>
      </w:r>
    </w:p>
    <w:p w:rsidRPr="00F9470D" w:rsidR="00617038" w:rsidP="00617038" w:rsidRDefault="00617038" w14:paraId="3016E048" w14:textId="77777777">
      <w:pPr>
        <w:rPr>
          <w:rFonts w:ascii="Arial" w:hAnsi="Arial" w:cs="Arial"/>
          <w:i/>
          <w:iCs/>
          <w:sz w:val="24"/>
          <w:szCs w:val="24"/>
        </w:rPr>
      </w:pPr>
      <w:r w:rsidRPr="00F9470D">
        <w:rPr>
          <w:rFonts w:ascii="Arial" w:hAnsi="Arial" w:cs="Arial"/>
          <w:b/>
          <w:i/>
          <w:iCs/>
          <w:sz w:val="24"/>
          <w:szCs w:val="24"/>
        </w:rPr>
        <w:t>Child on child sexual violence and sexual harassment</w:t>
      </w:r>
    </w:p>
    <w:p w:rsidR="00617038" w:rsidP="00617038" w:rsidRDefault="00617038" w14:paraId="78A6FF32" w14:textId="47B5823C">
      <w:pPr>
        <w:rPr>
          <w:rFonts w:ascii="Arial" w:hAnsi="Arial" w:cs="Arial"/>
          <w:sz w:val="24"/>
          <w:szCs w:val="24"/>
        </w:rPr>
      </w:pPr>
      <w:r w:rsidRPr="00935AA2">
        <w:rPr>
          <w:rFonts w:ascii="Arial" w:hAnsi="Arial" w:cs="Arial"/>
          <w:sz w:val="24"/>
          <w:szCs w:val="24"/>
        </w:rPr>
        <w:t xml:space="preserve">Where any reports are made of child on child sexual violence or sexual harassment these must be dealt with seriously and quickly. Where such an allegation is made, the </w:t>
      </w:r>
      <w:r>
        <w:rPr>
          <w:rFonts w:ascii="Arial" w:hAnsi="Arial" w:cs="Arial"/>
          <w:sz w:val="24"/>
          <w:szCs w:val="24"/>
        </w:rPr>
        <w:t xml:space="preserve">DSL </w:t>
      </w:r>
      <w:r w:rsidRPr="00935AA2">
        <w:rPr>
          <w:rFonts w:ascii="Arial" w:hAnsi="Arial" w:cs="Arial"/>
          <w:sz w:val="24"/>
          <w:szCs w:val="24"/>
        </w:rPr>
        <w:t xml:space="preserve">will conduct a thorough risk assessment that considers: </w:t>
      </w:r>
    </w:p>
    <w:p w:rsidRPr="00935AA2" w:rsidR="00617038" w:rsidP="00617038" w:rsidRDefault="00617038" w14:paraId="39992796" w14:textId="60A12031">
      <w:pPr>
        <w:pStyle w:val="ListParagraph"/>
        <w:numPr>
          <w:ilvl w:val="0"/>
          <w:numId w:val="17"/>
        </w:numPr>
        <w:rPr>
          <w:rFonts w:ascii="Arial" w:hAnsi="Arial" w:cs="Arial"/>
          <w:sz w:val="24"/>
          <w:szCs w:val="24"/>
        </w:rPr>
      </w:pPr>
      <w:r w:rsidRPr="00935AA2">
        <w:rPr>
          <w:rFonts w:ascii="Arial" w:hAnsi="Arial" w:cs="Arial"/>
          <w:sz w:val="24"/>
          <w:szCs w:val="24"/>
        </w:rPr>
        <w:t>The victim, especially their protection and support</w:t>
      </w:r>
    </w:p>
    <w:p w:rsidRPr="00935AA2" w:rsidR="00617038" w:rsidP="00617038" w:rsidRDefault="00617038" w14:paraId="43907A3C" w14:textId="77777777">
      <w:pPr>
        <w:pStyle w:val="ListParagraph"/>
        <w:numPr>
          <w:ilvl w:val="0"/>
          <w:numId w:val="17"/>
        </w:numPr>
        <w:rPr>
          <w:rFonts w:ascii="Arial" w:hAnsi="Arial" w:cs="Arial"/>
          <w:sz w:val="24"/>
          <w:szCs w:val="24"/>
        </w:rPr>
      </w:pPr>
      <w:r w:rsidRPr="00935AA2">
        <w:rPr>
          <w:rFonts w:ascii="Arial" w:hAnsi="Arial" w:cs="Arial"/>
          <w:sz w:val="24"/>
          <w:szCs w:val="24"/>
        </w:rPr>
        <w:t xml:space="preserve">The alleged perpetrator: and </w:t>
      </w:r>
    </w:p>
    <w:p w:rsidRPr="00935AA2" w:rsidR="00617038" w:rsidP="00617038" w:rsidRDefault="00617038" w14:paraId="18AE3A59" w14:textId="2D5C4931">
      <w:pPr>
        <w:pStyle w:val="ListParagraph"/>
        <w:numPr>
          <w:ilvl w:val="0"/>
          <w:numId w:val="17"/>
        </w:numPr>
        <w:rPr>
          <w:rFonts w:ascii="Arial" w:hAnsi="Arial" w:cs="Arial"/>
          <w:sz w:val="24"/>
          <w:szCs w:val="24"/>
        </w:rPr>
      </w:pPr>
      <w:r w:rsidRPr="38063E2D">
        <w:rPr>
          <w:rFonts w:ascii="Arial" w:hAnsi="Arial" w:cs="Arial"/>
          <w:sz w:val="24"/>
          <w:szCs w:val="24"/>
        </w:rPr>
        <w:t xml:space="preserve">All the other </w:t>
      </w:r>
      <w:r w:rsidRPr="38063E2D" w:rsidR="50126D1C">
        <w:rPr>
          <w:rFonts w:ascii="Arial" w:hAnsi="Arial" w:cs="Arial"/>
          <w:sz w:val="24"/>
          <w:szCs w:val="24"/>
        </w:rPr>
        <w:t>students (</w:t>
      </w:r>
      <w:r w:rsidRPr="38063E2D">
        <w:rPr>
          <w:rFonts w:ascii="Arial" w:hAnsi="Arial" w:cs="Arial"/>
          <w:sz w:val="24"/>
          <w:szCs w:val="24"/>
        </w:rPr>
        <w:t xml:space="preserve">and, if appropriate, staff) at the college, especially any actions that are appropriate to protect them. </w:t>
      </w:r>
    </w:p>
    <w:p w:rsidR="00617038" w:rsidP="00617038" w:rsidRDefault="00792974" w14:paraId="6F01270B" w14:textId="5B2E5548">
      <w:pPr>
        <w:rPr>
          <w:rFonts w:ascii="Arial" w:hAnsi="Arial" w:cs="Arial"/>
          <w:sz w:val="24"/>
          <w:szCs w:val="24"/>
        </w:rPr>
      </w:pPr>
      <w:bookmarkStart w:name="_Hlk34313192" w:id="3"/>
      <w:r>
        <w:rPr>
          <w:rFonts w:ascii="Arial" w:hAnsi="Arial" w:cs="Arial"/>
          <w:sz w:val="24"/>
          <w:szCs w:val="24"/>
        </w:rPr>
        <w:t>Allegations and the investigation will be recorded. Any subsequent risk assessment wil</w:t>
      </w:r>
      <w:r w:rsidRPr="00935AA2" w:rsidR="00617038">
        <w:rPr>
          <w:rFonts w:ascii="Arial" w:hAnsi="Arial" w:cs="Arial"/>
          <w:sz w:val="24"/>
          <w:szCs w:val="24"/>
        </w:rPr>
        <w:t>l be communicated to all staff that are required to know</w:t>
      </w:r>
      <w:bookmarkEnd w:id="3"/>
      <w:r w:rsidRPr="00935AA2" w:rsidR="00617038">
        <w:rPr>
          <w:rFonts w:ascii="Arial" w:hAnsi="Arial" w:cs="Arial"/>
          <w:sz w:val="24"/>
          <w:szCs w:val="24"/>
        </w:rPr>
        <w:t xml:space="preserve">. Both victim and (alleged) perpetrator will receive appropriate support mechanisms from the college on a case by case basis. </w:t>
      </w:r>
    </w:p>
    <w:p w:rsidR="00617038" w:rsidP="00617038" w:rsidRDefault="00617038" w14:paraId="1A43D27A" w14:textId="77777777">
      <w:pPr>
        <w:rPr>
          <w:rFonts w:ascii="Arial" w:hAnsi="Arial" w:cs="Arial"/>
          <w:sz w:val="24"/>
          <w:szCs w:val="24"/>
        </w:rPr>
      </w:pPr>
      <w:r w:rsidRPr="00935AA2">
        <w:rPr>
          <w:rFonts w:ascii="Arial" w:hAnsi="Arial" w:cs="Arial"/>
          <w:sz w:val="24"/>
          <w:szCs w:val="24"/>
        </w:rPr>
        <w:t xml:space="preserve">Specific Safeguarding issues also include the following: </w:t>
      </w:r>
    </w:p>
    <w:p w:rsidRPr="00935AA2" w:rsidR="00617038" w:rsidP="00617038" w:rsidRDefault="00617038" w14:paraId="36EE4100" w14:textId="77777777">
      <w:pPr>
        <w:pStyle w:val="ListParagraph"/>
        <w:numPr>
          <w:ilvl w:val="0"/>
          <w:numId w:val="18"/>
        </w:numPr>
        <w:rPr>
          <w:rFonts w:ascii="Arial" w:hAnsi="Arial" w:cs="Arial"/>
          <w:sz w:val="24"/>
          <w:szCs w:val="24"/>
        </w:rPr>
      </w:pPr>
      <w:r w:rsidRPr="00935AA2">
        <w:rPr>
          <w:rFonts w:ascii="Arial" w:hAnsi="Arial" w:cs="Arial"/>
          <w:sz w:val="24"/>
          <w:szCs w:val="24"/>
        </w:rPr>
        <w:t>bullying including cyber-bullying</w:t>
      </w:r>
    </w:p>
    <w:p w:rsidRPr="00935AA2" w:rsidR="00617038" w:rsidP="00617038" w:rsidRDefault="00617038" w14:paraId="6D407D0E" w14:textId="77777777">
      <w:pPr>
        <w:pStyle w:val="ListParagraph"/>
        <w:numPr>
          <w:ilvl w:val="0"/>
          <w:numId w:val="18"/>
        </w:numPr>
        <w:rPr>
          <w:rFonts w:ascii="Arial" w:hAnsi="Arial" w:cs="Arial"/>
          <w:sz w:val="24"/>
          <w:szCs w:val="24"/>
        </w:rPr>
      </w:pPr>
      <w:r w:rsidRPr="00935AA2">
        <w:rPr>
          <w:rFonts w:ascii="Arial" w:hAnsi="Arial" w:cs="Arial"/>
          <w:sz w:val="24"/>
          <w:szCs w:val="24"/>
        </w:rPr>
        <w:t>children missing education</w:t>
      </w:r>
    </w:p>
    <w:p w:rsidRPr="00935AA2" w:rsidR="00617038" w:rsidP="00617038" w:rsidRDefault="00617038" w14:paraId="5E0A7D0B" w14:textId="77777777">
      <w:pPr>
        <w:pStyle w:val="ListParagraph"/>
        <w:numPr>
          <w:ilvl w:val="0"/>
          <w:numId w:val="18"/>
        </w:numPr>
        <w:rPr>
          <w:rFonts w:ascii="Arial" w:hAnsi="Arial" w:cs="Arial"/>
          <w:sz w:val="24"/>
          <w:szCs w:val="24"/>
        </w:rPr>
      </w:pPr>
      <w:r w:rsidRPr="00935AA2">
        <w:rPr>
          <w:rFonts w:ascii="Arial" w:hAnsi="Arial" w:cs="Arial"/>
          <w:sz w:val="24"/>
          <w:szCs w:val="24"/>
        </w:rPr>
        <w:t>child missing from home or care</w:t>
      </w:r>
    </w:p>
    <w:p w:rsidRPr="00935AA2" w:rsidR="00617038" w:rsidP="00617038" w:rsidRDefault="00617038" w14:paraId="536BEBAE" w14:textId="77777777">
      <w:pPr>
        <w:pStyle w:val="ListParagraph"/>
        <w:numPr>
          <w:ilvl w:val="0"/>
          <w:numId w:val="18"/>
        </w:numPr>
        <w:rPr>
          <w:rFonts w:ascii="Arial" w:hAnsi="Arial" w:cs="Arial"/>
          <w:sz w:val="24"/>
          <w:szCs w:val="24"/>
        </w:rPr>
      </w:pPr>
      <w:r w:rsidRPr="00935AA2">
        <w:rPr>
          <w:rFonts w:ascii="Arial" w:hAnsi="Arial" w:cs="Arial"/>
          <w:sz w:val="24"/>
          <w:szCs w:val="24"/>
        </w:rPr>
        <w:t>child sexual exploitation (CSE)</w:t>
      </w:r>
    </w:p>
    <w:p w:rsidRPr="00935AA2" w:rsidR="00617038" w:rsidP="00617038" w:rsidRDefault="00617038" w14:paraId="6E3D667F" w14:textId="77777777">
      <w:pPr>
        <w:pStyle w:val="ListParagraph"/>
        <w:numPr>
          <w:ilvl w:val="0"/>
          <w:numId w:val="18"/>
        </w:numPr>
        <w:rPr>
          <w:rFonts w:ascii="Arial" w:hAnsi="Arial" w:cs="Arial"/>
          <w:sz w:val="24"/>
          <w:szCs w:val="24"/>
        </w:rPr>
      </w:pPr>
      <w:r w:rsidRPr="00935AA2">
        <w:rPr>
          <w:rFonts w:ascii="Arial" w:hAnsi="Arial" w:cs="Arial"/>
          <w:sz w:val="24"/>
          <w:szCs w:val="24"/>
        </w:rPr>
        <w:t>domestic violence</w:t>
      </w:r>
    </w:p>
    <w:p w:rsidRPr="00935AA2" w:rsidR="00617038" w:rsidP="00617038" w:rsidRDefault="00617038" w14:paraId="449212BE" w14:textId="77777777">
      <w:pPr>
        <w:pStyle w:val="ListParagraph"/>
        <w:numPr>
          <w:ilvl w:val="0"/>
          <w:numId w:val="18"/>
        </w:numPr>
        <w:rPr>
          <w:rFonts w:ascii="Arial" w:hAnsi="Arial" w:cs="Arial"/>
          <w:sz w:val="24"/>
          <w:szCs w:val="24"/>
        </w:rPr>
      </w:pPr>
      <w:r w:rsidRPr="00935AA2">
        <w:rPr>
          <w:rFonts w:ascii="Arial" w:hAnsi="Arial" w:cs="Arial"/>
          <w:sz w:val="24"/>
          <w:szCs w:val="24"/>
        </w:rPr>
        <w:t>drugs</w:t>
      </w:r>
    </w:p>
    <w:p w:rsidRPr="00935AA2" w:rsidR="00617038" w:rsidP="00617038" w:rsidRDefault="00617038" w14:paraId="32E5DF90" w14:textId="77777777">
      <w:pPr>
        <w:pStyle w:val="ListParagraph"/>
        <w:numPr>
          <w:ilvl w:val="0"/>
          <w:numId w:val="18"/>
        </w:numPr>
        <w:rPr>
          <w:rFonts w:ascii="Arial" w:hAnsi="Arial" w:cs="Arial"/>
          <w:sz w:val="24"/>
          <w:szCs w:val="24"/>
        </w:rPr>
      </w:pPr>
      <w:r w:rsidRPr="00935AA2">
        <w:rPr>
          <w:rFonts w:ascii="Arial" w:hAnsi="Arial" w:cs="Arial"/>
          <w:sz w:val="24"/>
          <w:szCs w:val="24"/>
        </w:rPr>
        <w:t>fabricated or induced illness</w:t>
      </w:r>
    </w:p>
    <w:p w:rsidRPr="00935AA2" w:rsidR="00617038" w:rsidP="00617038" w:rsidRDefault="00617038" w14:paraId="37BE574D" w14:textId="77777777">
      <w:pPr>
        <w:pStyle w:val="ListParagraph"/>
        <w:numPr>
          <w:ilvl w:val="0"/>
          <w:numId w:val="18"/>
        </w:numPr>
        <w:rPr>
          <w:rFonts w:ascii="Arial" w:hAnsi="Arial" w:cs="Arial"/>
          <w:sz w:val="24"/>
          <w:szCs w:val="24"/>
        </w:rPr>
      </w:pPr>
      <w:r w:rsidRPr="00935AA2">
        <w:rPr>
          <w:rFonts w:ascii="Arial" w:hAnsi="Arial" w:cs="Arial"/>
          <w:sz w:val="24"/>
          <w:szCs w:val="24"/>
        </w:rPr>
        <w:t>Faith abuse</w:t>
      </w:r>
    </w:p>
    <w:p w:rsidRPr="00935AA2" w:rsidR="00617038" w:rsidP="00617038" w:rsidRDefault="00617038" w14:paraId="1C280376" w14:textId="77777777">
      <w:pPr>
        <w:pStyle w:val="ListParagraph"/>
        <w:numPr>
          <w:ilvl w:val="0"/>
          <w:numId w:val="18"/>
        </w:numPr>
        <w:rPr>
          <w:rFonts w:ascii="Arial" w:hAnsi="Arial" w:cs="Arial"/>
          <w:sz w:val="24"/>
          <w:szCs w:val="24"/>
        </w:rPr>
      </w:pPr>
      <w:r w:rsidRPr="00935AA2">
        <w:rPr>
          <w:rFonts w:ascii="Arial" w:hAnsi="Arial" w:cs="Arial"/>
          <w:sz w:val="24"/>
          <w:szCs w:val="24"/>
        </w:rPr>
        <w:lastRenderedPageBreak/>
        <w:t>gangs and youth violence</w:t>
      </w:r>
    </w:p>
    <w:p w:rsidRPr="00935AA2" w:rsidR="00617038" w:rsidP="00617038" w:rsidRDefault="00617038" w14:paraId="46197B37" w14:textId="77777777">
      <w:pPr>
        <w:pStyle w:val="ListParagraph"/>
        <w:numPr>
          <w:ilvl w:val="0"/>
          <w:numId w:val="18"/>
        </w:numPr>
        <w:rPr>
          <w:rFonts w:ascii="Arial" w:hAnsi="Arial" w:cs="Arial"/>
          <w:sz w:val="24"/>
          <w:szCs w:val="24"/>
        </w:rPr>
      </w:pPr>
      <w:r w:rsidRPr="00935AA2">
        <w:rPr>
          <w:rFonts w:ascii="Arial" w:hAnsi="Arial" w:cs="Arial"/>
          <w:sz w:val="24"/>
          <w:szCs w:val="24"/>
        </w:rPr>
        <w:t xml:space="preserve">gender-based violence/violence against women and girls (VAWG) </w:t>
      </w:r>
    </w:p>
    <w:p w:rsidRPr="00935AA2" w:rsidR="00617038" w:rsidP="00617038" w:rsidRDefault="00617038" w14:paraId="5A98D368" w14:textId="77777777">
      <w:pPr>
        <w:pStyle w:val="ListParagraph"/>
        <w:numPr>
          <w:ilvl w:val="0"/>
          <w:numId w:val="18"/>
        </w:numPr>
        <w:rPr>
          <w:rFonts w:ascii="Arial" w:hAnsi="Arial" w:cs="Arial"/>
          <w:sz w:val="24"/>
          <w:szCs w:val="24"/>
        </w:rPr>
      </w:pPr>
      <w:r w:rsidRPr="00935AA2">
        <w:rPr>
          <w:rFonts w:ascii="Arial" w:hAnsi="Arial" w:cs="Arial"/>
          <w:sz w:val="24"/>
          <w:szCs w:val="24"/>
        </w:rPr>
        <w:t>hate crimes</w:t>
      </w:r>
    </w:p>
    <w:p w:rsidRPr="00935AA2" w:rsidR="00617038" w:rsidP="00617038" w:rsidRDefault="00617038" w14:paraId="33F3223C" w14:textId="77777777">
      <w:pPr>
        <w:pStyle w:val="ListParagraph"/>
        <w:numPr>
          <w:ilvl w:val="0"/>
          <w:numId w:val="18"/>
        </w:numPr>
        <w:rPr>
          <w:rFonts w:ascii="Arial" w:hAnsi="Arial" w:cs="Arial"/>
          <w:sz w:val="24"/>
          <w:szCs w:val="24"/>
        </w:rPr>
      </w:pPr>
      <w:r w:rsidRPr="00935AA2">
        <w:rPr>
          <w:rFonts w:ascii="Arial" w:hAnsi="Arial" w:cs="Arial"/>
          <w:sz w:val="24"/>
          <w:szCs w:val="24"/>
        </w:rPr>
        <w:t>mental health</w:t>
      </w:r>
    </w:p>
    <w:p w:rsidRPr="00935AA2" w:rsidR="00617038" w:rsidP="00617038" w:rsidRDefault="00617038" w14:paraId="11752F64" w14:textId="77777777">
      <w:pPr>
        <w:pStyle w:val="ListParagraph"/>
        <w:numPr>
          <w:ilvl w:val="0"/>
          <w:numId w:val="18"/>
        </w:numPr>
        <w:rPr>
          <w:rFonts w:ascii="Arial" w:hAnsi="Arial" w:cs="Arial"/>
          <w:sz w:val="24"/>
          <w:szCs w:val="24"/>
        </w:rPr>
      </w:pPr>
      <w:r w:rsidRPr="00935AA2">
        <w:rPr>
          <w:rFonts w:ascii="Arial" w:hAnsi="Arial" w:cs="Arial"/>
          <w:sz w:val="24"/>
          <w:szCs w:val="24"/>
        </w:rPr>
        <w:t>missing children and adults</w:t>
      </w:r>
    </w:p>
    <w:p w:rsidRPr="00935AA2" w:rsidR="00617038" w:rsidP="00617038" w:rsidRDefault="00403261" w14:paraId="57A7CFC4" w14:textId="08D5FEA6">
      <w:pPr>
        <w:pStyle w:val="ListParagraph"/>
        <w:numPr>
          <w:ilvl w:val="0"/>
          <w:numId w:val="18"/>
        </w:numPr>
        <w:rPr>
          <w:rFonts w:ascii="Arial" w:hAnsi="Arial" w:cs="Arial"/>
          <w:sz w:val="24"/>
          <w:szCs w:val="24"/>
        </w:rPr>
      </w:pPr>
      <w:r>
        <w:rPr>
          <w:rFonts w:ascii="Arial" w:hAnsi="Arial" w:cs="Arial"/>
          <w:sz w:val="24"/>
          <w:szCs w:val="24"/>
        </w:rPr>
        <w:t>p</w:t>
      </w:r>
      <w:r w:rsidRPr="00935AA2" w:rsidR="00617038">
        <w:rPr>
          <w:rFonts w:ascii="Arial" w:hAnsi="Arial" w:cs="Arial"/>
          <w:sz w:val="24"/>
          <w:szCs w:val="24"/>
        </w:rPr>
        <w:t>rivate fostering</w:t>
      </w:r>
    </w:p>
    <w:p w:rsidRPr="00935AA2" w:rsidR="00617038" w:rsidP="00617038" w:rsidRDefault="00617038" w14:paraId="5BDA7422" w14:textId="77777777">
      <w:pPr>
        <w:pStyle w:val="ListParagraph"/>
        <w:numPr>
          <w:ilvl w:val="0"/>
          <w:numId w:val="18"/>
        </w:numPr>
        <w:rPr>
          <w:rFonts w:ascii="Arial" w:hAnsi="Arial" w:cs="Arial"/>
          <w:sz w:val="24"/>
          <w:szCs w:val="24"/>
        </w:rPr>
      </w:pPr>
      <w:r w:rsidRPr="00935AA2">
        <w:rPr>
          <w:rFonts w:ascii="Arial" w:hAnsi="Arial" w:cs="Arial"/>
          <w:sz w:val="24"/>
          <w:szCs w:val="24"/>
        </w:rPr>
        <w:t xml:space="preserve">preventing radicalisation </w:t>
      </w:r>
    </w:p>
    <w:p w:rsidRPr="00935AA2" w:rsidR="00617038" w:rsidP="00617038" w:rsidRDefault="00617038" w14:paraId="66A625B3" w14:textId="77777777">
      <w:pPr>
        <w:pStyle w:val="ListParagraph"/>
        <w:numPr>
          <w:ilvl w:val="0"/>
          <w:numId w:val="18"/>
        </w:numPr>
        <w:rPr>
          <w:rFonts w:ascii="Arial" w:hAnsi="Arial" w:cs="Arial"/>
          <w:sz w:val="24"/>
          <w:szCs w:val="24"/>
        </w:rPr>
      </w:pPr>
      <w:r w:rsidRPr="00935AA2">
        <w:rPr>
          <w:rFonts w:ascii="Arial" w:hAnsi="Arial" w:cs="Arial"/>
          <w:sz w:val="24"/>
          <w:szCs w:val="24"/>
        </w:rPr>
        <w:t>relationship abuse</w:t>
      </w:r>
    </w:p>
    <w:p w:rsidRPr="00935AA2" w:rsidR="00617038" w:rsidP="00617038" w:rsidRDefault="00617038" w14:paraId="0F012CB5" w14:textId="77777777">
      <w:pPr>
        <w:pStyle w:val="ListParagraph"/>
        <w:numPr>
          <w:ilvl w:val="0"/>
          <w:numId w:val="18"/>
        </w:numPr>
        <w:rPr>
          <w:rFonts w:ascii="Arial" w:hAnsi="Arial" w:cs="Arial"/>
          <w:sz w:val="24"/>
          <w:szCs w:val="24"/>
        </w:rPr>
      </w:pPr>
      <w:r w:rsidRPr="00935AA2">
        <w:rPr>
          <w:rFonts w:ascii="Arial" w:hAnsi="Arial" w:cs="Arial"/>
          <w:sz w:val="24"/>
          <w:szCs w:val="24"/>
        </w:rPr>
        <w:t>trafficking</w:t>
      </w:r>
    </w:p>
    <w:p w:rsidRPr="00935AA2" w:rsidR="00617038" w:rsidP="00617038" w:rsidRDefault="00617038" w14:paraId="3B1CC5B7" w14:textId="77777777">
      <w:pPr>
        <w:pStyle w:val="ListParagraph"/>
        <w:numPr>
          <w:ilvl w:val="0"/>
          <w:numId w:val="18"/>
        </w:numPr>
        <w:rPr>
          <w:rFonts w:ascii="Arial" w:hAnsi="Arial" w:cs="Arial"/>
          <w:sz w:val="24"/>
          <w:szCs w:val="24"/>
        </w:rPr>
      </w:pPr>
      <w:r w:rsidRPr="00935AA2">
        <w:rPr>
          <w:rFonts w:ascii="Arial" w:hAnsi="Arial" w:cs="Arial"/>
          <w:sz w:val="24"/>
          <w:szCs w:val="24"/>
        </w:rPr>
        <w:t>peer-on-peer abuse</w:t>
      </w:r>
    </w:p>
    <w:p w:rsidRPr="00935AA2" w:rsidR="00617038" w:rsidP="00617038" w:rsidRDefault="00617038" w14:paraId="59D9CC87" w14:textId="77777777">
      <w:pPr>
        <w:pStyle w:val="ListParagraph"/>
        <w:numPr>
          <w:ilvl w:val="0"/>
          <w:numId w:val="18"/>
        </w:numPr>
        <w:rPr>
          <w:rFonts w:ascii="Arial" w:hAnsi="Arial" w:cs="Arial"/>
          <w:sz w:val="24"/>
          <w:szCs w:val="24"/>
        </w:rPr>
      </w:pPr>
      <w:r w:rsidRPr="00935AA2">
        <w:rPr>
          <w:rFonts w:ascii="Arial" w:hAnsi="Arial" w:cs="Arial"/>
          <w:sz w:val="24"/>
          <w:szCs w:val="24"/>
        </w:rPr>
        <w:t xml:space="preserve">stalking </w:t>
      </w:r>
    </w:p>
    <w:p w:rsidR="00617038" w:rsidP="00617038" w:rsidRDefault="00617038" w14:paraId="13884916" w14:textId="1496DB95">
      <w:pPr>
        <w:rPr>
          <w:rFonts w:ascii="Arial" w:hAnsi="Arial" w:cs="Arial"/>
          <w:sz w:val="24"/>
          <w:szCs w:val="24"/>
        </w:rPr>
      </w:pPr>
      <w:r w:rsidRPr="00935AA2">
        <w:rPr>
          <w:rFonts w:ascii="Arial" w:hAnsi="Arial" w:cs="Arial"/>
          <w:sz w:val="24"/>
          <w:szCs w:val="24"/>
        </w:rPr>
        <w:t xml:space="preserve">In addition, given the local context of the London Borough of </w:t>
      </w:r>
      <w:r>
        <w:rPr>
          <w:rFonts w:ascii="Arial" w:hAnsi="Arial" w:cs="Arial"/>
          <w:sz w:val="24"/>
          <w:szCs w:val="24"/>
        </w:rPr>
        <w:t>Southwark</w:t>
      </w:r>
      <w:r w:rsidRPr="00935AA2">
        <w:rPr>
          <w:rFonts w:ascii="Arial" w:hAnsi="Arial" w:cs="Arial"/>
          <w:sz w:val="24"/>
          <w:szCs w:val="24"/>
        </w:rPr>
        <w:t xml:space="preserve">, the </w:t>
      </w:r>
      <w:r w:rsidR="00403261">
        <w:rPr>
          <w:rFonts w:ascii="Arial" w:hAnsi="Arial" w:cs="Arial"/>
          <w:sz w:val="24"/>
          <w:szCs w:val="24"/>
        </w:rPr>
        <w:t>C</w:t>
      </w:r>
      <w:r w:rsidRPr="00935AA2">
        <w:rPr>
          <w:rFonts w:ascii="Arial" w:hAnsi="Arial" w:cs="Arial"/>
          <w:sz w:val="24"/>
          <w:szCs w:val="24"/>
        </w:rPr>
        <w:t xml:space="preserve">ollege recognises </w:t>
      </w:r>
      <w:r>
        <w:rPr>
          <w:rFonts w:ascii="Arial" w:hAnsi="Arial" w:cs="Arial"/>
          <w:sz w:val="24"/>
          <w:szCs w:val="24"/>
        </w:rPr>
        <w:t>ri</w:t>
      </w:r>
      <w:r w:rsidRPr="00935AA2">
        <w:rPr>
          <w:rFonts w:ascii="Arial" w:hAnsi="Arial" w:cs="Arial"/>
          <w:sz w:val="24"/>
          <w:szCs w:val="24"/>
        </w:rPr>
        <w:t>sk factors around county lines, serious youth violence including grooming and money laundering.</w:t>
      </w:r>
    </w:p>
    <w:p w:rsidR="00CD3A95" w:rsidP="00B701A4" w:rsidRDefault="00CD3A95" w14:paraId="0C58DC42" w14:textId="77777777">
      <w:pPr>
        <w:rPr>
          <w:rFonts w:ascii="Arial" w:hAnsi="Arial" w:cs="Arial"/>
          <w:b/>
          <w:sz w:val="24"/>
          <w:szCs w:val="24"/>
        </w:rPr>
      </w:pPr>
    </w:p>
    <w:p w:rsidRPr="00C10FE0" w:rsidR="00B701A4" w:rsidP="00B701A4" w:rsidRDefault="00B701A4" w14:paraId="2BE4F57D" w14:textId="28FCFBE9">
      <w:pPr>
        <w:rPr>
          <w:rFonts w:ascii="Arial" w:hAnsi="Arial" w:cs="Arial"/>
          <w:sz w:val="24"/>
          <w:szCs w:val="24"/>
        </w:rPr>
      </w:pPr>
      <w:r w:rsidRPr="00C10FE0">
        <w:rPr>
          <w:rFonts w:ascii="Arial" w:hAnsi="Arial" w:cs="Arial"/>
          <w:b/>
          <w:sz w:val="24"/>
          <w:szCs w:val="24"/>
        </w:rPr>
        <w:t>ON-LINE SAFETY</w:t>
      </w:r>
      <w:r w:rsidRPr="00C10FE0">
        <w:rPr>
          <w:rFonts w:ascii="Arial" w:hAnsi="Arial" w:cs="Arial"/>
          <w:sz w:val="24"/>
          <w:szCs w:val="24"/>
        </w:rPr>
        <w:t xml:space="preserve"> </w:t>
      </w:r>
    </w:p>
    <w:p w:rsidR="00B701A4" w:rsidP="00B701A4" w:rsidRDefault="00B701A4" w14:paraId="09AA9701" w14:textId="33D9AD28">
      <w:pPr>
        <w:rPr>
          <w:rFonts w:ascii="Arial" w:hAnsi="Arial" w:cs="Arial"/>
          <w:sz w:val="24"/>
          <w:szCs w:val="24"/>
        </w:rPr>
      </w:pPr>
      <w:r w:rsidRPr="00C10FE0">
        <w:rPr>
          <w:rFonts w:ascii="Arial" w:hAnsi="Arial" w:cs="Arial"/>
          <w:sz w:val="24"/>
          <w:szCs w:val="24"/>
        </w:rPr>
        <w:t>The College will endeavour to both filter all internet us</w:t>
      </w:r>
      <w:r>
        <w:rPr>
          <w:rFonts w:ascii="Arial" w:hAnsi="Arial" w:cs="Arial"/>
          <w:sz w:val="24"/>
          <w:szCs w:val="24"/>
        </w:rPr>
        <w:t xml:space="preserve">e </w:t>
      </w:r>
      <w:r w:rsidRPr="00C10FE0">
        <w:rPr>
          <w:rFonts w:ascii="Arial" w:hAnsi="Arial" w:cs="Arial"/>
          <w:sz w:val="24"/>
          <w:szCs w:val="24"/>
        </w:rPr>
        <w:t>to ensure and maintain the safety of staff and</w:t>
      </w:r>
      <w:r>
        <w:rPr>
          <w:rFonts w:ascii="Arial" w:hAnsi="Arial" w:cs="Arial"/>
          <w:sz w:val="24"/>
          <w:szCs w:val="24"/>
        </w:rPr>
        <w:t xml:space="preserve"> students. </w:t>
      </w:r>
    </w:p>
    <w:p w:rsidR="0045077B" w:rsidP="00B701A4" w:rsidRDefault="0045077B" w14:paraId="40D4A48F" w14:textId="77777777">
      <w:pPr>
        <w:rPr>
          <w:rFonts w:ascii="Arial" w:hAnsi="Arial" w:cs="Arial"/>
          <w:sz w:val="24"/>
          <w:szCs w:val="24"/>
        </w:rPr>
      </w:pPr>
    </w:p>
    <w:p w:rsidR="00B701A4" w:rsidP="00B701A4" w:rsidRDefault="00B701A4" w14:paraId="706FA5A0" w14:textId="77777777">
      <w:pPr>
        <w:rPr>
          <w:rFonts w:ascii="Arial" w:hAnsi="Arial" w:cs="Arial"/>
          <w:sz w:val="24"/>
          <w:szCs w:val="24"/>
        </w:rPr>
      </w:pPr>
      <w:r>
        <w:rPr>
          <w:rFonts w:ascii="Arial" w:hAnsi="Arial" w:cs="Arial"/>
          <w:sz w:val="24"/>
          <w:szCs w:val="24"/>
        </w:rPr>
        <w:t>Staff and students must follow the Online Safety Policy and agree to the relevant Acceptable Use Policy.</w:t>
      </w:r>
    </w:p>
    <w:p w:rsidR="00617038" w:rsidP="00617038" w:rsidRDefault="00B54134" w14:paraId="6E689600" w14:textId="314E5B6A">
      <w:pPr>
        <w:rPr>
          <w:rFonts w:ascii="Arial" w:hAnsi="Arial" w:cs="Arial"/>
          <w:b/>
          <w:sz w:val="24"/>
          <w:szCs w:val="24"/>
        </w:rPr>
      </w:pPr>
      <w:r>
        <w:rPr>
          <w:rFonts w:ascii="Arial" w:hAnsi="Arial" w:cs="Arial"/>
          <w:b/>
          <w:sz w:val="24"/>
          <w:szCs w:val="24"/>
        </w:rPr>
        <w:t>ROLES AND RESPONSIBILITIES</w:t>
      </w:r>
    </w:p>
    <w:p w:rsidRPr="0064315D" w:rsidR="00617038" w:rsidP="00617038" w:rsidRDefault="00403261" w14:paraId="3D4F6301" w14:textId="46434173">
      <w:pPr>
        <w:rPr>
          <w:rFonts w:ascii="Arial" w:hAnsi="Arial" w:cs="Arial"/>
          <w:b/>
          <w:i/>
          <w:sz w:val="24"/>
          <w:szCs w:val="24"/>
        </w:rPr>
      </w:pPr>
      <w:r>
        <w:rPr>
          <w:rFonts w:ascii="Arial" w:hAnsi="Arial" w:cs="Arial"/>
          <w:b/>
          <w:i/>
          <w:sz w:val="24"/>
          <w:szCs w:val="24"/>
        </w:rPr>
        <w:t>Directors</w:t>
      </w:r>
    </w:p>
    <w:p w:rsidR="00617038" w:rsidP="00617038" w:rsidRDefault="00617038" w14:paraId="2995F182" w14:textId="1D32A3B5">
      <w:pPr>
        <w:rPr>
          <w:rFonts w:ascii="Arial" w:hAnsi="Arial" w:cs="Arial"/>
          <w:sz w:val="24"/>
          <w:szCs w:val="24"/>
        </w:rPr>
      </w:pPr>
      <w:r w:rsidRPr="0064315D">
        <w:rPr>
          <w:rFonts w:ascii="Arial" w:hAnsi="Arial" w:cs="Arial"/>
          <w:sz w:val="24"/>
          <w:szCs w:val="24"/>
        </w:rPr>
        <w:t xml:space="preserve">The </w:t>
      </w:r>
      <w:r>
        <w:rPr>
          <w:rFonts w:ascii="Arial" w:hAnsi="Arial" w:cs="Arial"/>
          <w:sz w:val="24"/>
          <w:szCs w:val="24"/>
        </w:rPr>
        <w:t xml:space="preserve">Park College </w:t>
      </w:r>
      <w:r w:rsidR="00403261">
        <w:rPr>
          <w:rFonts w:ascii="Arial" w:hAnsi="Arial" w:cs="Arial"/>
          <w:sz w:val="24"/>
          <w:szCs w:val="24"/>
        </w:rPr>
        <w:t>Directors</w:t>
      </w:r>
      <w:r>
        <w:rPr>
          <w:rFonts w:ascii="Arial" w:hAnsi="Arial" w:cs="Arial"/>
          <w:sz w:val="24"/>
          <w:szCs w:val="24"/>
        </w:rPr>
        <w:t xml:space="preserve"> instruct the college to:</w:t>
      </w:r>
    </w:p>
    <w:p w:rsidRPr="007977CF" w:rsidR="00617038" w:rsidP="00617038" w:rsidRDefault="00617038" w14:paraId="785EE163" w14:textId="394C9732">
      <w:pPr>
        <w:pStyle w:val="ListParagraph"/>
        <w:numPr>
          <w:ilvl w:val="0"/>
          <w:numId w:val="19"/>
        </w:numPr>
        <w:rPr>
          <w:rFonts w:ascii="Arial" w:hAnsi="Arial" w:cs="Arial"/>
          <w:sz w:val="24"/>
          <w:szCs w:val="24"/>
        </w:rPr>
      </w:pPr>
      <w:r w:rsidRPr="007977CF">
        <w:rPr>
          <w:rFonts w:ascii="Arial" w:hAnsi="Arial" w:cs="Arial"/>
          <w:sz w:val="24"/>
          <w:szCs w:val="24"/>
        </w:rPr>
        <w:t xml:space="preserve">provide a safe environment for </w:t>
      </w:r>
      <w:r w:rsidR="009C0670">
        <w:rPr>
          <w:rFonts w:ascii="Arial" w:hAnsi="Arial" w:cs="Arial"/>
          <w:sz w:val="24"/>
          <w:szCs w:val="24"/>
        </w:rPr>
        <w:t xml:space="preserve">all </w:t>
      </w:r>
      <w:r w:rsidR="00BF1691">
        <w:rPr>
          <w:rFonts w:ascii="Arial" w:hAnsi="Arial" w:cs="Arial"/>
          <w:sz w:val="24"/>
          <w:szCs w:val="24"/>
        </w:rPr>
        <w:t xml:space="preserve">students </w:t>
      </w:r>
      <w:r w:rsidRPr="007977CF" w:rsidR="00BF1691">
        <w:rPr>
          <w:rFonts w:ascii="Arial" w:hAnsi="Arial" w:cs="Arial"/>
          <w:sz w:val="24"/>
          <w:szCs w:val="24"/>
        </w:rPr>
        <w:t>at</w:t>
      </w:r>
      <w:r w:rsidRPr="007977CF">
        <w:rPr>
          <w:rFonts w:ascii="Arial" w:hAnsi="Arial" w:cs="Arial"/>
          <w:sz w:val="24"/>
          <w:szCs w:val="24"/>
        </w:rPr>
        <w:t xml:space="preserve"> risk of harm </w:t>
      </w:r>
    </w:p>
    <w:p w:rsidRPr="007977CF" w:rsidR="00617038" w:rsidP="00617038" w:rsidRDefault="00617038" w14:paraId="6AF99902" w14:textId="77777777">
      <w:pPr>
        <w:pStyle w:val="ListParagraph"/>
        <w:numPr>
          <w:ilvl w:val="0"/>
          <w:numId w:val="19"/>
        </w:numPr>
        <w:rPr>
          <w:rFonts w:ascii="Arial" w:hAnsi="Arial" w:cs="Arial"/>
          <w:sz w:val="24"/>
          <w:szCs w:val="24"/>
        </w:rPr>
      </w:pPr>
      <w:r w:rsidRPr="007977CF">
        <w:rPr>
          <w:rFonts w:ascii="Arial" w:hAnsi="Arial" w:cs="Arial"/>
          <w:sz w:val="24"/>
          <w:szCs w:val="24"/>
        </w:rPr>
        <w:t>identify those that are suffering, or are likely to suffer significant harm or who are at risk of radicalisation</w:t>
      </w:r>
    </w:p>
    <w:p w:rsidRPr="007977CF" w:rsidR="00617038" w:rsidP="00617038" w:rsidRDefault="00617038" w14:paraId="046FE049" w14:textId="77777777">
      <w:pPr>
        <w:pStyle w:val="ListParagraph"/>
        <w:numPr>
          <w:ilvl w:val="0"/>
          <w:numId w:val="19"/>
        </w:numPr>
        <w:rPr>
          <w:rFonts w:ascii="Arial" w:hAnsi="Arial" w:cs="Arial"/>
          <w:sz w:val="24"/>
          <w:szCs w:val="24"/>
        </w:rPr>
      </w:pPr>
      <w:r w:rsidRPr="007977CF">
        <w:rPr>
          <w:rFonts w:ascii="Arial" w:hAnsi="Arial" w:cs="Arial"/>
          <w:sz w:val="24"/>
          <w:szCs w:val="24"/>
        </w:rPr>
        <w:t>ensure appropriate IT filters and monitoring systems are in place to ensure online safety</w:t>
      </w:r>
    </w:p>
    <w:p w:rsidRPr="007977CF" w:rsidR="00617038" w:rsidP="00617038" w:rsidRDefault="00617038" w14:paraId="52FBFC0D" w14:textId="77777777">
      <w:pPr>
        <w:pStyle w:val="ListParagraph"/>
        <w:numPr>
          <w:ilvl w:val="0"/>
          <w:numId w:val="19"/>
        </w:numPr>
        <w:rPr>
          <w:rFonts w:ascii="Arial" w:hAnsi="Arial" w:cs="Arial"/>
          <w:sz w:val="24"/>
          <w:szCs w:val="24"/>
        </w:rPr>
      </w:pPr>
      <w:r w:rsidRPr="007977CF">
        <w:rPr>
          <w:rFonts w:ascii="Arial" w:hAnsi="Arial" w:cs="Arial"/>
          <w:sz w:val="24"/>
          <w:szCs w:val="24"/>
        </w:rPr>
        <w:t>ensure disclosures of potential abuse are reported appropriately</w:t>
      </w:r>
    </w:p>
    <w:p w:rsidRPr="007977CF" w:rsidR="00617038" w:rsidP="00617038" w:rsidRDefault="00617038" w14:paraId="28016D05" w14:textId="7AEC13EA">
      <w:pPr>
        <w:pStyle w:val="ListParagraph"/>
        <w:numPr>
          <w:ilvl w:val="0"/>
          <w:numId w:val="19"/>
        </w:numPr>
        <w:rPr>
          <w:rFonts w:ascii="Arial" w:hAnsi="Arial" w:cs="Arial"/>
          <w:sz w:val="24"/>
          <w:szCs w:val="24"/>
        </w:rPr>
      </w:pPr>
      <w:r w:rsidRPr="007977CF">
        <w:rPr>
          <w:rFonts w:ascii="Arial" w:hAnsi="Arial" w:cs="Arial"/>
          <w:sz w:val="24"/>
          <w:szCs w:val="24"/>
        </w:rPr>
        <w:t xml:space="preserve">have a system for identifying concerns in relation to abuse of </w:t>
      </w:r>
      <w:r w:rsidR="00403261">
        <w:rPr>
          <w:rFonts w:ascii="Arial" w:hAnsi="Arial" w:cs="Arial"/>
          <w:sz w:val="24"/>
          <w:szCs w:val="24"/>
        </w:rPr>
        <w:t xml:space="preserve">children and </w:t>
      </w:r>
      <w:r w:rsidRPr="007977CF">
        <w:rPr>
          <w:rFonts w:ascii="Arial" w:hAnsi="Arial" w:cs="Arial"/>
          <w:sz w:val="24"/>
          <w:szCs w:val="24"/>
        </w:rPr>
        <w:t>adults at risk of harm and effective methods of responding to disclosures</w:t>
      </w:r>
    </w:p>
    <w:p w:rsidRPr="007977CF" w:rsidR="00617038" w:rsidP="00617038" w:rsidRDefault="00617038" w14:paraId="59C01AAD" w14:textId="67C738CB">
      <w:pPr>
        <w:pStyle w:val="ListParagraph"/>
        <w:numPr>
          <w:ilvl w:val="0"/>
          <w:numId w:val="19"/>
        </w:numPr>
        <w:rPr>
          <w:rFonts w:ascii="Arial" w:hAnsi="Arial" w:cs="Arial"/>
          <w:sz w:val="24"/>
          <w:szCs w:val="24"/>
        </w:rPr>
      </w:pPr>
      <w:r w:rsidRPr="007977CF">
        <w:rPr>
          <w:rFonts w:ascii="Arial" w:hAnsi="Arial" w:cs="Arial"/>
          <w:sz w:val="24"/>
          <w:szCs w:val="24"/>
        </w:rPr>
        <w:t xml:space="preserve">refer concerns </w:t>
      </w:r>
      <w:r w:rsidR="00403261">
        <w:rPr>
          <w:rFonts w:ascii="Arial" w:hAnsi="Arial" w:cs="Arial"/>
          <w:sz w:val="24"/>
          <w:szCs w:val="24"/>
        </w:rPr>
        <w:t xml:space="preserve">to </w:t>
      </w:r>
      <w:r w:rsidRPr="007977CF">
        <w:rPr>
          <w:rFonts w:ascii="Arial" w:hAnsi="Arial" w:cs="Arial"/>
          <w:sz w:val="24"/>
          <w:szCs w:val="24"/>
        </w:rPr>
        <w:t>appropriate referral agents within social care</w:t>
      </w:r>
    </w:p>
    <w:p w:rsidRPr="007977CF" w:rsidR="00617038" w:rsidP="00617038" w:rsidRDefault="00617038" w14:paraId="39CC5217" w14:textId="24A36721">
      <w:pPr>
        <w:pStyle w:val="ListParagraph"/>
        <w:numPr>
          <w:ilvl w:val="0"/>
          <w:numId w:val="19"/>
        </w:numPr>
        <w:rPr>
          <w:rFonts w:ascii="Arial" w:hAnsi="Arial" w:cs="Arial"/>
          <w:sz w:val="24"/>
          <w:szCs w:val="24"/>
        </w:rPr>
      </w:pPr>
      <w:r w:rsidRPr="007977CF">
        <w:rPr>
          <w:rFonts w:ascii="Arial" w:hAnsi="Arial" w:cs="Arial"/>
          <w:sz w:val="24"/>
          <w:szCs w:val="24"/>
        </w:rPr>
        <w:t>work effectively with others as required by Keeping Children Safe in Education</w:t>
      </w:r>
    </w:p>
    <w:p w:rsidRPr="007977CF" w:rsidR="00617038" w:rsidP="00617038" w:rsidRDefault="00617038" w14:paraId="6E75FDC4" w14:textId="77777777">
      <w:pPr>
        <w:pStyle w:val="ListParagraph"/>
        <w:numPr>
          <w:ilvl w:val="0"/>
          <w:numId w:val="19"/>
        </w:numPr>
        <w:rPr>
          <w:rFonts w:ascii="Arial" w:hAnsi="Arial" w:cs="Arial"/>
          <w:sz w:val="24"/>
          <w:szCs w:val="24"/>
        </w:rPr>
      </w:pPr>
      <w:r w:rsidRPr="007977CF">
        <w:rPr>
          <w:rFonts w:ascii="Arial" w:hAnsi="Arial" w:cs="Arial"/>
          <w:sz w:val="24"/>
          <w:szCs w:val="24"/>
        </w:rPr>
        <w:t>listen to the voice of the student and always act in the interest of the student</w:t>
      </w:r>
    </w:p>
    <w:p w:rsidRPr="007977CF" w:rsidR="00617038" w:rsidP="00617038" w:rsidRDefault="00617038" w14:paraId="3F9537FF" w14:textId="77777777">
      <w:pPr>
        <w:pStyle w:val="ListParagraph"/>
        <w:numPr>
          <w:ilvl w:val="0"/>
          <w:numId w:val="19"/>
        </w:numPr>
        <w:rPr>
          <w:rFonts w:ascii="Arial" w:hAnsi="Arial" w:cs="Arial"/>
          <w:sz w:val="24"/>
          <w:szCs w:val="24"/>
        </w:rPr>
      </w:pPr>
      <w:r w:rsidRPr="007977CF">
        <w:rPr>
          <w:rFonts w:ascii="Arial" w:hAnsi="Arial" w:cs="Arial"/>
          <w:sz w:val="24"/>
          <w:szCs w:val="24"/>
        </w:rPr>
        <w:t>ensure appropriate safeguarding responses for students who go missing from College</w:t>
      </w:r>
    </w:p>
    <w:p w:rsidR="00617038" w:rsidP="00617038" w:rsidRDefault="00617038" w14:paraId="5A920BC6" w14:textId="205CDBD5">
      <w:pPr>
        <w:pStyle w:val="ListParagraph"/>
        <w:numPr>
          <w:ilvl w:val="0"/>
          <w:numId w:val="19"/>
        </w:numPr>
        <w:rPr>
          <w:rFonts w:ascii="Arial" w:hAnsi="Arial" w:cs="Arial"/>
          <w:sz w:val="24"/>
          <w:szCs w:val="24"/>
        </w:rPr>
      </w:pPr>
      <w:r w:rsidRPr="007977CF">
        <w:rPr>
          <w:rFonts w:ascii="Arial" w:hAnsi="Arial" w:cs="Arial"/>
          <w:sz w:val="24"/>
          <w:szCs w:val="24"/>
        </w:rPr>
        <w:t xml:space="preserve">ensure there is an effective Safeguarding Policy in place  </w:t>
      </w:r>
    </w:p>
    <w:p w:rsidR="00582B5E" w:rsidP="00617038" w:rsidRDefault="00582B5E" w14:paraId="256A40AA" w14:textId="0BE32C18">
      <w:pPr>
        <w:pStyle w:val="ListParagraph"/>
        <w:numPr>
          <w:ilvl w:val="0"/>
          <w:numId w:val="19"/>
        </w:numPr>
        <w:rPr>
          <w:rFonts w:ascii="Arial" w:hAnsi="Arial" w:cs="Arial"/>
          <w:sz w:val="24"/>
          <w:szCs w:val="24"/>
        </w:rPr>
      </w:pPr>
      <w:r>
        <w:rPr>
          <w:rFonts w:ascii="Arial" w:hAnsi="Arial" w:cs="Arial"/>
          <w:sz w:val="24"/>
          <w:szCs w:val="24"/>
        </w:rPr>
        <w:t>ensure all staff undertake relevant Safeguarding training</w:t>
      </w:r>
    </w:p>
    <w:p w:rsidRPr="007977CF" w:rsidR="00582B5E" w:rsidP="00617038" w:rsidRDefault="00582B5E" w14:paraId="251F5323" w14:textId="1367FA45">
      <w:pPr>
        <w:pStyle w:val="ListParagraph"/>
        <w:numPr>
          <w:ilvl w:val="0"/>
          <w:numId w:val="19"/>
        </w:numPr>
        <w:rPr>
          <w:rFonts w:ascii="Arial" w:hAnsi="Arial" w:cs="Arial"/>
          <w:sz w:val="24"/>
          <w:szCs w:val="24"/>
        </w:rPr>
      </w:pPr>
      <w:r>
        <w:rPr>
          <w:rFonts w:ascii="Arial" w:hAnsi="Arial" w:cs="Arial"/>
          <w:sz w:val="24"/>
          <w:szCs w:val="24"/>
        </w:rPr>
        <w:t>have a clear understanding of safeguarding policy, procedure and practice at the college</w:t>
      </w:r>
    </w:p>
    <w:p w:rsidRPr="007977CF" w:rsidR="00617038" w:rsidP="00617038" w:rsidRDefault="00617038" w14:paraId="2FDA987A" w14:textId="77777777">
      <w:pPr>
        <w:pStyle w:val="ListParagraph"/>
        <w:numPr>
          <w:ilvl w:val="0"/>
          <w:numId w:val="19"/>
        </w:numPr>
        <w:rPr>
          <w:rFonts w:ascii="Arial" w:hAnsi="Arial" w:cs="Arial"/>
          <w:sz w:val="24"/>
          <w:szCs w:val="24"/>
        </w:rPr>
      </w:pPr>
      <w:r w:rsidRPr="007977CF">
        <w:rPr>
          <w:rFonts w:ascii="Arial" w:hAnsi="Arial" w:cs="Arial"/>
          <w:sz w:val="24"/>
          <w:szCs w:val="24"/>
        </w:rPr>
        <w:lastRenderedPageBreak/>
        <w:t>understand that additional barriers can exist for students with special educational needs (SEN) and disabilities when recognising abuse and neglect in this group</w:t>
      </w:r>
      <w:r>
        <w:rPr>
          <w:rFonts w:ascii="Arial" w:hAnsi="Arial" w:cs="Arial"/>
          <w:sz w:val="24"/>
          <w:szCs w:val="24"/>
        </w:rPr>
        <w:t>.</w:t>
      </w:r>
    </w:p>
    <w:p w:rsidR="003B0370" w:rsidP="003B0370" w:rsidRDefault="003B0370" w14:paraId="71A50B65" w14:textId="4F943A5B">
      <w:pPr>
        <w:autoSpaceDE w:val="0"/>
        <w:autoSpaceDN w:val="0"/>
        <w:adjustRightInd w:val="0"/>
        <w:spacing w:after="120"/>
        <w:jc w:val="both"/>
        <w:rPr>
          <w:rFonts w:ascii="Arial" w:hAnsi="Arial" w:cs="Arial"/>
          <w:color w:val="000000"/>
          <w:lang w:eastAsia="en-GB"/>
        </w:rPr>
      </w:pPr>
      <w:r>
        <w:rPr>
          <w:rFonts w:ascii="Arial" w:hAnsi="Arial" w:cs="Arial"/>
          <w:color w:val="000000"/>
          <w:lang w:eastAsia="en-GB"/>
        </w:rPr>
        <w:t>Our governors and directors recognise that whilst all students should be protected, some groups, such as those who need a social worker; those who are absent from education; those requiring mental health support; looked after and previously looked after children; care leavers; those with special educational needs, disabilities or health issues, are potentially at greater risk of harm than others (both online and offline).</w:t>
      </w:r>
    </w:p>
    <w:p w:rsidR="003B0370" w:rsidP="00617038" w:rsidRDefault="003B0370" w14:paraId="449F6A15" w14:textId="77777777">
      <w:pPr>
        <w:rPr>
          <w:rFonts w:ascii="Arial" w:hAnsi="Arial" w:cs="Arial"/>
          <w:sz w:val="24"/>
          <w:szCs w:val="24"/>
        </w:rPr>
      </w:pPr>
    </w:p>
    <w:p w:rsidR="003B0370" w:rsidP="00617038" w:rsidRDefault="003B0370" w14:paraId="76FE383B" w14:textId="77777777">
      <w:pPr>
        <w:rPr>
          <w:rFonts w:ascii="Arial" w:hAnsi="Arial" w:cs="Arial"/>
          <w:sz w:val="24"/>
          <w:szCs w:val="24"/>
        </w:rPr>
      </w:pPr>
    </w:p>
    <w:p w:rsidR="00617038" w:rsidP="00617038" w:rsidRDefault="00617038" w14:paraId="70184939" w14:textId="32B57960">
      <w:pPr>
        <w:rPr>
          <w:rFonts w:ascii="Arial" w:hAnsi="Arial" w:cs="Arial"/>
          <w:sz w:val="24"/>
          <w:szCs w:val="24"/>
        </w:rPr>
      </w:pPr>
      <w:r w:rsidRPr="0064315D">
        <w:rPr>
          <w:rFonts w:ascii="Arial" w:hAnsi="Arial" w:cs="Arial"/>
          <w:sz w:val="24"/>
          <w:szCs w:val="24"/>
        </w:rPr>
        <w:t>The</w:t>
      </w:r>
      <w:r w:rsidR="00403261">
        <w:rPr>
          <w:rFonts w:ascii="Arial" w:hAnsi="Arial" w:cs="Arial"/>
          <w:sz w:val="24"/>
          <w:szCs w:val="24"/>
        </w:rPr>
        <w:t xml:space="preserve"> Directors</w:t>
      </w:r>
      <w:r w:rsidRPr="0064315D">
        <w:rPr>
          <w:rFonts w:ascii="Arial" w:hAnsi="Arial" w:cs="Arial"/>
          <w:sz w:val="24"/>
          <w:szCs w:val="24"/>
        </w:rPr>
        <w:t xml:space="preserve"> will approve and annually review policies and procedures</w:t>
      </w:r>
      <w:r>
        <w:rPr>
          <w:rFonts w:ascii="Arial" w:hAnsi="Arial" w:cs="Arial"/>
          <w:sz w:val="24"/>
          <w:szCs w:val="24"/>
        </w:rPr>
        <w:t xml:space="preserve">. They will </w:t>
      </w:r>
      <w:r w:rsidRPr="0064315D">
        <w:rPr>
          <w:rFonts w:ascii="Arial" w:hAnsi="Arial" w:cs="Arial"/>
          <w:sz w:val="24"/>
          <w:szCs w:val="24"/>
        </w:rPr>
        <w:t xml:space="preserve">receive regular </w:t>
      </w:r>
      <w:r>
        <w:rPr>
          <w:rFonts w:ascii="Arial" w:hAnsi="Arial" w:cs="Arial"/>
          <w:sz w:val="24"/>
          <w:szCs w:val="24"/>
        </w:rPr>
        <w:t>safeguarding reports to:</w:t>
      </w:r>
    </w:p>
    <w:p w:rsidRPr="007977CF" w:rsidR="00617038" w:rsidP="00617038" w:rsidRDefault="00617038" w14:paraId="6EBE05CB" w14:textId="3FAE0B21">
      <w:pPr>
        <w:pStyle w:val="ListParagraph"/>
        <w:numPr>
          <w:ilvl w:val="0"/>
          <w:numId w:val="20"/>
        </w:numPr>
        <w:rPr>
          <w:rFonts w:ascii="Arial" w:hAnsi="Arial" w:cs="Arial"/>
          <w:sz w:val="24"/>
          <w:szCs w:val="24"/>
        </w:rPr>
      </w:pPr>
      <w:r w:rsidRPr="007977CF">
        <w:rPr>
          <w:rFonts w:ascii="Arial" w:hAnsi="Arial" w:cs="Arial"/>
          <w:sz w:val="24"/>
          <w:szCs w:val="24"/>
        </w:rPr>
        <w:t xml:space="preserve">maintain awareness of progress across the College and/or issues relating to the welfare </w:t>
      </w:r>
      <w:r w:rsidRPr="007977CF" w:rsidR="00403261">
        <w:rPr>
          <w:rFonts w:ascii="Arial" w:hAnsi="Arial" w:cs="Arial"/>
          <w:sz w:val="24"/>
          <w:szCs w:val="24"/>
        </w:rPr>
        <w:t>of young</w:t>
      </w:r>
      <w:r w:rsidRPr="007977CF">
        <w:rPr>
          <w:rFonts w:ascii="Arial" w:hAnsi="Arial" w:cs="Arial"/>
          <w:sz w:val="24"/>
          <w:szCs w:val="24"/>
        </w:rPr>
        <w:t xml:space="preserve"> people and adults at risk of harm</w:t>
      </w:r>
    </w:p>
    <w:p w:rsidRPr="007977CF" w:rsidR="00617038" w:rsidP="00617038" w:rsidRDefault="00617038" w14:paraId="0AF120C7" w14:textId="77777777">
      <w:pPr>
        <w:pStyle w:val="ListParagraph"/>
        <w:numPr>
          <w:ilvl w:val="0"/>
          <w:numId w:val="20"/>
        </w:numPr>
        <w:rPr>
          <w:rFonts w:ascii="Arial" w:hAnsi="Arial" w:cs="Arial"/>
          <w:sz w:val="24"/>
          <w:szCs w:val="24"/>
        </w:rPr>
      </w:pPr>
      <w:r w:rsidRPr="007977CF">
        <w:rPr>
          <w:rFonts w:ascii="Arial" w:hAnsi="Arial" w:cs="Arial"/>
          <w:sz w:val="24"/>
          <w:szCs w:val="24"/>
        </w:rPr>
        <w:t>be reassured by the Principal and DSL that systems are in place and are effective in relation to the identification of young people and adults at risk of harm, and procedures for reporting concerns are widely known</w:t>
      </w:r>
    </w:p>
    <w:p w:rsidRPr="007977CF" w:rsidR="00617038" w:rsidP="00617038" w:rsidRDefault="00617038" w14:paraId="5F8338A6" w14:textId="77777777">
      <w:pPr>
        <w:pStyle w:val="ListParagraph"/>
        <w:numPr>
          <w:ilvl w:val="0"/>
          <w:numId w:val="20"/>
        </w:numPr>
        <w:rPr>
          <w:rFonts w:ascii="Arial" w:hAnsi="Arial" w:cs="Arial"/>
          <w:sz w:val="24"/>
          <w:szCs w:val="24"/>
        </w:rPr>
      </w:pPr>
      <w:r w:rsidRPr="007977CF">
        <w:rPr>
          <w:rFonts w:ascii="Arial" w:hAnsi="Arial" w:cs="Arial"/>
          <w:sz w:val="24"/>
          <w:szCs w:val="24"/>
        </w:rPr>
        <w:t xml:space="preserve">ensure effective procedures for reporting and dealing with allegations of abuse by members of staff or others who come into contact with students are in place including referral to Local Area Designated Officer </w:t>
      </w:r>
    </w:p>
    <w:p w:rsidR="00617038" w:rsidP="00617038" w:rsidRDefault="00617038" w14:paraId="482127A6" w14:textId="6BEC95D3">
      <w:pPr>
        <w:pStyle w:val="ListParagraph"/>
        <w:numPr>
          <w:ilvl w:val="0"/>
          <w:numId w:val="20"/>
        </w:numPr>
        <w:rPr>
          <w:rFonts w:ascii="Arial" w:hAnsi="Arial" w:cs="Arial"/>
          <w:sz w:val="24"/>
          <w:szCs w:val="24"/>
        </w:rPr>
      </w:pPr>
      <w:r w:rsidRPr="007977CF">
        <w:rPr>
          <w:rFonts w:ascii="Arial" w:hAnsi="Arial" w:cs="Arial"/>
          <w:sz w:val="24"/>
          <w:szCs w:val="24"/>
        </w:rPr>
        <w:t>ensure safe recruitment of staff and volunteers</w:t>
      </w:r>
    </w:p>
    <w:p w:rsidRPr="00ED3868" w:rsidR="0045077B" w:rsidP="00ED3868" w:rsidRDefault="0045077B" w14:paraId="6E3CBEA7" w14:textId="77777777">
      <w:pPr>
        <w:ind w:left="360"/>
        <w:rPr>
          <w:rFonts w:ascii="Arial" w:hAnsi="Arial" w:cs="Arial"/>
          <w:sz w:val="24"/>
          <w:szCs w:val="24"/>
        </w:rPr>
      </w:pPr>
    </w:p>
    <w:p w:rsidRPr="007977CF" w:rsidR="00617038" w:rsidP="00617038" w:rsidRDefault="00617038" w14:paraId="3AFAE1FF" w14:textId="77777777">
      <w:pPr>
        <w:pStyle w:val="ListParagraph"/>
        <w:numPr>
          <w:ilvl w:val="0"/>
          <w:numId w:val="20"/>
        </w:numPr>
        <w:rPr>
          <w:rFonts w:ascii="Arial" w:hAnsi="Arial" w:cs="Arial"/>
          <w:sz w:val="24"/>
          <w:szCs w:val="24"/>
        </w:rPr>
      </w:pPr>
      <w:r w:rsidRPr="007977CF">
        <w:rPr>
          <w:rFonts w:ascii="Arial" w:hAnsi="Arial" w:cs="Arial"/>
          <w:sz w:val="24"/>
          <w:szCs w:val="24"/>
        </w:rPr>
        <w:t>ensure staff are appropriately trained to discharge their duties in relation to safeguarding and Prevent</w:t>
      </w:r>
    </w:p>
    <w:p w:rsidRPr="007977CF" w:rsidR="00617038" w:rsidP="00617038" w:rsidRDefault="1B1965AB" w14:paraId="45BCD38B" w14:textId="589103B8">
      <w:pPr>
        <w:pStyle w:val="ListParagraph"/>
        <w:numPr>
          <w:ilvl w:val="0"/>
          <w:numId w:val="20"/>
        </w:numPr>
        <w:rPr>
          <w:rFonts w:ascii="Arial" w:hAnsi="Arial" w:cs="Arial"/>
          <w:sz w:val="24"/>
          <w:szCs w:val="24"/>
        </w:rPr>
      </w:pPr>
      <w:r w:rsidRPr="1B1965AB">
        <w:rPr>
          <w:rFonts w:ascii="Arial" w:hAnsi="Arial" w:cs="Arial"/>
          <w:sz w:val="24"/>
          <w:szCs w:val="24"/>
        </w:rPr>
        <w:t xml:space="preserve">ensure procedures are in place to make referrals to the Disclosure and Barring Services (DBS) if a person in regulated activity has been dismissed or removed due to safeguarding concerns, or would have been if they had not resigned. </w:t>
      </w:r>
    </w:p>
    <w:p w:rsidRPr="00ED3868" w:rsidR="00C149D1" w:rsidP="00ED3868" w:rsidRDefault="00C149D1" w14:paraId="5A6862D4" w14:textId="094E154B">
      <w:pPr>
        <w:autoSpaceDE w:val="0"/>
        <w:autoSpaceDN w:val="0"/>
        <w:adjustRightInd w:val="0"/>
        <w:spacing w:after="120"/>
        <w:ind w:left="360"/>
        <w:jc w:val="both"/>
        <w:rPr>
          <w:rFonts w:ascii="Arial" w:hAnsi="Arial" w:cs="Arial"/>
          <w:color w:val="000000"/>
          <w:lang w:eastAsia="en-GB"/>
        </w:rPr>
      </w:pPr>
      <w:r w:rsidRPr="00ED3868">
        <w:rPr>
          <w:rFonts w:ascii="Arial" w:hAnsi="Arial" w:cs="Arial"/>
          <w:color w:val="000000"/>
          <w:lang w:eastAsia="en-GB"/>
        </w:rPr>
        <w:t xml:space="preserve">In accordance with the DfE’s </w:t>
      </w:r>
      <w:hyperlink w:history="1" r:id="rId20">
        <w:r w:rsidRPr="00ED3868">
          <w:rPr>
            <w:rStyle w:val="Hyperlink"/>
            <w:rFonts w:ascii="Arial" w:hAnsi="Arial" w:cs="Arial"/>
            <w:i/>
            <w:lang w:eastAsia="en-GB"/>
          </w:rPr>
          <w:t>filtering and monitoring standards</w:t>
        </w:r>
      </w:hyperlink>
      <w:r w:rsidRPr="00ED3868">
        <w:rPr>
          <w:rFonts w:ascii="Arial" w:hAnsi="Arial" w:cs="Arial"/>
          <w:i/>
          <w:color w:val="000000"/>
          <w:lang w:eastAsia="en-GB"/>
        </w:rPr>
        <w:t xml:space="preserve">, </w:t>
      </w:r>
      <w:r w:rsidRPr="00ED3868">
        <w:rPr>
          <w:rFonts w:ascii="Arial" w:hAnsi="Arial" w:cs="Arial"/>
          <w:color w:val="000000"/>
          <w:lang w:eastAsia="en-GB"/>
        </w:rPr>
        <w:t xml:space="preserve">the </w:t>
      </w:r>
      <w:r>
        <w:rPr>
          <w:rFonts w:ascii="Arial" w:hAnsi="Arial" w:cs="Arial"/>
          <w:color w:val="000000"/>
          <w:lang w:eastAsia="en-GB"/>
        </w:rPr>
        <w:t>Directors</w:t>
      </w:r>
      <w:r w:rsidRPr="00ED3868">
        <w:rPr>
          <w:rFonts w:ascii="Arial" w:hAnsi="Arial" w:cs="Arial"/>
          <w:color w:val="000000"/>
          <w:lang w:eastAsia="en-GB"/>
        </w:rPr>
        <w:t xml:space="preserve"> </w:t>
      </w:r>
      <w:r w:rsidRPr="00ED3868">
        <w:rPr>
          <w:rFonts w:ascii="Arial" w:hAnsi="Arial" w:cs="Arial"/>
          <w:bCs/>
          <w:color w:val="000000"/>
          <w:lang w:eastAsia="en-GB"/>
        </w:rPr>
        <w:t xml:space="preserve">have assigned </w:t>
      </w:r>
      <w:r>
        <w:rPr>
          <w:rFonts w:ascii="Arial" w:hAnsi="Arial" w:cs="Arial"/>
          <w:bCs/>
          <w:color w:val="000000"/>
          <w:lang w:eastAsia="en-GB"/>
        </w:rPr>
        <w:t xml:space="preserve">The Principal , Catriona Guyler-Kone </w:t>
      </w:r>
      <w:r w:rsidRPr="00ED3868">
        <w:rPr>
          <w:rFonts w:ascii="Arial" w:hAnsi="Arial" w:cs="Arial"/>
          <w:bCs/>
          <w:color w:val="000000"/>
          <w:lang w:eastAsia="en-GB"/>
        </w:rPr>
        <w:t xml:space="preserve">and a </w:t>
      </w:r>
      <w:r>
        <w:rPr>
          <w:rFonts w:ascii="Arial" w:hAnsi="Arial" w:cs="Arial"/>
          <w:bCs/>
          <w:color w:val="000000"/>
          <w:lang w:eastAsia="en-GB"/>
        </w:rPr>
        <w:t>Director, Steph Lea</w:t>
      </w:r>
      <w:r w:rsidRPr="00ED3868">
        <w:rPr>
          <w:rFonts w:ascii="Arial" w:hAnsi="Arial" w:cs="Arial"/>
          <w:color w:val="000000"/>
          <w:lang w:eastAsia="en-GB"/>
        </w:rPr>
        <w:t xml:space="preserve"> to ensure that these standards are being met. We will identify and assign roles and responsibilities to manage filtering and monitoring systems; review filtering and monitoring provision at least annually; block harmful and inappropriate content without unreasonably impacting teaching and learning and have effective monitoring strategies in place that meet their safeguarding needs.</w:t>
      </w:r>
    </w:p>
    <w:p w:rsidR="00C149D1" w:rsidP="00617038" w:rsidRDefault="00C149D1" w14:paraId="0C3F83E0" w14:textId="77777777">
      <w:pPr>
        <w:rPr>
          <w:rFonts w:ascii="Arial" w:hAnsi="Arial" w:cs="Arial"/>
          <w:sz w:val="24"/>
          <w:szCs w:val="24"/>
        </w:rPr>
      </w:pPr>
    </w:p>
    <w:p w:rsidR="00617038" w:rsidP="00617038" w:rsidRDefault="00617038" w14:paraId="780C6883" w14:textId="0D04CD2A">
      <w:pPr>
        <w:rPr>
          <w:rFonts w:ascii="Arial" w:hAnsi="Arial" w:cs="Arial"/>
          <w:sz w:val="24"/>
          <w:szCs w:val="24"/>
        </w:rPr>
      </w:pPr>
      <w:r w:rsidRPr="0064315D">
        <w:rPr>
          <w:rFonts w:ascii="Arial" w:hAnsi="Arial" w:cs="Arial"/>
          <w:sz w:val="24"/>
          <w:szCs w:val="24"/>
        </w:rPr>
        <w:t xml:space="preserve">In developing policies and procedures, the </w:t>
      </w:r>
      <w:r w:rsidR="00403261">
        <w:rPr>
          <w:rFonts w:ascii="Arial" w:hAnsi="Arial" w:cs="Arial"/>
          <w:sz w:val="24"/>
          <w:szCs w:val="24"/>
        </w:rPr>
        <w:t>Directors</w:t>
      </w:r>
      <w:r>
        <w:rPr>
          <w:rFonts w:ascii="Arial" w:hAnsi="Arial" w:cs="Arial"/>
          <w:sz w:val="24"/>
          <w:szCs w:val="24"/>
        </w:rPr>
        <w:t xml:space="preserve"> </w:t>
      </w:r>
      <w:r w:rsidRPr="0064315D">
        <w:rPr>
          <w:rFonts w:ascii="Arial" w:hAnsi="Arial" w:cs="Arial"/>
          <w:sz w:val="24"/>
          <w:szCs w:val="24"/>
        </w:rPr>
        <w:t>will take account of guidance issued by the Department for Education</w:t>
      </w:r>
      <w:r>
        <w:rPr>
          <w:rFonts w:ascii="Arial" w:hAnsi="Arial" w:cs="Arial"/>
          <w:sz w:val="24"/>
          <w:szCs w:val="24"/>
        </w:rPr>
        <w:t>, OFSTED and other relev</w:t>
      </w:r>
      <w:r w:rsidRPr="0064315D">
        <w:rPr>
          <w:rFonts w:ascii="Arial" w:hAnsi="Arial" w:cs="Arial"/>
          <w:sz w:val="24"/>
          <w:szCs w:val="24"/>
        </w:rPr>
        <w:t xml:space="preserve">ant bodies and groups. The College recognises its duty under the </w:t>
      </w:r>
      <w:r w:rsidRPr="0064315D" w:rsidR="00137937">
        <w:rPr>
          <w:rFonts w:ascii="Arial" w:hAnsi="Arial" w:cs="Arial"/>
          <w:sz w:val="24"/>
          <w:szCs w:val="24"/>
        </w:rPr>
        <w:t>Counterterrorism</w:t>
      </w:r>
      <w:r w:rsidRPr="0064315D">
        <w:rPr>
          <w:rFonts w:ascii="Arial" w:hAnsi="Arial" w:cs="Arial"/>
          <w:sz w:val="24"/>
          <w:szCs w:val="24"/>
        </w:rPr>
        <w:t xml:space="preserve"> and Security Act (2015) to have due regard to the need to prevent people from being drawn into terrorism.</w:t>
      </w:r>
    </w:p>
    <w:p w:rsidR="00617038" w:rsidP="00617038" w:rsidRDefault="00617038" w14:paraId="0F1274CF" w14:textId="77777777">
      <w:pPr>
        <w:rPr>
          <w:rFonts w:ascii="Arial" w:hAnsi="Arial" w:cs="Arial"/>
          <w:b/>
          <w:i/>
          <w:sz w:val="24"/>
          <w:szCs w:val="24"/>
        </w:rPr>
      </w:pPr>
      <w:r w:rsidRPr="007977CF">
        <w:rPr>
          <w:rFonts w:ascii="Arial" w:hAnsi="Arial" w:cs="Arial"/>
          <w:b/>
          <w:i/>
          <w:sz w:val="24"/>
          <w:szCs w:val="24"/>
        </w:rPr>
        <w:t>Designated Safeguarding Lead</w:t>
      </w:r>
    </w:p>
    <w:p w:rsidRPr="00500B21" w:rsidR="00F71DA2" w:rsidP="00617038" w:rsidRDefault="00617038" w14:paraId="6290F4C2" w14:textId="3187379F">
      <w:pPr>
        <w:rPr>
          <w:rFonts w:ascii="Arial" w:hAnsi="Arial" w:cs="Arial"/>
          <w:sz w:val="24"/>
          <w:szCs w:val="24"/>
        </w:rPr>
      </w:pPr>
      <w:r w:rsidRPr="346FAD8D" w:rsidR="00617038">
        <w:rPr>
          <w:rFonts w:ascii="Arial" w:hAnsi="Arial" w:cs="Arial"/>
          <w:sz w:val="24"/>
          <w:szCs w:val="24"/>
        </w:rPr>
        <w:t xml:space="preserve">The </w:t>
      </w:r>
      <w:r w:rsidRPr="346FAD8D" w:rsidR="00137937">
        <w:rPr>
          <w:rFonts w:ascii="Arial" w:hAnsi="Arial" w:cs="Arial"/>
          <w:sz w:val="24"/>
          <w:szCs w:val="24"/>
        </w:rPr>
        <w:t>D</w:t>
      </w:r>
      <w:r w:rsidRPr="346FAD8D" w:rsidR="00C149D1">
        <w:rPr>
          <w:rFonts w:ascii="Arial" w:hAnsi="Arial" w:cs="Arial"/>
          <w:sz w:val="24"/>
          <w:szCs w:val="24"/>
        </w:rPr>
        <w:t>irector</w:t>
      </w:r>
      <w:r w:rsidRPr="346FAD8D" w:rsidR="0045077B">
        <w:rPr>
          <w:rFonts w:ascii="Arial" w:hAnsi="Arial" w:cs="Arial"/>
          <w:sz w:val="24"/>
          <w:szCs w:val="24"/>
        </w:rPr>
        <w:t xml:space="preserve"> </w:t>
      </w:r>
      <w:r w:rsidRPr="346FAD8D" w:rsidR="00C149D1">
        <w:rPr>
          <w:rFonts w:ascii="Arial" w:hAnsi="Arial" w:cs="Arial"/>
          <w:sz w:val="24"/>
          <w:szCs w:val="24"/>
        </w:rPr>
        <w:t>responsible</w:t>
      </w:r>
      <w:r w:rsidRPr="346FAD8D" w:rsidR="00C149D1">
        <w:rPr>
          <w:rFonts w:ascii="Arial" w:hAnsi="Arial" w:cs="Arial"/>
          <w:sz w:val="24"/>
          <w:szCs w:val="24"/>
        </w:rPr>
        <w:t xml:space="preserve"> for </w:t>
      </w:r>
      <w:r w:rsidRPr="346FAD8D" w:rsidR="00C149D1">
        <w:rPr>
          <w:rFonts w:ascii="Arial" w:hAnsi="Arial" w:cs="Arial"/>
          <w:sz w:val="24"/>
          <w:szCs w:val="24"/>
        </w:rPr>
        <w:t xml:space="preserve">Safeguarding </w:t>
      </w:r>
      <w:r w:rsidRPr="346FAD8D" w:rsidR="001B1E96">
        <w:rPr>
          <w:rFonts w:ascii="Arial" w:hAnsi="Arial" w:cs="Arial"/>
          <w:sz w:val="24"/>
          <w:szCs w:val="24"/>
        </w:rPr>
        <w:t xml:space="preserve"> is</w:t>
      </w:r>
      <w:r w:rsidRPr="346FAD8D" w:rsidR="001B1E96">
        <w:rPr>
          <w:rFonts w:ascii="Arial" w:hAnsi="Arial" w:cs="Arial"/>
          <w:sz w:val="24"/>
          <w:szCs w:val="24"/>
        </w:rPr>
        <w:t xml:space="preserve"> </w:t>
      </w:r>
      <w:r w:rsidRPr="346FAD8D" w:rsidR="007606CE">
        <w:rPr>
          <w:rFonts w:ascii="Arial" w:hAnsi="Arial" w:cs="Arial"/>
          <w:sz w:val="24"/>
          <w:szCs w:val="24"/>
        </w:rPr>
        <w:t xml:space="preserve">Steph Lea. </w:t>
      </w:r>
    </w:p>
    <w:p w:rsidR="00F71DA2" w:rsidP="00617038" w:rsidRDefault="00F71DA2" w14:paraId="07FB3A1E" w14:textId="39D0BBC3">
      <w:pPr>
        <w:rPr>
          <w:rFonts w:ascii="Arial" w:hAnsi="Arial" w:cs="Arial"/>
          <w:sz w:val="24"/>
          <w:szCs w:val="24"/>
        </w:rPr>
      </w:pPr>
      <w:r w:rsidRPr="00500B21">
        <w:rPr>
          <w:rFonts w:ascii="Arial" w:hAnsi="Arial" w:cs="Arial"/>
          <w:sz w:val="24"/>
          <w:szCs w:val="24"/>
        </w:rPr>
        <w:lastRenderedPageBreak/>
        <w:t>The Designated Lead is Catriona Guyler-Kone</w:t>
      </w:r>
      <w:r w:rsidR="001B1E96">
        <w:rPr>
          <w:rFonts w:ascii="Arial" w:hAnsi="Arial" w:cs="Arial"/>
          <w:sz w:val="24"/>
          <w:szCs w:val="24"/>
        </w:rPr>
        <w:t xml:space="preserve">, Acting Principal. </w:t>
      </w:r>
    </w:p>
    <w:p w:rsidRPr="00500B21" w:rsidR="001B1E96" w:rsidP="346FAD8D" w:rsidRDefault="001B1E96" w14:paraId="5CDC2DB2" w14:textId="54B719A2">
      <w:pPr>
        <w:rPr>
          <w:rFonts w:ascii="Arial" w:hAnsi="Arial" w:cs="Arial"/>
          <w:sz w:val="24"/>
          <w:szCs w:val="24"/>
        </w:rPr>
      </w:pPr>
      <w:r w:rsidRPr="346FAD8D" w:rsidR="001B1E96">
        <w:rPr>
          <w:rFonts w:ascii="Arial" w:hAnsi="Arial" w:cs="Arial"/>
          <w:sz w:val="24"/>
          <w:szCs w:val="24"/>
        </w:rPr>
        <w:t>The Deputy Designated Lead</w:t>
      </w:r>
      <w:r w:rsidRPr="346FAD8D" w:rsidR="59383A84">
        <w:rPr>
          <w:rFonts w:ascii="Arial" w:hAnsi="Arial" w:cs="Arial"/>
          <w:sz w:val="24"/>
          <w:szCs w:val="24"/>
        </w:rPr>
        <w:t>s are</w:t>
      </w:r>
      <w:r w:rsidRPr="346FAD8D" w:rsidR="001B1E96">
        <w:rPr>
          <w:rFonts w:ascii="Arial" w:hAnsi="Arial" w:cs="Arial"/>
          <w:sz w:val="24"/>
          <w:szCs w:val="24"/>
        </w:rPr>
        <w:t xml:space="preserve"> Nick Thompson, </w:t>
      </w:r>
      <w:r w:rsidRPr="346FAD8D" w:rsidR="002A28DF">
        <w:rPr>
          <w:rFonts w:ascii="Arial" w:hAnsi="Arial" w:cs="Arial"/>
          <w:sz w:val="24"/>
          <w:szCs w:val="24"/>
        </w:rPr>
        <w:t>l</w:t>
      </w:r>
      <w:r w:rsidRPr="346FAD8D" w:rsidR="001B1E96">
        <w:rPr>
          <w:rFonts w:ascii="Arial" w:hAnsi="Arial" w:cs="Arial"/>
          <w:sz w:val="24"/>
          <w:szCs w:val="24"/>
        </w:rPr>
        <w:t>ead tutor</w:t>
      </w:r>
      <w:r w:rsidRPr="346FAD8D" w:rsidR="5A5F9376">
        <w:rPr>
          <w:rFonts w:ascii="Arial" w:hAnsi="Arial" w:cs="Arial"/>
          <w:sz w:val="24"/>
          <w:szCs w:val="24"/>
        </w:rPr>
        <w:t xml:space="preserve"> &amp; Kat Durrant, tutor.</w:t>
      </w:r>
    </w:p>
    <w:p w:rsidRPr="00500B21" w:rsidR="001B1E96" w:rsidP="00617038" w:rsidRDefault="001B1E96" w14:paraId="7F97837A" w14:textId="2300C133">
      <w:pPr>
        <w:rPr>
          <w:rFonts w:ascii="Arial" w:hAnsi="Arial" w:cs="Arial"/>
          <w:sz w:val="24"/>
          <w:szCs w:val="24"/>
        </w:rPr>
      </w:pPr>
      <w:r w:rsidRPr="346FAD8D" w:rsidR="001B1E96">
        <w:rPr>
          <w:rFonts w:ascii="Arial" w:hAnsi="Arial" w:cs="Arial"/>
          <w:sz w:val="24"/>
          <w:szCs w:val="24"/>
        </w:rPr>
        <w:t xml:space="preserve"> </w:t>
      </w:r>
    </w:p>
    <w:p w:rsidR="00F71DA2" w:rsidP="00617038" w:rsidRDefault="00617038" w14:paraId="20BBB8C7" w14:textId="6B3C6720">
      <w:pPr>
        <w:rPr>
          <w:rFonts w:ascii="Arial" w:hAnsi="Arial" w:cs="Arial"/>
          <w:sz w:val="24"/>
          <w:szCs w:val="24"/>
        </w:rPr>
      </w:pPr>
      <w:r w:rsidRPr="346FAD8D" w:rsidR="00617038">
        <w:rPr>
          <w:rFonts w:ascii="Arial" w:hAnsi="Arial" w:cs="Arial"/>
          <w:sz w:val="24"/>
          <w:szCs w:val="24"/>
        </w:rPr>
        <w:t xml:space="preserve">The DSL </w:t>
      </w:r>
      <w:r w:rsidRPr="346FAD8D" w:rsidR="00F71DA2">
        <w:rPr>
          <w:rFonts w:ascii="Arial" w:hAnsi="Arial" w:cs="Arial"/>
          <w:sz w:val="24"/>
          <w:szCs w:val="24"/>
        </w:rPr>
        <w:t>works directly with the Deputy DSL</w:t>
      </w:r>
      <w:r w:rsidRPr="346FAD8D" w:rsidR="2A087E9E">
        <w:rPr>
          <w:rFonts w:ascii="Arial" w:hAnsi="Arial" w:cs="Arial"/>
          <w:sz w:val="24"/>
          <w:szCs w:val="24"/>
        </w:rPr>
        <w:t>’s</w:t>
      </w:r>
      <w:r w:rsidRPr="346FAD8D" w:rsidR="00F71DA2">
        <w:rPr>
          <w:rFonts w:ascii="Arial" w:hAnsi="Arial" w:cs="Arial"/>
          <w:sz w:val="24"/>
          <w:szCs w:val="24"/>
        </w:rPr>
        <w:t xml:space="preserve"> to </w:t>
      </w:r>
      <w:r w:rsidRPr="346FAD8D" w:rsidR="00F71DA2">
        <w:rPr>
          <w:rFonts w:ascii="Arial" w:hAnsi="Arial" w:cs="Arial"/>
          <w:sz w:val="24"/>
          <w:szCs w:val="24"/>
        </w:rPr>
        <w:t>maintain</w:t>
      </w:r>
      <w:r w:rsidRPr="346FAD8D" w:rsidR="00F71DA2">
        <w:rPr>
          <w:rFonts w:ascii="Arial" w:hAnsi="Arial" w:cs="Arial"/>
          <w:sz w:val="24"/>
          <w:szCs w:val="24"/>
        </w:rPr>
        <w:t xml:space="preserve"> day to day implementation of this policy.</w:t>
      </w:r>
      <w:r w:rsidRPr="346FAD8D" w:rsidR="00F71DA2">
        <w:rPr>
          <w:rFonts w:ascii="Arial" w:hAnsi="Arial" w:cs="Arial"/>
          <w:sz w:val="24"/>
          <w:szCs w:val="24"/>
        </w:rPr>
        <w:t xml:space="preserve"> </w:t>
      </w:r>
    </w:p>
    <w:p w:rsidRPr="00582B5E" w:rsidR="00582B5E" w:rsidP="00617038" w:rsidRDefault="00582B5E" w14:paraId="24A393CB" w14:textId="32698F37">
      <w:pPr>
        <w:rPr>
          <w:rFonts w:ascii="Arial" w:hAnsi="Arial" w:cs="Arial"/>
          <w:sz w:val="24"/>
          <w:szCs w:val="24"/>
        </w:rPr>
      </w:pPr>
      <w:r w:rsidRPr="006D7F27">
        <w:rPr>
          <w:rFonts w:ascii="Arial" w:hAnsi="Arial" w:cs="Arial"/>
          <w:color w:val="000000"/>
          <w:sz w:val="24"/>
          <w:szCs w:val="24"/>
        </w:rPr>
        <w:t>The DSL has a significant level of responsibility and our governing body will provide the DSL additional time, funding, training, resources, and support needed to carry out the role effectively.</w:t>
      </w:r>
    </w:p>
    <w:p w:rsidR="00617038" w:rsidP="00617038" w:rsidRDefault="00F71DA2" w14:paraId="5217EF8E" w14:textId="00A80978">
      <w:pPr>
        <w:rPr>
          <w:rFonts w:ascii="Arial" w:hAnsi="Arial" w:cs="Arial"/>
          <w:sz w:val="24"/>
          <w:szCs w:val="24"/>
        </w:rPr>
      </w:pPr>
      <w:r w:rsidRPr="346FAD8D" w:rsidR="00F71DA2">
        <w:rPr>
          <w:rFonts w:ascii="Arial" w:hAnsi="Arial" w:cs="Arial"/>
          <w:sz w:val="24"/>
          <w:szCs w:val="24"/>
        </w:rPr>
        <w:t>The DSL and Deputy DSL</w:t>
      </w:r>
      <w:r w:rsidRPr="346FAD8D" w:rsidR="095AF137">
        <w:rPr>
          <w:rFonts w:ascii="Arial" w:hAnsi="Arial" w:cs="Arial"/>
          <w:sz w:val="24"/>
          <w:szCs w:val="24"/>
        </w:rPr>
        <w:t>’s</w:t>
      </w:r>
      <w:r w:rsidRPr="346FAD8D" w:rsidR="00F71DA2">
        <w:rPr>
          <w:rFonts w:ascii="Arial" w:hAnsi="Arial" w:cs="Arial"/>
          <w:sz w:val="24"/>
          <w:szCs w:val="24"/>
        </w:rPr>
        <w:t xml:space="preserve"> </w:t>
      </w:r>
      <w:r w:rsidRPr="346FAD8D" w:rsidR="00617038">
        <w:rPr>
          <w:rFonts w:ascii="Arial" w:hAnsi="Arial" w:cs="Arial"/>
          <w:sz w:val="24"/>
          <w:szCs w:val="24"/>
        </w:rPr>
        <w:t>will</w:t>
      </w:r>
      <w:r w:rsidRPr="346FAD8D" w:rsidR="00617038">
        <w:rPr>
          <w:rFonts w:ascii="Arial" w:hAnsi="Arial" w:cs="Arial"/>
          <w:sz w:val="24"/>
          <w:szCs w:val="24"/>
        </w:rPr>
        <w:t xml:space="preserve"> ensure </w:t>
      </w:r>
      <w:r w:rsidRPr="346FAD8D" w:rsidR="00617038">
        <w:rPr>
          <w:rFonts w:ascii="Arial" w:hAnsi="Arial" w:cs="Arial"/>
          <w:sz w:val="24"/>
          <w:szCs w:val="24"/>
        </w:rPr>
        <w:t>appropriate</w:t>
      </w:r>
      <w:r w:rsidRPr="346FAD8D" w:rsidR="00617038">
        <w:rPr>
          <w:rFonts w:ascii="Arial" w:hAnsi="Arial" w:cs="Arial"/>
          <w:sz w:val="24"/>
          <w:szCs w:val="24"/>
        </w:rPr>
        <w:t xml:space="preserve"> and robust systems are in place that will co-ordinate reporting, monitoring, </w:t>
      </w:r>
      <w:r w:rsidRPr="346FAD8D" w:rsidR="00617038">
        <w:rPr>
          <w:rFonts w:ascii="Arial" w:hAnsi="Arial" w:cs="Arial"/>
          <w:sz w:val="24"/>
          <w:szCs w:val="24"/>
        </w:rPr>
        <w:t>referral</w:t>
      </w:r>
      <w:r w:rsidRPr="346FAD8D" w:rsidR="00617038">
        <w:rPr>
          <w:rFonts w:ascii="Arial" w:hAnsi="Arial" w:cs="Arial"/>
          <w:sz w:val="24"/>
          <w:szCs w:val="24"/>
        </w:rPr>
        <w:t xml:space="preserve"> and support procedures. The </w:t>
      </w:r>
      <w:r w:rsidRPr="346FAD8D" w:rsidR="00617038">
        <w:rPr>
          <w:rFonts w:ascii="Arial" w:hAnsi="Arial" w:cs="Arial"/>
          <w:sz w:val="24"/>
          <w:szCs w:val="24"/>
        </w:rPr>
        <w:t>DSL</w:t>
      </w:r>
      <w:r w:rsidRPr="346FAD8D" w:rsidR="00F71DA2">
        <w:rPr>
          <w:rFonts w:ascii="Arial" w:hAnsi="Arial" w:cs="Arial"/>
          <w:sz w:val="24"/>
          <w:szCs w:val="24"/>
        </w:rPr>
        <w:t xml:space="preserve"> and Deputy DSL</w:t>
      </w:r>
      <w:r w:rsidRPr="346FAD8D" w:rsidR="221788D4">
        <w:rPr>
          <w:rFonts w:ascii="Arial" w:hAnsi="Arial" w:cs="Arial"/>
          <w:sz w:val="24"/>
          <w:szCs w:val="24"/>
        </w:rPr>
        <w:t>’s</w:t>
      </w:r>
      <w:r w:rsidRPr="346FAD8D" w:rsidR="00F71DA2">
        <w:rPr>
          <w:rFonts w:ascii="Arial" w:hAnsi="Arial" w:cs="Arial"/>
          <w:sz w:val="24"/>
          <w:szCs w:val="24"/>
        </w:rPr>
        <w:t xml:space="preserve"> have </w:t>
      </w:r>
      <w:r w:rsidRPr="346FAD8D" w:rsidR="00617038">
        <w:rPr>
          <w:rFonts w:ascii="Arial" w:hAnsi="Arial" w:cs="Arial"/>
          <w:sz w:val="24"/>
          <w:szCs w:val="24"/>
        </w:rPr>
        <w:t xml:space="preserve">a key duty for raising awareness across all staff of issues relating to the welfare of young people and adults at risk studying within the College. The </w:t>
      </w:r>
      <w:r w:rsidRPr="346FAD8D" w:rsidR="00617038">
        <w:rPr>
          <w:rFonts w:ascii="Arial" w:hAnsi="Arial" w:cs="Arial"/>
          <w:sz w:val="24"/>
          <w:szCs w:val="24"/>
        </w:rPr>
        <w:t xml:space="preserve">DSL </w:t>
      </w:r>
      <w:r w:rsidRPr="346FAD8D" w:rsidR="00F71DA2">
        <w:rPr>
          <w:rFonts w:ascii="Arial" w:hAnsi="Arial" w:cs="Arial"/>
          <w:sz w:val="24"/>
          <w:szCs w:val="24"/>
        </w:rPr>
        <w:t>and Deputy DLS</w:t>
      </w:r>
      <w:r w:rsidRPr="346FAD8D" w:rsidR="580104CE">
        <w:rPr>
          <w:rFonts w:ascii="Arial" w:hAnsi="Arial" w:cs="Arial"/>
          <w:sz w:val="24"/>
          <w:szCs w:val="24"/>
        </w:rPr>
        <w:t>’s</w:t>
      </w:r>
      <w:r w:rsidRPr="346FAD8D" w:rsidR="00F71DA2">
        <w:rPr>
          <w:rFonts w:ascii="Arial" w:hAnsi="Arial" w:cs="Arial"/>
          <w:sz w:val="24"/>
          <w:szCs w:val="24"/>
        </w:rPr>
        <w:t xml:space="preserve"> </w:t>
      </w:r>
      <w:r w:rsidRPr="346FAD8D" w:rsidR="00617038">
        <w:rPr>
          <w:rFonts w:ascii="Arial" w:hAnsi="Arial" w:cs="Arial"/>
          <w:sz w:val="24"/>
          <w:szCs w:val="24"/>
        </w:rPr>
        <w:t>will undertake relevant Adult Safeguarding training, including</w:t>
      </w:r>
      <w:r w:rsidRPr="346FAD8D" w:rsidR="00617038">
        <w:rPr>
          <w:rFonts w:ascii="Arial" w:hAnsi="Arial" w:cs="Arial"/>
          <w:sz w:val="24"/>
          <w:szCs w:val="24"/>
        </w:rPr>
        <w:t xml:space="preserve"> inter-agency working</w:t>
      </w:r>
      <w:r w:rsidRPr="346FAD8D" w:rsidR="00617038">
        <w:rPr>
          <w:rFonts w:ascii="Arial" w:hAnsi="Arial" w:cs="Arial"/>
          <w:sz w:val="24"/>
          <w:szCs w:val="24"/>
        </w:rPr>
        <w:t xml:space="preserve">. The DSL </w:t>
      </w:r>
      <w:r w:rsidRPr="346FAD8D" w:rsidR="00F71DA2">
        <w:rPr>
          <w:rFonts w:ascii="Arial" w:hAnsi="Arial" w:cs="Arial"/>
          <w:sz w:val="24"/>
          <w:szCs w:val="24"/>
        </w:rPr>
        <w:t>and Deputy DSL</w:t>
      </w:r>
      <w:r w:rsidRPr="346FAD8D" w:rsidR="63BEC999">
        <w:rPr>
          <w:rFonts w:ascii="Arial" w:hAnsi="Arial" w:cs="Arial"/>
          <w:sz w:val="24"/>
          <w:szCs w:val="24"/>
        </w:rPr>
        <w:t>’s</w:t>
      </w:r>
      <w:r w:rsidRPr="346FAD8D" w:rsidR="00F71DA2">
        <w:rPr>
          <w:rFonts w:ascii="Arial" w:hAnsi="Arial" w:cs="Arial"/>
          <w:sz w:val="24"/>
          <w:szCs w:val="24"/>
        </w:rPr>
        <w:t xml:space="preserve"> </w:t>
      </w:r>
      <w:r w:rsidRPr="346FAD8D" w:rsidR="00617038">
        <w:rPr>
          <w:rFonts w:ascii="Arial" w:hAnsi="Arial" w:cs="Arial"/>
          <w:sz w:val="24"/>
          <w:szCs w:val="24"/>
        </w:rPr>
        <w:t>will r</w:t>
      </w:r>
      <w:r w:rsidRPr="346FAD8D" w:rsidR="00617038">
        <w:rPr>
          <w:rFonts w:ascii="Arial" w:hAnsi="Arial" w:cs="Arial"/>
          <w:sz w:val="24"/>
          <w:szCs w:val="24"/>
        </w:rPr>
        <w:t xml:space="preserve">eceive refresher training every two years and keep updated annually on safeguarding information and knowledge. </w:t>
      </w:r>
    </w:p>
    <w:p w:rsidR="00C149D1" w:rsidP="00617038" w:rsidRDefault="00C149D1" w14:paraId="7AEE4555" w14:textId="155F25F8">
      <w:pPr>
        <w:rPr>
          <w:rFonts w:ascii="Arial" w:hAnsi="Arial" w:cs="Arial"/>
          <w:sz w:val="24"/>
          <w:szCs w:val="24"/>
        </w:rPr>
      </w:pPr>
      <w:r>
        <w:rPr>
          <w:rFonts w:ascii="Arial" w:hAnsi="Arial" w:cs="Arial"/>
          <w:sz w:val="24"/>
          <w:szCs w:val="24"/>
        </w:rPr>
        <w:t xml:space="preserve">The DSL is responsible for understanding the online filtering and monitoring </w:t>
      </w:r>
      <w:r w:rsidR="0045077B">
        <w:rPr>
          <w:rFonts w:ascii="Arial" w:hAnsi="Arial" w:cs="Arial"/>
          <w:sz w:val="24"/>
          <w:szCs w:val="24"/>
        </w:rPr>
        <w:t>systems</w:t>
      </w:r>
      <w:r>
        <w:rPr>
          <w:rFonts w:ascii="Arial" w:hAnsi="Arial" w:cs="Arial"/>
          <w:sz w:val="24"/>
          <w:szCs w:val="24"/>
        </w:rPr>
        <w:t xml:space="preserve"> in place.</w:t>
      </w:r>
    </w:p>
    <w:p w:rsidR="00617038" w:rsidP="00617038" w:rsidRDefault="00617038" w14:paraId="7B4E09ED" w14:textId="64E399EC">
      <w:pPr>
        <w:rPr>
          <w:rFonts w:ascii="Arial" w:hAnsi="Arial" w:cs="Arial"/>
          <w:sz w:val="24"/>
          <w:szCs w:val="24"/>
        </w:rPr>
      </w:pPr>
      <w:r w:rsidRPr="346FAD8D" w:rsidR="00617038">
        <w:rPr>
          <w:rFonts w:ascii="Arial" w:hAnsi="Arial" w:cs="Arial"/>
          <w:sz w:val="24"/>
          <w:szCs w:val="24"/>
        </w:rPr>
        <w:t xml:space="preserve">The </w:t>
      </w:r>
      <w:r w:rsidRPr="346FAD8D" w:rsidR="00617038">
        <w:rPr>
          <w:rFonts w:ascii="Arial" w:hAnsi="Arial" w:cs="Arial"/>
          <w:sz w:val="24"/>
          <w:szCs w:val="24"/>
        </w:rPr>
        <w:t xml:space="preserve">DSL </w:t>
      </w:r>
      <w:r w:rsidRPr="346FAD8D" w:rsidR="00F71DA2">
        <w:rPr>
          <w:rFonts w:ascii="Arial" w:hAnsi="Arial" w:cs="Arial"/>
          <w:sz w:val="24"/>
          <w:szCs w:val="24"/>
        </w:rPr>
        <w:t>and Deputy DSL</w:t>
      </w:r>
      <w:r w:rsidRPr="346FAD8D" w:rsidR="1C0A8241">
        <w:rPr>
          <w:rFonts w:ascii="Arial" w:hAnsi="Arial" w:cs="Arial"/>
          <w:sz w:val="24"/>
          <w:szCs w:val="24"/>
        </w:rPr>
        <w:t>’s</w:t>
      </w:r>
      <w:r w:rsidRPr="346FAD8D" w:rsidR="00F71DA2">
        <w:rPr>
          <w:rFonts w:ascii="Arial" w:hAnsi="Arial" w:cs="Arial"/>
          <w:sz w:val="24"/>
          <w:szCs w:val="24"/>
        </w:rPr>
        <w:t xml:space="preserve"> </w:t>
      </w:r>
      <w:r w:rsidRPr="346FAD8D" w:rsidR="00F71DA2">
        <w:rPr>
          <w:rFonts w:ascii="Arial" w:hAnsi="Arial" w:cs="Arial"/>
          <w:sz w:val="24"/>
          <w:szCs w:val="24"/>
        </w:rPr>
        <w:t xml:space="preserve">are </w:t>
      </w:r>
      <w:r w:rsidRPr="346FAD8D" w:rsidR="00617038">
        <w:rPr>
          <w:rFonts w:ascii="Arial" w:hAnsi="Arial" w:cs="Arial"/>
          <w:sz w:val="24"/>
          <w:szCs w:val="24"/>
        </w:rPr>
        <w:t>responsible for</w:t>
      </w:r>
    </w:p>
    <w:p w:rsidRPr="00FB6151" w:rsidR="00617038" w:rsidP="00617038" w:rsidRDefault="00617038" w14:paraId="7BDFC626" w14:textId="77777777">
      <w:pPr>
        <w:pStyle w:val="ListParagraph"/>
        <w:numPr>
          <w:ilvl w:val="0"/>
          <w:numId w:val="21"/>
        </w:numPr>
        <w:rPr>
          <w:rFonts w:ascii="Arial" w:hAnsi="Arial" w:cs="Arial"/>
          <w:sz w:val="24"/>
          <w:szCs w:val="24"/>
        </w:rPr>
      </w:pPr>
      <w:r w:rsidRPr="00FB6151">
        <w:rPr>
          <w:rFonts w:ascii="Arial" w:hAnsi="Arial" w:cs="Arial"/>
          <w:sz w:val="24"/>
          <w:szCs w:val="24"/>
        </w:rPr>
        <w:t>overseeing the referral of cases of suspected abuse or allegations to the relevant investigating agencies</w:t>
      </w:r>
    </w:p>
    <w:p w:rsidRPr="00FB6151" w:rsidR="00617038" w:rsidP="00617038" w:rsidRDefault="00617038" w14:paraId="52C1A626" w14:textId="77777777">
      <w:pPr>
        <w:pStyle w:val="ListParagraph"/>
        <w:numPr>
          <w:ilvl w:val="0"/>
          <w:numId w:val="21"/>
        </w:numPr>
        <w:rPr>
          <w:rFonts w:ascii="Arial" w:hAnsi="Arial" w:cs="Arial"/>
          <w:sz w:val="24"/>
          <w:szCs w:val="24"/>
        </w:rPr>
      </w:pPr>
      <w:r w:rsidRPr="00FB6151">
        <w:rPr>
          <w:rFonts w:ascii="Arial" w:hAnsi="Arial" w:cs="Arial"/>
          <w:sz w:val="24"/>
          <w:szCs w:val="24"/>
        </w:rPr>
        <w:t>providing advice and support to other staff on issues relating to safeguarding</w:t>
      </w:r>
    </w:p>
    <w:p w:rsidRPr="00FB6151" w:rsidR="00617038" w:rsidP="00617038" w:rsidRDefault="00617038" w14:paraId="6A0FF3DE" w14:textId="77777777">
      <w:pPr>
        <w:pStyle w:val="ListParagraph"/>
        <w:numPr>
          <w:ilvl w:val="0"/>
          <w:numId w:val="21"/>
        </w:numPr>
        <w:rPr>
          <w:rFonts w:ascii="Arial" w:hAnsi="Arial" w:cs="Arial"/>
          <w:sz w:val="24"/>
          <w:szCs w:val="24"/>
        </w:rPr>
      </w:pPr>
      <w:r w:rsidRPr="00FB6151">
        <w:rPr>
          <w:rFonts w:ascii="Arial" w:hAnsi="Arial" w:cs="Arial"/>
          <w:sz w:val="24"/>
          <w:szCs w:val="24"/>
        </w:rPr>
        <w:t>providing all staff and leaders with regular updates on safeguarding at least annually</w:t>
      </w:r>
    </w:p>
    <w:p w:rsidRPr="00FB6151" w:rsidR="00617038" w:rsidP="00617038" w:rsidRDefault="00617038" w14:paraId="010B735A" w14:textId="006A83AC">
      <w:pPr>
        <w:pStyle w:val="ListParagraph"/>
        <w:numPr>
          <w:ilvl w:val="0"/>
          <w:numId w:val="21"/>
        </w:numPr>
        <w:rPr>
          <w:rFonts w:ascii="Arial" w:hAnsi="Arial" w:cs="Arial"/>
          <w:sz w:val="24"/>
          <w:szCs w:val="24"/>
        </w:rPr>
      </w:pPr>
      <w:r w:rsidRPr="00FB6151">
        <w:rPr>
          <w:rFonts w:ascii="Arial" w:hAnsi="Arial" w:cs="Arial"/>
          <w:sz w:val="24"/>
          <w:szCs w:val="24"/>
        </w:rPr>
        <w:t xml:space="preserve">maintaining a proper record of any </w:t>
      </w:r>
      <w:r w:rsidR="00137937">
        <w:rPr>
          <w:rFonts w:ascii="Arial" w:hAnsi="Arial" w:cs="Arial"/>
          <w:sz w:val="24"/>
          <w:szCs w:val="24"/>
        </w:rPr>
        <w:t>child</w:t>
      </w:r>
      <w:r w:rsidRPr="00FB6151">
        <w:rPr>
          <w:rFonts w:ascii="Arial" w:hAnsi="Arial" w:cs="Arial"/>
          <w:sz w:val="24"/>
          <w:szCs w:val="24"/>
        </w:rPr>
        <w:t xml:space="preserve"> protection referral, </w:t>
      </w:r>
      <w:r w:rsidR="009C0670">
        <w:rPr>
          <w:rFonts w:ascii="Arial" w:hAnsi="Arial" w:cs="Arial"/>
          <w:sz w:val="24"/>
          <w:szCs w:val="24"/>
        </w:rPr>
        <w:t xml:space="preserve">adult safeguarding referral, </w:t>
      </w:r>
      <w:r w:rsidRPr="00FB6151">
        <w:rPr>
          <w:rFonts w:ascii="Arial" w:hAnsi="Arial" w:cs="Arial"/>
          <w:sz w:val="24"/>
          <w:szCs w:val="24"/>
        </w:rPr>
        <w:t>complaint or concern (even where that concern does not lead to a referral)</w:t>
      </w:r>
    </w:p>
    <w:p w:rsidRPr="00FB6151" w:rsidR="00617038" w:rsidP="00617038" w:rsidRDefault="00617038" w14:paraId="2F550628" w14:textId="2B66878D">
      <w:pPr>
        <w:pStyle w:val="ListParagraph"/>
        <w:numPr>
          <w:ilvl w:val="0"/>
          <w:numId w:val="21"/>
        </w:numPr>
        <w:rPr>
          <w:rFonts w:ascii="Arial" w:hAnsi="Arial" w:cs="Arial"/>
          <w:sz w:val="24"/>
          <w:szCs w:val="24"/>
        </w:rPr>
      </w:pPr>
      <w:r w:rsidRPr="00FB6151">
        <w:rPr>
          <w:rFonts w:ascii="Arial" w:hAnsi="Arial" w:cs="Arial"/>
          <w:sz w:val="24"/>
          <w:szCs w:val="24"/>
        </w:rPr>
        <w:t xml:space="preserve">ensuring Safeguarding Policy is updated and reviewed annually and approved by </w:t>
      </w:r>
      <w:r w:rsidR="00137937">
        <w:rPr>
          <w:rFonts w:ascii="Arial" w:hAnsi="Arial" w:cs="Arial"/>
          <w:sz w:val="24"/>
          <w:szCs w:val="24"/>
        </w:rPr>
        <w:t>Directors</w:t>
      </w:r>
    </w:p>
    <w:p w:rsidRPr="00FB6151" w:rsidR="00617038" w:rsidP="00617038" w:rsidRDefault="00617038" w14:paraId="6BDA0ACA" w14:textId="77777777">
      <w:pPr>
        <w:pStyle w:val="ListParagraph"/>
        <w:numPr>
          <w:ilvl w:val="0"/>
          <w:numId w:val="21"/>
        </w:numPr>
        <w:rPr>
          <w:rFonts w:ascii="Arial" w:hAnsi="Arial" w:cs="Arial"/>
          <w:sz w:val="24"/>
          <w:szCs w:val="24"/>
        </w:rPr>
      </w:pPr>
      <w:r w:rsidRPr="00FB6151">
        <w:rPr>
          <w:rFonts w:ascii="Arial" w:hAnsi="Arial" w:cs="Arial"/>
          <w:sz w:val="24"/>
          <w:szCs w:val="24"/>
        </w:rPr>
        <w:t>ensuring that parents/carers are aware of the College’s Safeguarding Policy</w:t>
      </w:r>
    </w:p>
    <w:p w:rsidRPr="00FB6151" w:rsidR="00617038" w:rsidP="00617038" w:rsidRDefault="00617038" w14:paraId="26DCE00F" w14:textId="24065EA3">
      <w:pPr>
        <w:pStyle w:val="ListParagraph"/>
        <w:numPr>
          <w:ilvl w:val="0"/>
          <w:numId w:val="21"/>
        </w:numPr>
        <w:rPr>
          <w:rFonts w:ascii="Arial" w:hAnsi="Arial" w:cs="Arial"/>
          <w:sz w:val="24"/>
          <w:szCs w:val="24"/>
        </w:rPr>
      </w:pPr>
      <w:r w:rsidRPr="00FB6151">
        <w:rPr>
          <w:rFonts w:ascii="Arial" w:hAnsi="Arial" w:cs="Arial"/>
          <w:sz w:val="24"/>
          <w:szCs w:val="24"/>
        </w:rPr>
        <w:t>developing effective working relationships with other agencies</w:t>
      </w:r>
      <w:r w:rsidR="00E42136">
        <w:rPr>
          <w:rFonts w:ascii="Arial" w:hAnsi="Arial" w:cs="Arial"/>
          <w:sz w:val="24"/>
          <w:szCs w:val="24"/>
        </w:rPr>
        <w:t xml:space="preserve"> such as</w:t>
      </w:r>
      <w:r w:rsidRPr="00FB6151" w:rsidR="00E42136">
        <w:rPr>
          <w:rFonts w:ascii="Arial" w:hAnsi="Arial" w:cs="Arial"/>
          <w:sz w:val="24"/>
          <w:szCs w:val="24"/>
        </w:rPr>
        <w:t xml:space="preserve"> </w:t>
      </w:r>
      <w:r w:rsidRPr="00FB6151">
        <w:rPr>
          <w:rFonts w:ascii="Arial" w:hAnsi="Arial" w:cs="Arial"/>
          <w:sz w:val="24"/>
          <w:szCs w:val="24"/>
        </w:rPr>
        <w:t xml:space="preserve">Police, Social Services, Health Authority </w:t>
      </w:r>
    </w:p>
    <w:p w:rsidRPr="00FB6151" w:rsidR="00617038" w:rsidP="00617038" w:rsidRDefault="00617038" w14:paraId="028C5447" w14:textId="77777777">
      <w:pPr>
        <w:pStyle w:val="ListParagraph"/>
        <w:numPr>
          <w:ilvl w:val="0"/>
          <w:numId w:val="21"/>
        </w:numPr>
        <w:rPr>
          <w:rFonts w:ascii="Arial" w:hAnsi="Arial" w:cs="Arial"/>
          <w:sz w:val="24"/>
          <w:szCs w:val="24"/>
        </w:rPr>
      </w:pPr>
      <w:r w:rsidRPr="00FB6151">
        <w:rPr>
          <w:rFonts w:ascii="Arial" w:hAnsi="Arial" w:cs="Arial"/>
          <w:sz w:val="24"/>
          <w:szCs w:val="24"/>
        </w:rPr>
        <w:t xml:space="preserve">liaising with partner agencies offering placements to students </w:t>
      </w:r>
    </w:p>
    <w:p w:rsidRPr="00FB6151" w:rsidR="00617038" w:rsidP="00617038" w:rsidRDefault="00617038" w14:paraId="5C89DD71" w14:textId="619AA6CC">
      <w:pPr>
        <w:pStyle w:val="ListParagraph"/>
        <w:numPr>
          <w:ilvl w:val="0"/>
          <w:numId w:val="21"/>
        </w:numPr>
        <w:rPr>
          <w:rFonts w:ascii="Arial" w:hAnsi="Arial" w:cs="Arial"/>
          <w:sz w:val="24"/>
          <w:szCs w:val="24"/>
        </w:rPr>
      </w:pPr>
      <w:r w:rsidRPr="00FB6151">
        <w:rPr>
          <w:rFonts w:ascii="Arial" w:hAnsi="Arial" w:cs="Arial"/>
          <w:sz w:val="24"/>
          <w:szCs w:val="24"/>
        </w:rPr>
        <w:t xml:space="preserve">ensuring that staff who are liaising with employers and training organisations that receive students from the College on placements put appropriate </w:t>
      </w:r>
      <w:r w:rsidR="00137937">
        <w:rPr>
          <w:rFonts w:ascii="Arial" w:hAnsi="Arial" w:cs="Arial"/>
          <w:sz w:val="24"/>
          <w:szCs w:val="24"/>
        </w:rPr>
        <w:t xml:space="preserve">risk assessments and </w:t>
      </w:r>
      <w:r w:rsidRPr="00FB6151">
        <w:rPr>
          <w:rFonts w:ascii="Arial" w:hAnsi="Arial" w:cs="Arial"/>
          <w:sz w:val="24"/>
          <w:szCs w:val="24"/>
        </w:rPr>
        <w:t>safeguards in place</w:t>
      </w:r>
    </w:p>
    <w:p w:rsidRPr="00FB6151" w:rsidR="00617038" w:rsidP="00617038" w:rsidRDefault="00617038" w14:paraId="300113FE" w14:textId="77777777">
      <w:pPr>
        <w:pStyle w:val="ListParagraph"/>
        <w:numPr>
          <w:ilvl w:val="0"/>
          <w:numId w:val="21"/>
        </w:numPr>
        <w:rPr>
          <w:rFonts w:ascii="Arial" w:hAnsi="Arial" w:cs="Arial"/>
          <w:sz w:val="24"/>
          <w:szCs w:val="24"/>
        </w:rPr>
      </w:pPr>
      <w:r w:rsidRPr="00FB6151">
        <w:rPr>
          <w:rFonts w:ascii="Arial" w:hAnsi="Arial" w:cs="Arial"/>
          <w:sz w:val="24"/>
          <w:szCs w:val="24"/>
        </w:rPr>
        <w:t>ensuring safe recruitment practices by implementing enhanced checks on all new and existing staff in accordance with the Disclosure and Barring Service (DBS), obtaining references and recruitment in accordance with Department of Education guidance</w:t>
      </w:r>
    </w:p>
    <w:p w:rsidRPr="00FB6151" w:rsidR="00617038" w:rsidP="00617038" w:rsidRDefault="00617038" w14:paraId="3468BCE2" w14:textId="77777777">
      <w:pPr>
        <w:pStyle w:val="ListParagraph"/>
        <w:numPr>
          <w:ilvl w:val="0"/>
          <w:numId w:val="21"/>
        </w:numPr>
        <w:rPr>
          <w:rFonts w:ascii="Arial" w:hAnsi="Arial" w:cs="Arial"/>
          <w:sz w:val="24"/>
          <w:szCs w:val="24"/>
        </w:rPr>
      </w:pPr>
      <w:r w:rsidRPr="00FB6151">
        <w:rPr>
          <w:rFonts w:ascii="Arial" w:hAnsi="Arial" w:cs="Arial"/>
          <w:sz w:val="24"/>
          <w:szCs w:val="24"/>
        </w:rPr>
        <w:t>providing tutorial or other curriculum, learning or pastoral support. The curriculum (both formal and informal) will be used to help students develop self-esteem and resilience</w:t>
      </w:r>
    </w:p>
    <w:p w:rsidRPr="00FB6151" w:rsidR="00617038" w:rsidP="00617038" w:rsidRDefault="00617038" w14:paraId="3122FA20" w14:textId="77777777">
      <w:pPr>
        <w:pStyle w:val="ListParagraph"/>
        <w:numPr>
          <w:ilvl w:val="0"/>
          <w:numId w:val="21"/>
        </w:numPr>
        <w:rPr>
          <w:rFonts w:ascii="Arial" w:hAnsi="Arial" w:cs="Arial"/>
          <w:sz w:val="24"/>
          <w:szCs w:val="24"/>
        </w:rPr>
      </w:pPr>
      <w:r w:rsidRPr="00FB6151">
        <w:rPr>
          <w:rFonts w:ascii="Arial" w:hAnsi="Arial" w:cs="Arial"/>
          <w:sz w:val="24"/>
          <w:szCs w:val="24"/>
        </w:rPr>
        <w:t>ensuring all staff receive basic training in Safeguarding and Prevent issues appropriate to their roles and are aware of the College safeguarding procedures</w:t>
      </w:r>
    </w:p>
    <w:p w:rsidRPr="00FB6151" w:rsidR="00617038" w:rsidP="00971D81" w:rsidRDefault="00617038" w14:paraId="25E2772B" w14:textId="43C0B9C9">
      <w:pPr>
        <w:pStyle w:val="ListParagraph"/>
        <w:numPr>
          <w:ilvl w:val="0"/>
          <w:numId w:val="21"/>
        </w:numPr>
        <w:rPr>
          <w:rFonts w:ascii="Arial" w:hAnsi="Arial" w:cs="Arial"/>
          <w:sz w:val="24"/>
          <w:szCs w:val="24"/>
        </w:rPr>
      </w:pPr>
      <w:r w:rsidRPr="00FB6151">
        <w:rPr>
          <w:rFonts w:ascii="Arial" w:hAnsi="Arial" w:cs="Arial"/>
          <w:sz w:val="24"/>
          <w:szCs w:val="24"/>
        </w:rPr>
        <w:t xml:space="preserve">ensuring that the college </w:t>
      </w:r>
      <w:r w:rsidR="00971D81">
        <w:rPr>
          <w:rFonts w:ascii="Arial" w:hAnsi="Arial" w:cs="Arial"/>
          <w:sz w:val="24"/>
          <w:szCs w:val="24"/>
        </w:rPr>
        <w:t>contacts</w:t>
      </w:r>
      <w:r w:rsidRPr="00FB6151">
        <w:rPr>
          <w:rFonts w:ascii="Arial" w:hAnsi="Arial" w:cs="Arial"/>
          <w:sz w:val="24"/>
          <w:szCs w:val="24"/>
        </w:rPr>
        <w:t xml:space="preserve"> the LADO (Local Authority Designated Officer) regarding allegations against staff</w:t>
      </w:r>
      <w:r w:rsidR="00C5682A">
        <w:rPr>
          <w:rFonts w:ascii="Arial" w:hAnsi="Arial" w:cs="Arial"/>
          <w:sz w:val="24"/>
          <w:szCs w:val="24"/>
        </w:rPr>
        <w:t xml:space="preserve"> </w:t>
      </w:r>
      <w:r w:rsidR="00971D81">
        <w:rPr>
          <w:rFonts w:ascii="Arial" w:hAnsi="Arial" w:cs="Arial"/>
          <w:sz w:val="24"/>
          <w:szCs w:val="24"/>
        </w:rPr>
        <w:t xml:space="preserve">and, as a good practice, </w:t>
      </w:r>
      <w:r w:rsidRPr="00971D81" w:rsidR="00971D81">
        <w:rPr>
          <w:rFonts w:ascii="Arial" w:hAnsi="Arial" w:cs="Arial"/>
          <w:sz w:val="24"/>
          <w:szCs w:val="24"/>
        </w:rPr>
        <w:t>contact</w:t>
      </w:r>
      <w:r w:rsidR="00971D81">
        <w:rPr>
          <w:rFonts w:ascii="Arial" w:hAnsi="Arial" w:cs="Arial"/>
          <w:sz w:val="24"/>
          <w:szCs w:val="24"/>
        </w:rPr>
        <w:t>s</w:t>
      </w:r>
      <w:r w:rsidRPr="00971D81" w:rsidR="00971D81">
        <w:rPr>
          <w:rFonts w:ascii="Arial" w:hAnsi="Arial" w:cs="Arial"/>
          <w:sz w:val="24"/>
          <w:szCs w:val="24"/>
        </w:rPr>
        <w:t xml:space="preserve"> the LADO for consultation</w:t>
      </w:r>
      <w:r w:rsidR="00971D81">
        <w:rPr>
          <w:rFonts w:ascii="Arial" w:hAnsi="Arial" w:cs="Arial"/>
          <w:sz w:val="24"/>
          <w:szCs w:val="24"/>
        </w:rPr>
        <w:t xml:space="preserve"> regarding </w:t>
      </w:r>
      <w:r w:rsidRPr="00971D81" w:rsidR="00971D81">
        <w:rPr>
          <w:rFonts w:ascii="Arial" w:hAnsi="Arial" w:cs="Arial"/>
          <w:sz w:val="24"/>
          <w:szCs w:val="24"/>
        </w:rPr>
        <w:t>concerns raised in relation to members of staff</w:t>
      </w:r>
      <w:r w:rsidR="00971D81">
        <w:rPr>
          <w:rFonts w:ascii="Arial" w:hAnsi="Arial" w:cs="Arial"/>
          <w:sz w:val="24"/>
          <w:szCs w:val="24"/>
        </w:rPr>
        <w:t xml:space="preserve"> (</w:t>
      </w:r>
      <w:r w:rsidRPr="00971D81" w:rsidR="00971D81">
        <w:rPr>
          <w:rFonts w:ascii="Arial" w:hAnsi="Arial" w:cs="Arial"/>
          <w:sz w:val="24"/>
          <w:szCs w:val="24"/>
        </w:rPr>
        <w:t>known as ‘low level concerns</w:t>
      </w:r>
      <w:r w:rsidR="00971D81">
        <w:rPr>
          <w:rFonts w:ascii="Arial" w:hAnsi="Arial" w:cs="Arial"/>
          <w:sz w:val="24"/>
          <w:szCs w:val="24"/>
        </w:rPr>
        <w:t>)</w:t>
      </w:r>
      <w:r w:rsidRPr="00971D81" w:rsidR="00971D81">
        <w:rPr>
          <w:rFonts w:ascii="Arial" w:hAnsi="Arial" w:cs="Arial"/>
          <w:sz w:val="24"/>
          <w:szCs w:val="24"/>
        </w:rPr>
        <w:t>.</w:t>
      </w:r>
    </w:p>
    <w:p w:rsidRPr="00FB6151" w:rsidR="00617038" w:rsidP="00617038" w:rsidRDefault="00617038" w14:paraId="7C02626B" w14:textId="77777777">
      <w:pPr>
        <w:pStyle w:val="ListParagraph"/>
        <w:numPr>
          <w:ilvl w:val="0"/>
          <w:numId w:val="21"/>
        </w:numPr>
        <w:rPr>
          <w:rFonts w:ascii="Arial" w:hAnsi="Arial" w:cs="Arial"/>
          <w:sz w:val="24"/>
          <w:szCs w:val="24"/>
        </w:rPr>
      </w:pPr>
      <w:r w:rsidRPr="00FB6151">
        <w:rPr>
          <w:rFonts w:ascii="Arial" w:hAnsi="Arial" w:cs="Arial"/>
          <w:sz w:val="24"/>
          <w:szCs w:val="24"/>
        </w:rPr>
        <w:t xml:space="preserve">ensuring Health and Safety procedures are in place for students, including off site </w:t>
      </w:r>
    </w:p>
    <w:p w:rsidR="00617038" w:rsidP="00617038" w:rsidRDefault="00617038" w14:paraId="02868CC0" w14:textId="176AF8BA">
      <w:pPr>
        <w:pStyle w:val="ListParagraph"/>
        <w:numPr>
          <w:ilvl w:val="0"/>
          <w:numId w:val="21"/>
        </w:numPr>
        <w:rPr>
          <w:rFonts w:ascii="Arial" w:hAnsi="Arial" w:cs="Arial"/>
          <w:sz w:val="24"/>
          <w:szCs w:val="24"/>
        </w:rPr>
      </w:pPr>
      <w:r w:rsidRPr="00FB6151">
        <w:rPr>
          <w:rFonts w:ascii="Arial" w:hAnsi="Arial" w:cs="Arial"/>
          <w:sz w:val="24"/>
          <w:szCs w:val="24"/>
        </w:rPr>
        <w:lastRenderedPageBreak/>
        <w:t xml:space="preserve">providing termly safeguarding reports to the Board of </w:t>
      </w:r>
      <w:r w:rsidR="00137937">
        <w:rPr>
          <w:rFonts w:ascii="Arial" w:hAnsi="Arial" w:cs="Arial"/>
          <w:sz w:val="24"/>
          <w:szCs w:val="24"/>
        </w:rPr>
        <w:t>Directors</w:t>
      </w:r>
      <w:r>
        <w:rPr>
          <w:rFonts w:ascii="Arial" w:hAnsi="Arial" w:cs="Arial"/>
          <w:sz w:val="24"/>
          <w:szCs w:val="24"/>
        </w:rPr>
        <w:t>.</w:t>
      </w:r>
    </w:p>
    <w:p w:rsidRPr="00B54134" w:rsidR="00B54134" w:rsidP="00B54134" w:rsidRDefault="00B54134" w14:paraId="37251DB4" w14:textId="642162D6">
      <w:pPr>
        <w:rPr>
          <w:rFonts w:ascii="Arial" w:hAnsi="Arial" w:cs="Arial"/>
          <w:b/>
          <w:i/>
          <w:iCs/>
          <w:sz w:val="24"/>
          <w:szCs w:val="24"/>
        </w:rPr>
      </w:pPr>
      <w:r w:rsidRPr="00B54134">
        <w:rPr>
          <w:rFonts w:ascii="Arial" w:hAnsi="Arial" w:cs="Arial"/>
          <w:b/>
          <w:i/>
          <w:iCs/>
          <w:sz w:val="24"/>
          <w:szCs w:val="24"/>
        </w:rPr>
        <w:t>Staff</w:t>
      </w:r>
      <w:r>
        <w:rPr>
          <w:rFonts w:ascii="Arial" w:hAnsi="Arial" w:cs="Arial"/>
          <w:b/>
          <w:i/>
          <w:iCs/>
          <w:sz w:val="24"/>
          <w:szCs w:val="24"/>
        </w:rPr>
        <w:t>: Duty of Care</w:t>
      </w:r>
      <w:r w:rsidRPr="00426AC1">
        <w:rPr>
          <w:rFonts w:ascii="Arial" w:hAnsi="Arial" w:cs="Arial"/>
          <w:b/>
          <w:sz w:val="24"/>
          <w:szCs w:val="24"/>
        </w:rPr>
        <w:t xml:space="preserve"> </w:t>
      </w:r>
    </w:p>
    <w:p w:rsidR="00B54134" w:rsidP="00B54134" w:rsidRDefault="00B54134" w14:paraId="25F166B9" w14:textId="3FC64BD0">
      <w:pPr>
        <w:rPr>
          <w:rFonts w:ascii="Arial" w:hAnsi="Arial" w:cs="Arial"/>
          <w:sz w:val="24"/>
          <w:szCs w:val="24"/>
        </w:rPr>
      </w:pPr>
      <w:r w:rsidRPr="00426AC1">
        <w:rPr>
          <w:rFonts w:ascii="Arial" w:hAnsi="Arial" w:cs="Arial"/>
          <w:sz w:val="24"/>
          <w:szCs w:val="24"/>
        </w:rPr>
        <w:t xml:space="preserve">Staff are accountable for the way in which they exercise authority, manage risk, use resources and actively protect </w:t>
      </w:r>
      <w:r w:rsidR="009C0670">
        <w:rPr>
          <w:rFonts w:ascii="Arial" w:hAnsi="Arial" w:cs="Arial"/>
          <w:sz w:val="24"/>
          <w:szCs w:val="24"/>
        </w:rPr>
        <w:t xml:space="preserve">all </w:t>
      </w:r>
      <w:r>
        <w:rPr>
          <w:rFonts w:ascii="Arial" w:hAnsi="Arial" w:cs="Arial"/>
          <w:sz w:val="24"/>
          <w:szCs w:val="24"/>
        </w:rPr>
        <w:t xml:space="preserve">students </w:t>
      </w:r>
      <w:r w:rsidRPr="00426AC1">
        <w:rPr>
          <w:rFonts w:ascii="Arial" w:hAnsi="Arial" w:cs="Arial"/>
          <w:sz w:val="24"/>
          <w:szCs w:val="24"/>
        </w:rPr>
        <w:t xml:space="preserve">from discrimination and avoidable harm. Staff should develop respectful, caring and professional relationships between </w:t>
      </w:r>
      <w:r>
        <w:rPr>
          <w:rFonts w:ascii="Arial" w:hAnsi="Arial" w:cs="Arial"/>
          <w:sz w:val="24"/>
          <w:szCs w:val="24"/>
        </w:rPr>
        <w:t xml:space="preserve">all members of the college community. </w:t>
      </w:r>
      <w:r w:rsidRPr="00426AC1">
        <w:rPr>
          <w:rFonts w:ascii="Arial" w:hAnsi="Arial" w:cs="Arial"/>
          <w:sz w:val="24"/>
          <w:szCs w:val="24"/>
        </w:rPr>
        <w:t>Staff behaviour should demonstrate integrity, maturity and good judgement</w:t>
      </w:r>
      <w:r>
        <w:rPr>
          <w:rFonts w:ascii="Arial" w:hAnsi="Arial" w:cs="Arial"/>
          <w:sz w:val="24"/>
          <w:szCs w:val="24"/>
        </w:rPr>
        <w:t xml:space="preserve"> and comply with the Staff Code of Conduct at all times</w:t>
      </w:r>
      <w:r w:rsidRPr="00426AC1">
        <w:rPr>
          <w:rFonts w:ascii="Arial" w:hAnsi="Arial" w:cs="Arial"/>
          <w:sz w:val="24"/>
          <w:szCs w:val="24"/>
        </w:rPr>
        <w:t xml:space="preserve">. </w:t>
      </w:r>
    </w:p>
    <w:p w:rsidR="004C7AA9" w:rsidP="004C7AA9" w:rsidRDefault="004C7AA9" w14:paraId="53B49AC6" w14:textId="3CC53C15">
      <w:pPr>
        <w:spacing w:after="120"/>
        <w:jc w:val="both"/>
        <w:rPr>
          <w:rFonts w:ascii="Arial" w:hAnsi="Arial" w:cs="Arial"/>
          <w:color w:val="000000"/>
        </w:rPr>
      </w:pPr>
      <w:r w:rsidRPr="00320551">
        <w:rPr>
          <w:rFonts w:ascii="Arial" w:hAnsi="Arial" w:cs="Arial"/>
          <w:color w:val="000000"/>
        </w:rPr>
        <w:t xml:space="preserve">All </w:t>
      </w:r>
      <w:r>
        <w:rPr>
          <w:rFonts w:ascii="Arial" w:hAnsi="Arial" w:cs="Arial"/>
          <w:color w:val="000000"/>
        </w:rPr>
        <w:t xml:space="preserve">our </w:t>
      </w:r>
      <w:r w:rsidRPr="00320551">
        <w:rPr>
          <w:rFonts w:ascii="Arial" w:hAnsi="Arial" w:cs="Arial"/>
          <w:color w:val="000000"/>
        </w:rPr>
        <w:t xml:space="preserve">staff </w:t>
      </w:r>
      <w:r>
        <w:rPr>
          <w:rFonts w:ascii="Arial" w:hAnsi="Arial" w:cs="Arial"/>
          <w:color w:val="000000"/>
        </w:rPr>
        <w:t>will</w:t>
      </w:r>
      <w:r w:rsidRPr="00320551">
        <w:rPr>
          <w:rFonts w:ascii="Arial" w:hAnsi="Arial" w:cs="Arial"/>
          <w:color w:val="000000"/>
        </w:rPr>
        <w:t xml:space="preserve"> be aware that </w:t>
      </w:r>
      <w:r>
        <w:rPr>
          <w:rFonts w:ascii="Arial" w:hAnsi="Arial" w:cs="Arial"/>
          <w:color w:val="000000"/>
        </w:rPr>
        <w:t>students</w:t>
      </w:r>
      <w:r w:rsidRPr="00320551">
        <w:rPr>
          <w:rFonts w:ascii="Arial" w:hAnsi="Arial" w:cs="Arial"/>
          <w:color w:val="000000"/>
        </w:rPr>
        <w:t xml:space="preserve"> may not feel ready or know how to tell</w:t>
      </w:r>
      <w:r>
        <w:rPr>
          <w:rFonts w:ascii="Arial" w:hAnsi="Arial" w:cs="Arial"/>
          <w:color w:val="000000"/>
        </w:rPr>
        <w:t xml:space="preserve"> </w:t>
      </w:r>
      <w:r w:rsidRPr="00320551">
        <w:rPr>
          <w:rFonts w:ascii="Arial" w:hAnsi="Arial" w:cs="Arial"/>
          <w:color w:val="000000"/>
        </w:rPr>
        <w:t>someone that they are being abused, exploited, or neglected, and/or they may not</w:t>
      </w:r>
      <w:r>
        <w:rPr>
          <w:rFonts w:ascii="Arial" w:hAnsi="Arial" w:cs="Arial"/>
          <w:color w:val="000000"/>
        </w:rPr>
        <w:t xml:space="preserve"> </w:t>
      </w:r>
      <w:r w:rsidRPr="00320551">
        <w:rPr>
          <w:rFonts w:ascii="Arial" w:hAnsi="Arial" w:cs="Arial"/>
          <w:color w:val="000000"/>
        </w:rPr>
        <w:t xml:space="preserve">recognise their experiences as harmful. For example, </w:t>
      </w:r>
      <w:r>
        <w:rPr>
          <w:rFonts w:ascii="Arial" w:hAnsi="Arial" w:cs="Arial"/>
          <w:color w:val="000000"/>
        </w:rPr>
        <w:t xml:space="preserve">students </w:t>
      </w:r>
      <w:r w:rsidRPr="00320551">
        <w:rPr>
          <w:rFonts w:ascii="Arial" w:hAnsi="Arial" w:cs="Arial"/>
          <w:color w:val="000000"/>
        </w:rPr>
        <w:t>may feel embarrassed,</w:t>
      </w:r>
      <w:r>
        <w:rPr>
          <w:rFonts w:ascii="Arial" w:hAnsi="Arial" w:cs="Arial"/>
          <w:color w:val="000000"/>
        </w:rPr>
        <w:t xml:space="preserve"> </w:t>
      </w:r>
      <w:r w:rsidRPr="00320551">
        <w:rPr>
          <w:rFonts w:ascii="Arial" w:hAnsi="Arial" w:cs="Arial"/>
          <w:color w:val="000000"/>
        </w:rPr>
        <w:t>humiliated, or being threatened. This could be due to their vulnerability, disability and/or</w:t>
      </w:r>
      <w:r>
        <w:rPr>
          <w:rFonts w:ascii="Arial" w:hAnsi="Arial" w:cs="Arial"/>
          <w:color w:val="000000"/>
        </w:rPr>
        <w:t xml:space="preserve"> </w:t>
      </w:r>
      <w:r w:rsidRPr="00320551">
        <w:rPr>
          <w:rFonts w:ascii="Arial" w:hAnsi="Arial" w:cs="Arial"/>
          <w:color w:val="000000"/>
        </w:rPr>
        <w:t>sexual orientation or language barriers. This should not prevent staff from having a</w:t>
      </w:r>
      <w:r>
        <w:rPr>
          <w:rFonts w:ascii="Arial" w:hAnsi="Arial" w:cs="Arial"/>
          <w:color w:val="000000"/>
        </w:rPr>
        <w:t xml:space="preserve"> </w:t>
      </w:r>
      <w:r w:rsidRPr="00320551">
        <w:rPr>
          <w:rFonts w:ascii="Arial" w:hAnsi="Arial" w:cs="Arial"/>
          <w:color w:val="000000"/>
        </w:rPr>
        <w:t xml:space="preserve">professional curiosity and speaking to the DSL if they have concerns about a </w:t>
      </w:r>
      <w:r>
        <w:rPr>
          <w:rFonts w:ascii="Arial" w:hAnsi="Arial" w:cs="Arial"/>
          <w:color w:val="000000"/>
        </w:rPr>
        <w:t>student</w:t>
      </w:r>
      <w:r w:rsidRPr="00320551">
        <w:rPr>
          <w:rFonts w:ascii="Arial" w:hAnsi="Arial" w:cs="Arial"/>
          <w:color w:val="000000"/>
        </w:rPr>
        <w:t>. It is</w:t>
      </w:r>
      <w:r>
        <w:rPr>
          <w:rFonts w:ascii="Arial" w:hAnsi="Arial" w:cs="Arial"/>
          <w:color w:val="000000"/>
        </w:rPr>
        <w:t xml:space="preserve"> </w:t>
      </w:r>
      <w:r w:rsidRPr="00320551">
        <w:rPr>
          <w:rFonts w:ascii="Arial" w:hAnsi="Arial" w:cs="Arial"/>
          <w:color w:val="000000"/>
        </w:rPr>
        <w:t>also important that staff determine how best to build trusted relationships with children</w:t>
      </w:r>
      <w:r>
        <w:rPr>
          <w:rFonts w:ascii="Arial" w:hAnsi="Arial" w:cs="Arial"/>
          <w:color w:val="000000"/>
        </w:rPr>
        <w:t xml:space="preserve"> </w:t>
      </w:r>
      <w:r w:rsidRPr="00320551">
        <w:rPr>
          <w:rFonts w:ascii="Arial" w:hAnsi="Arial" w:cs="Arial"/>
          <w:color w:val="000000"/>
        </w:rPr>
        <w:t>and young people which facilitate communication.</w:t>
      </w:r>
    </w:p>
    <w:p w:rsidR="004C7AA9" w:rsidP="00B54134" w:rsidRDefault="004C7AA9" w14:paraId="355744C7" w14:textId="3A8E1817">
      <w:pPr>
        <w:rPr>
          <w:rFonts w:ascii="Arial" w:hAnsi="Arial" w:cs="Arial"/>
          <w:b/>
          <w:sz w:val="24"/>
          <w:szCs w:val="24"/>
        </w:rPr>
      </w:pPr>
      <w:r>
        <w:rPr>
          <w:rFonts w:ascii="Arial" w:hAnsi="Arial" w:cs="Arial"/>
          <w:b/>
          <w:sz w:val="24"/>
          <w:szCs w:val="24"/>
        </w:rPr>
        <w:t>Our Directors</w:t>
      </w:r>
    </w:p>
    <w:p w:rsidRPr="00E314FD" w:rsidR="004C7AA9" w:rsidP="004C7AA9" w:rsidRDefault="004C7AA9" w14:paraId="255F01F8" w14:textId="7FBC2A21">
      <w:pPr>
        <w:spacing w:before="120" w:after="120"/>
        <w:jc w:val="both"/>
        <w:rPr>
          <w:rFonts w:ascii="Arial" w:hAnsi="Arial" w:cs="Arial"/>
          <w:b/>
        </w:rPr>
      </w:pPr>
      <w:r w:rsidRPr="00E314FD" w:rsidDel="005B1822">
        <w:rPr>
          <w:rFonts w:ascii="Arial" w:hAnsi="Arial" w:cs="Arial"/>
          <w:color w:val="000000"/>
        </w:rPr>
        <w:t xml:space="preserve">The </w:t>
      </w:r>
      <w:r>
        <w:rPr>
          <w:rFonts w:ascii="Arial" w:hAnsi="Arial" w:cs="Arial"/>
          <w:color w:val="000000"/>
        </w:rPr>
        <w:t>Directors</w:t>
      </w:r>
      <w:r w:rsidRPr="00E314FD" w:rsidDel="005B1822">
        <w:rPr>
          <w:rFonts w:ascii="Arial" w:hAnsi="Arial" w:cs="Arial"/>
          <w:color w:val="000000"/>
        </w:rPr>
        <w:t xml:space="preserve"> will ensure that they comply with their duties under legislation and that the policies, procedures and training in the </w:t>
      </w:r>
      <w:r>
        <w:rPr>
          <w:rFonts w:ascii="Arial" w:hAnsi="Arial" w:cs="Arial"/>
          <w:color w:val="000000"/>
        </w:rPr>
        <w:t>college</w:t>
      </w:r>
      <w:r w:rsidRPr="00E314FD" w:rsidDel="005B1822">
        <w:rPr>
          <w:rFonts w:ascii="Arial" w:hAnsi="Arial" w:cs="Arial"/>
          <w:color w:val="000000"/>
        </w:rPr>
        <w:t xml:space="preserve"> are effective and comply with the law at all times.</w:t>
      </w:r>
      <w:r w:rsidRPr="00E314FD">
        <w:rPr>
          <w:rFonts w:ascii="Arial" w:hAnsi="Arial" w:cs="Arial"/>
          <w:color w:val="000000"/>
        </w:rPr>
        <w:t xml:space="preserve"> </w:t>
      </w:r>
      <w:r w:rsidRPr="00DB5093">
        <w:rPr>
          <w:rFonts w:ascii="Arial" w:hAnsi="Arial" w:cs="Arial"/>
          <w:color w:val="000000"/>
        </w:rPr>
        <w:t xml:space="preserve">The </w:t>
      </w:r>
      <w:r>
        <w:rPr>
          <w:rFonts w:ascii="Arial" w:hAnsi="Arial" w:cs="Arial"/>
          <w:color w:val="000000"/>
        </w:rPr>
        <w:t>Directors will also</w:t>
      </w:r>
      <w:r w:rsidRPr="00DB5093">
        <w:rPr>
          <w:rFonts w:ascii="Arial" w:hAnsi="Arial" w:cs="Arial"/>
          <w:color w:val="000000"/>
        </w:rPr>
        <w:t xml:space="preserve"> ensure that all </w:t>
      </w:r>
      <w:r>
        <w:rPr>
          <w:rFonts w:ascii="Arial" w:hAnsi="Arial" w:cs="Arial"/>
          <w:color w:val="000000"/>
        </w:rPr>
        <w:t>directors</w:t>
      </w:r>
      <w:r w:rsidRPr="00DB5093">
        <w:rPr>
          <w:rFonts w:ascii="Arial" w:hAnsi="Arial" w:cs="Arial"/>
          <w:color w:val="000000"/>
        </w:rPr>
        <w:t xml:space="preserve"> receive appropriate safeguarding and child protection (including online) training at induction. This training should equip them with the knowledge to provide strategic challenge to test and assure themselves that the safeguarding policies and procedures in place </w:t>
      </w:r>
      <w:r>
        <w:rPr>
          <w:rFonts w:ascii="Arial" w:hAnsi="Arial" w:cs="Arial"/>
          <w:color w:val="000000"/>
        </w:rPr>
        <w:t>at The Park College</w:t>
      </w:r>
      <w:r w:rsidRPr="00DB5093">
        <w:rPr>
          <w:rFonts w:ascii="Arial" w:hAnsi="Arial" w:cs="Arial"/>
          <w:color w:val="000000"/>
        </w:rPr>
        <w:t xml:space="preserve"> are effective and support the delivery of a robust approach to safeguarding. Their training </w:t>
      </w:r>
      <w:r>
        <w:rPr>
          <w:rFonts w:ascii="Arial" w:hAnsi="Arial" w:cs="Arial"/>
          <w:color w:val="000000"/>
        </w:rPr>
        <w:t>will</w:t>
      </w:r>
      <w:r w:rsidRPr="00DB5093">
        <w:rPr>
          <w:rFonts w:ascii="Arial" w:hAnsi="Arial" w:cs="Arial"/>
          <w:color w:val="000000"/>
        </w:rPr>
        <w:t xml:space="preserve"> be regularly updated.</w:t>
      </w:r>
      <w:r w:rsidRPr="00DB5093" w:rsidDel="00DB5093">
        <w:rPr>
          <w:rFonts w:ascii="Arial" w:hAnsi="Arial" w:cs="Arial"/>
          <w:color w:val="000000"/>
        </w:rPr>
        <w:t xml:space="preserve"> </w:t>
      </w:r>
      <w:r>
        <w:rPr>
          <w:rFonts w:ascii="Arial" w:hAnsi="Arial" w:cs="Arial"/>
          <w:color w:val="000000"/>
        </w:rPr>
        <w:t>The Directors</w:t>
      </w:r>
      <w:r w:rsidRPr="00DB5093">
        <w:rPr>
          <w:rFonts w:ascii="Arial" w:hAnsi="Arial" w:cs="Arial"/>
          <w:color w:val="000000"/>
        </w:rPr>
        <w:t xml:space="preserve"> </w:t>
      </w:r>
      <w:r>
        <w:rPr>
          <w:rFonts w:ascii="Arial" w:hAnsi="Arial" w:cs="Arial"/>
          <w:color w:val="000000"/>
        </w:rPr>
        <w:t>will</w:t>
      </w:r>
      <w:r w:rsidRPr="00DB5093">
        <w:rPr>
          <w:rFonts w:ascii="Arial" w:hAnsi="Arial" w:cs="Arial"/>
          <w:color w:val="000000"/>
        </w:rPr>
        <w:t xml:space="preserve"> be aware of their obligations un</w:t>
      </w:r>
      <w:r>
        <w:rPr>
          <w:rFonts w:ascii="Arial" w:hAnsi="Arial" w:cs="Arial"/>
          <w:color w:val="000000"/>
        </w:rPr>
        <w:t>der the Human Rights Act 1998, the Equality Act 2010</w:t>
      </w:r>
      <w:r w:rsidRPr="00DB5093">
        <w:rPr>
          <w:rFonts w:ascii="Arial" w:hAnsi="Arial" w:cs="Arial"/>
          <w:color w:val="000000"/>
        </w:rPr>
        <w:t>, (including t</w:t>
      </w:r>
      <w:r>
        <w:rPr>
          <w:rFonts w:ascii="Arial" w:hAnsi="Arial" w:cs="Arial"/>
          <w:color w:val="000000"/>
        </w:rPr>
        <w:t>he Public Sector Equality Duty), and the</w:t>
      </w:r>
      <w:r w:rsidRPr="00DB5093">
        <w:rPr>
          <w:rFonts w:ascii="Arial" w:hAnsi="Arial" w:cs="Arial"/>
          <w:color w:val="000000"/>
        </w:rPr>
        <w:t xml:space="preserve"> local multi-agency sa</w:t>
      </w:r>
      <w:r>
        <w:rPr>
          <w:rFonts w:ascii="Arial" w:hAnsi="Arial" w:cs="Arial"/>
          <w:color w:val="000000"/>
        </w:rPr>
        <w:t>feguarding arrangements</w:t>
      </w:r>
      <w:r w:rsidRPr="00DB5093">
        <w:rPr>
          <w:rFonts w:ascii="Arial" w:hAnsi="Arial" w:cs="Arial"/>
          <w:color w:val="000000"/>
        </w:rPr>
        <w:t>.</w:t>
      </w:r>
      <w:r w:rsidRPr="00DB5093" w:rsidDel="00DB5093">
        <w:rPr>
          <w:rFonts w:ascii="Arial" w:hAnsi="Arial" w:cs="Arial"/>
          <w:color w:val="000000"/>
        </w:rPr>
        <w:t xml:space="preserve"> </w:t>
      </w:r>
      <w:r>
        <w:rPr>
          <w:rFonts w:ascii="Arial" w:hAnsi="Arial" w:cs="Arial"/>
          <w:color w:val="000000"/>
        </w:rPr>
        <w:t>Further information can be found</w:t>
      </w:r>
      <w:r w:rsidRPr="00D65B82">
        <w:rPr>
          <w:rFonts w:ascii="Arial" w:hAnsi="Arial" w:cs="Arial"/>
          <w:color w:val="000000"/>
        </w:rPr>
        <w:t xml:space="preserve"> at </w:t>
      </w:r>
      <w:hyperlink w:history="1" r:id="rId21">
        <w:r w:rsidRPr="00D65B82">
          <w:rPr>
            <w:rStyle w:val="Hyperlink"/>
            <w:rFonts w:ascii="Arial" w:hAnsi="Arial" w:cs="Arial"/>
            <w:i/>
          </w:rPr>
          <w:t xml:space="preserve">Human Rights | Equality </w:t>
        </w:r>
        <w:r w:rsidRPr="00D65B82">
          <w:rPr>
            <w:rStyle w:val="Hyperlink"/>
            <w:rFonts w:ascii="Arial" w:hAnsi="Arial" w:cs="Arial"/>
          </w:rPr>
          <w:t>and</w:t>
        </w:r>
        <w:r w:rsidRPr="00D65B82">
          <w:rPr>
            <w:rStyle w:val="Hyperlink"/>
            <w:rFonts w:ascii="Arial" w:hAnsi="Arial" w:cs="Arial"/>
            <w:i/>
          </w:rPr>
          <w:t xml:space="preserve"> Human Rights Commission</w:t>
        </w:r>
      </w:hyperlink>
      <w:r>
        <w:rPr>
          <w:rFonts w:ascii="Arial" w:hAnsi="Arial" w:cs="Arial"/>
          <w:color w:val="000000"/>
        </w:rPr>
        <w:t xml:space="preserve"> and </w:t>
      </w:r>
      <w:hyperlink w:history="1" r:id="rId22">
        <w:r w:rsidRPr="00155951">
          <w:rPr>
            <w:rStyle w:val="Hyperlink"/>
            <w:rFonts w:ascii="Arial" w:hAnsi="Arial" w:cs="Arial"/>
            <w:i/>
          </w:rPr>
          <w:t xml:space="preserve">Equality </w:t>
        </w:r>
        <w:r w:rsidRPr="00D65B82">
          <w:rPr>
            <w:rStyle w:val="Hyperlink"/>
            <w:rFonts w:ascii="Arial" w:hAnsi="Arial" w:cs="Arial"/>
            <w:i/>
          </w:rPr>
          <w:t>Act 2010: advice for schools</w:t>
        </w:r>
      </w:hyperlink>
      <w:r w:rsidRPr="00D65B82">
        <w:rPr>
          <w:rFonts w:ascii="Arial" w:hAnsi="Arial" w:cs="Arial"/>
          <w:color w:val="000000"/>
        </w:rPr>
        <w:t>.</w:t>
      </w:r>
    </w:p>
    <w:p w:rsidRPr="0022607C" w:rsidR="004C7AA9" w:rsidP="004C7AA9" w:rsidRDefault="004C7AA9" w14:paraId="48DB5B8A" w14:textId="78EBEBFD">
      <w:pPr>
        <w:autoSpaceDE w:val="0"/>
        <w:autoSpaceDN w:val="0"/>
        <w:adjustRightInd w:val="0"/>
        <w:spacing w:after="120"/>
        <w:jc w:val="both"/>
        <w:rPr>
          <w:rFonts w:ascii="Arial" w:hAnsi="Arial" w:cs="Arial"/>
          <w:color w:val="000000"/>
          <w:lang w:eastAsia="en-GB"/>
        </w:rPr>
      </w:pPr>
      <w:r>
        <w:rPr>
          <w:rFonts w:ascii="Arial" w:hAnsi="Arial" w:cs="Arial"/>
          <w:color w:val="000000"/>
          <w:lang w:eastAsia="en-GB"/>
        </w:rPr>
        <w:t>Our directors will do</w:t>
      </w:r>
      <w:r w:rsidRPr="0022607C">
        <w:rPr>
          <w:rFonts w:ascii="Arial" w:hAnsi="Arial" w:cs="Arial"/>
          <w:color w:val="000000"/>
          <w:lang w:eastAsia="en-GB"/>
        </w:rPr>
        <w:t xml:space="preserve"> all that they reasonably can to limit </w:t>
      </w:r>
      <w:r>
        <w:rPr>
          <w:rFonts w:ascii="Arial" w:hAnsi="Arial" w:cs="Arial"/>
          <w:color w:val="000000"/>
          <w:lang w:eastAsia="en-GB"/>
        </w:rPr>
        <w:t>student’s</w:t>
      </w:r>
      <w:r w:rsidRPr="0022607C">
        <w:rPr>
          <w:rFonts w:ascii="Arial" w:hAnsi="Arial" w:cs="Arial"/>
          <w:color w:val="000000"/>
          <w:lang w:eastAsia="en-GB"/>
        </w:rPr>
        <w:t xml:space="preserve"> exposure to the risks from the </w:t>
      </w:r>
      <w:r>
        <w:rPr>
          <w:rFonts w:ascii="Arial" w:hAnsi="Arial" w:cs="Arial"/>
          <w:color w:val="000000"/>
          <w:lang w:eastAsia="en-GB"/>
        </w:rPr>
        <w:t>college</w:t>
      </w:r>
      <w:r w:rsidRPr="0022607C">
        <w:rPr>
          <w:rFonts w:ascii="Arial" w:hAnsi="Arial" w:cs="Arial"/>
          <w:color w:val="000000"/>
          <w:lang w:eastAsia="en-GB"/>
        </w:rPr>
        <w:t xml:space="preserve">’s IT system. As part of this process, </w:t>
      </w:r>
      <w:r>
        <w:rPr>
          <w:rFonts w:ascii="Arial" w:hAnsi="Arial" w:cs="Arial"/>
          <w:color w:val="000000"/>
          <w:lang w:eastAsia="en-GB"/>
        </w:rPr>
        <w:t>our directors</w:t>
      </w:r>
      <w:r w:rsidRPr="0022607C">
        <w:rPr>
          <w:rFonts w:ascii="Arial" w:hAnsi="Arial" w:cs="Arial"/>
          <w:color w:val="000000"/>
          <w:lang w:eastAsia="en-GB"/>
        </w:rPr>
        <w:t xml:space="preserve"> </w:t>
      </w:r>
      <w:r>
        <w:rPr>
          <w:rFonts w:ascii="Arial" w:hAnsi="Arial" w:cs="Arial"/>
          <w:color w:val="000000"/>
          <w:lang w:eastAsia="en-GB"/>
        </w:rPr>
        <w:t>will</w:t>
      </w:r>
      <w:r w:rsidRPr="0022607C">
        <w:rPr>
          <w:rFonts w:ascii="Arial" w:hAnsi="Arial" w:cs="Arial"/>
          <w:color w:val="000000"/>
          <w:lang w:eastAsia="en-GB"/>
        </w:rPr>
        <w:t xml:space="preserve"> ensure </w:t>
      </w:r>
      <w:r>
        <w:rPr>
          <w:rFonts w:ascii="Arial" w:hAnsi="Arial" w:cs="Arial"/>
          <w:color w:val="000000"/>
          <w:lang w:eastAsia="en-GB"/>
        </w:rPr>
        <w:t>that the college</w:t>
      </w:r>
      <w:r w:rsidRPr="0022607C">
        <w:rPr>
          <w:rFonts w:ascii="Arial" w:hAnsi="Arial" w:cs="Arial"/>
          <w:color w:val="000000"/>
          <w:lang w:eastAsia="en-GB"/>
        </w:rPr>
        <w:t xml:space="preserve"> has appropriate filters and monitoring systems in place and regularly review their effectiveness. They </w:t>
      </w:r>
      <w:r>
        <w:rPr>
          <w:rFonts w:ascii="Arial" w:hAnsi="Arial" w:cs="Arial"/>
          <w:color w:val="000000"/>
          <w:lang w:eastAsia="en-GB"/>
        </w:rPr>
        <w:t>will</w:t>
      </w:r>
      <w:r w:rsidRPr="0022607C">
        <w:rPr>
          <w:rFonts w:ascii="Arial" w:hAnsi="Arial" w:cs="Arial"/>
          <w:color w:val="000000"/>
          <w:lang w:eastAsia="en-GB"/>
        </w:rPr>
        <w:t xml:space="preserve"> ensure </w:t>
      </w:r>
      <w:r>
        <w:rPr>
          <w:rFonts w:ascii="Arial" w:hAnsi="Arial" w:cs="Arial"/>
          <w:color w:val="000000"/>
          <w:lang w:eastAsia="en-GB"/>
        </w:rPr>
        <w:t xml:space="preserve">staff </w:t>
      </w:r>
      <w:r w:rsidRPr="0022607C">
        <w:rPr>
          <w:rFonts w:ascii="Arial" w:hAnsi="Arial" w:cs="Arial"/>
          <w:color w:val="000000"/>
          <w:lang w:eastAsia="en-GB"/>
        </w:rPr>
        <w:t xml:space="preserve">have an awareness and understanding of the provisions in place and manage them effectively and know how to escalate concerns when identified. </w:t>
      </w:r>
      <w:r>
        <w:rPr>
          <w:rFonts w:ascii="Arial" w:hAnsi="Arial" w:cs="Arial"/>
          <w:color w:val="000000"/>
          <w:lang w:eastAsia="en-GB"/>
        </w:rPr>
        <w:t>Our directors will</w:t>
      </w:r>
      <w:r w:rsidRPr="0022607C">
        <w:rPr>
          <w:rFonts w:ascii="Arial" w:hAnsi="Arial" w:cs="Arial"/>
          <w:color w:val="000000"/>
          <w:lang w:eastAsia="en-GB"/>
        </w:rPr>
        <w:t xml:space="preserve"> consider the age range of </w:t>
      </w:r>
      <w:r>
        <w:rPr>
          <w:rFonts w:ascii="Arial" w:hAnsi="Arial" w:cs="Arial"/>
          <w:color w:val="000000"/>
          <w:lang w:eastAsia="en-GB"/>
        </w:rPr>
        <w:t>our students</w:t>
      </w:r>
      <w:r w:rsidRPr="0022607C">
        <w:rPr>
          <w:rFonts w:ascii="Arial" w:hAnsi="Arial" w:cs="Arial"/>
          <w:color w:val="000000"/>
          <w:lang w:eastAsia="en-GB"/>
        </w:rPr>
        <w:t xml:space="preserve">, the number of </w:t>
      </w:r>
      <w:r>
        <w:rPr>
          <w:rFonts w:ascii="Arial" w:hAnsi="Arial" w:cs="Arial"/>
          <w:color w:val="000000"/>
          <w:lang w:eastAsia="en-GB"/>
        </w:rPr>
        <w:t>students</w:t>
      </w:r>
      <w:r w:rsidRPr="0022607C">
        <w:rPr>
          <w:rFonts w:ascii="Arial" w:hAnsi="Arial" w:cs="Arial"/>
          <w:color w:val="000000"/>
          <w:lang w:eastAsia="en-GB"/>
        </w:rPr>
        <w:t>, how often they access the IT system and the proportionality of costs vers</w:t>
      </w:r>
      <w:r>
        <w:rPr>
          <w:rFonts w:ascii="Arial" w:hAnsi="Arial" w:cs="Arial"/>
          <w:color w:val="000000"/>
          <w:lang w:eastAsia="en-GB"/>
        </w:rPr>
        <w:t>us safeguarding risks.</w:t>
      </w:r>
    </w:p>
    <w:p w:rsidRPr="007A2146" w:rsidR="004C7AA9" w:rsidP="004C7AA9" w:rsidRDefault="004C7AA9" w14:paraId="22538BCF" w14:textId="146BFDFE">
      <w:pPr>
        <w:autoSpaceDE w:val="0"/>
        <w:autoSpaceDN w:val="0"/>
        <w:adjustRightInd w:val="0"/>
        <w:spacing w:after="120"/>
        <w:jc w:val="both"/>
        <w:rPr>
          <w:rFonts w:ascii="Arial" w:hAnsi="Arial" w:cs="Arial"/>
          <w:color w:val="000000"/>
        </w:rPr>
      </w:pPr>
      <w:r w:rsidRPr="00E314FD" w:rsidDel="005B1822">
        <w:rPr>
          <w:rFonts w:ascii="Arial" w:hAnsi="Arial" w:cs="Arial"/>
          <w:color w:val="000000"/>
          <w:lang w:eastAsia="en-GB"/>
        </w:rPr>
        <w:t xml:space="preserve">The </w:t>
      </w:r>
      <w:r>
        <w:rPr>
          <w:rFonts w:ascii="Arial" w:hAnsi="Arial" w:cs="Arial"/>
          <w:color w:val="000000"/>
          <w:lang w:eastAsia="en-GB"/>
        </w:rPr>
        <w:t>directors</w:t>
      </w:r>
      <w:r w:rsidRPr="00E314FD" w:rsidDel="005B1822">
        <w:rPr>
          <w:rFonts w:ascii="Arial" w:hAnsi="Arial" w:cs="Arial"/>
          <w:color w:val="000000"/>
          <w:lang w:eastAsia="en-GB"/>
        </w:rPr>
        <w:t xml:space="preserve"> will ensure that the </w:t>
      </w:r>
      <w:r>
        <w:rPr>
          <w:rFonts w:ascii="Arial" w:hAnsi="Arial" w:cs="Arial"/>
          <w:color w:val="000000"/>
          <w:lang w:eastAsia="en-GB"/>
        </w:rPr>
        <w:t>college</w:t>
      </w:r>
      <w:r w:rsidRPr="00E314FD" w:rsidDel="005B1822">
        <w:rPr>
          <w:rFonts w:ascii="Arial" w:hAnsi="Arial" w:cs="Arial"/>
          <w:color w:val="000000"/>
          <w:lang w:eastAsia="en-GB"/>
        </w:rPr>
        <w:t xml:space="preserve"> contributes to inter-agency working in line with statutory guidance </w:t>
      </w:r>
      <w:r w:rsidRPr="00E314FD" w:rsidDel="005B1822">
        <w:rPr>
          <w:rFonts w:ascii="Arial" w:hAnsi="Arial" w:cs="Arial"/>
          <w:color w:val="000000"/>
        </w:rPr>
        <w:t>“</w:t>
      </w:r>
      <w:hyperlink w:history="1" r:id="rId23">
        <w:r w:rsidRPr="00E314FD" w:rsidDel="005B1822">
          <w:rPr>
            <w:rStyle w:val="Hyperlink"/>
            <w:rFonts w:ascii="Arial" w:hAnsi="Arial" w:cs="Arial"/>
            <w:i/>
          </w:rPr>
          <w:t>Working Together to Safeguard Children</w:t>
        </w:r>
      </w:hyperlink>
      <w:r w:rsidRPr="00E314FD" w:rsidDel="005B1822">
        <w:rPr>
          <w:rFonts w:ascii="Arial" w:hAnsi="Arial" w:cs="Arial"/>
          <w:color w:val="000000"/>
        </w:rPr>
        <w:t xml:space="preserve">” and that the </w:t>
      </w:r>
      <w:r>
        <w:rPr>
          <w:rFonts w:ascii="Arial" w:hAnsi="Arial" w:cs="Arial"/>
          <w:color w:val="000000"/>
        </w:rPr>
        <w:t>college</w:t>
      </w:r>
      <w:r w:rsidRPr="00E314FD" w:rsidDel="005B1822">
        <w:rPr>
          <w:rFonts w:ascii="Arial" w:hAnsi="Arial" w:cs="Arial"/>
          <w:color w:val="000000"/>
        </w:rPr>
        <w:t xml:space="preserve"> safeguarding arrangements take into account the procedures and practice as part of the inter-agency safeguarding procedures set up by the </w:t>
      </w:r>
      <w:r w:rsidRPr="007A2146">
        <w:rPr>
          <w:rFonts w:ascii="Arial" w:hAnsi="Arial" w:cs="Arial"/>
          <w:color w:val="000000"/>
        </w:rPr>
        <w:t>Southwark Safeguarding Children Partnership (SSCP)</w:t>
      </w:r>
      <w:r w:rsidRPr="007A2146" w:rsidDel="005B1822">
        <w:rPr>
          <w:rFonts w:ascii="Arial" w:hAnsi="Arial" w:cs="Arial"/>
          <w:color w:val="000000"/>
        </w:rPr>
        <w:t>.</w:t>
      </w:r>
    </w:p>
    <w:p w:rsidRPr="0016758F" w:rsidR="004C7AA9" w:rsidDel="005B1822" w:rsidP="004C7AA9" w:rsidRDefault="004C7AA9" w14:paraId="7A275365" w14:textId="4FC02025">
      <w:pPr>
        <w:autoSpaceDE w:val="0"/>
        <w:autoSpaceDN w:val="0"/>
        <w:adjustRightInd w:val="0"/>
        <w:spacing w:after="120"/>
        <w:jc w:val="both"/>
        <w:rPr>
          <w:rFonts w:ascii="Arial" w:hAnsi="Arial" w:cs="Arial"/>
          <w:color w:val="000000"/>
        </w:rPr>
      </w:pPr>
      <w:r w:rsidRPr="007A2146" w:rsidDel="005B1822">
        <w:rPr>
          <w:rFonts w:ascii="Arial" w:hAnsi="Arial" w:cs="Arial"/>
          <w:color w:val="000000"/>
        </w:rPr>
        <w:t xml:space="preserve">The </w:t>
      </w:r>
      <w:r>
        <w:rPr>
          <w:rFonts w:ascii="Arial" w:hAnsi="Arial" w:cs="Arial"/>
          <w:color w:val="000000"/>
        </w:rPr>
        <w:t>directors</w:t>
      </w:r>
      <w:r w:rsidRPr="007A2146" w:rsidDel="005B1822">
        <w:rPr>
          <w:rFonts w:ascii="Arial" w:hAnsi="Arial" w:cs="Arial"/>
          <w:color w:val="000000"/>
        </w:rPr>
        <w:t xml:space="preserve"> ha</w:t>
      </w:r>
      <w:r>
        <w:rPr>
          <w:rFonts w:ascii="Arial" w:hAnsi="Arial" w:cs="Arial"/>
          <w:color w:val="000000"/>
        </w:rPr>
        <w:t>ve</w:t>
      </w:r>
      <w:r w:rsidRPr="007A2146" w:rsidDel="005B1822">
        <w:rPr>
          <w:rFonts w:ascii="Arial" w:hAnsi="Arial" w:cs="Arial"/>
          <w:color w:val="000000"/>
        </w:rPr>
        <w:t xml:space="preserve"> formally adopted this policy and will review its contents annually or sooner if any legislative or regulatory changes are notifi</w:t>
      </w:r>
      <w:r w:rsidRPr="0016758F" w:rsidDel="005B1822">
        <w:rPr>
          <w:rFonts w:ascii="Arial" w:hAnsi="Arial" w:cs="Arial"/>
          <w:color w:val="000000"/>
        </w:rPr>
        <w:t>ed to it by the designated governor or the headteacher.</w:t>
      </w:r>
    </w:p>
    <w:p w:rsidRPr="00E314FD" w:rsidR="004C7AA9" w:rsidDel="005B1822" w:rsidP="004C7AA9" w:rsidRDefault="004C7AA9" w14:paraId="7F92083F" w14:textId="5835D7E9">
      <w:pPr>
        <w:spacing w:after="120"/>
        <w:jc w:val="both"/>
        <w:rPr>
          <w:rFonts w:ascii="Arial" w:hAnsi="Arial" w:cs="Arial"/>
          <w:color w:val="000000"/>
        </w:rPr>
      </w:pPr>
      <w:r w:rsidRPr="00D837B9" w:rsidDel="005B1822">
        <w:rPr>
          <w:rFonts w:ascii="Arial" w:hAnsi="Arial" w:cs="Arial"/>
          <w:color w:val="000000"/>
        </w:rPr>
        <w:t>Concerns about and allegations of abuse ma</w:t>
      </w:r>
      <w:r w:rsidRPr="00E538F3" w:rsidDel="005B1822">
        <w:rPr>
          <w:rFonts w:ascii="Arial" w:hAnsi="Arial" w:cs="Arial"/>
          <w:color w:val="000000"/>
        </w:rPr>
        <w:t xml:space="preserve">de against the </w:t>
      </w:r>
      <w:r>
        <w:rPr>
          <w:rFonts w:ascii="Arial" w:hAnsi="Arial" w:cs="Arial"/>
          <w:color w:val="000000"/>
        </w:rPr>
        <w:t>principal</w:t>
      </w:r>
      <w:r w:rsidRPr="00E538F3" w:rsidDel="005B1822">
        <w:rPr>
          <w:rFonts w:ascii="Arial" w:hAnsi="Arial" w:cs="Arial"/>
          <w:color w:val="000000"/>
        </w:rPr>
        <w:t xml:space="preserve"> will be referred to the </w:t>
      </w:r>
      <w:r>
        <w:rPr>
          <w:rFonts w:ascii="Arial" w:hAnsi="Arial" w:cs="Arial"/>
          <w:color w:val="000000"/>
        </w:rPr>
        <w:t>Designated Lead of the Spa Education Trust and the board of directors. They w</w:t>
      </w:r>
      <w:r w:rsidRPr="00E538F3" w:rsidDel="005B1822">
        <w:rPr>
          <w:rFonts w:ascii="Arial" w:hAnsi="Arial" w:cs="Arial"/>
          <w:color w:val="000000"/>
        </w:rPr>
        <w:t>ill liaise with the LA’s designated officer (</w:t>
      </w:r>
      <w:r w:rsidRPr="00E538F3">
        <w:rPr>
          <w:rFonts w:ascii="Arial" w:hAnsi="Arial" w:cs="Arial"/>
          <w:color w:val="000000"/>
        </w:rPr>
        <w:t>LA</w:t>
      </w:r>
      <w:r w:rsidRPr="00E314FD" w:rsidDel="005B1822">
        <w:rPr>
          <w:rFonts w:ascii="Arial" w:hAnsi="Arial" w:cs="Arial"/>
          <w:color w:val="000000"/>
        </w:rPr>
        <w:t>DO) and partner agencies and will attend any strategy meetings called in respect of such an allegation against the headteacher.</w:t>
      </w:r>
    </w:p>
    <w:p w:rsidRPr="00E314FD" w:rsidR="004C7AA9" w:rsidDel="005B1822" w:rsidP="004C7AA9" w:rsidRDefault="004C7AA9" w14:paraId="20536501" w14:textId="2C93353B">
      <w:pPr>
        <w:spacing w:after="120"/>
        <w:jc w:val="both"/>
        <w:rPr>
          <w:rFonts w:ascii="Arial" w:hAnsi="Arial" w:cs="Arial"/>
          <w:color w:val="000000"/>
        </w:rPr>
      </w:pPr>
      <w:r w:rsidRPr="00E314FD" w:rsidDel="005B1822">
        <w:rPr>
          <w:rFonts w:ascii="Arial" w:hAnsi="Arial" w:cs="Arial"/>
          <w:color w:val="000000"/>
        </w:rPr>
        <w:lastRenderedPageBreak/>
        <w:t xml:space="preserve">As a good practice, the </w:t>
      </w:r>
      <w:r>
        <w:rPr>
          <w:rFonts w:ascii="Arial" w:hAnsi="Arial" w:cs="Arial"/>
          <w:color w:val="000000"/>
        </w:rPr>
        <w:t>principal</w:t>
      </w:r>
      <w:r w:rsidRPr="00E314FD" w:rsidDel="005B1822">
        <w:rPr>
          <w:rFonts w:ascii="Arial" w:hAnsi="Arial" w:cs="Arial"/>
          <w:color w:val="000000"/>
        </w:rPr>
        <w:t xml:space="preserve"> will provide </w:t>
      </w:r>
      <w:r>
        <w:rPr>
          <w:rFonts w:ascii="Arial" w:hAnsi="Arial" w:cs="Arial"/>
          <w:color w:val="000000"/>
        </w:rPr>
        <w:t xml:space="preserve">a </w:t>
      </w:r>
      <w:r w:rsidRPr="00E314FD">
        <w:rPr>
          <w:rFonts w:ascii="Arial" w:hAnsi="Arial" w:cs="Arial"/>
          <w:color w:val="000000"/>
        </w:rPr>
        <w:t>termly</w:t>
      </w:r>
      <w:r w:rsidRPr="00E314FD" w:rsidDel="005B1822">
        <w:rPr>
          <w:rFonts w:ascii="Arial" w:hAnsi="Arial" w:cs="Arial"/>
          <w:color w:val="000000"/>
        </w:rPr>
        <w:t xml:space="preserve"> report to the </w:t>
      </w:r>
      <w:r>
        <w:rPr>
          <w:rFonts w:ascii="Arial" w:hAnsi="Arial" w:cs="Arial"/>
          <w:color w:val="000000"/>
        </w:rPr>
        <w:t>directors</w:t>
      </w:r>
      <w:r w:rsidRPr="00E314FD" w:rsidDel="005B1822">
        <w:rPr>
          <w:rFonts w:ascii="Arial" w:hAnsi="Arial" w:cs="Arial"/>
          <w:color w:val="000000"/>
        </w:rPr>
        <w:t xml:space="preserve"> outlining details of any safeguarding issues that have arisen during the </w:t>
      </w:r>
      <w:r w:rsidRPr="00E314FD">
        <w:rPr>
          <w:rFonts w:ascii="Arial" w:hAnsi="Arial" w:cs="Arial"/>
          <w:color w:val="000000"/>
        </w:rPr>
        <w:t>term</w:t>
      </w:r>
      <w:r w:rsidRPr="00E314FD" w:rsidDel="005B1822">
        <w:rPr>
          <w:rFonts w:ascii="Arial" w:hAnsi="Arial" w:cs="Arial"/>
          <w:color w:val="000000"/>
        </w:rPr>
        <w:t xml:space="preserve"> and the outcome of any cases identified. These reports will respect all issues of confidentiality and will not therefore identify any person(s) by name.</w:t>
      </w:r>
    </w:p>
    <w:p w:rsidRPr="00E314FD" w:rsidR="004C7AA9" w:rsidDel="005B1822" w:rsidP="004C7AA9" w:rsidRDefault="004C7AA9" w14:paraId="3A56A49D" w14:textId="62D00FFD">
      <w:pPr>
        <w:spacing w:before="120"/>
        <w:jc w:val="both"/>
        <w:rPr>
          <w:rFonts w:ascii="Arial" w:hAnsi="Arial" w:cs="Arial"/>
          <w:color w:val="000000"/>
        </w:rPr>
      </w:pPr>
      <w:r w:rsidRPr="00E314FD" w:rsidDel="005B1822">
        <w:rPr>
          <w:rFonts w:ascii="Arial" w:hAnsi="Arial" w:cs="Arial"/>
          <w:color w:val="000000"/>
        </w:rPr>
        <w:t xml:space="preserve">Also as a good practice, </w:t>
      </w:r>
      <w:r>
        <w:rPr>
          <w:rFonts w:ascii="Arial" w:hAnsi="Arial" w:cs="Arial"/>
          <w:color w:val="000000"/>
        </w:rPr>
        <w:t>directors</w:t>
      </w:r>
      <w:r w:rsidRPr="00E314FD" w:rsidDel="005B1822">
        <w:rPr>
          <w:rFonts w:ascii="Arial" w:hAnsi="Arial" w:cs="Arial"/>
          <w:color w:val="000000"/>
        </w:rPr>
        <w:t xml:space="preserve"> will meet on a regular basis with the </w:t>
      </w:r>
      <w:r w:rsidRPr="00E314FD">
        <w:rPr>
          <w:rFonts w:ascii="Arial" w:hAnsi="Arial" w:cs="Arial"/>
          <w:color w:val="000000"/>
        </w:rPr>
        <w:t>DSL</w:t>
      </w:r>
      <w:r w:rsidRPr="00E314FD" w:rsidDel="005B1822">
        <w:rPr>
          <w:rFonts w:ascii="Arial" w:hAnsi="Arial" w:cs="Arial"/>
          <w:color w:val="000000"/>
        </w:rPr>
        <w:t xml:space="preserve"> to monitor the </w:t>
      </w:r>
      <w:r>
        <w:rPr>
          <w:rFonts w:ascii="Arial" w:hAnsi="Arial" w:cs="Arial"/>
          <w:color w:val="000000"/>
        </w:rPr>
        <w:t>college</w:t>
      </w:r>
      <w:r w:rsidRPr="00E314FD" w:rsidDel="005B1822">
        <w:rPr>
          <w:rFonts w:ascii="Arial" w:hAnsi="Arial" w:cs="Arial"/>
          <w:color w:val="000000"/>
        </w:rPr>
        <w:t xml:space="preserve"> safeguarding arrangements and both the volume and progress of cases where a concern has been raised to ensure that the </w:t>
      </w:r>
      <w:r>
        <w:rPr>
          <w:rFonts w:ascii="Arial" w:hAnsi="Arial" w:cs="Arial"/>
          <w:color w:val="000000"/>
        </w:rPr>
        <w:t>college</w:t>
      </w:r>
      <w:r w:rsidRPr="00E314FD" w:rsidDel="005B1822">
        <w:rPr>
          <w:rFonts w:ascii="Arial" w:hAnsi="Arial" w:cs="Arial"/>
          <w:color w:val="000000"/>
        </w:rPr>
        <w:t xml:space="preserve"> is meeting its duties in respect of safeguarding.</w:t>
      </w:r>
    </w:p>
    <w:p w:rsidRPr="006D7F27" w:rsidR="004C7AA9" w:rsidP="00B54134" w:rsidRDefault="004C7AA9" w14:paraId="783F0C5C" w14:textId="77777777">
      <w:pPr>
        <w:rPr>
          <w:rFonts w:ascii="Arial" w:hAnsi="Arial" w:cs="Arial"/>
          <w:b/>
          <w:sz w:val="24"/>
          <w:szCs w:val="24"/>
        </w:rPr>
      </w:pPr>
    </w:p>
    <w:p w:rsidRPr="005A3C06" w:rsidR="00B54134" w:rsidP="00B54134" w:rsidRDefault="00B54134" w14:paraId="3AE93D9F" w14:textId="77777777">
      <w:pPr>
        <w:rPr>
          <w:rFonts w:ascii="Arial" w:hAnsi="Arial" w:cs="Arial"/>
          <w:b/>
          <w:i/>
          <w:iCs/>
          <w:sz w:val="24"/>
          <w:szCs w:val="24"/>
        </w:rPr>
      </w:pPr>
      <w:r w:rsidRPr="005A3C06">
        <w:rPr>
          <w:rFonts w:ascii="Arial" w:hAnsi="Arial" w:cs="Arial"/>
          <w:b/>
          <w:i/>
          <w:iCs/>
          <w:sz w:val="24"/>
          <w:szCs w:val="24"/>
        </w:rPr>
        <w:t>Wearing of ID Passes</w:t>
      </w:r>
    </w:p>
    <w:p w:rsidR="00B54134" w:rsidP="00B54134" w:rsidRDefault="00B54134" w14:paraId="20EDDB1A" w14:textId="68DF22E6">
      <w:pPr>
        <w:rPr>
          <w:rFonts w:ascii="Arial" w:hAnsi="Arial" w:cs="Arial"/>
          <w:sz w:val="24"/>
          <w:szCs w:val="24"/>
        </w:rPr>
      </w:pPr>
      <w:r>
        <w:rPr>
          <w:rFonts w:ascii="Arial" w:hAnsi="Arial" w:cs="Arial"/>
          <w:sz w:val="24"/>
          <w:szCs w:val="24"/>
        </w:rPr>
        <w:t>A</w:t>
      </w:r>
      <w:r w:rsidRPr="00C10FE0">
        <w:rPr>
          <w:rFonts w:ascii="Arial" w:hAnsi="Arial" w:cs="Arial"/>
          <w:sz w:val="24"/>
          <w:szCs w:val="24"/>
        </w:rPr>
        <w:t xml:space="preserve">ll staff, </w:t>
      </w:r>
      <w:r>
        <w:rPr>
          <w:rFonts w:ascii="Arial" w:hAnsi="Arial" w:cs="Arial"/>
          <w:sz w:val="24"/>
          <w:szCs w:val="24"/>
        </w:rPr>
        <w:t xml:space="preserve">students </w:t>
      </w:r>
      <w:r w:rsidRPr="00C10FE0">
        <w:rPr>
          <w:rFonts w:ascii="Arial" w:hAnsi="Arial" w:cs="Arial"/>
          <w:sz w:val="24"/>
          <w:szCs w:val="24"/>
        </w:rPr>
        <w:t xml:space="preserve">and visitors </w:t>
      </w:r>
      <w:r>
        <w:rPr>
          <w:rFonts w:ascii="Arial" w:hAnsi="Arial" w:cs="Arial"/>
          <w:sz w:val="24"/>
          <w:szCs w:val="24"/>
        </w:rPr>
        <w:t xml:space="preserve">must </w:t>
      </w:r>
      <w:r w:rsidRPr="00C10FE0">
        <w:rPr>
          <w:rFonts w:ascii="Arial" w:hAnsi="Arial" w:cs="Arial"/>
          <w:sz w:val="24"/>
          <w:szCs w:val="24"/>
        </w:rPr>
        <w:t xml:space="preserve">visibly wear ID badges on </w:t>
      </w:r>
      <w:r>
        <w:rPr>
          <w:rFonts w:ascii="Arial" w:hAnsi="Arial" w:cs="Arial"/>
          <w:sz w:val="24"/>
          <w:szCs w:val="24"/>
        </w:rPr>
        <w:t xml:space="preserve">site. </w:t>
      </w:r>
    </w:p>
    <w:p w:rsidR="0045077B" w:rsidP="00B54134" w:rsidRDefault="0045077B" w14:paraId="534AB0A3" w14:textId="1D11A164">
      <w:pPr>
        <w:rPr>
          <w:rFonts w:ascii="Arial" w:hAnsi="Arial" w:cs="Arial"/>
          <w:b/>
          <w:sz w:val="24"/>
          <w:szCs w:val="24"/>
        </w:rPr>
      </w:pPr>
      <w:r>
        <w:rPr>
          <w:rFonts w:ascii="Arial" w:hAnsi="Arial" w:cs="Arial"/>
          <w:b/>
          <w:sz w:val="24"/>
          <w:szCs w:val="24"/>
        </w:rPr>
        <w:t>Recruitment</w:t>
      </w:r>
    </w:p>
    <w:p w:rsidR="0045077B" w:rsidP="0045077B" w:rsidRDefault="0045077B" w14:paraId="6013ABF4" w14:textId="77777777">
      <w:pPr>
        <w:spacing w:before="120" w:after="120"/>
        <w:jc w:val="both"/>
        <w:rPr>
          <w:rFonts w:ascii="Arial" w:hAnsi="Arial" w:cs="Arial"/>
          <w:b/>
          <w:color w:val="000000"/>
        </w:rPr>
      </w:pPr>
      <w:r>
        <w:rPr>
          <w:rFonts w:ascii="Arial" w:hAnsi="Arial" w:cs="Arial"/>
          <w:b/>
          <w:caps/>
          <w:u w:val="single"/>
        </w:rPr>
        <w:t>RECRUITMENT</w:t>
      </w:r>
    </w:p>
    <w:p w:rsidR="0045077B" w:rsidP="0045077B" w:rsidRDefault="0045077B" w14:paraId="6DB89D7C" w14:textId="5EC445B7">
      <w:pPr>
        <w:spacing w:after="120"/>
        <w:jc w:val="both"/>
        <w:rPr>
          <w:rFonts w:ascii="Arial" w:hAnsi="Arial" w:cs="Arial"/>
          <w:color w:val="000000"/>
        </w:rPr>
      </w:pPr>
      <w:r w:rsidRPr="00ED3868">
        <w:rPr>
          <w:rFonts w:ascii="Arial" w:hAnsi="Arial" w:cs="Arial"/>
          <w:iCs/>
          <w:color w:val="000000"/>
        </w:rPr>
        <w:t>The Park College</w:t>
      </w:r>
      <w:r w:rsidRPr="0045077B">
        <w:rPr>
          <w:rFonts w:ascii="Arial" w:hAnsi="Arial" w:cs="Arial"/>
          <w:color w:val="000000"/>
        </w:rPr>
        <w:t xml:space="preserve"> is committed</w:t>
      </w:r>
      <w:r>
        <w:rPr>
          <w:rFonts w:ascii="Arial" w:hAnsi="Arial" w:cs="Arial"/>
          <w:color w:val="000000"/>
        </w:rPr>
        <w:t xml:space="preserve"> to the principles of safer recruitment and, as part of that, adopts recruitment procedures that help deter, reject and/or identify people who might abuse students. Safe recruitment processes are followed and all staff recruited to the college will be subject to appropriate identity, qualification and health checks. As part of the shortlisting process we will consider carrying out an online search as part of our due diligence on the shortlisted candidates. This may help identify any incidents or issues that have happened, and are publicly available online, which we may explore with the applicant at interview. We will inform shortlisted candidates that online searches may be done as part of due diligence checks. References will be verified and appropriate criminal record checks [Disclosure and Barring Service (DBS) checks], barred list checks and prohibition checks will be undertaken. The level of DBS check required, and whether a prohibition check is required, will depend on the role and duties of an applicant to work in the college.</w:t>
      </w:r>
    </w:p>
    <w:p w:rsidR="0045077B" w:rsidP="0045077B" w:rsidRDefault="0045077B" w14:paraId="5E7E82D3" w14:textId="49382949">
      <w:pPr>
        <w:pStyle w:val="Default"/>
        <w:spacing w:after="120"/>
        <w:jc w:val="both"/>
        <w:rPr>
          <w:rFonts w:ascii="Arial" w:hAnsi="Arial" w:cs="Arial"/>
          <w:sz w:val="22"/>
          <w:szCs w:val="22"/>
        </w:rPr>
      </w:pPr>
      <w:r>
        <w:rPr>
          <w:sz w:val="22"/>
          <w:szCs w:val="22"/>
        </w:rPr>
        <w:t>Relevant members of staff and governors/directors who are involved in recruitment will undertake safer recruitment training. The college will ensure that at least one person on any appointment panel has undertaken safer recruitment training in accordance with staffing regulations.</w:t>
      </w:r>
    </w:p>
    <w:p w:rsidR="0045077B" w:rsidP="0045077B" w:rsidRDefault="0045077B" w14:paraId="366DBE55" w14:textId="1DDA7D95">
      <w:pPr>
        <w:spacing w:before="120"/>
        <w:jc w:val="both"/>
        <w:rPr>
          <w:rFonts w:ascii="Arial" w:hAnsi="Arial" w:cs="Arial"/>
          <w:color w:val="000000"/>
        </w:rPr>
      </w:pPr>
      <w:r>
        <w:rPr>
          <w:rFonts w:ascii="Arial" w:hAnsi="Arial" w:cs="Arial"/>
          <w:color w:val="000000"/>
        </w:rPr>
        <w:t>This college will only use employment agencies which can demonstrate that they positively vet their supply staff. Any alleged misconduct of temporary or agency staff will be reported to the employer concerned. Staff joining the College on a permanent or temporary basis will be given a copy of this policy. Additionally, the Staff Handbook issued to all staff confirms the College’s safeguarding procedures, the Staff Code of Conduct and the allegations against staff procedures.</w:t>
      </w:r>
    </w:p>
    <w:p w:rsidRPr="00ED3868" w:rsidR="0045077B" w:rsidP="00B54134" w:rsidRDefault="0045077B" w14:paraId="48693472" w14:textId="77777777">
      <w:pPr>
        <w:rPr>
          <w:rFonts w:ascii="Arial" w:hAnsi="Arial" w:cs="Arial"/>
          <w:b/>
          <w:sz w:val="24"/>
          <w:szCs w:val="24"/>
        </w:rPr>
      </w:pPr>
    </w:p>
    <w:p w:rsidR="00617038" w:rsidP="00617038" w:rsidRDefault="00617038" w14:paraId="7ED2482F" w14:textId="5105E3C3">
      <w:pPr>
        <w:rPr>
          <w:rFonts w:ascii="Arial" w:hAnsi="Arial" w:cs="Arial"/>
          <w:b/>
          <w:sz w:val="24"/>
          <w:szCs w:val="24"/>
        </w:rPr>
      </w:pPr>
    </w:p>
    <w:p w:rsidR="00DC622B" w:rsidP="00DC622B" w:rsidRDefault="00DC622B" w14:paraId="7F7C5682" w14:textId="77777777">
      <w:pPr>
        <w:pStyle w:val="Default"/>
        <w:spacing w:before="120"/>
        <w:jc w:val="both"/>
        <w:rPr>
          <w:sz w:val="22"/>
          <w:szCs w:val="22"/>
        </w:rPr>
      </w:pPr>
      <w:r>
        <w:rPr>
          <w:b/>
          <w:caps/>
          <w:sz w:val="22"/>
          <w:szCs w:val="22"/>
          <w:u w:val="single"/>
        </w:rPr>
        <w:t>ALLEGATIONS MADE AGAINST/Concerns raised in relation to STAFF</w:t>
      </w:r>
    </w:p>
    <w:p w:rsidR="00DC622B" w:rsidP="00DC622B" w:rsidRDefault="00DC622B" w14:paraId="600FA6D8" w14:textId="27962377">
      <w:pPr>
        <w:pStyle w:val="Default"/>
        <w:spacing w:after="120"/>
        <w:jc w:val="both"/>
        <w:rPr>
          <w:sz w:val="22"/>
          <w:szCs w:val="22"/>
        </w:rPr>
      </w:pPr>
      <w:r>
        <w:rPr>
          <w:iCs/>
          <w:sz w:val="22"/>
          <w:szCs w:val="22"/>
        </w:rPr>
        <w:t>The Park College</w:t>
      </w:r>
      <w:r>
        <w:rPr>
          <w:sz w:val="22"/>
          <w:szCs w:val="22"/>
        </w:rPr>
        <w:t xml:space="preserve"> takes seriously all allegations made against and concerns raised in relation to members of staff. We will ensure that we promote an open and transparent culture in which all concerns about all adults working in or on behalf of the college are dealt with promptly and appropriately. Procedures are in place for students, parents and staff to share any concern that they may have about the actions of any member staff, including supply teachers, volunteers and contractors. All such allegations and concerns will be brought immediately to the attention of the Principal or one of the Designated Safeguarding Leads if the Principal is not available and nothing should be said to the colleague involved. In cases where the Principal is the subject of the allegation or concern, they will be reported to Simon Eccles, </w:t>
      </w:r>
      <w:r w:rsidR="00BF1691">
        <w:rPr>
          <w:sz w:val="22"/>
          <w:szCs w:val="22"/>
        </w:rPr>
        <w:t>Director, in</w:t>
      </w:r>
      <w:r>
        <w:rPr>
          <w:sz w:val="22"/>
          <w:szCs w:val="22"/>
        </w:rPr>
        <w:t xml:space="preserve"> order that they may activate the appropriate procedures. </w:t>
      </w:r>
    </w:p>
    <w:p w:rsidR="00DC622B" w:rsidP="00DC622B" w:rsidRDefault="00DC622B" w14:paraId="5380A2C8" w14:textId="77777777">
      <w:pPr>
        <w:pStyle w:val="Default"/>
        <w:spacing w:after="120"/>
        <w:jc w:val="both"/>
        <w:rPr>
          <w:sz w:val="22"/>
          <w:szCs w:val="22"/>
        </w:rPr>
      </w:pPr>
      <w:r>
        <w:rPr>
          <w:sz w:val="22"/>
          <w:szCs w:val="22"/>
        </w:rPr>
        <w:lastRenderedPageBreak/>
        <w:t>There may be two levels of allegation/concern:</w:t>
      </w:r>
    </w:p>
    <w:p w:rsidR="00DC622B" w:rsidP="00DC622B" w:rsidRDefault="00DC622B" w14:paraId="08F1A53B" w14:textId="77777777">
      <w:pPr>
        <w:pStyle w:val="Default"/>
        <w:spacing w:after="120"/>
        <w:ind w:left="567" w:hanging="283"/>
        <w:jc w:val="both"/>
        <w:rPr>
          <w:sz w:val="22"/>
          <w:szCs w:val="22"/>
        </w:rPr>
      </w:pPr>
      <w:r>
        <w:rPr>
          <w:sz w:val="22"/>
          <w:szCs w:val="22"/>
        </w:rPr>
        <w:t>1. Allegations that may meet the harms threshold.</w:t>
      </w:r>
    </w:p>
    <w:p w:rsidR="00DC622B" w:rsidP="00DC622B" w:rsidRDefault="00DC622B" w14:paraId="395C825B" w14:textId="45DB4553">
      <w:pPr>
        <w:pStyle w:val="Default"/>
        <w:spacing w:after="120"/>
        <w:ind w:left="567" w:hanging="283"/>
        <w:jc w:val="both"/>
        <w:rPr>
          <w:sz w:val="22"/>
          <w:szCs w:val="22"/>
        </w:rPr>
      </w:pPr>
      <w:r>
        <w:rPr>
          <w:sz w:val="22"/>
          <w:szCs w:val="22"/>
        </w:rPr>
        <w:t xml:space="preserve">2. Allegation/concerns that do not meet the harms threshold – known as ‘low level </w:t>
      </w:r>
      <w:r w:rsidR="00BF1691">
        <w:rPr>
          <w:sz w:val="22"/>
          <w:szCs w:val="22"/>
        </w:rPr>
        <w:t>concerns</w:t>
      </w:r>
      <w:r>
        <w:rPr>
          <w:sz w:val="22"/>
          <w:szCs w:val="22"/>
        </w:rPr>
        <w:t>.</w:t>
      </w:r>
    </w:p>
    <w:p w:rsidR="00DC622B" w:rsidP="00DC622B" w:rsidRDefault="00DC622B" w14:paraId="2D01A032" w14:textId="77777777">
      <w:pPr>
        <w:pStyle w:val="Default"/>
        <w:spacing w:after="120"/>
        <w:jc w:val="both"/>
        <w:rPr>
          <w:b/>
          <w:sz w:val="22"/>
          <w:szCs w:val="22"/>
        </w:rPr>
      </w:pPr>
      <w:r>
        <w:rPr>
          <w:b/>
          <w:sz w:val="22"/>
          <w:szCs w:val="22"/>
        </w:rPr>
        <w:t>Allegations that may meet the harms threshold</w:t>
      </w:r>
    </w:p>
    <w:p w:rsidR="00DC622B" w:rsidP="00DC622B" w:rsidRDefault="00DC622B" w14:paraId="326B6E6A" w14:textId="47467D59">
      <w:pPr>
        <w:pStyle w:val="Default"/>
        <w:spacing w:after="120"/>
        <w:jc w:val="both"/>
        <w:rPr>
          <w:sz w:val="22"/>
          <w:szCs w:val="22"/>
        </w:rPr>
      </w:pPr>
      <w:r>
        <w:rPr>
          <w:sz w:val="22"/>
          <w:szCs w:val="22"/>
        </w:rPr>
        <w:t xml:space="preserve">These procedures are for managing cases of allegations that might indicate a person would pose a risk of harm if they continue to work in their present position, or in any capacity in the college and will be used in respect of all cases in which it is alleged that anyone working in the </w:t>
      </w:r>
      <w:r w:rsidR="00F55FBC">
        <w:rPr>
          <w:sz w:val="22"/>
          <w:szCs w:val="22"/>
        </w:rPr>
        <w:t>college</w:t>
      </w:r>
      <w:r>
        <w:rPr>
          <w:sz w:val="22"/>
          <w:szCs w:val="22"/>
        </w:rPr>
        <w:t>, including supply teachers, volunteers and contractors has:</w:t>
      </w:r>
    </w:p>
    <w:p w:rsidR="00DC622B" w:rsidP="00DC622B" w:rsidRDefault="00DC622B" w14:paraId="5E77A096" w14:textId="583026D7">
      <w:pPr>
        <w:pStyle w:val="Default"/>
        <w:numPr>
          <w:ilvl w:val="0"/>
          <w:numId w:val="25"/>
        </w:numPr>
        <w:jc w:val="both"/>
        <w:rPr>
          <w:sz w:val="22"/>
          <w:szCs w:val="22"/>
        </w:rPr>
      </w:pPr>
      <w:r>
        <w:rPr>
          <w:sz w:val="22"/>
          <w:szCs w:val="22"/>
        </w:rPr>
        <w:t xml:space="preserve">behaved in a way that has harmed a </w:t>
      </w:r>
      <w:r w:rsidR="00F55FBC">
        <w:rPr>
          <w:sz w:val="22"/>
          <w:szCs w:val="22"/>
        </w:rPr>
        <w:t>student</w:t>
      </w:r>
      <w:r>
        <w:rPr>
          <w:sz w:val="22"/>
          <w:szCs w:val="22"/>
        </w:rPr>
        <w:t xml:space="preserve">, or may have harmed a </w:t>
      </w:r>
      <w:r w:rsidR="00F55FBC">
        <w:rPr>
          <w:sz w:val="22"/>
          <w:szCs w:val="22"/>
        </w:rPr>
        <w:t>student</w:t>
      </w:r>
      <w:r>
        <w:rPr>
          <w:sz w:val="22"/>
          <w:szCs w:val="22"/>
        </w:rPr>
        <w:t xml:space="preserve"> and/or; </w:t>
      </w:r>
    </w:p>
    <w:p w:rsidR="00DC622B" w:rsidP="00DC622B" w:rsidRDefault="00DC622B" w14:paraId="2E5890A8" w14:textId="64279543">
      <w:pPr>
        <w:pStyle w:val="Default"/>
        <w:numPr>
          <w:ilvl w:val="0"/>
          <w:numId w:val="25"/>
        </w:numPr>
        <w:jc w:val="both"/>
        <w:rPr>
          <w:sz w:val="22"/>
          <w:szCs w:val="22"/>
        </w:rPr>
      </w:pPr>
      <w:r>
        <w:rPr>
          <w:sz w:val="22"/>
          <w:szCs w:val="22"/>
        </w:rPr>
        <w:t>possibly committed a criminal offence against or related to a</w:t>
      </w:r>
      <w:r w:rsidR="00F55FBC">
        <w:rPr>
          <w:sz w:val="22"/>
          <w:szCs w:val="22"/>
        </w:rPr>
        <w:t xml:space="preserve"> student</w:t>
      </w:r>
      <w:r>
        <w:rPr>
          <w:sz w:val="22"/>
          <w:szCs w:val="22"/>
        </w:rPr>
        <w:t xml:space="preserve"> and/or </w:t>
      </w:r>
    </w:p>
    <w:p w:rsidR="00DC622B" w:rsidP="00DC622B" w:rsidRDefault="00DC622B" w14:paraId="16B241AB" w14:textId="3A5BB7C3">
      <w:pPr>
        <w:pStyle w:val="Default"/>
        <w:numPr>
          <w:ilvl w:val="0"/>
          <w:numId w:val="25"/>
        </w:numPr>
        <w:jc w:val="both"/>
        <w:rPr>
          <w:sz w:val="22"/>
          <w:szCs w:val="22"/>
        </w:rPr>
      </w:pPr>
      <w:r>
        <w:rPr>
          <w:sz w:val="22"/>
          <w:szCs w:val="22"/>
        </w:rPr>
        <w:t xml:space="preserve">behaved towards a </w:t>
      </w:r>
      <w:r w:rsidR="00F55FBC">
        <w:rPr>
          <w:sz w:val="22"/>
          <w:szCs w:val="22"/>
        </w:rPr>
        <w:t xml:space="preserve">student or students </w:t>
      </w:r>
      <w:r>
        <w:rPr>
          <w:sz w:val="22"/>
          <w:szCs w:val="22"/>
        </w:rPr>
        <w:t xml:space="preserve">in a way that indicates he or she may pose a risk of harm to </w:t>
      </w:r>
      <w:r w:rsidR="00F55FBC">
        <w:rPr>
          <w:sz w:val="22"/>
          <w:szCs w:val="22"/>
        </w:rPr>
        <w:t>students</w:t>
      </w:r>
      <w:r>
        <w:rPr>
          <w:sz w:val="22"/>
          <w:szCs w:val="22"/>
        </w:rPr>
        <w:t>; and/or</w:t>
      </w:r>
    </w:p>
    <w:p w:rsidR="00DC622B" w:rsidP="00DC622B" w:rsidRDefault="00DC622B" w14:paraId="4F8DFF48" w14:textId="05E743BE">
      <w:pPr>
        <w:pStyle w:val="Default"/>
        <w:numPr>
          <w:ilvl w:val="0"/>
          <w:numId w:val="25"/>
        </w:numPr>
        <w:jc w:val="both"/>
        <w:rPr>
          <w:sz w:val="22"/>
          <w:szCs w:val="22"/>
        </w:rPr>
      </w:pPr>
      <w:r>
        <w:rPr>
          <w:sz w:val="22"/>
          <w:szCs w:val="22"/>
        </w:rPr>
        <w:t xml:space="preserve">behaved or may have behaved in a way that indicates they may not be suitable to work with </w:t>
      </w:r>
      <w:r w:rsidR="00F55FBC">
        <w:rPr>
          <w:sz w:val="22"/>
          <w:szCs w:val="22"/>
        </w:rPr>
        <w:t>students</w:t>
      </w:r>
      <w:r>
        <w:rPr>
          <w:sz w:val="22"/>
          <w:szCs w:val="22"/>
        </w:rPr>
        <w:t xml:space="preserve">. This includes behaviour that may have happened outside of </w:t>
      </w:r>
      <w:r w:rsidR="00F55FBC">
        <w:rPr>
          <w:sz w:val="22"/>
          <w:szCs w:val="22"/>
        </w:rPr>
        <w:t>college</w:t>
      </w:r>
      <w:r>
        <w:rPr>
          <w:sz w:val="22"/>
          <w:szCs w:val="22"/>
        </w:rPr>
        <w:t xml:space="preserve"> that might make an individual unsuitable to work with </w:t>
      </w:r>
      <w:r w:rsidR="00F55FBC">
        <w:rPr>
          <w:sz w:val="22"/>
          <w:szCs w:val="22"/>
        </w:rPr>
        <w:t>students</w:t>
      </w:r>
      <w:r>
        <w:rPr>
          <w:sz w:val="22"/>
          <w:szCs w:val="22"/>
        </w:rPr>
        <w:t>, which is known as transferable risk.</w:t>
      </w:r>
    </w:p>
    <w:p w:rsidR="00DC622B" w:rsidP="00DC622B" w:rsidRDefault="00DC622B" w14:paraId="158755E9" w14:textId="700A2E70">
      <w:pPr>
        <w:spacing w:before="120" w:after="120"/>
        <w:jc w:val="both"/>
        <w:rPr>
          <w:rFonts w:ascii="Arial" w:hAnsi="Arial" w:cs="Arial"/>
          <w:color w:val="000000"/>
        </w:rPr>
      </w:pPr>
      <w:r>
        <w:rPr>
          <w:rFonts w:ascii="Arial" w:hAnsi="Arial" w:cs="Arial"/>
          <w:color w:val="000000"/>
        </w:rPr>
        <w:t xml:space="preserve">The Local Authority Designated Officer (LADO) should be informed of all such allegations that come to a </w:t>
      </w:r>
      <w:r w:rsidR="00F55FBC">
        <w:rPr>
          <w:rFonts w:ascii="Arial" w:hAnsi="Arial" w:cs="Arial"/>
          <w:color w:val="000000"/>
        </w:rPr>
        <w:t>college</w:t>
      </w:r>
      <w:r>
        <w:rPr>
          <w:rFonts w:ascii="Arial" w:hAnsi="Arial" w:cs="Arial"/>
          <w:color w:val="000000"/>
        </w:rPr>
        <w:t xml:space="preserve">’s attention and appear to meet the above criteria. Contact can also be made with LA’s Schools Safeguarding Coordinator who will liaise with the LADO. Where we identify a </w:t>
      </w:r>
      <w:r w:rsidR="00F55FBC">
        <w:rPr>
          <w:rFonts w:ascii="Arial" w:hAnsi="Arial" w:cs="Arial"/>
          <w:color w:val="000000"/>
        </w:rPr>
        <w:t>student</w:t>
      </w:r>
      <w:r>
        <w:rPr>
          <w:rFonts w:ascii="Arial" w:hAnsi="Arial" w:cs="Arial"/>
          <w:color w:val="000000"/>
        </w:rPr>
        <w:t xml:space="preserve"> has been harmed, that there may be an immediate risk of harm to a </w:t>
      </w:r>
      <w:r w:rsidR="00F55FBC">
        <w:rPr>
          <w:rFonts w:ascii="Arial" w:hAnsi="Arial" w:cs="Arial"/>
          <w:color w:val="000000"/>
        </w:rPr>
        <w:t>student</w:t>
      </w:r>
      <w:r>
        <w:rPr>
          <w:rFonts w:ascii="Arial" w:hAnsi="Arial" w:cs="Arial"/>
          <w:color w:val="000000"/>
        </w:rPr>
        <w:t xml:space="preserve"> or if the situation is an emergency, we will contact </w:t>
      </w:r>
      <w:r>
        <w:rPr>
          <w:rFonts w:ascii="Arial" w:hAnsi="Arial" w:cs="Arial"/>
          <w:bCs/>
          <w:color w:val="000000"/>
        </w:rPr>
        <w:t xml:space="preserve">the </w:t>
      </w:r>
      <w:r w:rsidR="00F55FBC">
        <w:rPr>
          <w:rFonts w:ascii="Arial" w:hAnsi="Arial" w:cs="Arial"/>
          <w:bCs/>
          <w:color w:val="000000"/>
        </w:rPr>
        <w:t>social care</w:t>
      </w:r>
      <w:r>
        <w:rPr>
          <w:rFonts w:ascii="Arial" w:hAnsi="Arial" w:cs="Arial"/>
          <w:bCs/>
          <w:color w:val="000000"/>
        </w:rPr>
        <w:t xml:space="preserve"> and/or the police immediately</w:t>
      </w:r>
      <w:r>
        <w:rPr>
          <w:rFonts w:ascii="Arial" w:hAnsi="Arial" w:cs="Arial"/>
          <w:color w:val="000000"/>
        </w:rPr>
        <w:t xml:space="preserve"> as per the referral process contained in this policy.</w:t>
      </w:r>
    </w:p>
    <w:p w:rsidR="00DC622B" w:rsidP="00DC622B" w:rsidRDefault="00DC622B" w14:paraId="03F77C94" w14:textId="11D98582">
      <w:pPr>
        <w:spacing w:before="120" w:after="120"/>
        <w:jc w:val="both"/>
        <w:rPr>
          <w:rFonts w:ascii="Arial" w:hAnsi="Arial" w:cs="Arial"/>
          <w:color w:val="000000"/>
        </w:rPr>
      </w:pPr>
      <w:r>
        <w:rPr>
          <w:rFonts w:ascii="Arial" w:hAnsi="Arial" w:cs="Arial"/>
          <w:color w:val="000000"/>
        </w:rPr>
        <w:t xml:space="preserve">When dealing with allegations, we will apply common sense and judgement; deal with allegations quickly, fairly and consistently; and provide effective protection for the </w:t>
      </w:r>
      <w:r w:rsidR="00F55FBC">
        <w:rPr>
          <w:rFonts w:ascii="Arial" w:hAnsi="Arial" w:cs="Arial"/>
          <w:color w:val="000000"/>
        </w:rPr>
        <w:t>student</w:t>
      </w:r>
      <w:r>
        <w:rPr>
          <w:rFonts w:ascii="Arial" w:hAnsi="Arial" w:cs="Arial"/>
          <w:color w:val="000000"/>
        </w:rPr>
        <w:t xml:space="preserve"> and support the person subject to the allegation.</w:t>
      </w:r>
    </w:p>
    <w:p w:rsidR="00DC622B" w:rsidP="00DC622B" w:rsidRDefault="00DC622B" w14:paraId="4872DE55" w14:textId="7F05D10D">
      <w:pPr>
        <w:spacing w:before="120" w:after="120"/>
        <w:jc w:val="both"/>
        <w:rPr>
          <w:rFonts w:ascii="Arial" w:hAnsi="Arial" w:cs="Arial"/>
          <w:color w:val="000000"/>
        </w:rPr>
      </w:pPr>
      <w:r>
        <w:rPr>
          <w:rFonts w:ascii="Arial" w:hAnsi="Arial" w:cs="Arial"/>
          <w:color w:val="000000"/>
        </w:rPr>
        <w:t>Some rare allegations will be so serious they will require immediate intervention by social care services and/or police. In such cases, referral will lead to a Strategy Meeting or Discussion</w:t>
      </w:r>
      <w:r w:rsidR="00F55FBC">
        <w:rPr>
          <w:rFonts w:ascii="Arial" w:hAnsi="Arial" w:cs="Arial"/>
          <w:color w:val="000000"/>
        </w:rPr>
        <w:t xml:space="preserve">. </w:t>
      </w:r>
      <w:r>
        <w:rPr>
          <w:rFonts w:ascii="Arial" w:hAnsi="Arial" w:cs="Arial"/>
          <w:color w:val="000000"/>
        </w:rPr>
        <w:t>This process will agree upon the appropriate course of action and the time-scale for investigations.</w:t>
      </w:r>
    </w:p>
    <w:p w:rsidR="00DC622B" w:rsidP="00DC622B" w:rsidRDefault="00DC622B" w14:paraId="79C82EEE" w14:textId="6CAE38C9">
      <w:pPr>
        <w:spacing w:after="120"/>
        <w:jc w:val="both"/>
        <w:rPr>
          <w:rFonts w:ascii="Arial" w:hAnsi="Arial" w:cs="Arial"/>
          <w:color w:val="000000"/>
        </w:rPr>
      </w:pPr>
      <w:r>
        <w:rPr>
          <w:rFonts w:ascii="Arial" w:hAnsi="Arial" w:cs="Arial"/>
          <w:color w:val="000000"/>
        </w:rPr>
        <w:t xml:space="preserve">The </w:t>
      </w:r>
      <w:r w:rsidR="00BF1691">
        <w:rPr>
          <w:rFonts w:ascii="Arial" w:hAnsi="Arial" w:cs="Arial"/>
          <w:color w:val="000000"/>
        </w:rPr>
        <w:t>college</w:t>
      </w:r>
      <w:r>
        <w:rPr>
          <w:rFonts w:ascii="Arial" w:hAnsi="Arial" w:cs="Arial"/>
          <w:color w:val="000000"/>
        </w:rPr>
        <w:t xml:space="preserve"> has a legal duty to refer to the DBS when an individual is removed from regulated activity (or would have been removed had they not left), and we believe the individual has engaged in relevant conduct in relation to children and/or adults, satisfied the harm test in relation to children and/or vulnerable adults or been cautioned or convicted of a relevant (automatic barring either with or without the right to make representations) offence. The DBS will consider whether to bar the person. Referrals will be made as soon as possible when an individual is removed from regulated activity. Where we dismiss or cease to use the services of a teacher because of serious misconduct, or might have dismissed them or ceased to use their services had they not left first, we will consider whether to refer the case to the Secretary of State, as required by law.</w:t>
      </w:r>
    </w:p>
    <w:p w:rsidRPr="00E314FD" w:rsidR="005173D9" w:rsidP="005173D9" w:rsidRDefault="005173D9" w14:paraId="518B4FC4" w14:textId="77777777">
      <w:pPr>
        <w:spacing w:after="120"/>
        <w:jc w:val="both"/>
        <w:rPr>
          <w:rFonts w:ascii="Arial" w:hAnsi="Arial" w:cs="Arial"/>
          <w:b/>
          <w:color w:val="000000"/>
        </w:rPr>
      </w:pPr>
      <w:r w:rsidRPr="00E314FD">
        <w:rPr>
          <w:rFonts w:ascii="Arial" w:hAnsi="Arial" w:cs="Arial"/>
          <w:b/>
          <w:color w:val="000000"/>
        </w:rPr>
        <w:t>Concerns</w:t>
      </w:r>
      <w:r w:rsidRPr="009377C9">
        <w:t xml:space="preserve"> </w:t>
      </w:r>
      <w:r w:rsidRPr="009377C9">
        <w:rPr>
          <w:rFonts w:ascii="Arial" w:hAnsi="Arial" w:cs="Arial"/>
          <w:b/>
          <w:color w:val="000000"/>
        </w:rPr>
        <w:t>and</w:t>
      </w:r>
      <w:r>
        <w:rPr>
          <w:rFonts w:ascii="Arial" w:hAnsi="Arial" w:cs="Arial"/>
          <w:b/>
          <w:color w:val="000000"/>
        </w:rPr>
        <w:t>/</w:t>
      </w:r>
      <w:r w:rsidRPr="009377C9">
        <w:rPr>
          <w:rFonts w:ascii="Arial" w:hAnsi="Arial" w:cs="Arial"/>
          <w:b/>
          <w:color w:val="000000"/>
        </w:rPr>
        <w:t>or allegations</w:t>
      </w:r>
      <w:r w:rsidRPr="00E314FD">
        <w:rPr>
          <w:rFonts w:ascii="Arial" w:hAnsi="Arial" w:cs="Arial"/>
          <w:b/>
          <w:color w:val="000000"/>
        </w:rPr>
        <w:t xml:space="preserve"> that do not meet the harms threshold – known as ‘low level concerns’</w:t>
      </w:r>
    </w:p>
    <w:p w:rsidR="00DC622B" w:rsidP="00DC622B" w:rsidRDefault="00DC622B" w14:paraId="6B8BF59C" w14:textId="0D712F55">
      <w:pPr>
        <w:spacing w:after="120"/>
        <w:jc w:val="both"/>
        <w:rPr>
          <w:rFonts w:ascii="Arial" w:hAnsi="Arial" w:cs="Arial"/>
          <w:b/>
          <w:color w:val="000000"/>
        </w:rPr>
      </w:pPr>
      <w:r>
        <w:rPr>
          <w:rFonts w:ascii="Arial" w:hAnsi="Arial" w:cs="Arial"/>
          <w:color w:val="000000"/>
        </w:rPr>
        <w:t xml:space="preserve">The term ‘low-level’ concern does not mean that it is insignificant. It means that the behaviour towards a </w:t>
      </w:r>
      <w:r w:rsidR="00F55FBC">
        <w:rPr>
          <w:rFonts w:ascii="Arial" w:hAnsi="Arial" w:cs="Arial"/>
          <w:color w:val="000000"/>
        </w:rPr>
        <w:t>student</w:t>
      </w:r>
      <w:r>
        <w:rPr>
          <w:rFonts w:ascii="Arial" w:hAnsi="Arial" w:cs="Arial"/>
          <w:color w:val="000000"/>
        </w:rPr>
        <w:t xml:space="preserve"> does not meet the </w:t>
      </w:r>
      <w:r w:rsidR="00BD06D9">
        <w:rPr>
          <w:rFonts w:ascii="Arial" w:hAnsi="Arial" w:cs="Arial"/>
          <w:color w:val="000000"/>
        </w:rPr>
        <w:t xml:space="preserve">harm </w:t>
      </w:r>
      <w:r>
        <w:rPr>
          <w:rFonts w:ascii="Arial" w:hAnsi="Arial" w:cs="Arial"/>
          <w:color w:val="000000"/>
        </w:rPr>
        <w:t xml:space="preserve">threshold set out above. A low-level concern is any concern – no matter how small, and even if no more than causing a sense of unease or a ‘nagging doubt’ – that an adult working in or on behalf of the college may have acted in a way that is inconsistent with the staff code of conduct, including inappropriate conduct outside of work, and does not meet the allegations threshold or is otherwise not considered serious enough to consider a referral to the LADO. </w:t>
      </w:r>
      <w:r>
        <w:rPr>
          <w:rFonts w:ascii="Arial" w:hAnsi="Arial" w:cs="Arial"/>
          <w:b/>
          <w:color w:val="000000"/>
        </w:rPr>
        <w:t>However, as a good practice, we will contact the LADO for consultation to ensure that we follow the appropriate and correct procedures even when the concern seems to be ‘low-level’.</w:t>
      </w:r>
    </w:p>
    <w:p w:rsidR="00DC622B" w:rsidP="00DC622B" w:rsidRDefault="00DC622B" w14:paraId="735A45A0" w14:textId="72C56157">
      <w:pPr>
        <w:spacing w:after="120"/>
        <w:jc w:val="both"/>
        <w:rPr>
          <w:rFonts w:ascii="Arial" w:hAnsi="Arial" w:cs="Arial"/>
          <w:color w:val="000000"/>
        </w:rPr>
      </w:pPr>
      <w:r>
        <w:rPr>
          <w:rFonts w:ascii="Arial" w:hAnsi="Arial" w:cs="Arial"/>
          <w:color w:val="000000"/>
        </w:rPr>
        <w:lastRenderedPageBreak/>
        <w:t xml:space="preserve">All ‘low-level’ concerns will be brought immediately to the attention of the </w:t>
      </w:r>
      <w:r w:rsidR="00AB54F2">
        <w:rPr>
          <w:rFonts w:ascii="Arial" w:hAnsi="Arial" w:cs="Arial"/>
          <w:color w:val="000000"/>
        </w:rPr>
        <w:t>Principal</w:t>
      </w:r>
      <w:r>
        <w:rPr>
          <w:rFonts w:ascii="Arial" w:hAnsi="Arial" w:cs="Arial"/>
          <w:color w:val="000000"/>
        </w:rPr>
        <w:t xml:space="preserve"> or one of the Designated Safeguarding Leads if the </w:t>
      </w:r>
      <w:r w:rsidR="00AB54F2">
        <w:rPr>
          <w:rFonts w:ascii="Arial" w:hAnsi="Arial" w:cs="Arial"/>
          <w:color w:val="000000"/>
        </w:rPr>
        <w:t>Principal</w:t>
      </w:r>
      <w:r>
        <w:rPr>
          <w:rFonts w:ascii="Arial" w:hAnsi="Arial" w:cs="Arial"/>
          <w:color w:val="000000"/>
        </w:rPr>
        <w:t xml:space="preserve"> is not available and nothing should be said to the colleague involved. In cases where the </w:t>
      </w:r>
      <w:r w:rsidR="00AB54F2">
        <w:rPr>
          <w:rFonts w:ascii="Arial" w:hAnsi="Arial" w:cs="Arial"/>
          <w:color w:val="000000"/>
        </w:rPr>
        <w:t>Principal</w:t>
      </w:r>
      <w:r>
        <w:rPr>
          <w:rFonts w:ascii="Arial" w:hAnsi="Arial" w:cs="Arial"/>
          <w:color w:val="000000"/>
        </w:rPr>
        <w:t xml:space="preserve"> is the subject of the concern, they will be reported to </w:t>
      </w:r>
      <w:r w:rsidR="00AB54F2">
        <w:rPr>
          <w:rFonts w:ascii="Arial" w:hAnsi="Arial" w:cs="Arial"/>
          <w:color w:val="000000"/>
        </w:rPr>
        <w:t xml:space="preserve">Simon Eccles, Director, or Steph lea, Designated lead for Spa Education Trust. </w:t>
      </w:r>
    </w:p>
    <w:p w:rsidR="00DC622B" w:rsidP="00DC622B" w:rsidRDefault="00DC622B" w14:paraId="692DF0F3" w14:textId="77777777">
      <w:pPr>
        <w:spacing w:after="120"/>
        <w:jc w:val="both"/>
        <w:rPr>
          <w:rFonts w:ascii="Arial" w:hAnsi="Arial" w:cs="Arial"/>
          <w:color w:val="000000"/>
        </w:rPr>
      </w:pPr>
      <w:r>
        <w:rPr>
          <w:rFonts w:ascii="Arial" w:hAnsi="Arial" w:cs="Arial"/>
          <w:color w:val="000000"/>
        </w:rPr>
        <w:t>The full procedures about dealing with allegations of abuse made against/concerns raised in relation to teachers and other staff can be found in Part Four of the DfE guidance “</w:t>
      </w:r>
      <w:hyperlink w:history="1" r:id="rId24">
        <w:r>
          <w:rPr>
            <w:rStyle w:val="Hyperlink"/>
            <w:rFonts w:ascii="Arial" w:hAnsi="Arial" w:cs="Arial"/>
            <w:i/>
          </w:rPr>
          <w:t>Keeping children safe in education</w:t>
        </w:r>
      </w:hyperlink>
      <w:r>
        <w:rPr>
          <w:rFonts w:ascii="Arial" w:hAnsi="Arial" w:cs="Arial"/>
          <w:color w:val="000000"/>
        </w:rPr>
        <w:t>”.</w:t>
      </w:r>
    </w:p>
    <w:p w:rsidRPr="001D5D62" w:rsidR="00BD06D9" w:rsidP="00BD06D9" w:rsidRDefault="00BD06D9" w14:paraId="4ED55E4C" w14:textId="77777777">
      <w:pPr>
        <w:spacing w:after="120"/>
        <w:jc w:val="both"/>
        <w:rPr>
          <w:rFonts w:ascii="Arial" w:hAnsi="Arial" w:cs="Arial"/>
          <w:b/>
          <w:color w:val="000000"/>
        </w:rPr>
      </w:pPr>
      <w:r w:rsidRPr="001D5D62">
        <w:rPr>
          <w:rFonts w:ascii="Arial" w:hAnsi="Arial" w:cs="Arial"/>
          <w:b/>
          <w:color w:val="000000"/>
        </w:rPr>
        <w:t>Remote education</w:t>
      </w:r>
    </w:p>
    <w:p w:rsidRPr="0016758F" w:rsidR="00BD06D9" w:rsidP="00BD06D9" w:rsidRDefault="00BD06D9" w14:paraId="6A8F5AAE" w14:textId="1BE59657">
      <w:pPr>
        <w:spacing w:after="120"/>
        <w:jc w:val="both"/>
        <w:rPr>
          <w:rFonts w:ascii="Arial" w:hAnsi="Arial" w:cs="Arial"/>
          <w:color w:val="000000"/>
        </w:rPr>
      </w:pPr>
      <w:r>
        <w:rPr>
          <w:rFonts w:ascii="Arial" w:hAnsi="Arial" w:cs="Arial"/>
          <w:color w:val="000000"/>
        </w:rPr>
        <w:t>We understand the importance of</w:t>
      </w:r>
      <w:r w:rsidRPr="001D5D62">
        <w:rPr>
          <w:rFonts w:ascii="Arial" w:hAnsi="Arial" w:cs="Arial"/>
          <w:color w:val="000000"/>
        </w:rPr>
        <w:t xml:space="preserve"> keep</w:t>
      </w:r>
      <w:r>
        <w:rPr>
          <w:rFonts w:ascii="Arial" w:hAnsi="Arial" w:cs="Arial"/>
          <w:color w:val="000000"/>
        </w:rPr>
        <w:t>ing</w:t>
      </w:r>
      <w:r w:rsidRPr="001D5D62">
        <w:rPr>
          <w:rFonts w:ascii="Arial" w:hAnsi="Arial" w:cs="Arial"/>
          <w:color w:val="000000"/>
        </w:rPr>
        <w:t>, students and staff</w:t>
      </w:r>
      <w:r>
        <w:rPr>
          <w:rFonts w:ascii="Arial" w:hAnsi="Arial" w:cs="Arial"/>
          <w:color w:val="000000"/>
        </w:rPr>
        <w:t xml:space="preserve"> safe whilst learning remotely. We will </w:t>
      </w:r>
      <w:r w:rsidRPr="001D5D62">
        <w:rPr>
          <w:rFonts w:ascii="Arial" w:hAnsi="Arial" w:cs="Arial"/>
          <w:color w:val="000000"/>
        </w:rPr>
        <w:t xml:space="preserve">reinforce </w:t>
      </w:r>
      <w:r>
        <w:rPr>
          <w:rFonts w:ascii="Arial" w:hAnsi="Arial" w:cs="Arial"/>
          <w:color w:val="000000"/>
        </w:rPr>
        <w:t xml:space="preserve">in our contacts with parents and cares </w:t>
      </w:r>
      <w:r w:rsidRPr="001D5D62">
        <w:rPr>
          <w:rFonts w:ascii="Arial" w:hAnsi="Arial" w:cs="Arial"/>
          <w:color w:val="000000"/>
        </w:rPr>
        <w:t xml:space="preserve">the importance of </w:t>
      </w:r>
      <w:r w:rsidR="006D2295">
        <w:rPr>
          <w:rFonts w:ascii="Arial" w:hAnsi="Arial" w:cs="Arial"/>
          <w:color w:val="000000"/>
        </w:rPr>
        <w:t>students</w:t>
      </w:r>
      <w:r w:rsidRPr="001D5D62">
        <w:rPr>
          <w:rFonts w:ascii="Arial" w:hAnsi="Arial" w:cs="Arial"/>
          <w:color w:val="000000"/>
        </w:rPr>
        <w:t xml:space="preserve"> being safe online</w:t>
      </w:r>
      <w:r>
        <w:rPr>
          <w:rFonts w:ascii="Arial" w:hAnsi="Arial" w:cs="Arial"/>
          <w:color w:val="000000"/>
        </w:rPr>
        <w:t>.</w:t>
      </w:r>
      <w:r w:rsidRPr="001D5D62">
        <w:rPr>
          <w:rFonts w:ascii="Arial" w:hAnsi="Arial" w:cs="Arial"/>
          <w:color w:val="000000"/>
        </w:rPr>
        <w:t xml:space="preserve"> </w:t>
      </w:r>
      <w:r>
        <w:rPr>
          <w:rFonts w:ascii="Arial" w:hAnsi="Arial" w:cs="Arial"/>
          <w:color w:val="000000"/>
        </w:rPr>
        <w:t>P</w:t>
      </w:r>
      <w:r w:rsidRPr="001D5D62">
        <w:rPr>
          <w:rFonts w:ascii="Arial" w:hAnsi="Arial" w:cs="Arial"/>
          <w:color w:val="000000"/>
        </w:rPr>
        <w:t xml:space="preserve">arents and carers are likely to find it helpful to understand what systems </w:t>
      </w:r>
      <w:r>
        <w:rPr>
          <w:rFonts w:ascii="Arial" w:hAnsi="Arial" w:cs="Arial"/>
          <w:color w:val="000000"/>
        </w:rPr>
        <w:t>our college</w:t>
      </w:r>
      <w:r w:rsidRPr="001D5D62">
        <w:rPr>
          <w:rFonts w:ascii="Arial" w:hAnsi="Arial" w:cs="Arial"/>
          <w:color w:val="000000"/>
        </w:rPr>
        <w:t xml:space="preserve"> use</w:t>
      </w:r>
      <w:r>
        <w:rPr>
          <w:rFonts w:ascii="Arial" w:hAnsi="Arial" w:cs="Arial"/>
          <w:color w:val="000000"/>
        </w:rPr>
        <w:t>s</w:t>
      </w:r>
      <w:r w:rsidRPr="001D5D62">
        <w:rPr>
          <w:rFonts w:ascii="Arial" w:hAnsi="Arial" w:cs="Arial"/>
          <w:color w:val="000000"/>
        </w:rPr>
        <w:t xml:space="preserve"> to filter and monitor online use. It </w:t>
      </w:r>
      <w:r>
        <w:rPr>
          <w:rFonts w:ascii="Arial" w:hAnsi="Arial" w:cs="Arial"/>
          <w:color w:val="000000"/>
        </w:rPr>
        <w:t>is</w:t>
      </w:r>
      <w:r w:rsidRPr="001D5D62">
        <w:rPr>
          <w:rFonts w:ascii="Arial" w:hAnsi="Arial" w:cs="Arial"/>
          <w:color w:val="000000"/>
        </w:rPr>
        <w:t xml:space="preserve"> especially important for parents and carers to be aware of what their </w:t>
      </w:r>
      <w:r>
        <w:rPr>
          <w:rFonts w:ascii="Arial" w:hAnsi="Arial" w:cs="Arial"/>
          <w:color w:val="000000"/>
        </w:rPr>
        <w:t>students</w:t>
      </w:r>
      <w:r w:rsidRPr="001D5D62">
        <w:rPr>
          <w:rFonts w:ascii="Arial" w:hAnsi="Arial" w:cs="Arial"/>
          <w:color w:val="000000"/>
        </w:rPr>
        <w:t xml:space="preserve"> are being asked to do online, including the sites they </w:t>
      </w:r>
      <w:r>
        <w:rPr>
          <w:rFonts w:ascii="Arial" w:hAnsi="Arial" w:cs="Arial"/>
          <w:color w:val="000000"/>
        </w:rPr>
        <w:t>are</w:t>
      </w:r>
      <w:r w:rsidRPr="001D5D62">
        <w:rPr>
          <w:rFonts w:ascii="Arial" w:hAnsi="Arial" w:cs="Arial"/>
          <w:color w:val="000000"/>
        </w:rPr>
        <w:t xml:space="preserve"> asked to access and be clear who from </w:t>
      </w:r>
      <w:r>
        <w:rPr>
          <w:rFonts w:ascii="Arial" w:hAnsi="Arial" w:cs="Arial"/>
          <w:color w:val="000000"/>
        </w:rPr>
        <w:t>our</w:t>
      </w:r>
      <w:r w:rsidRPr="001D5D62">
        <w:rPr>
          <w:rFonts w:ascii="Arial" w:hAnsi="Arial" w:cs="Arial"/>
          <w:color w:val="000000"/>
        </w:rPr>
        <w:t xml:space="preserve"> </w:t>
      </w:r>
      <w:r>
        <w:rPr>
          <w:rFonts w:ascii="Arial" w:hAnsi="Arial" w:cs="Arial"/>
          <w:color w:val="000000"/>
        </w:rPr>
        <w:t>college</w:t>
      </w:r>
      <w:r w:rsidRPr="001D5D62">
        <w:rPr>
          <w:rFonts w:ascii="Arial" w:hAnsi="Arial" w:cs="Arial"/>
          <w:color w:val="000000"/>
        </w:rPr>
        <w:t xml:space="preserve"> (if anyone) the</w:t>
      </w:r>
      <w:r>
        <w:rPr>
          <w:rFonts w:ascii="Arial" w:hAnsi="Arial" w:cs="Arial"/>
          <w:color w:val="000000"/>
        </w:rPr>
        <w:t xml:space="preserve"> student</w:t>
      </w:r>
      <w:r w:rsidRPr="001D5D62">
        <w:rPr>
          <w:rFonts w:ascii="Arial" w:hAnsi="Arial" w:cs="Arial"/>
          <w:color w:val="000000"/>
        </w:rPr>
        <w:t xml:space="preserve"> is going to be interacting with online.</w:t>
      </w:r>
      <w:r>
        <w:rPr>
          <w:rFonts w:ascii="Arial" w:hAnsi="Arial" w:cs="Arial"/>
          <w:color w:val="000000"/>
        </w:rPr>
        <w:t xml:space="preserve"> We also note the DfE guidance </w:t>
      </w:r>
      <w:hyperlink w:history="1" r:id="rId25">
        <w:r w:rsidRPr="00FF7C68">
          <w:rPr>
            <w:rStyle w:val="Hyperlink"/>
            <w:rFonts w:ascii="Arial" w:hAnsi="Arial" w:cs="Arial"/>
            <w:i/>
          </w:rPr>
          <w:t>Safeguarding and remote education</w:t>
        </w:r>
      </w:hyperlink>
      <w:r>
        <w:rPr>
          <w:rFonts w:ascii="Arial" w:hAnsi="Arial" w:cs="Arial"/>
          <w:color w:val="000000"/>
        </w:rPr>
        <w:t>.</w:t>
      </w:r>
    </w:p>
    <w:p w:rsidRPr="00426AC1" w:rsidR="00617038" w:rsidP="00617038" w:rsidRDefault="00B54134" w14:paraId="0EFD28C4" w14:textId="41205B71">
      <w:pPr>
        <w:rPr>
          <w:rFonts w:ascii="Arial" w:hAnsi="Arial" w:cs="Arial"/>
          <w:b/>
          <w:sz w:val="24"/>
          <w:szCs w:val="24"/>
        </w:rPr>
      </w:pPr>
      <w:r w:rsidRPr="00426AC1">
        <w:rPr>
          <w:rFonts w:ascii="Arial" w:hAnsi="Arial" w:cs="Arial"/>
          <w:b/>
          <w:sz w:val="24"/>
          <w:szCs w:val="24"/>
        </w:rPr>
        <w:t>CONFIDENTIALITY</w:t>
      </w:r>
    </w:p>
    <w:p w:rsidR="00617038" w:rsidP="00617038" w:rsidRDefault="1B1965AB" w14:paraId="211199C8" w14:textId="64629810">
      <w:pPr>
        <w:rPr>
          <w:rFonts w:ascii="Arial" w:hAnsi="Arial" w:cs="Arial"/>
          <w:sz w:val="24"/>
          <w:szCs w:val="24"/>
        </w:rPr>
      </w:pPr>
      <w:r w:rsidRPr="1B1965AB">
        <w:rPr>
          <w:rFonts w:ascii="Arial" w:hAnsi="Arial" w:cs="Arial"/>
          <w:sz w:val="24"/>
          <w:szCs w:val="24"/>
        </w:rPr>
        <w:t>Confidentiality and trust should be maintained as far as possible, but staff must act on the basis that the safety of the student is the overriding concern. The degree of confidentiality will be governed by the need to protect the student. The student must be informed at the earliest possible stage of the disclosure that the information will be passed on. Discussions of the case must only be with the appropriate staff and any discussion must be private and shared on a need to know basis. Fears about sharing information must not be allowed to stand in the way of the need to promote the welfare, and protect the safety of students. The College Is committed to protecting the rights and privacy of individuals, including students, staff and others, in accordance with the General Data Protection Regulations (</w:t>
      </w:r>
      <w:r w:rsidRPr="1B1965AB" w:rsidR="00BF1691">
        <w:rPr>
          <w:rFonts w:ascii="Arial" w:hAnsi="Arial" w:cs="Arial"/>
          <w:sz w:val="24"/>
          <w:szCs w:val="24"/>
        </w:rPr>
        <w:t>GDPR) set</w:t>
      </w:r>
      <w:r w:rsidRPr="1B1965AB">
        <w:rPr>
          <w:rFonts w:ascii="Arial" w:hAnsi="Arial" w:cs="Arial"/>
          <w:sz w:val="24"/>
          <w:szCs w:val="24"/>
        </w:rPr>
        <w:t xml:space="preserve"> out in </w:t>
      </w:r>
      <w:r w:rsidRPr="1B1965AB" w:rsidR="00BF1691">
        <w:rPr>
          <w:rFonts w:ascii="Arial" w:hAnsi="Arial" w:cs="Arial"/>
          <w:sz w:val="24"/>
          <w:szCs w:val="24"/>
        </w:rPr>
        <w:t>the Data</w:t>
      </w:r>
      <w:r w:rsidRPr="1B1965AB">
        <w:rPr>
          <w:rFonts w:ascii="Arial" w:hAnsi="Arial" w:cs="Arial"/>
          <w:sz w:val="24"/>
          <w:szCs w:val="24"/>
        </w:rPr>
        <w:t xml:space="preserve"> Protection Act </w:t>
      </w:r>
      <w:r w:rsidRPr="1B1965AB" w:rsidR="00BF1691">
        <w:rPr>
          <w:rFonts w:ascii="Arial" w:hAnsi="Arial" w:cs="Arial"/>
          <w:sz w:val="24"/>
          <w:szCs w:val="24"/>
        </w:rPr>
        <w:t>2018 that</w:t>
      </w:r>
      <w:r w:rsidRPr="1B1965AB">
        <w:rPr>
          <w:rFonts w:ascii="Arial" w:hAnsi="Arial" w:cs="Arial"/>
          <w:sz w:val="24"/>
          <w:szCs w:val="24"/>
        </w:rPr>
        <w:t xml:space="preserve"> allows for disclosure of personal data where this is necessary to protect the vital interests of students. </w:t>
      </w:r>
    </w:p>
    <w:p w:rsidR="00617038" w:rsidP="00617038" w:rsidRDefault="00B54134" w14:paraId="3A336E91" w14:textId="4A66E196">
      <w:pPr>
        <w:rPr>
          <w:rFonts w:ascii="Arial" w:hAnsi="Arial" w:cs="Arial"/>
          <w:sz w:val="24"/>
          <w:szCs w:val="24"/>
        </w:rPr>
      </w:pPr>
      <w:r w:rsidRPr="00426AC1">
        <w:rPr>
          <w:rFonts w:ascii="Arial" w:hAnsi="Arial" w:cs="Arial"/>
          <w:b/>
          <w:sz w:val="24"/>
          <w:szCs w:val="24"/>
        </w:rPr>
        <w:t>SAFEGUARDING RECORDING</w:t>
      </w:r>
    </w:p>
    <w:p w:rsidR="00617038" w:rsidP="00617038" w:rsidRDefault="00617038" w14:paraId="62258053" w14:textId="7E140F5E">
      <w:pPr>
        <w:rPr>
          <w:rFonts w:ascii="Arial" w:hAnsi="Arial" w:cs="Arial"/>
          <w:sz w:val="24"/>
          <w:szCs w:val="24"/>
        </w:rPr>
      </w:pPr>
      <w:r w:rsidRPr="00426AC1">
        <w:rPr>
          <w:rFonts w:ascii="Arial" w:hAnsi="Arial" w:cs="Arial"/>
          <w:sz w:val="24"/>
          <w:szCs w:val="24"/>
        </w:rPr>
        <w:t xml:space="preserve">All safeguarding concerns are either identified by, or referred through to, the </w:t>
      </w:r>
      <w:r>
        <w:rPr>
          <w:rFonts w:ascii="Arial" w:hAnsi="Arial" w:cs="Arial"/>
          <w:sz w:val="24"/>
          <w:szCs w:val="24"/>
        </w:rPr>
        <w:t xml:space="preserve">DSL </w:t>
      </w:r>
      <w:r w:rsidR="00F71DA2">
        <w:rPr>
          <w:rFonts w:ascii="Arial" w:hAnsi="Arial" w:cs="Arial"/>
          <w:sz w:val="24"/>
          <w:szCs w:val="24"/>
        </w:rPr>
        <w:t xml:space="preserve">and Deputy DSL </w:t>
      </w:r>
      <w:r w:rsidRPr="00426AC1">
        <w:rPr>
          <w:rFonts w:ascii="Arial" w:hAnsi="Arial" w:cs="Arial"/>
          <w:sz w:val="24"/>
          <w:szCs w:val="24"/>
        </w:rPr>
        <w:t xml:space="preserve">by members of staff, </w:t>
      </w:r>
      <w:r>
        <w:rPr>
          <w:rFonts w:ascii="Arial" w:hAnsi="Arial" w:cs="Arial"/>
          <w:sz w:val="24"/>
          <w:szCs w:val="24"/>
        </w:rPr>
        <w:t>student</w:t>
      </w:r>
      <w:r w:rsidRPr="00426AC1">
        <w:rPr>
          <w:rFonts w:ascii="Arial" w:hAnsi="Arial" w:cs="Arial"/>
          <w:sz w:val="24"/>
          <w:szCs w:val="24"/>
        </w:rPr>
        <w:t xml:space="preserve">s, (either self-referring or bringing concerns about peers), parents/carers, employers or volunteers. </w:t>
      </w:r>
    </w:p>
    <w:p w:rsidR="00617038" w:rsidP="00617038" w:rsidRDefault="00617038" w14:paraId="53B8CD36" w14:textId="77777777">
      <w:pPr>
        <w:rPr>
          <w:rFonts w:ascii="Arial" w:hAnsi="Arial" w:cs="Arial"/>
          <w:sz w:val="24"/>
          <w:szCs w:val="24"/>
        </w:rPr>
      </w:pPr>
      <w:bookmarkStart w:name="_Hlk34313858" w:id="4"/>
      <w:r w:rsidRPr="00426AC1">
        <w:rPr>
          <w:rFonts w:ascii="Arial" w:hAnsi="Arial" w:cs="Arial"/>
          <w:sz w:val="24"/>
          <w:szCs w:val="24"/>
        </w:rPr>
        <w:t xml:space="preserve">The </w:t>
      </w:r>
      <w:r>
        <w:rPr>
          <w:rFonts w:ascii="Arial" w:hAnsi="Arial" w:cs="Arial"/>
          <w:sz w:val="24"/>
          <w:szCs w:val="24"/>
        </w:rPr>
        <w:t xml:space="preserve">DSL </w:t>
      </w:r>
      <w:r w:rsidRPr="00426AC1">
        <w:rPr>
          <w:rFonts w:ascii="Arial" w:hAnsi="Arial" w:cs="Arial"/>
          <w:sz w:val="24"/>
          <w:szCs w:val="24"/>
        </w:rPr>
        <w:t>will investigate all concerns and allegations, make a judgement on next steps and then refer on to the appropriate agency</w:t>
      </w:r>
      <w:bookmarkEnd w:id="4"/>
      <w:r w:rsidRPr="00426AC1">
        <w:rPr>
          <w:rFonts w:ascii="Arial" w:hAnsi="Arial" w:cs="Arial"/>
          <w:sz w:val="24"/>
          <w:szCs w:val="24"/>
        </w:rPr>
        <w:t>.</w:t>
      </w:r>
    </w:p>
    <w:p w:rsidR="00617038" w:rsidP="00617038" w:rsidRDefault="00617038" w14:paraId="73A58162" w14:textId="77777777">
      <w:pPr>
        <w:rPr>
          <w:rFonts w:ascii="Arial" w:hAnsi="Arial" w:cs="Arial"/>
          <w:sz w:val="24"/>
          <w:szCs w:val="24"/>
        </w:rPr>
      </w:pPr>
      <w:r w:rsidRPr="00426AC1">
        <w:rPr>
          <w:rFonts w:ascii="Arial" w:hAnsi="Arial" w:cs="Arial"/>
          <w:sz w:val="24"/>
          <w:szCs w:val="24"/>
        </w:rPr>
        <w:t xml:space="preserve">The </w:t>
      </w:r>
      <w:r>
        <w:rPr>
          <w:rFonts w:ascii="Arial" w:hAnsi="Arial" w:cs="Arial"/>
          <w:sz w:val="24"/>
          <w:szCs w:val="24"/>
        </w:rPr>
        <w:t xml:space="preserve">DSL </w:t>
      </w:r>
      <w:r w:rsidRPr="00426AC1">
        <w:rPr>
          <w:rFonts w:ascii="Arial" w:hAnsi="Arial" w:cs="Arial"/>
          <w:sz w:val="24"/>
          <w:szCs w:val="24"/>
        </w:rPr>
        <w:t xml:space="preserve">will take advice from the </w:t>
      </w:r>
      <w:r>
        <w:rPr>
          <w:rFonts w:ascii="Arial" w:hAnsi="Arial" w:cs="Arial"/>
          <w:sz w:val="24"/>
          <w:szCs w:val="24"/>
        </w:rPr>
        <w:t xml:space="preserve">Director responsible for </w:t>
      </w:r>
      <w:r w:rsidRPr="00426AC1">
        <w:rPr>
          <w:rFonts w:ascii="Arial" w:hAnsi="Arial" w:cs="Arial"/>
          <w:sz w:val="24"/>
          <w:szCs w:val="24"/>
        </w:rPr>
        <w:t xml:space="preserve">Safeguarding </w:t>
      </w:r>
    </w:p>
    <w:p w:rsidR="00617038" w:rsidP="00617038" w:rsidRDefault="00617038" w14:paraId="2F61749A" w14:textId="39F82D52">
      <w:pPr>
        <w:rPr>
          <w:rFonts w:ascii="Arial" w:hAnsi="Arial" w:cs="Arial"/>
          <w:sz w:val="24"/>
          <w:szCs w:val="24"/>
        </w:rPr>
      </w:pPr>
      <w:r w:rsidRPr="38063E2D">
        <w:rPr>
          <w:rFonts w:ascii="Arial" w:hAnsi="Arial" w:cs="Arial"/>
          <w:sz w:val="24"/>
          <w:szCs w:val="24"/>
        </w:rPr>
        <w:t xml:space="preserve">All cases are recorded on </w:t>
      </w:r>
      <w:r w:rsidR="009C0670">
        <w:rPr>
          <w:rFonts w:ascii="Arial" w:hAnsi="Arial" w:cs="Arial"/>
          <w:sz w:val="24"/>
          <w:szCs w:val="24"/>
        </w:rPr>
        <w:t>the CP</w:t>
      </w:r>
      <w:r w:rsidR="002A7202">
        <w:rPr>
          <w:rFonts w:ascii="Arial" w:hAnsi="Arial" w:cs="Arial"/>
          <w:sz w:val="24"/>
          <w:szCs w:val="24"/>
        </w:rPr>
        <w:t>OMS</w:t>
      </w:r>
      <w:r w:rsidR="009C0670">
        <w:rPr>
          <w:rFonts w:ascii="Arial" w:hAnsi="Arial" w:cs="Arial"/>
          <w:sz w:val="24"/>
          <w:szCs w:val="24"/>
        </w:rPr>
        <w:t xml:space="preserve"> </w:t>
      </w:r>
      <w:r w:rsidR="00BF1691">
        <w:rPr>
          <w:rFonts w:ascii="Arial" w:hAnsi="Arial" w:cs="Arial"/>
          <w:sz w:val="24"/>
          <w:szCs w:val="24"/>
        </w:rPr>
        <w:t>system.</w:t>
      </w:r>
      <w:r w:rsidR="009C0670">
        <w:rPr>
          <w:rFonts w:ascii="Arial" w:hAnsi="Arial" w:cs="Arial"/>
          <w:sz w:val="24"/>
          <w:szCs w:val="24"/>
        </w:rPr>
        <w:t xml:space="preserve"> Access to safeguarding concerns on CPoms is secure. All staff can record concerns. Only the DSL and Deputy DSL can access records. </w:t>
      </w:r>
      <w:r w:rsidRPr="38063E2D">
        <w:rPr>
          <w:rFonts w:ascii="Arial" w:hAnsi="Arial" w:cs="Arial"/>
          <w:sz w:val="24"/>
          <w:szCs w:val="24"/>
        </w:rPr>
        <w:t xml:space="preserve"> </w:t>
      </w:r>
    </w:p>
    <w:p w:rsidR="001B1E96" w:rsidP="00617038" w:rsidRDefault="001B1E96" w14:paraId="0952E176" w14:textId="60663847">
      <w:pPr>
        <w:rPr>
          <w:rFonts w:ascii="Arial" w:hAnsi="Arial" w:cs="Arial"/>
          <w:sz w:val="24"/>
          <w:szCs w:val="24"/>
        </w:rPr>
      </w:pPr>
      <w:r>
        <w:rPr>
          <w:rFonts w:ascii="Arial" w:hAnsi="Arial" w:cs="Arial"/>
          <w:sz w:val="24"/>
          <w:szCs w:val="24"/>
        </w:rPr>
        <w:t>Reporting potential harassment: all staff log incidents as a behaviour incident on CPOMS. The DSL and</w:t>
      </w:r>
      <w:r w:rsidR="00753D6F">
        <w:rPr>
          <w:rFonts w:ascii="Arial" w:hAnsi="Arial" w:cs="Arial"/>
          <w:sz w:val="24"/>
          <w:szCs w:val="24"/>
        </w:rPr>
        <w:t xml:space="preserve"> </w:t>
      </w:r>
      <w:r>
        <w:rPr>
          <w:rFonts w:ascii="Arial" w:hAnsi="Arial" w:cs="Arial"/>
          <w:sz w:val="24"/>
          <w:szCs w:val="24"/>
        </w:rPr>
        <w:t xml:space="preserve">deputy DSL analyse all incidents to identify potential harassment. </w:t>
      </w:r>
      <w:r w:rsidR="00753D6F">
        <w:rPr>
          <w:rFonts w:ascii="Arial" w:hAnsi="Arial" w:cs="Arial"/>
          <w:sz w:val="24"/>
          <w:szCs w:val="24"/>
        </w:rPr>
        <w:t xml:space="preserve">Actions required are added to the Behaviour Incident record. A separate safeguarding concern is recorded if the incident requires investigation and actions relating to potential harassment. </w:t>
      </w:r>
    </w:p>
    <w:p w:rsidR="00617038" w:rsidP="00617038" w:rsidRDefault="00617038" w14:paraId="48C31648" w14:textId="560699E2">
      <w:pPr>
        <w:rPr>
          <w:rFonts w:ascii="Arial" w:hAnsi="Arial" w:cs="Arial"/>
          <w:sz w:val="24"/>
          <w:szCs w:val="24"/>
        </w:rPr>
      </w:pPr>
      <w:r w:rsidRPr="00500B21">
        <w:rPr>
          <w:rFonts w:ascii="Arial" w:hAnsi="Arial" w:cs="Arial"/>
          <w:sz w:val="24"/>
          <w:szCs w:val="24"/>
        </w:rPr>
        <w:lastRenderedPageBreak/>
        <w:t xml:space="preserve">A Safeguarding Report is </w:t>
      </w:r>
      <w:r w:rsidRPr="00500B21" w:rsidR="00F71DA2">
        <w:rPr>
          <w:rFonts w:ascii="Arial" w:hAnsi="Arial" w:cs="Arial"/>
          <w:sz w:val="24"/>
          <w:szCs w:val="24"/>
        </w:rPr>
        <w:t xml:space="preserve">provided for Directors’ meetings </w:t>
      </w:r>
      <w:r w:rsidRPr="00500B21">
        <w:rPr>
          <w:rFonts w:ascii="Arial" w:hAnsi="Arial" w:cs="Arial"/>
          <w:sz w:val="24"/>
          <w:szCs w:val="24"/>
        </w:rPr>
        <w:t>with detailed analysis of safeguarding disclosures which feeds into planning for training needs and preventative work with students</w:t>
      </w:r>
      <w:r w:rsidRPr="00500B21" w:rsidR="00F71DA2">
        <w:rPr>
          <w:rFonts w:ascii="Arial" w:hAnsi="Arial" w:cs="Arial"/>
          <w:sz w:val="24"/>
          <w:szCs w:val="24"/>
        </w:rPr>
        <w:t>, where necessary.</w:t>
      </w:r>
      <w:r w:rsidR="00F71DA2">
        <w:rPr>
          <w:rFonts w:ascii="Arial" w:hAnsi="Arial" w:cs="Arial"/>
          <w:sz w:val="24"/>
          <w:szCs w:val="24"/>
        </w:rPr>
        <w:t xml:space="preserve"> </w:t>
      </w:r>
    </w:p>
    <w:p w:rsidRPr="00C10FE0" w:rsidR="00617038" w:rsidP="00617038" w:rsidRDefault="00B54134" w14:paraId="0AE98558" w14:textId="7567233C">
      <w:pPr>
        <w:rPr>
          <w:rFonts w:ascii="Arial" w:hAnsi="Arial" w:cs="Arial"/>
          <w:b/>
          <w:sz w:val="24"/>
          <w:szCs w:val="24"/>
        </w:rPr>
      </w:pPr>
      <w:r w:rsidRPr="00C10FE0">
        <w:rPr>
          <w:rFonts w:ascii="Arial" w:hAnsi="Arial" w:cs="Arial"/>
          <w:b/>
          <w:sz w:val="24"/>
          <w:szCs w:val="24"/>
        </w:rPr>
        <w:t>PARTNERSHIP AND INFORMATION SHARING</w:t>
      </w:r>
    </w:p>
    <w:p w:rsidR="00617038" w:rsidP="00617038" w:rsidRDefault="00451F5F" w14:paraId="7C6FE54E" w14:textId="7DE3C56B">
      <w:pPr>
        <w:pStyle w:val="NoSpacing"/>
        <w:rPr>
          <w:rFonts w:ascii="Arial" w:hAnsi="Arial" w:cs="Arial"/>
          <w:sz w:val="24"/>
          <w:szCs w:val="24"/>
        </w:rPr>
      </w:pPr>
      <w:r w:rsidRPr="38063E2D">
        <w:rPr>
          <w:rFonts w:ascii="Arial" w:hAnsi="Arial" w:cs="Arial"/>
          <w:sz w:val="24"/>
          <w:szCs w:val="24"/>
        </w:rPr>
        <w:t xml:space="preserve">New safeguarding partners arrangements were put in place in September 2019.  </w:t>
      </w:r>
      <w:r w:rsidRPr="38063E2D" w:rsidR="00617038">
        <w:rPr>
          <w:rFonts w:ascii="Arial" w:hAnsi="Arial" w:cs="Arial"/>
          <w:sz w:val="24"/>
          <w:szCs w:val="24"/>
        </w:rPr>
        <w:t xml:space="preserve">The College will work in conjunction with the </w:t>
      </w:r>
      <w:r w:rsidRPr="38063E2D">
        <w:rPr>
          <w:rFonts w:ascii="Arial" w:hAnsi="Arial" w:cs="Arial"/>
          <w:sz w:val="24"/>
          <w:szCs w:val="24"/>
        </w:rPr>
        <w:t xml:space="preserve">three local safeguarding partners (the </w:t>
      </w:r>
      <w:r w:rsidRPr="38063E2D" w:rsidR="00617038">
        <w:rPr>
          <w:rFonts w:ascii="Arial" w:hAnsi="Arial" w:cs="Arial"/>
          <w:sz w:val="24"/>
          <w:szCs w:val="24"/>
        </w:rPr>
        <w:t>local authority</w:t>
      </w:r>
      <w:r w:rsidRPr="38063E2D">
        <w:rPr>
          <w:rFonts w:ascii="Arial" w:hAnsi="Arial" w:cs="Arial"/>
          <w:sz w:val="24"/>
          <w:szCs w:val="24"/>
        </w:rPr>
        <w:t>,</w:t>
      </w:r>
      <w:r w:rsidRPr="38063E2D" w:rsidR="008E4FCA">
        <w:rPr>
          <w:rFonts w:ascii="Arial" w:hAnsi="Arial" w:cs="Arial"/>
          <w:sz w:val="24"/>
          <w:szCs w:val="24"/>
        </w:rPr>
        <w:t xml:space="preserve"> </w:t>
      </w:r>
      <w:r w:rsidRPr="38063E2D" w:rsidR="00BA5B6A">
        <w:rPr>
          <w:rFonts w:ascii="Arial" w:hAnsi="Arial" w:cs="Arial"/>
          <w:sz w:val="24"/>
          <w:szCs w:val="24"/>
        </w:rPr>
        <w:t xml:space="preserve">the clinical commissioning group and the Chief Officer </w:t>
      </w:r>
      <w:r w:rsidRPr="38063E2D" w:rsidR="3BF688DE">
        <w:rPr>
          <w:rFonts w:ascii="Arial" w:hAnsi="Arial" w:cs="Arial"/>
          <w:sz w:val="24"/>
          <w:szCs w:val="24"/>
        </w:rPr>
        <w:t>of Police</w:t>
      </w:r>
      <w:r w:rsidRPr="38063E2D" w:rsidR="00BA5B6A">
        <w:rPr>
          <w:rFonts w:ascii="Arial" w:hAnsi="Arial" w:cs="Arial"/>
          <w:sz w:val="24"/>
          <w:szCs w:val="24"/>
        </w:rPr>
        <w:t>, together with appropriate relevant agencies</w:t>
      </w:r>
      <w:r w:rsidRPr="38063E2D" w:rsidR="00617038">
        <w:rPr>
          <w:rFonts w:ascii="Arial" w:hAnsi="Arial" w:cs="Arial"/>
          <w:sz w:val="24"/>
          <w:szCs w:val="24"/>
        </w:rPr>
        <w:t xml:space="preserve"> to ensure information is passed appropriately where there are safeguarding concerns and information sharing protocols are well established.</w:t>
      </w:r>
    </w:p>
    <w:p w:rsidRPr="00C10FE0" w:rsidR="00137937" w:rsidP="00617038" w:rsidRDefault="00137937" w14:paraId="3C8D0C1A" w14:textId="77777777">
      <w:pPr>
        <w:pStyle w:val="NoSpacing"/>
        <w:rPr>
          <w:rFonts w:ascii="Arial" w:hAnsi="Arial" w:cs="Arial"/>
          <w:sz w:val="24"/>
          <w:szCs w:val="24"/>
        </w:rPr>
      </w:pPr>
    </w:p>
    <w:p w:rsidR="00617038" w:rsidP="00617038" w:rsidRDefault="00617038" w14:paraId="6BBCE8E1" w14:textId="5879D857">
      <w:pPr>
        <w:pStyle w:val="NoSpacing"/>
        <w:rPr>
          <w:rFonts w:ascii="Arial" w:hAnsi="Arial" w:cs="Arial"/>
          <w:sz w:val="24"/>
          <w:szCs w:val="24"/>
        </w:rPr>
      </w:pPr>
      <w:r w:rsidRPr="00C10FE0">
        <w:rPr>
          <w:rFonts w:ascii="Arial" w:hAnsi="Arial" w:cs="Arial"/>
          <w:sz w:val="24"/>
          <w:szCs w:val="24"/>
        </w:rPr>
        <w:t>The Government’s information sharing advice for safeguarding practitioners includes 7</w:t>
      </w:r>
      <w:r>
        <w:rPr>
          <w:rFonts w:ascii="Arial" w:hAnsi="Arial" w:cs="Arial"/>
          <w:sz w:val="24"/>
          <w:szCs w:val="24"/>
        </w:rPr>
        <w:t xml:space="preserve"> </w:t>
      </w:r>
      <w:r w:rsidRPr="00C10FE0">
        <w:rPr>
          <w:rFonts w:ascii="Arial" w:hAnsi="Arial" w:cs="Arial"/>
          <w:sz w:val="24"/>
          <w:szCs w:val="24"/>
        </w:rPr>
        <w:t xml:space="preserve">‘golden rules’ for sharing information, and is used by the </w:t>
      </w:r>
      <w:r w:rsidR="00137937">
        <w:rPr>
          <w:rFonts w:ascii="Arial" w:hAnsi="Arial" w:cs="Arial"/>
          <w:sz w:val="24"/>
          <w:szCs w:val="24"/>
        </w:rPr>
        <w:t>C</w:t>
      </w:r>
      <w:r w:rsidRPr="00C10FE0">
        <w:rPr>
          <w:rFonts w:ascii="Arial" w:hAnsi="Arial" w:cs="Arial"/>
          <w:sz w:val="24"/>
          <w:szCs w:val="24"/>
        </w:rPr>
        <w:t>ollege to support staff who have to</w:t>
      </w:r>
      <w:r>
        <w:rPr>
          <w:rFonts w:ascii="Arial" w:hAnsi="Arial" w:cs="Arial"/>
          <w:sz w:val="24"/>
          <w:szCs w:val="24"/>
        </w:rPr>
        <w:t xml:space="preserve"> </w:t>
      </w:r>
      <w:r w:rsidRPr="00C10FE0">
        <w:rPr>
          <w:rFonts w:ascii="Arial" w:hAnsi="Arial" w:cs="Arial"/>
          <w:sz w:val="24"/>
          <w:szCs w:val="24"/>
        </w:rPr>
        <w:t>make decisions about sharing information. Information Sharing: Advice for Practitioners</w:t>
      </w:r>
      <w:r>
        <w:rPr>
          <w:rFonts w:ascii="Arial" w:hAnsi="Arial" w:cs="Arial"/>
          <w:sz w:val="24"/>
          <w:szCs w:val="24"/>
        </w:rPr>
        <w:t xml:space="preserve"> </w:t>
      </w:r>
      <w:r w:rsidRPr="00C10FE0">
        <w:rPr>
          <w:rFonts w:ascii="Arial" w:hAnsi="Arial" w:cs="Arial"/>
          <w:sz w:val="24"/>
          <w:szCs w:val="24"/>
        </w:rPr>
        <w:t xml:space="preserve">Providing </w:t>
      </w:r>
      <w:r w:rsidR="00137937">
        <w:rPr>
          <w:rFonts w:ascii="Arial" w:hAnsi="Arial" w:cs="Arial"/>
          <w:sz w:val="24"/>
          <w:szCs w:val="24"/>
        </w:rPr>
        <w:t>S</w:t>
      </w:r>
      <w:r w:rsidRPr="00C10FE0">
        <w:rPr>
          <w:rFonts w:ascii="Arial" w:hAnsi="Arial" w:cs="Arial"/>
          <w:sz w:val="24"/>
          <w:szCs w:val="24"/>
        </w:rPr>
        <w:t>afeguarding Services to Children, Young People, Parents and Carers supports</w:t>
      </w:r>
      <w:r>
        <w:rPr>
          <w:rFonts w:ascii="Arial" w:hAnsi="Arial" w:cs="Arial"/>
          <w:sz w:val="24"/>
          <w:szCs w:val="24"/>
        </w:rPr>
        <w:t xml:space="preserve"> </w:t>
      </w:r>
      <w:r w:rsidRPr="00C10FE0">
        <w:rPr>
          <w:rFonts w:ascii="Arial" w:hAnsi="Arial" w:cs="Arial"/>
          <w:sz w:val="24"/>
          <w:szCs w:val="24"/>
        </w:rPr>
        <w:t>staff who have to make decisions about sharing information.</w:t>
      </w:r>
    </w:p>
    <w:p w:rsidRPr="00C10FE0" w:rsidR="00137937" w:rsidP="00617038" w:rsidRDefault="00137937" w14:paraId="0A58B145" w14:textId="77777777">
      <w:pPr>
        <w:pStyle w:val="NoSpacing"/>
        <w:rPr>
          <w:rFonts w:ascii="Arial" w:hAnsi="Arial" w:cs="Arial"/>
          <w:sz w:val="24"/>
          <w:szCs w:val="24"/>
        </w:rPr>
      </w:pPr>
    </w:p>
    <w:p w:rsidRPr="00C10FE0" w:rsidR="00617038" w:rsidP="00617038" w:rsidRDefault="00617038" w14:paraId="493EF035" w14:textId="77777777">
      <w:pPr>
        <w:pStyle w:val="NoSpacing"/>
        <w:rPr>
          <w:rFonts w:ascii="Arial" w:hAnsi="Arial" w:cs="Arial"/>
          <w:sz w:val="24"/>
          <w:szCs w:val="24"/>
        </w:rPr>
      </w:pPr>
      <w:r w:rsidRPr="00C10FE0">
        <w:rPr>
          <w:rFonts w:ascii="Arial" w:hAnsi="Arial" w:cs="Arial"/>
          <w:sz w:val="24"/>
          <w:szCs w:val="24"/>
        </w:rPr>
        <w:t>The Counter-Terrorism and Securities Act (2015) places additional responsibilities on Further</w:t>
      </w:r>
    </w:p>
    <w:p w:rsidR="00617038" w:rsidP="00617038" w:rsidRDefault="00617038" w14:paraId="0E91ED76" w14:textId="758F3FB7">
      <w:pPr>
        <w:pStyle w:val="NoSpacing"/>
        <w:rPr>
          <w:rFonts w:ascii="Arial" w:hAnsi="Arial" w:cs="Arial"/>
          <w:sz w:val="24"/>
          <w:szCs w:val="24"/>
        </w:rPr>
      </w:pPr>
      <w:r w:rsidRPr="00C10FE0">
        <w:rPr>
          <w:rFonts w:ascii="Arial" w:hAnsi="Arial" w:cs="Arial"/>
          <w:sz w:val="24"/>
          <w:szCs w:val="24"/>
        </w:rPr>
        <w:t>Education Colleges to include working with multi-agencies as part of the Channel process.</w:t>
      </w:r>
      <w:r w:rsidR="00FF4C11">
        <w:rPr>
          <w:rFonts w:ascii="Arial" w:hAnsi="Arial" w:cs="Arial"/>
          <w:sz w:val="24"/>
          <w:szCs w:val="24"/>
        </w:rPr>
        <w:t xml:space="preserve">  Although not a Further Education College, we agree to abide by these processes.</w:t>
      </w:r>
      <w:r w:rsidRPr="00C10FE0">
        <w:rPr>
          <w:rFonts w:ascii="Arial" w:hAnsi="Arial" w:cs="Arial"/>
          <w:sz w:val="24"/>
          <w:szCs w:val="24"/>
        </w:rPr>
        <w:cr/>
      </w:r>
    </w:p>
    <w:p w:rsidR="00E06FA7" w:rsidP="00617038" w:rsidRDefault="00E06FA7" w14:paraId="138C5382" w14:textId="2EDEE6FF">
      <w:pPr>
        <w:pStyle w:val="NoSpacing"/>
        <w:rPr>
          <w:rFonts w:ascii="Arial" w:hAnsi="Arial" w:cs="Arial"/>
          <w:sz w:val="24"/>
          <w:szCs w:val="24"/>
        </w:rPr>
      </w:pPr>
    </w:p>
    <w:p w:rsidRPr="00C10FE0" w:rsidR="00E06FA7" w:rsidP="00617038" w:rsidRDefault="00E06FA7" w14:paraId="38508D51" w14:textId="77777777">
      <w:pPr>
        <w:pStyle w:val="NoSpacing"/>
        <w:rPr>
          <w:rFonts w:ascii="Arial" w:hAnsi="Arial" w:cs="Arial"/>
          <w:sz w:val="24"/>
          <w:szCs w:val="24"/>
        </w:rPr>
      </w:pPr>
    </w:p>
    <w:p w:rsidR="00E06FA7" w:rsidP="00E06FA7" w:rsidRDefault="00E06FA7" w14:paraId="14774121" w14:textId="77777777">
      <w:pPr>
        <w:pStyle w:val="paragraph"/>
        <w:textAlignment w:val="baseline"/>
      </w:pPr>
      <w:r>
        <w:rPr>
          <w:rStyle w:val="normaltextrun1"/>
          <w:rFonts w:ascii="Arial" w:hAnsi="Arial" w:cs="Arial"/>
        </w:rPr>
        <w:t>This policy is agreed by the Board of Directors and will be implemented by…………………………</w:t>
      </w:r>
      <w:r>
        <w:rPr>
          <w:rStyle w:val="eop"/>
          <w:rFonts w:ascii="Arial" w:hAnsi="Arial" w:cs="Arial"/>
        </w:rPr>
        <w:t> </w:t>
      </w:r>
    </w:p>
    <w:p w:rsidR="00E06FA7" w:rsidP="00E06FA7" w:rsidRDefault="00E06FA7" w14:paraId="3E0A41CA" w14:textId="77777777">
      <w:pPr>
        <w:pStyle w:val="paragraph"/>
        <w:textAlignment w:val="baseline"/>
      </w:pPr>
      <w:r>
        <w:rPr>
          <w:rStyle w:val="eop"/>
          <w:rFonts w:ascii="Arial" w:hAnsi="Arial" w:cs="Arial"/>
        </w:rPr>
        <w:t> </w:t>
      </w:r>
    </w:p>
    <w:p w:rsidR="00E06FA7" w:rsidP="00E06FA7" w:rsidRDefault="00E06FA7" w14:paraId="2A8AC211" w14:textId="77777777">
      <w:pPr>
        <w:pStyle w:val="paragraph"/>
        <w:textAlignment w:val="baseline"/>
      </w:pPr>
      <w:r>
        <w:rPr>
          <w:rStyle w:val="normaltextrun1"/>
          <w:rFonts w:ascii="Arial" w:hAnsi="Arial" w:cs="Arial"/>
        </w:rPr>
        <w:t>Signed: ...................................................................................... Date: ............................................</w:t>
      </w:r>
      <w:r>
        <w:rPr>
          <w:rStyle w:val="eop"/>
          <w:rFonts w:ascii="Arial" w:hAnsi="Arial" w:cs="Arial"/>
        </w:rPr>
        <w:t> </w:t>
      </w:r>
    </w:p>
    <w:p w:rsidR="00E06FA7" w:rsidP="00E06FA7" w:rsidRDefault="00E06FA7" w14:paraId="2843DE4B" w14:textId="77777777">
      <w:pPr>
        <w:pStyle w:val="paragraph"/>
        <w:textAlignment w:val="baseline"/>
      </w:pPr>
      <w:r>
        <w:rPr>
          <w:rStyle w:val="eop"/>
          <w:rFonts w:ascii="Calibri" w:hAnsi="Calibri"/>
        </w:rPr>
        <w:t> </w:t>
      </w:r>
    </w:p>
    <w:p w:rsidR="00E06FA7" w:rsidP="346FAD8D" w:rsidRDefault="00E06FA7" w14:paraId="4EB3AE19" w14:textId="11DC6F6A">
      <w:pPr>
        <w:pStyle w:val="paragraph"/>
        <w:textAlignment w:val="baseline"/>
        <w:rPr>
          <w:rStyle w:val="normaltextrun1"/>
          <w:rFonts w:ascii="Arial" w:hAnsi="Arial" w:cs="Arial"/>
        </w:rPr>
      </w:pPr>
      <w:r w:rsidRPr="346FAD8D" w:rsidR="00E06FA7">
        <w:rPr>
          <w:rStyle w:val="normaltextrun1"/>
          <w:rFonts w:ascii="Arial" w:hAnsi="Arial" w:cs="Arial"/>
        </w:rPr>
        <w:t>Signatory name/s</w:t>
      </w:r>
      <w:r w:rsidRPr="346FAD8D" w:rsidR="008C096B">
        <w:rPr>
          <w:rStyle w:val="normaltextrun1"/>
          <w:rFonts w:ascii="Arial" w:hAnsi="Arial" w:cs="Arial"/>
        </w:rPr>
        <w:t>: ……………………………………………</w:t>
      </w:r>
      <w:r w:rsidRPr="346FAD8D" w:rsidR="002A7202">
        <w:rPr>
          <w:rStyle w:val="normaltextrun1"/>
          <w:rFonts w:ascii="Arial" w:hAnsi="Arial" w:cs="Arial"/>
        </w:rPr>
        <w:t>…. Date</w:t>
      </w:r>
      <w:r w:rsidRPr="346FAD8D" w:rsidR="00E06FA7">
        <w:rPr>
          <w:rStyle w:val="normaltextrun1"/>
          <w:rFonts w:ascii="Arial" w:hAnsi="Arial" w:cs="Arial"/>
        </w:rPr>
        <w:t xml:space="preserve"> of next review</w:t>
      </w:r>
      <w:r w:rsidRPr="346FAD8D" w:rsidR="008C096B">
        <w:rPr>
          <w:rStyle w:val="normaltextrun1"/>
          <w:rFonts w:ascii="Arial" w:hAnsi="Arial" w:cs="Arial"/>
        </w:rPr>
        <w:t xml:space="preserve">: </w:t>
      </w:r>
      <w:r w:rsidRPr="346FAD8D" w:rsidR="002A28DF">
        <w:rPr>
          <w:rStyle w:val="normaltextrun1"/>
          <w:rFonts w:ascii="Arial" w:hAnsi="Arial" w:cs="Arial"/>
        </w:rPr>
        <w:t>September 202</w:t>
      </w:r>
      <w:r w:rsidRPr="346FAD8D" w:rsidR="2D34AD43">
        <w:rPr>
          <w:rStyle w:val="normaltextrun1"/>
          <w:rFonts w:ascii="Arial" w:hAnsi="Arial" w:cs="Arial"/>
        </w:rPr>
        <w:t>4</w:t>
      </w:r>
    </w:p>
    <w:p w:rsidR="00E06FA7" w:rsidP="00E06FA7" w:rsidRDefault="00E06FA7" w14:paraId="5E2AE087" w14:textId="77777777">
      <w:pPr>
        <w:pStyle w:val="paragraph"/>
        <w:textAlignment w:val="baseline"/>
      </w:pPr>
      <w:r>
        <w:rPr>
          <w:rStyle w:val="eop"/>
          <w:rFonts w:ascii="Arial" w:hAnsi="Arial" w:cs="Arial"/>
        </w:rPr>
        <w:t> </w:t>
      </w:r>
    </w:p>
    <w:p w:rsidR="00E06FA7" w:rsidP="00E06FA7" w:rsidRDefault="00E06FA7" w14:paraId="2DF48704" w14:textId="77777777">
      <w:pPr>
        <w:pStyle w:val="paragraph"/>
        <w:textAlignment w:val="baseline"/>
      </w:pPr>
      <w:r>
        <w:rPr>
          <w:rStyle w:val="eop"/>
          <w:rFonts w:ascii="Arial" w:hAnsi="Arial" w:cs="Arial"/>
        </w:rPr>
        <w:t> </w:t>
      </w:r>
    </w:p>
    <w:p w:rsidR="00E06FA7" w:rsidP="00E06FA7" w:rsidRDefault="00E06FA7" w14:paraId="18EC747B" w14:textId="77777777">
      <w:pPr>
        <w:pStyle w:val="paragraph"/>
        <w:textAlignment w:val="baseline"/>
      </w:pPr>
      <w:r>
        <w:rPr>
          <w:rStyle w:val="eop"/>
          <w:rFonts w:ascii="Calibri" w:hAnsi="Calibri"/>
          <w:sz w:val="22"/>
          <w:szCs w:val="22"/>
        </w:rPr>
        <w:t> </w:t>
      </w:r>
    </w:p>
    <w:p w:rsidR="00E06FA7" w:rsidP="00E06FA7" w:rsidRDefault="00E06FA7" w14:paraId="423D45DC" w14:textId="77777777">
      <w:pPr>
        <w:pStyle w:val="paragraph"/>
        <w:textAlignment w:val="baseline"/>
      </w:pPr>
      <w:r>
        <w:rPr>
          <w:rStyle w:val="eop"/>
          <w:rFonts w:ascii="Calibri" w:hAnsi="Calibri"/>
          <w:sz w:val="22"/>
          <w:szCs w:val="22"/>
        </w:rPr>
        <w:t> </w:t>
      </w:r>
    </w:p>
    <w:p w:rsidRPr="002C3269" w:rsidR="002C3269" w:rsidP="00094A5F" w:rsidRDefault="002C3269" w14:paraId="7C45D1DA" w14:textId="77777777">
      <w:pPr>
        <w:spacing w:before="240" w:after="240"/>
        <w:rPr>
          <w:rFonts w:ascii="Arial" w:hAnsi="Arial" w:cs="Arial"/>
          <w:b/>
          <w:sz w:val="24"/>
          <w:szCs w:val="24"/>
        </w:rPr>
      </w:pPr>
    </w:p>
    <w:sectPr w:rsidRPr="002C3269" w:rsidR="002C3269" w:rsidSect="00BF01B6">
      <w:headerReference w:type="default" r:id="rId26"/>
      <w:footerReference w:type="default" r:id="rId27"/>
      <w:pgSz w:w="11906" w:h="16838" w:orient="portrait"/>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102" w:rsidP="005426C7" w:rsidRDefault="00FF0102" w14:paraId="7988BE30" w14:textId="77777777">
      <w:pPr>
        <w:spacing w:after="0" w:line="240" w:lineRule="auto"/>
      </w:pPr>
      <w:r>
        <w:separator/>
      </w:r>
    </w:p>
  </w:endnote>
  <w:endnote w:type="continuationSeparator" w:id="0">
    <w:p w:rsidR="00FF0102" w:rsidP="005426C7" w:rsidRDefault="00FF0102" w14:paraId="14BD50C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5717748"/>
      <w:docPartObj>
        <w:docPartGallery w:val="Page Numbers (Bottom of Page)"/>
        <w:docPartUnique/>
      </w:docPartObj>
    </w:sdtPr>
    <w:sdtEndPr>
      <w:rPr>
        <w:noProof/>
      </w:rPr>
    </w:sdtEndPr>
    <w:sdtContent>
      <w:p w:rsidR="00FF0102" w:rsidRDefault="00FF0102" w14:paraId="05BE4899" w14:textId="523EC4E2">
        <w:pPr>
          <w:pStyle w:val="Footer"/>
          <w:jc w:val="center"/>
        </w:pPr>
        <w:r>
          <w:fldChar w:fldCharType="begin"/>
        </w:r>
        <w:r>
          <w:instrText xml:space="preserve"> PAGE   \* MERGEFORMAT </w:instrText>
        </w:r>
        <w:r>
          <w:fldChar w:fldCharType="separate"/>
        </w:r>
        <w:r w:rsidR="002A28DF">
          <w:rPr>
            <w:noProof/>
          </w:rPr>
          <w:t>19</w:t>
        </w:r>
        <w:r>
          <w:rPr>
            <w:noProof/>
          </w:rPr>
          <w:fldChar w:fldCharType="end"/>
        </w:r>
      </w:p>
    </w:sdtContent>
  </w:sdt>
  <w:p w:rsidR="00FF0102" w:rsidRDefault="00582B5E" w14:paraId="667CC81A" w14:textId="404A7EAE">
    <w:pPr>
      <w:pStyle w:val="Footer"/>
    </w:pPr>
    <w:r>
      <w:t xml:space="preserve">September </w:t>
    </w:r>
    <w:r w:rsidR="00E94965">
      <w:t>202</w:t>
    </w:r>
    <w:r w:rsidR="00C149D1">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102" w:rsidP="005426C7" w:rsidRDefault="00FF0102" w14:paraId="3BE4AEFC" w14:textId="77777777">
      <w:pPr>
        <w:spacing w:after="0" w:line="240" w:lineRule="auto"/>
      </w:pPr>
      <w:r>
        <w:separator/>
      </w:r>
    </w:p>
  </w:footnote>
  <w:footnote w:type="continuationSeparator" w:id="0">
    <w:p w:rsidR="00FF0102" w:rsidP="005426C7" w:rsidRDefault="00FF0102" w14:paraId="29CCF14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FF0102" w:rsidP="00BF01B6" w:rsidRDefault="00FF0102" w14:paraId="3CAF65C9" w14:textId="26071C1B">
    <w:pPr>
      <w:spacing w:line="264" w:lineRule="auto"/>
      <w:jc w:val="center"/>
    </w:pPr>
    <w:r>
      <w:rPr>
        <w:noProof/>
        <w:color w:val="000000"/>
        <w:lang w:eastAsia="en-GB"/>
      </w:rPr>
      <mc:AlternateContent>
        <mc:Choice Requires="wps">
          <w:drawing>
            <wp:anchor distT="0" distB="0" distL="114300" distR="114300" simplePos="0" relativeHeight="251657216" behindDoc="0" locked="0" layoutInCell="1" allowOverlap="1" wp14:anchorId="2FE0981A" wp14:editId="5637ED3E">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222"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6A4950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w10:wrap anchorx="page" anchory="page"/>
            </v:rect>
          </w:pict>
        </mc:Fallback>
      </mc:AlternateContent>
    </w:r>
    <w:r w:rsidRPr="002A1556">
      <w:rPr>
        <w:noProof/>
        <w:lang w:eastAsia="en-GB"/>
      </w:rPr>
      <w:drawing>
        <wp:inline distT="0" distB="0" distL="0" distR="0" wp14:anchorId="62077C62" wp14:editId="2D6C164F">
          <wp:extent cx="1045584" cy="805180"/>
          <wp:effectExtent l="0" t="0" r="2540" b="0"/>
          <wp:docPr id="2" name="Picture 2" descr="C:\Users\slea6.210.SPAS\AppData\Local\Temp\Temp1_Park College Logo Pack.zip\Park College Logo Pack\Green\JPEG\pc-logo-green-RGB-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ea6.210.SPAS\AppData\Local\Temp\Temp1_Park College Logo Pack.zip\Park College Logo Pack\Green\JPEG\pc-logo-green-RGB-72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766" cy="824572"/>
                  </a:xfrm>
                  <a:prstGeom prst="rect">
                    <a:avLst/>
                  </a:prstGeom>
                  <a:noFill/>
                  <a:ln>
                    <a:noFill/>
                  </a:ln>
                </pic:spPr>
              </pic:pic>
            </a:graphicData>
          </a:graphic>
        </wp:inline>
      </w:drawing>
    </w:r>
  </w:p>
  <w:p w:rsidR="00FF0102" w:rsidRDefault="00FF0102" w14:paraId="01364653" w14:textId="0D26D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1E8"/>
    <w:multiLevelType w:val="hybridMultilevel"/>
    <w:tmpl w:val="2D50E3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FE544D"/>
    <w:multiLevelType w:val="hybridMultilevel"/>
    <w:tmpl w:val="A43641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F65C56"/>
    <w:multiLevelType w:val="hybridMultilevel"/>
    <w:tmpl w:val="70560B38"/>
    <w:lvl w:ilvl="0" w:tplc="DE864E2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8871C15"/>
    <w:multiLevelType w:val="hybridMultilevel"/>
    <w:tmpl w:val="C8B2E6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A351AAF"/>
    <w:multiLevelType w:val="hybridMultilevel"/>
    <w:tmpl w:val="AC7C84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7F923CC"/>
    <w:multiLevelType w:val="hybridMultilevel"/>
    <w:tmpl w:val="0BB8D2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82009F1"/>
    <w:multiLevelType w:val="hybridMultilevel"/>
    <w:tmpl w:val="1DACD3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9596BF4"/>
    <w:multiLevelType w:val="hybridMultilevel"/>
    <w:tmpl w:val="66369CCE"/>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F771727"/>
    <w:multiLevelType w:val="hybridMultilevel"/>
    <w:tmpl w:val="F26E23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6CC7306"/>
    <w:multiLevelType w:val="hybridMultilevel"/>
    <w:tmpl w:val="DA50DB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B381730"/>
    <w:multiLevelType w:val="hybridMultilevel"/>
    <w:tmpl w:val="9E5CB2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BFA38F3"/>
    <w:multiLevelType w:val="hybridMultilevel"/>
    <w:tmpl w:val="270E99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EEC3487"/>
    <w:multiLevelType w:val="hybridMultilevel"/>
    <w:tmpl w:val="BA1C67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49C503A"/>
    <w:multiLevelType w:val="hybridMultilevel"/>
    <w:tmpl w:val="F7A292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85E7294"/>
    <w:multiLevelType w:val="hybridMultilevel"/>
    <w:tmpl w:val="C1D0E7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8CA2E39"/>
    <w:multiLevelType w:val="hybridMultilevel"/>
    <w:tmpl w:val="41C45D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C3E2333"/>
    <w:multiLevelType w:val="hybridMultilevel"/>
    <w:tmpl w:val="227095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4866C2D"/>
    <w:multiLevelType w:val="hybridMultilevel"/>
    <w:tmpl w:val="9BF6D0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78418AC"/>
    <w:multiLevelType w:val="hybridMultilevel"/>
    <w:tmpl w:val="5D166B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E036100"/>
    <w:multiLevelType w:val="hybridMultilevel"/>
    <w:tmpl w:val="1004D9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13D3D54"/>
    <w:multiLevelType w:val="multilevel"/>
    <w:tmpl w:val="2F10095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b w:val="0"/>
        <w:sz w:val="20"/>
      </w:rPr>
    </w:lvl>
    <w:lvl w:ilvl="3">
      <w:start w:val="1"/>
      <w:numFmt w:val="decimal"/>
      <w:pStyle w:val="Heading4"/>
      <w:lvlText w:val="%1.%2.%3.%4"/>
      <w:lvlJc w:val="left"/>
      <w:pPr>
        <w:ind w:left="864" w:hanging="864"/>
      </w:pPr>
      <w:rPr>
        <w:rFonts w:hint="default"/>
        <w:b/>
        <w:sz w:val="20"/>
      </w:rPr>
    </w:lvl>
    <w:lvl w:ilvl="4">
      <w:start w:val="1"/>
      <w:numFmt w:val="decimal"/>
      <w:pStyle w:val="Heading5"/>
      <w:lvlText w:val="%1.%2.%3.%4.%5"/>
      <w:lvlJc w:val="left"/>
      <w:pPr>
        <w:ind w:left="1008" w:hanging="1008"/>
      </w:pPr>
      <w:rPr>
        <w:rFonts w:hint="default"/>
        <w:b/>
        <w:sz w:val="20"/>
      </w:rPr>
    </w:lvl>
    <w:lvl w:ilvl="5">
      <w:start w:val="1"/>
      <w:numFmt w:val="decimal"/>
      <w:pStyle w:val="Heading6"/>
      <w:lvlText w:val="%1.%2.%3.%4.%5.%6"/>
      <w:lvlJc w:val="left"/>
      <w:pPr>
        <w:ind w:left="1152" w:hanging="1152"/>
      </w:pPr>
      <w:rPr>
        <w:rFonts w:hint="default"/>
        <w:b/>
        <w:sz w:val="20"/>
      </w:rPr>
    </w:lvl>
    <w:lvl w:ilvl="6">
      <w:start w:val="1"/>
      <w:numFmt w:val="decimal"/>
      <w:pStyle w:val="Heading7"/>
      <w:lvlText w:val="%1.%2.%3.%4.%5.%6.%7"/>
      <w:lvlJc w:val="left"/>
      <w:pPr>
        <w:ind w:left="1296" w:hanging="1296"/>
      </w:pPr>
      <w:rPr>
        <w:rFonts w:hint="default"/>
        <w:b/>
        <w:sz w:val="20"/>
      </w:rPr>
    </w:lvl>
    <w:lvl w:ilvl="7">
      <w:start w:val="1"/>
      <w:numFmt w:val="decimal"/>
      <w:pStyle w:val="Heading8"/>
      <w:lvlText w:val="%1.%2.%3.%4.%5.%6.%7.%8"/>
      <w:lvlJc w:val="left"/>
      <w:pPr>
        <w:ind w:left="1440" w:hanging="1440"/>
      </w:pPr>
      <w:rPr>
        <w:rFonts w:hint="default"/>
        <w:b/>
        <w:sz w:val="20"/>
      </w:rPr>
    </w:lvl>
    <w:lvl w:ilvl="8">
      <w:start w:val="1"/>
      <w:numFmt w:val="decimal"/>
      <w:pStyle w:val="Heading9"/>
      <w:lvlText w:val="%1.%2.%3.%4.%5.%6.%7.%8.%9"/>
      <w:lvlJc w:val="left"/>
      <w:pPr>
        <w:ind w:left="1584" w:hanging="1584"/>
      </w:pPr>
      <w:rPr>
        <w:rFonts w:hint="default"/>
        <w:b/>
        <w:sz w:val="20"/>
      </w:rPr>
    </w:lvl>
  </w:abstractNum>
  <w:abstractNum w:abstractNumId="21" w15:restartNumberingAfterBreak="0">
    <w:nsid w:val="61967BF1"/>
    <w:multiLevelType w:val="hybridMultilevel"/>
    <w:tmpl w:val="4DE236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88A4A85"/>
    <w:multiLevelType w:val="hybridMultilevel"/>
    <w:tmpl w:val="3230E9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2D17B10"/>
    <w:multiLevelType w:val="hybridMultilevel"/>
    <w:tmpl w:val="F0269D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FC15C3C"/>
    <w:multiLevelType w:val="hybridMultilevel"/>
    <w:tmpl w:val="45183D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0"/>
  </w:num>
  <w:num w:numId="2">
    <w:abstractNumId w:val="19"/>
  </w:num>
  <w:num w:numId="3">
    <w:abstractNumId w:val="17"/>
  </w:num>
  <w:num w:numId="4">
    <w:abstractNumId w:val="3"/>
  </w:num>
  <w:num w:numId="5">
    <w:abstractNumId w:val="12"/>
  </w:num>
  <w:num w:numId="6">
    <w:abstractNumId w:val="24"/>
  </w:num>
  <w:num w:numId="7">
    <w:abstractNumId w:val="5"/>
  </w:num>
  <w:num w:numId="8">
    <w:abstractNumId w:val="23"/>
  </w:num>
  <w:num w:numId="9">
    <w:abstractNumId w:val="8"/>
  </w:num>
  <w:num w:numId="10">
    <w:abstractNumId w:val="14"/>
  </w:num>
  <w:num w:numId="11">
    <w:abstractNumId w:val="11"/>
  </w:num>
  <w:num w:numId="12">
    <w:abstractNumId w:val="0"/>
  </w:num>
  <w:num w:numId="13">
    <w:abstractNumId w:val="18"/>
  </w:num>
  <w:num w:numId="14">
    <w:abstractNumId w:val="16"/>
  </w:num>
  <w:num w:numId="15">
    <w:abstractNumId w:val="9"/>
  </w:num>
  <w:num w:numId="16">
    <w:abstractNumId w:val="10"/>
  </w:num>
  <w:num w:numId="17">
    <w:abstractNumId w:val="4"/>
  </w:num>
  <w:num w:numId="18">
    <w:abstractNumId w:val="1"/>
  </w:num>
  <w:num w:numId="19">
    <w:abstractNumId w:val="21"/>
  </w:num>
  <w:num w:numId="20">
    <w:abstractNumId w:val="6"/>
  </w:num>
  <w:num w:numId="21">
    <w:abstractNumId w:val="13"/>
  </w:num>
  <w:num w:numId="22">
    <w:abstractNumId w:val="22"/>
  </w:num>
  <w:num w:numId="23">
    <w:abstractNumId w:val="2"/>
  </w:num>
  <w:num w:numId="24">
    <w:abstractNumId w:val="15"/>
  </w:num>
  <w:num w:numId="2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0DC4"/>
    <w:rsid w:val="00004306"/>
    <w:rsid w:val="00006822"/>
    <w:rsid w:val="00010FD9"/>
    <w:rsid w:val="00024D79"/>
    <w:rsid w:val="00033319"/>
    <w:rsid w:val="0003784D"/>
    <w:rsid w:val="0004242A"/>
    <w:rsid w:val="00054345"/>
    <w:rsid w:val="00056072"/>
    <w:rsid w:val="000615D2"/>
    <w:rsid w:val="00071FCF"/>
    <w:rsid w:val="00077415"/>
    <w:rsid w:val="000849C5"/>
    <w:rsid w:val="00093B3A"/>
    <w:rsid w:val="00094459"/>
    <w:rsid w:val="00094A5F"/>
    <w:rsid w:val="000A37F1"/>
    <w:rsid w:val="000B51B7"/>
    <w:rsid w:val="000B5793"/>
    <w:rsid w:val="000C02A2"/>
    <w:rsid w:val="000C378F"/>
    <w:rsid w:val="000C45DA"/>
    <w:rsid w:val="000C7183"/>
    <w:rsid w:val="000D40B3"/>
    <w:rsid w:val="000D42F4"/>
    <w:rsid w:val="000E62C4"/>
    <w:rsid w:val="000F342C"/>
    <w:rsid w:val="00122529"/>
    <w:rsid w:val="00131743"/>
    <w:rsid w:val="00137937"/>
    <w:rsid w:val="00140031"/>
    <w:rsid w:val="00145C05"/>
    <w:rsid w:val="001460C6"/>
    <w:rsid w:val="00150823"/>
    <w:rsid w:val="00151186"/>
    <w:rsid w:val="00166D62"/>
    <w:rsid w:val="00170A0E"/>
    <w:rsid w:val="001742CC"/>
    <w:rsid w:val="00174AE6"/>
    <w:rsid w:val="00177030"/>
    <w:rsid w:val="001774B0"/>
    <w:rsid w:val="00184DDC"/>
    <w:rsid w:val="00192793"/>
    <w:rsid w:val="001945B6"/>
    <w:rsid w:val="001A36C4"/>
    <w:rsid w:val="001A6219"/>
    <w:rsid w:val="001B1E96"/>
    <w:rsid w:val="001B46BF"/>
    <w:rsid w:val="001B7AD4"/>
    <w:rsid w:val="001D0430"/>
    <w:rsid w:val="001D2A89"/>
    <w:rsid w:val="001D32A6"/>
    <w:rsid w:val="001E0D71"/>
    <w:rsid w:val="001E6854"/>
    <w:rsid w:val="001E6C41"/>
    <w:rsid w:val="001F5F1D"/>
    <w:rsid w:val="00201657"/>
    <w:rsid w:val="0020575F"/>
    <w:rsid w:val="00210203"/>
    <w:rsid w:val="002138BE"/>
    <w:rsid w:val="00223F38"/>
    <w:rsid w:val="00227A9A"/>
    <w:rsid w:val="00227CAE"/>
    <w:rsid w:val="00235A89"/>
    <w:rsid w:val="00250A3D"/>
    <w:rsid w:val="00257209"/>
    <w:rsid w:val="00261231"/>
    <w:rsid w:val="0027037A"/>
    <w:rsid w:val="0027098B"/>
    <w:rsid w:val="00282F30"/>
    <w:rsid w:val="00296B79"/>
    <w:rsid w:val="002A28DF"/>
    <w:rsid w:val="002A2FA3"/>
    <w:rsid w:val="002A5377"/>
    <w:rsid w:val="002A60CB"/>
    <w:rsid w:val="002A7202"/>
    <w:rsid w:val="002B4165"/>
    <w:rsid w:val="002B7DEB"/>
    <w:rsid w:val="002B7FA2"/>
    <w:rsid w:val="002C3269"/>
    <w:rsid w:val="002C6B3D"/>
    <w:rsid w:val="002E4487"/>
    <w:rsid w:val="002E4733"/>
    <w:rsid w:val="002F66FC"/>
    <w:rsid w:val="0030056F"/>
    <w:rsid w:val="00304267"/>
    <w:rsid w:val="003078B3"/>
    <w:rsid w:val="00307B43"/>
    <w:rsid w:val="0031273D"/>
    <w:rsid w:val="00331080"/>
    <w:rsid w:val="00335B3F"/>
    <w:rsid w:val="00340402"/>
    <w:rsid w:val="00341E80"/>
    <w:rsid w:val="00376013"/>
    <w:rsid w:val="00392645"/>
    <w:rsid w:val="00393B34"/>
    <w:rsid w:val="0039413C"/>
    <w:rsid w:val="003B0370"/>
    <w:rsid w:val="003C212C"/>
    <w:rsid w:val="003C2616"/>
    <w:rsid w:val="003D0321"/>
    <w:rsid w:val="003D1FC9"/>
    <w:rsid w:val="003D500B"/>
    <w:rsid w:val="003E50C8"/>
    <w:rsid w:val="003F0D0F"/>
    <w:rsid w:val="00403261"/>
    <w:rsid w:val="00404DED"/>
    <w:rsid w:val="00406350"/>
    <w:rsid w:val="00413F36"/>
    <w:rsid w:val="004151DE"/>
    <w:rsid w:val="00415B59"/>
    <w:rsid w:val="00427C0A"/>
    <w:rsid w:val="004370C8"/>
    <w:rsid w:val="004416FF"/>
    <w:rsid w:val="0044604C"/>
    <w:rsid w:val="0045077B"/>
    <w:rsid w:val="00451F5F"/>
    <w:rsid w:val="00476916"/>
    <w:rsid w:val="00477F77"/>
    <w:rsid w:val="00491D4D"/>
    <w:rsid w:val="004B1F9F"/>
    <w:rsid w:val="004B288A"/>
    <w:rsid w:val="004B5F07"/>
    <w:rsid w:val="004C78CA"/>
    <w:rsid w:val="004C7AA9"/>
    <w:rsid w:val="004D157E"/>
    <w:rsid w:val="004E5F6D"/>
    <w:rsid w:val="004F1A18"/>
    <w:rsid w:val="004F5366"/>
    <w:rsid w:val="00500B21"/>
    <w:rsid w:val="005125DA"/>
    <w:rsid w:val="0051513C"/>
    <w:rsid w:val="005173D9"/>
    <w:rsid w:val="00521FB4"/>
    <w:rsid w:val="0052312B"/>
    <w:rsid w:val="005426C7"/>
    <w:rsid w:val="00544276"/>
    <w:rsid w:val="00551782"/>
    <w:rsid w:val="0055334B"/>
    <w:rsid w:val="00557B16"/>
    <w:rsid w:val="005602F2"/>
    <w:rsid w:val="00571E1C"/>
    <w:rsid w:val="00581776"/>
    <w:rsid w:val="00582B5E"/>
    <w:rsid w:val="005961BA"/>
    <w:rsid w:val="005A3C06"/>
    <w:rsid w:val="005A40C5"/>
    <w:rsid w:val="005A77E6"/>
    <w:rsid w:val="005B19B9"/>
    <w:rsid w:val="005C34AF"/>
    <w:rsid w:val="005C4A39"/>
    <w:rsid w:val="005E3C70"/>
    <w:rsid w:val="005F6CDD"/>
    <w:rsid w:val="00601C02"/>
    <w:rsid w:val="00611981"/>
    <w:rsid w:val="00611F41"/>
    <w:rsid w:val="00617038"/>
    <w:rsid w:val="00635F9F"/>
    <w:rsid w:val="00645FD7"/>
    <w:rsid w:val="00652002"/>
    <w:rsid w:val="0065214D"/>
    <w:rsid w:val="0066310C"/>
    <w:rsid w:val="00666523"/>
    <w:rsid w:val="00674B56"/>
    <w:rsid w:val="00687571"/>
    <w:rsid w:val="00696741"/>
    <w:rsid w:val="006D2295"/>
    <w:rsid w:val="006D4E9C"/>
    <w:rsid w:val="006D7F27"/>
    <w:rsid w:val="006E2809"/>
    <w:rsid w:val="006E31E3"/>
    <w:rsid w:val="006F5BC4"/>
    <w:rsid w:val="00701D88"/>
    <w:rsid w:val="00724800"/>
    <w:rsid w:val="007318EC"/>
    <w:rsid w:val="00737AA2"/>
    <w:rsid w:val="0075134E"/>
    <w:rsid w:val="00753D6F"/>
    <w:rsid w:val="00754242"/>
    <w:rsid w:val="007606CE"/>
    <w:rsid w:val="0076185E"/>
    <w:rsid w:val="00763185"/>
    <w:rsid w:val="00765BCC"/>
    <w:rsid w:val="00771F85"/>
    <w:rsid w:val="007768AC"/>
    <w:rsid w:val="00776B3A"/>
    <w:rsid w:val="00776F4F"/>
    <w:rsid w:val="00780E5B"/>
    <w:rsid w:val="00787EA3"/>
    <w:rsid w:val="00792974"/>
    <w:rsid w:val="007976C0"/>
    <w:rsid w:val="007A16D7"/>
    <w:rsid w:val="007A4590"/>
    <w:rsid w:val="007A5AF5"/>
    <w:rsid w:val="007A669B"/>
    <w:rsid w:val="007B626E"/>
    <w:rsid w:val="007C0DBD"/>
    <w:rsid w:val="007D1F66"/>
    <w:rsid w:val="007D58C3"/>
    <w:rsid w:val="007E09BE"/>
    <w:rsid w:val="007F1090"/>
    <w:rsid w:val="007F241E"/>
    <w:rsid w:val="00800D06"/>
    <w:rsid w:val="008054C8"/>
    <w:rsid w:val="00806F32"/>
    <w:rsid w:val="00807FC5"/>
    <w:rsid w:val="00813477"/>
    <w:rsid w:val="00816247"/>
    <w:rsid w:val="00821B52"/>
    <w:rsid w:val="00822109"/>
    <w:rsid w:val="008307DA"/>
    <w:rsid w:val="00830BC6"/>
    <w:rsid w:val="008326CB"/>
    <w:rsid w:val="00853E93"/>
    <w:rsid w:val="008568E6"/>
    <w:rsid w:val="00857020"/>
    <w:rsid w:val="00871310"/>
    <w:rsid w:val="0088449D"/>
    <w:rsid w:val="00893283"/>
    <w:rsid w:val="00893A7F"/>
    <w:rsid w:val="008963CD"/>
    <w:rsid w:val="008A0BD0"/>
    <w:rsid w:val="008A0C50"/>
    <w:rsid w:val="008C096B"/>
    <w:rsid w:val="008C4FA8"/>
    <w:rsid w:val="008D5282"/>
    <w:rsid w:val="008E4FCA"/>
    <w:rsid w:val="008F2A8B"/>
    <w:rsid w:val="009005AD"/>
    <w:rsid w:val="0090096F"/>
    <w:rsid w:val="00914503"/>
    <w:rsid w:val="00935014"/>
    <w:rsid w:val="009477F9"/>
    <w:rsid w:val="009503F6"/>
    <w:rsid w:val="00951BE3"/>
    <w:rsid w:val="0095626C"/>
    <w:rsid w:val="00956BB4"/>
    <w:rsid w:val="00962148"/>
    <w:rsid w:val="00962891"/>
    <w:rsid w:val="0096566B"/>
    <w:rsid w:val="0096700E"/>
    <w:rsid w:val="0096727A"/>
    <w:rsid w:val="00971D81"/>
    <w:rsid w:val="00977DF1"/>
    <w:rsid w:val="00983034"/>
    <w:rsid w:val="009839D4"/>
    <w:rsid w:val="00984D68"/>
    <w:rsid w:val="009871C1"/>
    <w:rsid w:val="009A2520"/>
    <w:rsid w:val="009B0D1A"/>
    <w:rsid w:val="009C0670"/>
    <w:rsid w:val="009C35A1"/>
    <w:rsid w:val="009C50EA"/>
    <w:rsid w:val="009C69B5"/>
    <w:rsid w:val="009D1D0C"/>
    <w:rsid w:val="009E02AA"/>
    <w:rsid w:val="009E3A7B"/>
    <w:rsid w:val="009E463F"/>
    <w:rsid w:val="009E52D2"/>
    <w:rsid w:val="009F16AA"/>
    <w:rsid w:val="00A04B9E"/>
    <w:rsid w:val="00A04D47"/>
    <w:rsid w:val="00A276B3"/>
    <w:rsid w:val="00A3580A"/>
    <w:rsid w:val="00A35C18"/>
    <w:rsid w:val="00A42A3A"/>
    <w:rsid w:val="00A464FB"/>
    <w:rsid w:val="00A603CD"/>
    <w:rsid w:val="00A643E9"/>
    <w:rsid w:val="00A65DEB"/>
    <w:rsid w:val="00A66EB3"/>
    <w:rsid w:val="00A777DB"/>
    <w:rsid w:val="00A81E63"/>
    <w:rsid w:val="00A82B68"/>
    <w:rsid w:val="00A85934"/>
    <w:rsid w:val="00AA1570"/>
    <w:rsid w:val="00AA6D17"/>
    <w:rsid w:val="00AB54F2"/>
    <w:rsid w:val="00AC3118"/>
    <w:rsid w:val="00AD5268"/>
    <w:rsid w:val="00AE6B6D"/>
    <w:rsid w:val="00AF4F3A"/>
    <w:rsid w:val="00B00C10"/>
    <w:rsid w:val="00B04950"/>
    <w:rsid w:val="00B100AB"/>
    <w:rsid w:val="00B213C0"/>
    <w:rsid w:val="00B363FD"/>
    <w:rsid w:val="00B37A3E"/>
    <w:rsid w:val="00B44973"/>
    <w:rsid w:val="00B47251"/>
    <w:rsid w:val="00B53883"/>
    <w:rsid w:val="00B54134"/>
    <w:rsid w:val="00B55E62"/>
    <w:rsid w:val="00B701A4"/>
    <w:rsid w:val="00B75CE6"/>
    <w:rsid w:val="00B83501"/>
    <w:rsid w:val="00B86786"/>
    <w:rsid w:val="00BA1E21"/>
    <w:rsid w:val="00BA5B6A"/>
    <w:rsid w:val="00BA7A95"/>
    <w:rsid w:val="00BB1D4B"/>
    <w:rsid w:val="00BB5474"/>
    <w:rsid w:val="00BD06D9"/>
    <w:rsid w:val="00BD1DA0"/>
    <w:rsid w:val="00BD6577"/>
    <w:rsid w:val="00BE1321"/>
    <w:rsid w:val="00BF01B6"/>
    <w:rsid w:val="00BF1691"/>
    <w:rsid w:val="00C07E3B"/>
    <w:rsid w:val="00C10DEE"/>
    <w:rsid w:val="00C149D1"/>
    <w:rsid w:val="00C245AB"/>
    <w:rsid w:val="00C249AA"/>
    <w:rsid w:val="00C543B4"/>
    <w:rsid w:val="00C5682A"/>
    <w:rsid w:val="00C61BA3"/>
    <w:rsid w:val="00C66B15"/>
    <w:rsid w:val="00C670E3"/>
    <w:rsid w:val="00C759CC"/>
    <w:rsid w:val="00C767F1"/>
    <w:rsid w:val="00C81A5A"/>
    <w:rsid w:val="00CB7107"/>
    <w:rsid w:val="00CD3A95"/>
    <w:rsid w:val="00CD5E0D"/>
    <w:rsid w:val="00CE000D"/>
    <w:rsid w:val="00CE0B82"/>
    <w:rsid w:val="00D03B61"/>
    <w:rsid w:val="00D03FC7"/>
    <w:rsid w:val="00D153A0"/>
    <w:rsid w:val="00D211BE"/>
    <w:rsid w:val="00D2266C"/>
    <w:rsid w:val="00D22F4E"/>
    <w:rsid w:val="00D30B11"/>
    <w:rsid w:val="00D334AF"/>
    <w:rsid w:val="00D40A86"/>
    <w:rsid w:val="00D54244"/>
    <w:rsid w:val="00D56B33"/>
    <w:rsid w:val="00D60A34"/>
    <w:rsid w:val="00D64B06"/>
    <w:rsid w:val="00D651B3"/>
    <w:rsid w:val="00D7799D"/>
    <w:rsid w:val="00D90BFB"/>
    <w:rsid w:val="00DA15F4"/>
    <w:rsid w:val="00DA7A0D"/>
    <w:rsid w:val="00DC00AE"/>
    <w:rsid w:val="00DC622B"/>
    <w:rsid w:val="00DD71B0"/>
    <w:rsid w:val="00DE3FFE"/>
    <w:rsid w:val="00DF2234"/>
    <w:rsid w:val="00E06FA7"/>
    <w:rsid w:val="00E11EC1"/>
    <w:rsid w:val="00E12DC4"/>
    <w:rsid w:val="00E20A66"/>
    <w:rsid w:val="00E25928"/>
    <w:rsid w:val="00E25CCA"/>
    <w:rsid w:val="00E2632B"/>
    <w:rsid w:val="00E26DA8"/>
    <w:rsid w:val="00E337EE"/>
    <w:rsid w:val="00E42136"/>
    <w:rsid w:val="00E5144B"/>
    <w:rsid w:val="00E53AAF"/>
    <w:rsid w:val="00E637DB"/>
    <w:rsid w:val="00E85A36"/>
    <w:rsid w:val="00E900EF"/>
    <w:rsid w:val="00E9027E"/>
    <w:rsid w:val="00E94965"/>
    <w:rsid w:val="00EA68CD"/>
    <w:rsid w:val="00EB3FEF"/>
    <w:rsid w:val="00EB408F"/>
    <w:rsid w:val="00EC42B6"/>
    <w:rsid w:val="00EC6F8B"/>
    <w:rsid w:val="00EC7418"/>
    <w:rsid w:val="00EC78DD"/>
    <w:rsid w:val="00ED078E"/>
    <w:rsid w:val="00ED3868"/>
    <w:rsid w:val="00EE3C13"/>
    <w:rsid w:val="00EE5F90"/>
    <w:rsid w:val="00F04256"/>
    <w:rsid w:val="00F050AA"/>
    <w:rsid w:val="00F05255"/>
    <w:rsid w:val="00F109D2"/>
    <w:rsid w:val="00F13458"/>
    <w:rsid w:val="00F144CA"/>
    <w:rsid w:val="00F16B38"/>
    <w:rsid w:val="00F211F4"/>
    <w:rsid w:val="00F3238C"/>
    <w:rsid w:val="00F367AF"/>
    <w:rsid w:val="00F46364"/>
    <w:rsid w:val="00F4711F"/>
    <w:rsid w:val="00F51DDC"/>
    <w:rsid w:val="00F55D23"/>
    <w:rsid w:val="00F55FBC"/>
    <w:rsid w:val="00F65289"/>
    <w:rsid w:val="00F662C7"/>
    <w:rsid w:val="00F71DA2"/>
    <w:rsid w:val="00F853CE"/>
    <w:rsid w:val="00F9470D"/>
    <w:rsid w:val="00FA0D8B"/>
    <w:rsid w:val="00FA3622"/>
    <w:rsid w:val="00FB4637"/>
    <w:rsid w:val="00FB74B6"/>
    <w:rsid w:val="00FB7F76"/>
    <w:rsid w:val="00FE5600"/>
    <w:rsid w:val="00FE6D42"/>
    <w:rsid w:val="00FF0102"/>
    <w:rsid w:val="00FF02C8"/>
    <w:rsid w:val="00FF4C11"/>
    <w:rsid w:val="073255C9"/>
    <w:rsid w:val="095AF137"/>
    <w:rsid w:val="0A976A90"/>
    <w:rsid w:val="1B1965AB"/>
    <w:rsid w:val="1C0A8241"/>
    <w:rsid w:val="1F9266ED"/>
    <w:rsid w:val="221788D4"/>
    <w:rsid w:val="2A087E9E"/>
    <w:rsid w:val="2D34AD43"/>
    <w:rsid w:val="33E88B66"/>
    <w:rsid w:val="346FAD8D"/>
    <w:rsid w:val="38063E2D"/>
    <w:rsid w:val="3BF688DE"/>
    <w:rsid w:val="50126D1C"/>
    <w:rsid w:val="52AC79C8"/>
    <w:rsid w:val="5339EB1E"/>
    <w:rsid w:val="538CA97D"/>
    <w:rsid w:val="56F937BB"/>
    <w:rsid w:val="580104CE"/>
    <w:rsid w:val="59383A84"/>
    <w:rsid w:val="5A5F9376"/>
    <w:rsid w:val="63BEC999"/>
    <w:rsid w:val="68B3196C"/>
    <w:rsid w:val="69BA1BA1"/>
    <w:rsid w:val="6A4EE9CD"/>
    <w:rsid w:val="7D3279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7105F"/>
  <w15:docId w15:val="{962A4122-D32D-4F2D-B548-0363438B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5334B"/>
  </w:style>
  <w:style w:type="paragraph" w:styleId="Heading1">
    <w:name w:val="heading 1"/>
    <w:basedOn w:val="Normal"/>
    <w:next w:val="Normal"/>
    <w:link w:val="Heading1Char"/>
    <w:qFormat/>
    <w:rsid w:val="00763185"/>
    <w:pPr>
      <w:keepNext/>
      <w:keepLines/>
      <w:numPr>
        <w:numId w:val="1"/>
      </w:numPr>
      <w:spacing w:before="100" w:after="100" w:line="276" w:lineRule="auto"/>
      <w:outlineLvl w:val="0"/>
    </w:pPr>
    <w:rPr>
      <w:rFonts w:ascii="Arial" w:hAnsi="Arial" w:cs="Arial" w:eastAsiaTheme="majorEastAsia"/>
      <w:b/>
      <w:bCs/>
      <w:sz w:val="24"/>
      <w:szCs w:val="24"/>
    </w:rPr>
  </w:style>
  <w:style w:type="paragraph" w:styleId="Heading2">
    <w:name w:val="heading 2"/>
    <w:basedOn w:val="Normal"/>
    <w:next w:val="Normal"/>
    <w:link w:val="Heading2Char"/>
    <w:unhideWhenUsed/>
    <w:qFormat/>
    <w:rsid w:val="00763185"/>
    <w:pPr>
      <w:keepLines/>
      <w:numPr>
        <w:ilvl w:val="1"/>
        <w:numId w:val="1"/>
      </w:numPr>
      <w:spacing w:before="100" w:after="100" w:line="276" w:lineRule="auto"/>
      <w:jc w:val="both"/>
      <w:outlineLvl w:val="1"/>
    </w:pPr>
    <w:rPr>
      <w:rFonts w:ascii="Arial" w:hAnsi="Arial" w:cs="Arial" w:eastAsiaTheme="majorEastAsia"/>
      <w:bCs/>
    </w:rPr>
  </w:style>
  <w:style w:type="paragraph" w:styleId="Heading3">
    <w:name w:val="heading 3"/>
    <w:basedOn w:val="Normal"/>
    <w:next w:val="Normal"/>
    <w:link w:val="Heading3Char"/>
    <w:unhideWhenUsed/>
    <w:qFormat/>
    <w:rsid w:val="00763185"/>
    <w:pPr>
      <w:keepLines/>
      <w:numPr>
        <w:ilvl w:val="2"/>
        <w:numId w:val="1"/>
      </w:numPr>
      <w:spacing w:before="200" w:after="0" w:line="276" w:lineRule="auto"/>
      <w:jc w:val="both"/>
      <w:outlineLvl w:val="2"/>
    </w:pPr>
    <w:rPr>
      <w:rFonts w:ascii="Arial" w:hAnsi="Arial" w:cs="Arial" w:eastAsiaTheme="majorEastAsia"/>
      <w:bCs/>
    </w:rPr>
  </w:style>
  <w:style w:type="paragraph" w:styleId="Heading4">
    <w:name w:val="heading 4"/>
    <w:basedOn w:val="Normal"/>
    <w:next w:val="Normal"/>
    <w:link w:val="Heading4Char"/>
    <w:uiPriority w:val="9"/>
    <w:semiHidden/>
    <w:unhideWhenUsed/>
    <w:qFormat/>
    <w:rsid w:val="00763185"/>
    <w:pPr>
      <w:keepNext/>
      <w:keepLines/>
      <w:numPr>
        <w:ilvl w:val="3"/>
        <w:numId w:val="1"/>
      </w:numPr>
      <w:spacing w:before="200" w:after="0" w:line="276" w:lineRule="auto"/>
      <w:outlineLvl w:val="3"/>
    </w:pPr>
    <w:rPr>
      <w:rFonts w:asciiTheme="majorHAnsi" w:hAnsiTheme="majorHAnsi" w:eastAsiaTheme="majorEastAsia" w:cstheme="majorBidi"/>
      <w:b/>
      <w:bCs/>
      <w:i/>
      <w:iCs/>
      <w:color w:val="5B9BD5" w:themeColor="accent1"/>
    </w:rPr>
  </w:style>
  <w:style w:type="paragraph" w:styleId="Heading5">
    <w:name w:val="heading 5"/>
    <w:basedOn w:val="Normal"/>
    <w:next w:val="Normal"/>
    <w:link w:val="Heading5Char"/>
    <w:uiPriority w:val="9"/>
    <w:semiHidden/>
    <w:unhideWhenUsed/>
    <w:qFormat/>
    <w:rsid w:val="00763185"/>
    <w:pPr>
      <w:keepNext/>
      <w:keepLines/>
      <w:numPr>
        <w:ilvl w:val="4"/>
        <w:numId w:val="1"/>
      </w:numPr>
      <w:spacing w:before="200" w:after="0" w:line="276" w:lineRule="auto"/>
      <w:outlineLvl w:val="4"/>
    </w:pPr>
    <w:rPr>
      <w:rFonts w:asciiTheme="majorHAnsi" w:hAnsiTheme="majorHAnsi" w:eastAsiaTheme="majorEastAsia" w:cstheme="majorBidi"/>
      <w:color w:val="1F4D78" w:themeColor="accent1" w:themeShade="7F"/>
    </w:rPr>
  </w:style>
  <w:style w:type="paragraph" w:styleId="Heading6">
    <w:name w:val="heading 6"/>
    <w:basedOn w:val="Normal"/>
    <w:next w:val="Normal"/>
    <w:link w:val="Heading6Char"/>
    <w:uiPriority w:val="9"/>
    <w:semiHidden/>
    <w:unhideWhenUsed/>
    <w:qFormat/>
    <w:rsid w:val="00763185"/>
    <w:pPr>
      <w:keepNext/>
      <w:keepLines/>
      <w:numPr>
        <w:ilvl w:val="5"/>
        <w:numId w:val="1"/>
      </w:numPr>
      <w:spacing w:before="200" w:after="0" w:line="276" w:lineRule="auto"/>
      <w:outlineLvl w:val="5"/>
    </w:pPr>
    <w:rPr>
      <w:rFonts w:asciiTheme="majorHAnsi" w:hAnsiTheme="majorHAnsi" w:eastAsiaTheme="majorEastAsia" w:cstheme="majorBidi"/>
      <w:i/>
      <w:iCs/>
      <w:color w:val="1F4D78" w:themeColor="accent1" w:themeShade="7F"/>
    </w:rPr>
  </w:style>
  <w:style w:type="paragraph" w:styleId="Heading7">
    <w:name w:val="heading 7"/>
    <w:basedOn w:val="Normal"/>
    <w:next w:val="Normal"/>
    <w:link w:val="Heading7Char"/>
    <w:uiPriority w:val="9"/>
    <w:semiHidden/>
    <w:unhideWhenUsed/>
    <w:qFormat/>
    <w:rsid w:val="00763185"/>
    <w:pPr>
      <w:keepNext/>
      <w:keepLines/>
      <w:numPr>
        <w:ilvl w:val="6"/>
        <w:numId w:val="1"/>
      </w:numPr>
      <w:spacing w:before="200" w:after="0" w:line="276" w:lineRule="auto"/>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63185"/>
    <w:pPr>
      <w:keepNext/>
      <w:keepLines/>
      <w:numPr>
        <w:ilvl w:val="7"/>
        <w:numId w:val="1"/>
      </w:numPr>
      <w:spacing w:before="200" w:after="0" w:line="276" w:lineRule="auto"/>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63185"/>
    <w:pPr>
      <w:keepNext/>
      <w:keepLines/>
      <w:numPr>
        <w:ilvl w:val="8"/>
        <w:numId w:val="1"/>
      </w:numPr>
      <w:spacing w:before="200" w:after="0" w:line="276" w:lineRule="auto"/>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hAnsi="Times New Roman" w:eastAsia="PMingLiU" w:cs="Times New Roman"/>
      <w:sz w:val="20"/>
      <w:szCs w:val="20"/>
    </w:rPr>
  </w:style>
  <w:style w:type="character" w:styleId="CommentTextChar" w:customStyle="1">
    <w:name w:val="Comment Text Char"/>
    <w:basedOn w:val="DefaultParagraphFont"/>
    <w:link w:val="CommentText"/>
    <w:uiPriority w:val="99"/>
    <w:semiHidden/>
    <w:rsid w:val="00551782"/>
    <w:rPr>
      <w:rFonts w:ascii="Times New Roman" w:hAnsi="Times New Roman" w:eastAsia="PMingLiU" w:cs="Times New Roman"/>
      <w:sz w:val="20"/>
      <w:szCs w:val="20"/>
    </w:rPr>
  </w:style>
  <w:style w:type="paragraph" w:styleId="BalloonText">
    <w:name w:val="Balloon Text"/>
    <w:basedOn w:val="Normal"/>
    <w:link w:val="BalloonTextChar"/>
    <w:semiHidden/>
    <w:unhideWhenUsed/>
    <w:rsid w:val="0055178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sid w:val="00331080"/>
    <w:rPr>
      <w:rFonts w:ascii="Times New Roman" w:hAnsi="Times New Roman" w:eastAsia="PMingLiU" w:cs="Times New Roman"/>
      <w:b/>
      <w:bCs/>
      <w:sz w:val="20"/>
      <w:szCs w:val="20"/>
    </w:rPr>
  </w:style>
  <w:style w:type="paragraph" w:styleId="Header">
    <w:name w:val="header"/>
    <w:basedOn w:val="Normal"/>
    <w:link w:val="HeaderChar"/>
    <w:unhideWhenUsed/>
    <w:rsid w:val="005426C7"/>
    <w:pPr>
      <w:tabs>
        <w:tab w:val="center" w:pos="4513"/>
        <w:tab w:val="right" w:pos="9026"/>
      </w:tabs>
      <w:spacing w:after="0" w:line="240" w:lineRule="auto"/>
    </w:pPr>
  </w:style>
  <w:style w:type="character" w:styleId="HeaderChar" w:customStyle="1">
    <w:name w:val="Header Char"/>
    <w:basedOn w:val="DefaultParagraphFont"/>
    <w:link w:val="Header"/>
    <w:uiPriority w:val="99"/>
    <w:rsid w:val="005426C7"/>
  </w:style>
  <w:style w:type="paragraph" w:styleId="Footer">
    <w:name w:val="footer"/>
    <w:basedOn w:val="Normal"/>
    <w:link w:val="FooterChar"/>
    <w:unhideWhenUsed/>
    <w:rsid w:val="005426C7"/>
    <w:pPr>
      <w:tabs>
        <w:tab w:val="center" w:pos="4513"/>
        <w:tab w:val="right" w:pos="9026"/>
      </w:tabs>
      <w:spacing w:after="0" w:line="240" w:lineRule="auto"/>
    </w:pPr>
  </w:style>
  <w:style w:type="character" w:styleId="FooterChar" w:customStyle="1">
    <w:name w:val="Footer Char"/>
    <w:basedOn w:val="DefaultParagraphFont"/>
    <w:link w:val="Footer"/>
    <w:uiPriority w:val="99"/>
    <w:rsid w:val="005426C7"/>
  </w:style>
  <w:style w:type="character" w:styleId="Heading1Char" w:customStyle="1">
    <w:name w:val="Heading 1 Char"/>
    <w:basedOn w:val="DefaultParagraphFont"/>
    <w:link w:val="Heading1"/>
    <w:rsid w:val="00763185"/>
    <w:rPr>
      <w:rFonts w:ascii="Arial" w:hAnsi="Arial" w:cs="Arial" w:eastAsiaTheme="majorEastAsia"/>
      <w:b/>
      <w:bCs/>
      <w:sz w:val="24"/>
      <w:szCs w:val="24"/>
    </w:rPr>
  </w:style>
  <w:style w:type="character" w:styleId="Heading2Char" w:customStyle="1">
    <w:name w:val="Heading 2 Char"/>
    <w:basedOn w:val="DefaultParagraphFont"/>
    <w:link w:val="Heading2"/>
    <w:rsid w:val="00763185"/>
    <w:rPr>
      <w:rFonts w:ascii="Arial" w:hAnsi="Arial" w:cs="Arial" w:eastAsiaTheme="majorEastAsia"/>
      <w:bCs/>
    </w:rPr>
  </w:style>
  <w:style w:type="character" w:styleId="Heading3Char" w:customStyle="1">
    <w:name w:val="Heading 3 Char"/>
    <w:basedOn w:val="DefaultParagraphFont"/>
    <w:link w:val="Heading3"/>
    <w:rsid w:val="00763185"/>
    <w:rPr>
      <w:rFonts w:ascii="Arial" w:hAnsi="Arial" w:cs="Arial" w:eastAsiaTheme="majorEastAsia"/>
      <w:bCs/>
    </w:rPr>
  </w:style>
  <w:style w:type="character" w:styleId="Heading4Char" w:customStyle="1">
    <w:name w:val="Heading 4 Char"/>
    <w:basedOn w:val="DefaultParagraphFont"/>
    <w:link w:val="Heading4"/>
    <w:uiPriority w:val="9"/>
    <w:semiHidden/>
    <w:rsid w:val="00763185"/>
    <w:rPr>
      <w:rFonts w:asciiTheme="majorHAnsi" w:hAnsiTheme="majorHAnsi" w:eastAsiaTheme="majorEastAsia" w:cstheme="majorBidi"/>
      <w:b/>
      <w:bCs/>
      <w:i/>
      <w:iCs/>
      <w:color w:val="5B9BD5" w:themeColor="accent1"/>
    </w:rPr>
  </w:style>
  <w:style w:type="character" w:styleId="Heading5Char" w:customStyle="1">
    <w:name w:val="Heading 5 Char"/>
    <w:basedOn w:val="DefaultParagraphFont"/>
    <w:link w:val="Heading5"/>
    <w:uiPriority w:val="9"/>
    <w:semiHidden/>
    <w:rsid w:val="00763185"/>
    <w:rPr>
      <w:rFonts w:asciiTheme="majorHAnsi" w:hAnsiTheme="majorHAnsi" w:eastAsiaTheme="majorEastAsia" w:cstheme="majorBidi"/>
      <w:color w:val="1F4D78" w:themeColor="accent1" w:themeShade="7F"/>
    </w:rPr>
  </w:style>
  <w:style w:type="character" w:styleId="Heading6Char" w:customStyle="1">
    <w:name w:val="Heading 6 Char"/>
    <w:basedOn w:val="DefaultParagraphFont"/>
    <w:link w:val="Heading6"/>
    <w:uiPriority w:val="9"/>
    <w:semiHidden/>
    <w:rsid w:val="00763185"/>
    <w:rPr>
      <w:rFonts w:asciiTheme="majorHAnsi" w:hAnsiTheme="majorHAnsi" w:eastAsiaTheme="majorEastAsia" w:cstheme="majorBidi"/>
      <w:i/>
      <w:iCs/>
      <w:color w:val="1F4D78" w:themeColor="accent1" w:themeShade="7F"/>
    </w:rPr>
  </w:style>
  <w:style w:type="character" w:styleId="Heading7Char" w:customStyle="1">
    <w:name w:val="Heading 7 Char"/>
    <w:basedOn w:val="DefaultParagraphFont"/>
    <w:link w:val="Heading7"/>
    <w:uiPriority w:val="9"/>
    <w:semiHidden/>
    <w:rsid w:val="00763185"/>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763185"/>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763185"/>
    <w:rPr>
      <w:rFonts w:asciiTheme="majorHAnsi" w:hAnsiTheme="majorHAnsi" w:eastAsiaTheme="majorEastAsia" w:cstheme="majorBidi"/>
      <w:i/>
      <w:iCs/>
      <w:color w:val="404040" w:themeColor="text1" w:themeTint="BF"/>
      <w:sz w:val="20"/>
      <w:szCs w:val="20"/>
    </w:rPr>
  </w:style>
  <w:style w:type="paragraph" w:styleId="Default" w:customStyle="1">
    <w:name w:val="Default"/>
    <w:rsid w:val="00B83501"/>
    <w:pPr>
      <w:autoSpaceDE w:val="0"/>
      <w:autoSpaceDN w:val="0"/>
      <w:adjustRightInd w:val="0"/>
      <w:spacing w:after="0" w:line="240" w:lineRule="auto"/>
    </w:pPr>
    <w:rPr>
      <w:rFonts w:ascii="Trebuchet MS" w:hAnsi="Trebuchet MS" w:cs="Trebuchet MS"/>
      <w:color w:val="000000"/>
      <w:sz w:val="24"/>
      <w:szCs w:val="24"/>
    </w:rPr>
  </w:style>
  <w:style w:type="paragraph" w:styleId="NoSpacing">
    <w:name w:val="No Spacing"/>
    <w:link w:val="NoSpacingChar"/>
    <w:uiPriority w:val="1"/>
    <w:qFormat/>
    <w:rsid w:val="00737AA2"/>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737AA2"/>
    <w:rPr>
      <w:rFonts w:eastAsiaTheme="minorEastAsia"/>
      <w:lang w:val="en-US"/>
    </w:rPr>
  </w:style>
  <w:style w:type="table" w:styleId="TableGrid">
    <w:name w:val="Table Grid"/>
    <w:basedOn w:val="TableNormal"/>
    <w:uiPriority w:val="59"/>
    <w:rsid w:val="001511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9E463F"/>
    <w:pPr>
      <w:spacing w:after="0" w:line="240" w:lineRule="auto"/>
    </w:pPr>
  </w:style>
  <w:style w:type="character" w:styleId="PageNumber">
    <w:name w:val="page number"/>
    <w:basedOn w:val="DefaultParagraphFont"/>
    <w:rsid w:val="009E463F"/>
  </w:style>
  <w:style w:type="paragraph" w:styleId="Style1" w:customStyle="1">
    <w:name w:val="Style1"/>
    <w:basedOn w:val="Normal"/>
    <w:rsid w:val="009E463F"/>
    <w:pPr>
      <w:widowControl w:val="0"/>
      <w:tabs>
        <w:tab w:val="right" w:pos="567"/>
        <w:tab w:val="left" w:pos="1134"/>
        <w:tab w:val="left" w:pos="1701"/>
        <w:tab w:val="left" w:pos="2268"/>
        <w:tab w:val="left" w:pos="2835"/>
      </w:tabs>
      <w:spacing w:after="0" w:line="240" w:lineRule="auto"/>
      <w:jc w:val="both"/>
    </w:pPr>
    <w:rPr>
      <w:rFonts w:ascii="LinePrinter" w:hAnsi="LinePrinter" w:eastAsia="Times New Roman" w:cs="Times New Roman"/>
      <w:b/>
      <w:smallCaps/>
      <w:sz w:val="24"/>
      <w:szCs w:val="20"/>
    </w:rPr>
  </w:style>
  <w:style w:type="paragraph" w:styleId="BodyText22" w:customStyle="1">
    <w:name w:val="Body Text 22"/>
    <w:basedOn w:val="Normal"/>
    <w:rsid w:val="009E463F"/>
    <w:pPr>
      <w:widowControl w:val="0"/>
      <w:tabs>
        <w:tab w:val="left" w:pos="567"/>
        <w:tab w:val="left" w:pos="1134"/>
        <w:tab w:val="left" w:pos="1701"/>
        <w:tab w:val="left" w:pos="2268"/>
        <w:tab w:val="left" w:pos="2835"/>
        <w:tab w:val="left" w:pos="3402"/>
      </w:tabs>
      <w:spacing w:after="0" w:line="230" w:lineRule="auto"/>
      <w:jc w:val="both"/>
    </w:pPr>
    <w:rPr>
      <w:rFonts w:ascii="LinePrinter" w:hAnsi="LinePrinter" w:eastAsia="Times New Roman" w:cs="Times New Roman"/>
      <w:shadow/>
      <w:noProof/>
      <w:sz w:val="24"/>
      <w:szCs w:val="20"/>
    </w:rPr>
  </w:style>
  <w:style w:type="paragraph" w:styleId="TxBrp30" w:customStyle="1">
    <w:name w:val="TxBr_p30"/>
    <w:basedOn w:val="Normal"/>
    <w:rsid w:val="009E463F"/>
    <w:pPr>
      <w:widowControl w:val="0"/>
      <w:tabs>
        <w:tab w:val="left" w:pos="702"/>
        <w:tab w:val="left" w:pos="1184"/>
      </w:tabs>
      <w:spacing w:after="0" w:line="447" w:lineRule="auto"/>
      <w:ind w:left="1185" w:hanging="482"/>
    </w:pPr>
    <w:rPr>
      <w:rFonts w:ascii="LinePrinter" w:hAnsi="LinePrinter" w:eastAsia="Times New Roman" w:cs="Times New Roman"/>
      <w:sz w:val="24"/>
      <w:szCs w:val="20"/>
    </w:rPr>
  </w:style>
  <w:style w:type="paragraph" w:styleId="TxBrp28" w:customStyle="1">
    <w:name w:val="TxBr_p28"/>
    <w:basedOn w:val="Normal"/>
    <w:rsid w:val="009E463F"/>
    <w:pPr>
      <w:widowControl w:val="0"/>
      <w:tabs>
        <w:tab w:val="left" w:pos="702"/>
        <w:tab w:val="left" w:pos="1184"/>
      </w:tabs>
      <w:spacing w:after="0" w:line="294" w:lineRule="auto"/>
      <w:ind w:left="1185" w:hanging="482"/>
    </w:pPr>
    <w:rPr>
      <w:rFonts w:ascii="LinePrinter" w:hAnsi="LinePrinter" w:eastAsia="Times New Roman" w:cs="Times New Roman"/>
      <w:sz w:val="24"/>
      <w:szCs w:val="20"/>
    </w:rPr>
  </w:style>
  <w:style w:type="paragraph" w:styleId="TxBrt27" w:customStyle="1">
    <w:name w:val="TxBr_t27"/>
    <w:basedOn w:val="Normal"/>
    <w:rsid w:val="009E463F"/>
    <w:pPr>
      <w:widowControl w:val="0"/>
      <w:spacing w:after="0" w:line="578" w:lineRule="auto"/>
    </w:pPr>
    <w:rPr>
      <w:rFonts w:ascii="LinePrinter" w:hAnsi="LinePrinter" w:eastAsia="Times New Roman" w:cs="Times New Roman"/>
      <w:sz w:val="24"/>
      <w:szCs w:val="20"/>
    </w:rPr>
  </w:style>
  <w:style w:type="paragraph" w:styleId="TxBrp29" w:customStyle="1">
    <w:name w:val="TxBr_p29"/>
    <w:basedOn w:val="Normal"/>
    <w:rsid w:val="009E463F"/>
    <w:pPr>
      <w:widowControl w:val="0"/>
      <w:tabs>
        <w:tab w:val="left" w:pos="1184"/>
        <w:tab w:val="left" w:pos="1746"/>
      </w:tabs>
      <w:spacing w:after="0" w:line="240" w:lineRule="auto"/>
      <w:ind w:left="1747" w:hanging="562"/>
    </w:pPr>
    <w:rPr>
      <w:rFonts w:ascii="LinePrinter" w:hAnsi="LinePrinter" w:eastAsia="Times New Roman" w:cs="Times New Roman"/>
      <w:sz w:val="24"/>
      <w:szCs w:val="20"/>
    </w:rPr>
  </w:style>
  <w:style w:type="paragraph" w:styleId="TxBrp4" w:customStyle="1">
    <w:name w:val="TxBr_p4"/>
    <w:basedOn w:val="Normal"/>
    <w:rsid w:val="009E463F"/>
    <w:pPr>
      <w:widowControl w:val="0"/>
      <w:tabs>
        <w:tab w:val="left" w:pos="702"/>
      </w:tabs>
      <w:spacing w:after="0" w:line="294" w:lineRule="auto"/>
      <w:ind w:left="154" w:hanging="702"/>
    </w:pPr>
    <w:rPr>
      <w:rFonts w:ascii="LinePrinter" w:hAnsi="LinePrinter" w:eastAsia="Times New Roman" w:cs="Times New Roman"/>
      <w:sz w:val="24"/>
      <w:szCs w:val="20"/>
    </w:rPr>
  </w:style>
  <w:style w:type="paragraph" w:styleId="pf4" w:customStyle="1">
    <w:name w:val="pf4"/>
    <w:rsid w:val="009E463F"/>
    <w:pPr>
      <w:widowControl w:val="0"/>
      <w:spacing w:after="0" w:line="362" w:lineRule="auto"/>
    </w:pPr>
    <w:rPr>
      <w:rFonts w:ascii="LinePrinter" w:hAnsi="LinePrinter" w:eastAsia="Times New Roman" w:cs="Times New Roman"/>
      <w:sz w:val="24"/>
      <w:szCs w:val="20"/>
      <w:lang w:val="en-US"/>
    </w:rPr>
  </w:style>
  <w:style w:type="paragraph" w:styleId="TxBrp12" w:customStyle="1">
    <w:name w:val="TxBr_p12"/>
    <w:basedOn w:val="Normal"/>
    <w:rsid w:val="009E463F"/>
    <w:pPr>
      <w:widowControl w:val="0"/>
      <w:tabs>
        <w:tab w:val="left" w:pos="204"/>
      </w:tabs>
      <w:spacing w:after="0" w:line="243" w:lineRule="auto"/>
      <w:jc w:val="both"/>
    </w:pPr>
    <w:rPr>
      <w:rFonts w:ascii="LinePrinter" w:hAnsi="LinePrinter" w:eastAsia="Times New Roman" w:cs="Times New Roman"/>
      <w:sz w:val="24"/>
      <w:szCs w:val="20"/>
    </w:rPr>
  </w:style>
  <w:style w:type="paragraph" w:styleId="tx8306" w:customStyle="1">
    <w:name w:val="tx8306"/>
    <w:rsid w:val="009E463F"/>
    <w:pPr>
      <w:widowControl w:val="0"/>
      <w:tabs>
        <w:tab w:val="center" w:pos="4153"/>
      </w:tabs>
      <w:spacing w:after="0" w:line="240" w:lineRule="auto"/>
    </w:pPr>
    <w:rPr>
      <w:rFonts w:ascii="LinePrinter" w:hAnsi="LinePrinter" w:eastAsia="Times New Roman" w:cs="Times New Roman"/>
      <w:sz w:val="24"/>
      <w:szCs w:val="20"/>
      <w:lang w:val="en-US"/>
    </w:rPr>
  </w:style>
  <w:style w:type="paragraph" w:styleId="TxBrp5" w:customStyle="1">
    <w:name w:val="TxBr_p5"/>
    <w:basedOn w:val="Normal"/>
    <w:rsid w:val="009E463F"/>
    <w:pPr>
      <w:widowControl w:val="0"/>
      <w:tabs>
        <w:tab w:val="left" w:pos="204"/>
      </w:tabs>
      <w:spacing w:after="0" w:line="243" w:lineRule="auto"/>
    </w:pPr>
    <w:rPr>
      <w:rFonts w:ascii="LinePrinter" w:hAnsi="LinePrinter" w:eastAsia="Times New Roman" w:cs="Times New Roman"/>
      <w:sz w:val="24"/>
      <w:szCs w:val="20"/>
    </w:rPr>
  </w:style>
  <w:style w:type="paragraph" w:styleId="TxBrp15" w:customStyle="1">
    <w:name w:val="TxBr_p15"/>
    <w:basedOn w:val="Normal"/>
    <w:rsid w:val="009E463F"/>
    <w:pPr>
      <w:widowControl w:val="0"/>
      <w:spacing w:after="0" w:line="243" w:lineRule="auto"/>
      <w:ind w:left="2251" w:hanging="732"/>
    </w:pPr>
    <w:rPr>
      <w:rFonts w:ascii="LinePrinter" w:hAnsi="LinePrinter" w:eastAsia="Times New Roman" w:cs="Times New Roman"/>
      <w:sz w:val="24"/>
      <w:szCs w:val="20"/>
    </w:rPr>
  </w:style>
  <w:style w:type="paragraph" w:styleId="TxBrp6" w:customStyle="1">
    <w:name w:val="TxBr_p6"/>
    <w:basedOn w:val="Normal"/>
    <w:rsid w:val="009E463F"/>
    <w:pPr>
      <w:widowControl w:val="0"/>
      <w:tabs>
        <w:tab w:val="left" w:pos="2250"/>
      </w:tabs>
      <w:spacing w:after="0" w:line="243" w:lineRule="auto"/>
      <w:ind w:left="902"/>
    </w:pPr>
    <w:rPr>
      <w:rFonts w:ascii="LinePrinter" w:hAnsi="LinePrinter" w:eastAsia="Times New Roman" w:cs="Times New Roman"/>
      <w:sz w:val="24"/>
      <w:szCs w:val="20"/>
    </w:rPr>
  </w:style>
  <w:style w:type="paragraph" w:styleId="TxBr2p2" w:customStyle="1">
    <w:name w:val="TxBr_2p2"/>
    <w:basedOn w:val="Normal"/>
    <w:rsid w:val="009E463F"/>
    <w:pPr>
      <w:widowControl w:val="0"/>
      <w:tabs>
        <w:tab w:val="left" w:pos="238"/>
      </w:tabs>
      <w:spacing w:after="0" w:line="391" w:lineRule="auto"/>
      <w:ind w:firstLine="238"/>
      <w:jc w:val="both"/>
    </w:pPr>
    <w:rPr>
      <w:rFonts w:ascii="LinePrinter" w:hAnsi="LinePrinter" w:eastAsia="Times New Roman" w:cs="Times New Roman"/>
      <w:sz w:val="24"/>
      <w:szCs w:val="20"/>
    </w:rPr>
  </w:style>
  <w:style w:type="paragraph" w:styleId="BodyText">
    <w:name w:val="Body Text"/>
    <w:basedOn w:val="Normal"/>
    <w:link w:val="BodyTextChar"/>
    <w:rsid w:val="009E463F"/>
    <w:pPr>
      <w:widowControl w:val="0"/>
      <w:tabs>
        <w:tab w:val="left" w:pos="567"/>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ind w:left="720" w:hanging="360"/>
    </w:pPr>
    <w:rPr>
      <w:rFonts w:ascii="LinePrinter" w:hAnsi="LinePrinter" w:eastAsia="Times New Roman" w:cs="Times New Roman"/>
      <w:sz w:val="24"/>
      <w:szCs w:val="20"/>
    </w:rPr>
  </w:style>
  <w:style w:type="character" w:styleId="BodyTextChar" w:customStyle="1">
    <w:name w:val="Body Text Char"/>
    <w:basedOn w:val="DefaultParagraphFont"/>
    <w:link w:val="BodyText"/>
    <w:rsid w:val="009E463F"/>
    <w:rPr>
      <w:rFonts w:ascii="LinePrinter" w:hAnsi="LinePrinter" w:eastAsia="Times New Roman" w:cs="Times New Roman"/>
      <w:sz w:val="24"/>
      <w:szCs w:val="20"/>
    </w:rPr>
  </w:style>
  <w:style w:type="paragraph" w:styleId="NormalArial" w:customStyle="1">
    <w:name w:val="Normal + Arial"/>
    <w:aliases w:val="16 pt,Bold"/>
    <w:basedOn w:val="Normal"/>
    <w:rsid w:val="009E463F"/>
    <w:pPr>
      <w:numPr>
        <w:ilvl w:val="12"/>
      </w:numPr>
      <w:spacing w:after="0" w:line="240" w:lineRule="auto"/>
    </w:pPr>
    <w:rPr>
      <w:rFonts w:ascii="Arial" w:hAnsi="Arial" w:eastAsia="Times New Roman" w:cs="Times New Roman"/>
      <w:b/>
      <w:sz w:val="32"/>
      <w:szCs w:val="20"/>
    </w:rPr>
  </w:style>
  <w:style w:type="character" w:styleId="Hyperlink">
    <w:name w:val="Hyperlink"/>
    <w:basedOn w:val="DefaultParagraphFont"/>
    <w:uiPriority w:val="99"/>
    <w:unhideWhenUsed/>
    <w:rsid w:val="00A82B68"/>
    <w:rPr>
      <w:color w:val="0563C1" w:themeColor="hyperlink"/>
      <w:u w:val="single"/>
    </w:rPr>
  </w:style>
  <w:style w:type="character" w:styleId="UnresolvedMention1" w:customStyle="1">
    <w:name w:val="Unresolved Mention1"/>
    <w:basedOn w:val="DefaultParagraphFont"/>
    <w:uiPriority w:val="99"/>
    <w:semiHidden/>
    <w:unhideWhenUsed/>
    <w:rsid w:val="00A82B68"/>
    <w:rPr>
      <w:color w:val="605E5C"/>
      <w:shd w:val="clear" w:color="auto" w:fill="E1DFDD"/>
    </w:rPr>
  </w:style>
  <w:style w:type="character" w:styleId="FollowedHyperlink">
    <w:name w:val="FollowedHyperlink"/>
    <w:basedOn w:val="DefaultParagraphFont"/>
    <w:uiPriority w:val="99"/>
    <w:semiHidden/>
    <w:unhideWhenUsed/>
    <w:rsid w:val="001460C6"/>
    <w:rPr>
      <w:color w:val="954F72" w:themeColor="followedHyperlink"/>
      <w:u w:val="single"/>
    </w:rPr>
  </w:style>
  <w:style w:type="paragraph" w:styleId="paragraph" w:customStyle="1">
    <w:name w:val="paragraph"/>
    <w:basedOn w:val="Normal"/>
    <w:rsid w:val="00E06FA7"/>
    <w:pPr>
      <w:spacing w:after="0" w:line="240" w:lineRule="auto"/>
    </w:pPr>
    <w:rPr>
      <w:rFonts w:ascii="Times New Roman" w:hAnsi="Times New Roman" w:eastAsia="Times New Roman" w:cs="Times New Roman"/>
      <w:sz w:val="24"/>
      <w:szCs w:val="24"/>
      <w:lang w:eastAsia="en-GB"/>
    </w:rPr>
  </w:style>
  <w:style w:type="character" w:styleId="contextualspellingandgrammarerror" w:customStyle="1">
    <w:name w:val="contextualspellingandgrammarerror"/>
    <w:basedOn w:val="DefaultParagraphFont"/>
    <w:rsid w:val="00E06FA7"/>
  </w:style>
  <w:style w:type="character" w:styleId="normaltextrun1" w:customStyle="1">
    <w:name w:val="normaltextrun1"/>
    <w:basedOn w:val="DefaultParagraphFont"/>
    <w:rsid w:val="00E06FA7"/>
  </w:style>
  <w:style w:type="character" w:styleId="eop" w:customStyle="1">
    <w:name w:val="eop"/>
    <w:basedOn w:val="DefaultParagraphFont"/>
    <w:rsid w:val="00E06FA7"/>
  </w:style>
  <w:style w:type="character" w:styleId="hgkelc" w:customStyle="1">
    <w:name w:val="hgkelc"/>
    <w:basedOn w:val="DefaultParagraphFont"/>
    <w:rsid w:val="00C56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128">
      <w:bodyDiv w:val="1"/>
      <w:marLeft w:val="0"/>
      <w:marRight w:val="0"/>
      <w:marTop w:val="0"/>
      <w:marBottom w:val="0"/>
      <w:divBdr>
        <w:top w:val="none" w:sz="0" w:space="0" w:color="auto"/>
        <w:left w:val="none" w:sz="0" w:space="0" w:color="auto"/>
        <w:bottom w:val="none" w:sz="0" w:space="0" w:color="auto"/>
        <w:right w:val="none" w:sz="0" w:space="0" w:color="auto"/>
      </w:divBdr>
    </w:div>
    <w:div w:id="683216465">
      <w:bodyDiv w:val="1"/>
      <w:marLeft w:val="0"/>
      <w:marRight w:val="0"/>
      <w:marTop w:val="0"/>
      <w:marBottom w:val="0"/>
      <w:divBdr>
        <w:top w:val="none" w:sz="0" w:space="0" w:color="auto"/>
        <w:left w:val="none" w:sz="0" w:space="0" w:color="auto"/>
        <w:bottom w:val="none" w:sz="0" w:space="0" w:color="auto"/>
        <w:right w:val="none" w:sz="0" w:space="0" w:color="auto"/>
      </w:divBdr>
    </w:div>
    <w:div w:id="900478710">
      <w:bodyDiv w:val="1"/>
      <w:marLeft w:val="0"/>
      <w:marRight w:val="0"/>
      <w:marTop w:val="0"/>
      <w:marBottom w:val="0"/>
      <w:divBdr>
        <w:top w:val="none" w:sz="0" w:space="0" w:color="auto"/>
        <w:left w:val="none" w:sz="0" w:space="0" w:color="auto"/>
        <w:bottom w:val="none" w:sz="0" w:space="0" w:color="auto"/>
        <w:right w:val="none" w:sz="0" w:space="0" w:color="auto"/>
      </w:divBdr>
      <w:divsChild>
        <w:div w:id="1463378368">
          <w:marLeft w:val="0"/>
          <w:marRight w:val="0"/>
          <w:marTop w:val="0"/>
          <w:marBottom w:val="0"/>
          <w:divBdr>
            <w:top w:val="none" w:sz="0" w:space="0" w:color="auto"/>
            <w:left w:val="none" w:sz="0" w:space="0" w:color="auto"/>
            <w:bottom w:val="none" w:sz="0" w:space="0" w:color="auto"/>
            <w:right w:val="none" w:sz="0" w:space="0" w:color="auto"/>
          </w:divBdr>
          <w:divsChild>
            <w:div w:id="2085449901">
              <w:marLeft w:val="0"/>
              <w:marRight w:val="0"/>
              <w:marTop w:val="0"/>
              <w:marBottom w:val="0"/>
              <w:divBdr>
                <w:top w:val="none" w:sz="0" w:space="0" w:color="auto"/>
                <w:left w:val="none" w:sz="0" w:space="0" w:color="auto"/>
                <w:bottom w:val="none" w:sz="0" w:space="0" w:color="auto"/>
                <w:right w:val="none" w:sz="0" w:space="0" w:color="auto"/>
              </w:divBdr>
              <w:divsChild>
                <w:div w:id="1991864191">
                  <w:marLeft w:val="0"/>
                  <w:marRight w:val="0"/>
                  <w:marTop w:val="0"/>
                  <w:marBottom w:val="0"/>
                  <w:divBdr>
                    <w:top w:val="none" w:sz="0" w:space="0" w:color="auto"/>
                    <w:left w:val="none" w:sz="0" w:space="0" w:color="auto"/>
                    <w:bottom w:val="none" w:sz="0" w:space="0" w:color="auto"/>
                    <w:right w:val="none" w:sz="0" w:space="0" w:color="auto"/>
                  </w:divBdr>
                  <w:divsChild>
                    <w:div w:id="198855268">
                      <w:marLeft w:val="0"/>
                      <w:marRight w:val="0"/>
                      <w:marTop w:val="0"/>
                      <w:marBottom w:val="0"/>
                      <w:divBdr>
                        <w:top w:val="none" w:sz="0" w:space="0" w:color="auto"/>
                        <w:left w:val="none" w:sz="0" w:space="0" w:color="auto"/>
                        <w:bottom w:val="none" w:sz="0" w:space="0" w:color="auto"/>
                        <w:right w:val="none" w:sz="0" w:space="0" w:color="auto"/>
                      </w:divBdr>
                      <w:divsChild>
                        <w:div w:id="119689318">
                          <w:marLeft w:val="0"/>
                          <w:marRight w:val="0"/>
                          <w:marTop w:val="0"/>
                          <w:marBottom w:val="0"/>
                          <w:divBdr>
                            <w:top w:val="none" w:sz="0" w:space="0" w:color="auto"/>
                            <w:left w:val="none" w:sz="0" w:space="0" w:color="auto"/>
                            <w:bottom w:val="none" w:sz="0" w:space="0" w:color="auto"/>
                            <w:right w:val="none" w:sz="0" w:space="0" w:color="auto"/>
                          </w:divBdr>
                          <w:divsChild>
                            <w:div w:id="1648779955">
                              <w:marLeft w:val="0"/>
                              <w:marRight w:val="0"/>
                              <w:marTop w:val="0"/>
                              <w:marBottom w:val="0"/>
                              <w:divBdr>
                                <w:top w:val="none" w:sz="0" w:space="0" w:color="auto"/>
                                <w:left w:val="none" w:sz="0" w:space="0" w:color="auto"/>
                                <w:bottom w:val="none" w:sz="0" w:space="0" w:color="auto"/>
                                <w:right w:val="none" w:sz="0" w:space="0" w:color="auto"/>
                              </w:divBdr>
                              <w:divsChild>
                                <w:div w:id="1501700034">
                                  <w:marLeft w:val="0"/>
                                  <w:marRight w:val="0"/>
                                  <w:marTop w:val="0"/>
                                  <w:marBottom w:val="0"/>
                                  <w:divBdr>
                                    <w:top w:val="none" w:sz="0" w:space="0" w:color="auto"/>
                                    <w:left w:val="none" w:sz="0" w:space="0" w:color="auto"/>
                                    <w:bottom w:val="none" w:sz="0" w:space="0" w:color="auto"/>
                                    <w:right w:val="none" w:sz="0" w:space="0" w:color="auto"/>
                                  </w:divBdr>
                                  <w:divsChild>
                                    <w:div w:id="275408862">
                                      <w:marLeft w:val="0"/>
                                      <w:marRight w:val="0"/>
                                      <w:marTop w:val="0"/>
                                      <w:marBottom w:val="0"/>
                                      <w:divBdr>
                                        <w:top w:val="none" w:sz="0" w:space="0" w:color="auto"/>
                                        <w:left w:val="none" w:sz="0" w:space="0" w:color="auto"/>
                                        <w:bottom w:val="none" w:sz="0" w:space="0" w:color="auto"/>
                                        <w:right w:val="none" w:sz="0" w:space="0" w:color="auto"/>
                                      </w:divBdr>
                                      <w:divsChild>
                                        <w:div w:id="1030256402">
                                          <w:marLeft w:val="0"/>
                                          <w:marRight w:val="0"/>
                                          <w:marTop w:val="0"/>
                                          <w:marBottom w:val="0"/>
                                          <w:divBdr>
                                            <w:top w:val="none" w:sz="0" w:space="0" w:color="auto"/>
                                            <w:left w:val="none" w:sz="0" w:space="0" w:color="auto"/>
                                            <w:bottom w:val="none" w:sz="0" w:space="0" w:color="auto"/>
                                            <w:right w:val="none" w:sz="0" w:space="0" w:color="auto"/>
                                          </w:divBdr>
                                          <w:divsChild>
                                            <w:div w:id="1190559087">
                                              <w:marLeft w:val="0"/>
                                              <w:marRight w:val="0"/>
                                              <w:marTop w:val="0"/>
                                              <w:marBottom w:val="0"/>
                                              <w:divBdr>
                                                <w:top w:val="none" w:sz="0" w:space="0" w:color="auto"/>
                                                <w:left w:val="none" w:sz="0" w:space="0" w:color="auto"/>
                                                <w:bottom w:val="none" w:sz="0" w:space="0" w:color="auto"/>
                                                <w:right w:val="none" w:sz="0" w:space="0" w:color="auto"/>
                                              </w:divBdr>
                                              <w:divsChild>
                                                <w:div w:id="687609249">
                                                  <w:marLeft w:val="0"/>
                                                  <w:marRight w:val="0"/>
                                                  <w:marTop w:val="0"/>
                                                  <w:marBottom w:val="0"/>
                                                  <w:divBdr>
                                                    <w:top w:val="none" w:sz="0" w:space="0" w:color="auto"/>
                                                    <w:left w:val="none" w:sz="0" w:space="0" w:color="auto"/>
                                                    <w:bottom w:val="none" w:sz="0" w:space="0" w:color="auto"/>
                                                    <w:right w:val="none" w:sz="0" w:space="0" w:color="auto"/>
                                                  </w:divBdr>
                                                  <w:divsChild>
                                                    <w:div w:id="552623292">
                                                      <w:marLeft w:val="0"/>
                                                      <w:marRight w:val="0"/>
                                                      <w:marTop w:val="0"/>
                                                      <w:marBottom w:val="0"/>
                                                      <w:divBdr>
                                                        <w:top w:val="single" w:sz="6" w:space="0" w:color="auto"/>
                                                        <w:left w:val="none" w:sz="0" w:space="0" w:color="auto"/>
                                                        <w:bottom w:val="single" w:sz="6" w:space="0" w:color="auto"/>
                                                        <w:right w:val="none" w:sz="0" w:space="0" w:color="auto"/>
                                                      </w:divBdr>
                                                      <w:divsChild>
                                                        <w:div w:id="1119446157">
                                                          <w:marLeft w:val="0"/>
                                                          <w:marRight w:val="0"/>
                                                          <w:marTop w:val="0"/>
                                                          <w:marBottom w:val="0"/>
                                                          <w:divBdr>
                                                            <w:top w:val="none" w:sz="0" w:space="0" w:color="auto"/>
                                                            <w:left w:val="none" w:sz="0" w:space="0" w:color="auto"/>
                                                            <w:bottom w:val="none" w:sz="0" w:space="0" w:color="auto"/>
                                                            <w:right w:val="none" w:sz="0" w:space="0" w:color="auto"/>
                                                          </w:divBdr>
                                                          <w:divsChild>
                                                            <w:div w:id="429589893">
                                                              <w:marLeft w:val="0"/>
                                                              <w:marRight w:val="0"/>
                                                              <w:marTop w:val="0"/>
                                                              <w:marBottom w:val="0"/>
                                                              <w:divBdr>
                                                                <w:top w:val="none" w:sz="0" w:space="0" w:color="auto"/>
                                                                <w:left w:val="none" w:sz="0" w:space="0" w:color="auto"/>
                                                                <w:bottom w:val="none" w:sz="0" w:space="0" w:color="auto"/>
                                                                <w:right w:val="none" w:sz="0" w:space="0" w:color="auto"/>
                                                              </w:divBdr>
                                                              <w:divsChild>
                                                                <w:div w:id="1503741133">
                                                                  <w:marLeft w:val="0"/>
                                                                  <w:marRight w:val="0"/>
                                                                  <w:marTop w:val="0"/>
                                                                  <w:marBottom w:val="0"/>
                                                                  <w:divBdr>
                                                                    <w:top w:val="none" w:sz="0" w:space="0" w:color="auto"/>
                                                                    <w:left w:val="none" w:sz="0" w:space="0" w:color="auto"/>
                                                                    <w:bottom w:val="none" w:sz="0" w:space="0" w:color="auto"/>
                                                                    <w:right w:val="none" w:sz="0" w:space="0" w:color="auto"/>
                                                                  </w:divBdr>
                                                                  <w:divsChild>
                                                                    <w:div w:id="1059326025">
                                                                      <w:marLeft w:val="0"/>
                                                                      <w:marRight w:val="0"/>
                                                                      <w:marTop w:val="0"/>
                                                                      <w:marBottom w:val="0"/>
                                                                      <w:divBdr>
                                                                        <w:top w:val="none" w:sz="0" w:space="0" w:color="auto"/>
                                                                        <w:left w:val="none" w:sz="0" w:space="0" w:color="auto"/>
                                                                        <w:bottom w:val="none" w:sz="0" w:space="0" w:color="auto"/>
                                                                        <w:right w:val="none" w:sz="0" w:space="0" w:color="auto"/>
                                                                      </w:divBdr>
                                                                      <w:divsChild>
                                                                        <w:div w:id="1699232270">
                                                                          <w:marLeft w:val="0"/>
                                                                          <w:marRight w:val="0"/>
                                                                          <w:marTop w:val="0"/>
                                                                          <w:marBottom w:val="0"/>
                                                                          <w:divBdr>
                                                                            <w:top w:val="none" w:sz="0" w:space="0" w:color="auto"/>
                                                                            <w:left w:val="none" w:sz="0" w:space="0" w:color="auto"/>
                                                                            <w:bottom w:val="none" w:sz="0" w:space="0" w:color="auto"/>
                                                                            <w:right w:val="none" w:sz="0" w:space="0" w:color="auto"/>
                                                                          </w:divBdr>
                                                                          <w:divsChild>
                                                                            <w:div w:id="378476668">
                                                                              <w:marLeft w:val="0"/>
                                                                              <w:marRight w:val="0"/>
                                                                              <w:marTop w:val="0"/>
                                                                              <w:marBottom w:val="0"/>
                                                                              <w:divBdr>
                                                                                <w:top w:val="none" w:sz="0" w:space="0" w:color="auto"/>
                                                                                <w:left w:val="none" w:sz="0" w:space="0" w:color="auto"/>
                                                                                <w:bottom w:val="none" w:sz="0" w:space="0" w:color="auto"/>
                                                                                <w:right w:val="none" w:sz="0" w:space="0" w:color="auto"/>
                                                                              </w:divBdr>
                                                                              <w:divsChild>
                                                                                <w:div w:id="390664873">
                                                                                  <w:marLeft w:val="0"/>
                                                                                  <w:marRight w:val="0"/>
                                                                                  <w:marTop w:val="0"/>
                                                                                  <w:marBottom w:val="0"/>
                                                                                  <w:divBdr>
                                                                                    <w:top w:val="none" w:sz="0" w:space="0" w:color="auto"/>
                                                                                    <w:left w:val="none" w:sz="0" w:space="0" w:color="auto"/>
                                                                                    <w:bottom w:val="none" w:sz="0" w:space="0" w:color="auto"/>
                                                                                    <w:right w:val="none" w:sz="0" w:space="0" w:color="auto"/>
                                                                                  </w:divBdr>
                                                                                </w:div>
                                                                                <w:div w:id="1730684027">
                                                                                  <w:marLeft w:val="0"/>
                                                                                  <w:marRight w:val="0"/>
                                                                                  <w:marTop w:val="0"/>
                                                                                  <w:marBottom w:val="0"/>
                                                                                  <w:divBdr>
                                                                                    <w:top w:val="none" w:sz="0" w:space="0" w:color="auto"/>
                                                                                    <w:left w:val="none" w:sz="0" w:space="0" w:color="auto"/>
                                                                                    <w:bottom w:val="none" w:sz="0" w:space="0" w:color="auto"/>
                                                                                    <w:right w:val="none" w:sz="0" w:space="0" w:color="auto"/>
                                                                                  </w:divBdr>
                                                                                </w:div>
                                                                                <w:div w:id="375280710">
                                                                                  <w:marLeft w:val="0"/>
                                                                                  <w:marRight w:val="0"/>
                                                                                  <w:marTop w:val="0"/>
                                                                                  <w:marBottom w:val="0"/>
                                                                                  <w:divBdr>
                                                                                    <w:top w:val="none" w:sz="0" w:space="0" w:color="auto"/>
                                                                                    <w:left w:val="none" w:sz="0" w:space="0" w:color="auto"/>
                                                                                    <w:bottom w:val="none" w:sz="0" w:space="0" w:color="auto"/>
                                                                                    <w:right w:val="none" w:sz="0" w:space="0" w:color="auto"/>
                                                                                  </w:divBdr>
                                                                                </w:div>
                                                                                <w:div w:id="668947633">
                                                                                  <w:marLeft w:val="0"/>
                                                                                  <w:marRight w:val="0"/>
                                                                                  <w:marTop w:val="0"/>
                                                                                  <w:marBottom w:val="0"/>
                                                                                  <w:divBdr>
                                                                                    <w:top w:val="none" w:sz="0" w:space="0" w:color="auto"/>
                                                                                    <w:left w:val="none" w:sz="0" w:space="0" w:color="auto"/>
                                                                                    <w:bottom w:val="none" w:sz="0" w:space="0" w:color="auto"/>
                                                                                    <w:right w:val="none" w:sz="0" w:space="0" w:color="auto"/>
                                                                                  </w:divBdr>
                                                                                </w:div>
                                                                                <w:div w:id="551043162">
                                                                                  <w:marLeft w:val="0"/>
                                                                                  <w:marRight w:val="0"/>
                                                                                  <w:marTop w:val="0"/>
                                                                                  <w:marBottom w:val="0"/>
                                                                                  <w:divBdr>
                                                                                    <w:top w:val="none" w:sz="0" w:space="0" w:color="auto"/>
                                                                                    <w:left w:val="none" w:sz="0" w:space="0" w:color="auto"/>
                                                                                    <w:bottom w:val="none" w:sz="0" w:space="0" w:color="auto"/>
                                                                                    <w:right w:val="none" w:sz="0" w:space="0" w:color="auto"/>
                                                                                  </w:divBdr>
                                                                                </w:div>
                                                                                <w:div w:id="1658269712">
                                                                                  <w:marLeft w:val="0"/>
                                                                                  <w:marRight w:val="0"/>
                                                                                  <w:marTop w:val="0"/>
                                                                                  <w:marBottom w:val="0"/>
                                                                                  <w:divBdr>
                                                                                    <w:top w:val="none" w:sz="0" w:space="0" w:color="auto"/>
                                                                                    <w:left w:val="none" w:sz="0" w:space="0" w:color="auto"/>
                                                                                    <w:bottom w:val="none" w:sz="0" w:space="0" w:color="auto"/>
                                                                                    <w:right w:val="none" w:sz="0" w:space="0" w:color="auto"/>
                                                                                  </w:divBdr>
                                                                                </w:div>
                                                                                <w:div w:id="1990665793">
                                                                                  <w:marLeft w:val="0"/>
                                                                                  <w:marRight w:val="0"/>
                                                                                  <w:marTop w:val="0"/>
                                                                                  <w:marBottom w:val="0"/>
                                                                                  <w:divBdr>
                                                                                    <w:top w:val="none" w:sz="0" w:space="0" w:color="auto"/>
                                                                                    <w:left w:val="none" w:sz="0" w:space="0" w:color="auto"/>
                                                                                    <w:bottom w:val="none" w:sz="0" w:space="0" w:color="auto"/>
                                                                                    <w:right w:val="none" w:sz="0" w:space="0" w:color="auto"/>
                                                                                  </w:divBdr>
                                                                                </w:div>
                                                                                <w:div w:id="699550400">
                                                                                  <w:marLeft w:val="0"/>
                                                                                  <w:marRight w:val="0"/>
                                                                                  <w:marTop w:val="0"/>
                                                                                  <w:marBottom w:val="0"/>
                                                                                  <w:divBdr>
                                                                                    <w:top w:val="none" w:sz="0" w:space="0" w:color="auto"/>
                                                                                    <w:left w:val="none" w:sz="0" w:space="0" w:color="auto"/>
                                                                                    <w:bottom w:val="none" w:sz="0" w:space="0" w:color="auto"/>
                                                                                    <w:right w:val="none" w:sz="0" w:space="0" w:color="auto"/>
                                                                                  </w:divBdr>
                                                                                </w:div>
                                                                                <w:div w:id="8885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9735750">
      <w:bodyDiv w:val="1"/>
      <w:marLeft w:val="0"/>
      <w:marRight w:val="0"/>
      <w:marTop w:val="0"/>
      <w:marBottom w:val="0"/>
      <w:divBdr>
        <w:top w:val="none" w:sz="0" w:space="0" w:color="auto"/>
        <w:left w:val="none" w:sz="0" w:space="0" w:color="auto"/>
        <w:bottom w:val="none" w:sz="0" w:space="0" w:color="auto"/>
        <w:right w:val="none" w:sz="0" w:space="0" w:color="auto"/>
      </w:divBdr>
    </w:div>
    <w:div w:id="1060327581">
      <w:bodyDiv w:val="1"/>
      <w:marLeft w:val="0"/>
      <w:marRight w:val="0"/>
      <w:marTop w:val="0"/>
      <w:marBottom w:val="0"/>
      <w:divBdr>
        <w:top w:val="none" w:sz="0" w:space="0" w:color="auto"/>
        <w:left w:val="none" w:sz="0" w:space="0" w:color="auto"/>
        <w:bottom w:val="none" w:sz="0" w:space="0" w:color="auto"/>
        <w:right w:val="none" w:sz="0" w:space="0" w:color="auto"/>
      </w:divBdr>
    </w:div>
    <w:div w:id="1366098959">
      <w:bodyDiv w:val="1"/>
      <w:marLeft w:val="0"/>
      <w:marRight w:val="0"/>
      <w:marTop w:val="0"/>
      <w:marBottom w:val="0"/>
      <w:divBdr>
        <w:top w:val="none" w:sz="0" w:space="0" w:color="auto"/>
        <w:left w:val="none" w:sz="0" w:space="0" w:color="auto"/>
        <w:bottom w:val="none" w:sz="0" w:space="0" w:color="auto"/>
        <w:right w:val="none" w:sz="0" w:space="0" w:color="auto"/>
      </w:divBdr>
    </w:div>
    <w:div w:id="1824617771">
      <w:bodyDiv w:val="1"/>
      <w:marLeft w:val="0"/>
      <w:marRight w:val="0"/>
      <w:marTop w:val="0"/>
      <w:marBottom w:val="0"/>
      <w:divBdr>
        <w:top w:val="none" w:sz="0" w:space="0" w:color="auto"/>
        <w:left w:val="none" w:sz="0" w:space="0" w:color="auto"/>
        <w:bottom w:val="none" w:sz="0" w:space="0" w:color="auto"/>
        <w:right w:val="none" w:sz="0" w:space="0" w:color="auto"/>
      </w:divBdr>
    </w:div>
    <w:div w:id="18506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uploads.documents.cimpress.io/v1/uploads/d71d6fd8-b99e-4327-b8fd-1ac968b768a4~110/original?tenant=vbu-digital" TargetMode="External" Id="rId13" /><Relationship Type="http://schemas.openxmlformats.org/officeDocument/2006/relationships/hyperlink" Target="https://www.gov.uk/government/publications/keeping-children-safe-in-education--2"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https://www.equalityhumanrights.com/en/human-rights" TargetMode="Externa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s://www.gov.uk/government/publications/relationships-education-relationships-and-sex-education-rse-and-health-education" TargetMode="External" Id="rId17" /><Relationship Type="http://schemas.openxmlformats.org/officeDocument/2006/relationships/hyperlink" Target="https://www.gov.uk/guidance/safeguarding-and-remote-education" TargetMode="External" Id="rId25" /><Relationship Type="http://schemas.openxmlformats.org/officeDocument/2006/relationships/customXml" Target="../customXml/item2.xml" Id="rId2" /><Relationship Type="http://schemas.openxmlformats.org/officeDocument/2006/relationships/hyperlink" Target="https://assets.publishing.service.gov.uk/government/uploads/system/uploads/attachment_data/file/322307/HMG_MULTI_AGENCY_PRACTICE_GUIDELINES_v1_180614_FINAL.pdf" TargetMode="External" Id="rId16" /><Relationship Type="http://schemas.openxmlformats.org/officeDocument/2006/relationships/hyperlink" Target="https://www.gov.uk/guidance/meeting-digital-and-technology-standards-in-schools-and-colleges/filtering-and-monitoring-standards-for-schools-and-colleges"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gov.uk/government/publications/keeping-children-safe-in-education--2" TargetMode="External" Id="rId24" /><Relationship Type="http://schemas.openxmlformats.org/officeDocument/2006/relationships/customXml" Target="../customXml/item5.xml" Id="rId5" /><Relationship Type="http://schemas.openxmlformats.org/officeDocument/2006/relationships/hyperlink" Target="https://www.gov.uk/government/publications/the-right-to-choose-government-guidance-on-forced-marriage" TargetMode="External" Id="rId15" /><Relationship Type="http://schemas.openxmlformats.org/officeDocument/2006/relationships/hyperlink" Target="https://www.gov.uk/government/publications/working-together-to-safeguard-children--2" TargetMode="External" Id="rId23" /><Relationship Type="http://schemas.openxmlformats.org/officeDocument/2006/relationships/fontTable" Target="fontTable.xml" Id="rId28" /><Relationship Type="http://schemas.openxmlformats.org/officeDocument/2006/relationships/footnotes" Target="footnotes.xml" Id="rId10" /><Relationship Type="http://schemas.openxmlformats.org/officeDocument/2006/relationships/hyperlink" Target="https://www.gov.uk/government/publications/keeping-children-safe-in-education--2"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saferrecruitmentconsortium.org/" TargetMode="External" Id="rId14" /><Relationship Type="http://schemas.openxmlformats.org/officeDocument/2006/relationships/hyperlink" Target="https://www.gov.uk/government/publications/equality-act-2010-advice-for-schools" TargetMode="External" Id="rId22" /><Relationship Type="http://schemas.openxmlformats.org/officeDocument/2006/relationships/footer" Target="footer1.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7645abc-a90c-414d-9f24-b01235557221">
      <UserInfo>
        <DisplayName>Nusrat Raja</DisplayName>
        <AccountId>35</AccountId>
        <AccountType/>
      </UserInfo>
      <UserInfo>
        <DisplayName>C. Guyler-Kone</DisplayName>
        <AccountId>26</AccountId>
        <AccountType/>
      </UserInfo>
      <UserInfo>
        <DisplayName>S. Eccles</DisplayName>
        <AccountId>14</AccountId>
        <AccountType/>
      </UserInfo>
      <UserInfo>
        <DisplayName>Elaine Dowarka</DisplayName>
        <AccountId>5822</AccountId>
        <AccountType/>
      </UserInfo>
      <UserInfo>
        <DisplayName>j.akpowowo</DisplayName>
        <AccountId>685</AccountId>
        <AccountType/>
      </UserInfo>
      <UserInfo>
        <DisplayName>S Lea</DisplayName>
        <AccountId>24</AccountId>
        <AccountType/>
      </UserInfo>
    </SharedWithUsers>
    <lcf76f155ced4ddcb4097134ff3c332f xmlns="8ba3c8b1-136f-4942-9fee-03e156d08c12">
      <Terms xmlns="http://schemas.microsoft.com/office/infopath/2007/PartnerControls"/>
    </lcf76f155ced4ddcb4097134ff3c332f>
    <TaxCatchAll xmlns="6229ee0f-96c0-41c4-b4d6-25f6acb2d97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8EFDC8F6D8C94EBC85F15DD25F87DA" ma:contentTypeVersion="17" ma:contentTypeDescription="Create a new document." ma:contentTypeScope="" ma:versionID="a05ae910aebba799645144dc51246012">
  <xsd:schema xmlns:xsd="http://www.w3.org/2001/XMLSchema" xmlns:xs="http://www.w3.org/2001/XMLSchema" xmlns:p="http://schemas.microsoft.com/office/2006/metadata/properties" xmlns:ns2="8ba3c8b1-136f-4942-9fee-03e156d08c12" xmlns:ns3="f7645abc-a90c-414d-9f24-b01235557221" xmlns:ns4="6229ee0f-96c0-41c4-b4d6-25f6acb2d97f" targetNamespace="http://schemas.microsoft.com/office/2006/metadata/properties" ma:root="true" ma:fieldsID="a08bbafed92fac1c7f417caf38f96c49" ns2:_="" ns3:_="" ns4:_="">
    <xsd:import namespace="8ba3c8b1-136f-4942-9fee-03e156d08c12"/>
    <xsd:import namespace="f7645abc-a90c-414d-9f24-b01235557221"/>
    <xsd:import namespace="6229ee0f-96c0-41c4-b4d6-25f6acb2d9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3c8b1-136f-4942-9fee-03e156d08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d56550-cf65-4494-a8ae-228ddd4eb2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645abc-a90c-414d-9f24-b0123555722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9ee0f-96c0-41c4-b4d6-25f6acb2d97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d3455d0-75ad-4123-9553-7433b133f625}" ma:internalName="TaxCatchAll" ma:showField="CatchAllData" ma:web="6229ee0f-96c0-41c4-b4d6-25f6acb2d9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B7B9AE-3FF9-4E64-817D-2334B83A189D}">
  <ds:schemaRefs>
    <ds:schemaRef ds:uri="http://schemas.microsoft.com/sharepoint/v3/contenttype/forms"/>
  </ds:schemaRefs>
</ds:datastoreItem>
</file>

<file path=customXml/itemProps3.xml><?xml version="1.0" encoding="utf-8"?>
<ds:datastoreItem xmlns:ds="http://schemas.openxmlformats.org/officeDocument/2006/customXml" ds:itemID="{3CE107A1-748C-4D57-B906-3E2122538E6C}">
  <ds:schemaRefs>
    <ds:schemaRef ds:uri="http://purl.org/dc/dcmitype/"/>
    <ds:schemaRef ds:uri="http://purl.org/dc/terms/"/>
    <ds:schemaRef ds:uri="http://purl.org/dc/elements/1.1/"/>
    <ds:schemaRef ds:uri="6229ee0f-96c0-41c4-b4d6-25f6acb2d97f"/>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f7645abc-a90c-414d-9f24-b01235557221"/>
    <ds:schemaRef ds:uri="8ba3c8b1-136f-4942-9fee-03e156d08c12"/>
    <ds:schemaRef ds:uri="http://www.w3.org/XML/1998/namespace"/>
  </ds:schemaRefs>
</ds:datastoreItem>
</file>

<file path=customXml/itemProps4.xml><?xml version="1.0" encoding="utf-8"?>
<ds:datastoreItem xmlns:ds="http://schemas.openxmlformats.org/officeDocument/2006/customXml" ds:itemID="{CF17AAD1-6C3D-43E7-9F5B-0D39B41A3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3c8b1-136f-4942-9fee-03e156d08c12"/>
    <ds:schemaRef ds:uri="f7645abc-a90c-414d-9f24-b01235557221"/>
    <ds:schemaRef ds:uri="6229ee0f-96c0-41c4-b4d6-25f6acb2d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465EC5-9B21-420F-B9E3-6530086950D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SEPTEMBER 2023</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Craig Stilwell</dc:creator>
  <keywords/>
  <dc:description/>
  <lastModifiedBy>C. Guyler-Kone</lastModifiedBy>
  <revision>4</revision>
  <lastPrinted>2023-09-20T13:14:00.0000000Z</lastPrinted>
  <dcterms:created xsi:type="dcterms:W3CDTF">2023-09-20T13:52:00.0000000Z</dcterms:created>
  <dcterms:modified xsi:type="dcterms:W3CDTF">2023-09-29T12:30:25.2206933Z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0x010100EB8EFDC8F6D8C94EBC85F15DD25F87DA</vt:lpwstr>
  </property>
  <property fmtid="{D5CDD505-2E9C-101B-9397-08002B2CF9AE}" pid="3" name="MediaServiceImageTags">
    <vt:lpwstr/>
  </property>
</Properties>
</file>