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761"/>
        <w:gridCol w:w="1762"/>
        <w:gridCol w:w="60"/>
        <w:gridCol w:w="1701"/>
        <w:gridCol w:w="1701"/>
        <w:gridCol w:w="61"/>
        <w:gridCol w:w="1761"/>
        <w:gridCol w:w="1722"/>
        <w:gridCol w:w="40"/>
        <w:gridCol w:w="1761"/>
        <w:gridCol w:w="1742"/>
        <w:gridCol w:w="20"/>
        <w:gridCol w:w="1761"/>
        <w:gridCol w:w="1763"/>
        <w:gridCol w:w="1761"/>
        <w:gridCol w:w="1762"/>
        <w:gridCol w:w="23"/>
      </w:tblGrid>
      <w:tr w:rsidR="00D82B76" w:rsidRPr="00E724D5" w14:paraId="0DEE0C33" w14:textId="713E078B" w:rsidTr="003E0770">
        <w:trPr>
          <w:gridAfter w:val="1"/>
          <w:wAfter w:w="23" w:type="dxa"/>
          <w:trHeight w:val="481"/>
        </w:trPr>
        <w:tc>
          <w:tcPr>
            <w:tcW w:w="1231" w:type="dxa"/>
            <w:shd w:val="clear" w:color="auto" w:fill="F1A983" w:themeFill="accent2" w:themeFillTint="99"/>
          </w:tcPr>
          <w:p w14:paraId="68653B07" w14:textId="55AA4D61" w:rsidR="00D82B76" w:rsidRPr="002750B7" w:rsidRDefault="00D82B76" w:rsidP="00543797">
            <w:pPr>
              <w:pStyle w:val="Header"/>
              <w:rPr>
                <w:rFonts w:cs="Calibri"/>
                <w:b/>
                <w:bCs/>
                <w:sz w:val="36"/>
                <w:szCs w:val="36"/>
              </w:rPr>
            </w:pPr>
            <w:r w:rsidRPr="002750B7">
              <w:rPr>
                <w:rFonts w:cs="Calibri"/>
                <w:b/>
                <w:bCs/>
                <w:sz w:val="36"/>
                <w:szCs w:val="36"/>
              </w:rPr>
              <w:t>Year 3</w:t>
            </w:r>
          </w:p>
        </w:tc>
        <w:tc>
          <w:tcPr>
            <w:tcW w:w="3583" w:type="dxa"/>
            <w:gridSpan w:val="3"/>
            <w:shd w:val="clear" w:color="auto" w:fill="92D050"/>
          </w:tcPr>
          <w:p w14:paraId="675618EE" w14:textId="0565722D" w:rsidR="00D82B76" w:rsidRPr="00E724D5" w:rsidRDefault="00D82B76" w:rsidP="0040688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2750B7">
              <w:rPr>
                <w:rFonts w:cs="Calibri"/>
                <w:b/>
              </w:rPr>
              <w:t>Term 1</w:t>
            </w:r>
          </w:p>
          <w:p w14:paraId="192A9E35" w14:textId="1368EE6F" w:rsidR="00D82B76" w:rsidRPr="00E724D5" w:rsidRDefault="00D82B76" w:rsidP="00406883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gridSpan w:val="2"/>
            <w:shd w:val="clear" w:color="auto" w:fill="00B0F0"/>
          </w:tcPr>
          <w:p w14:paraId="0A319559" w14:textId="33A586D1" w:rsidR="00D82B76" w:rsidRPr="00E724D5" w:rsidRDefault="00D82B76" w:rsidP="00A978D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2750B7">
              <w:rPr>
                <w:rFonts w:cs="Calibri"/>
                <w:b/>
              </w:rPr>
              <w:t>Term 2</w:t>
            </w:r>
          </w:p>
          <w:p w14:paraId="4F367DED" w14:textId="7E418C05" w:rsidR="00D82B76" w:rsidRPr="00E724D5" w:rsidRDefault="00D82B76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3345A5F7" w14:textId="0ABA87EC" w:rsidR="00D82B76" w:rsidRPr="00E724D5" w:rsidRDefault="00D82B76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FFFF00"/>
          </w:tcPr>
          <w:p w14:paraId="4704896E" w14:textId="3B30EF6C" w:rsidR="00D82B76" w:rsidRPr="00E724D5" w:rsidRDefault="00D82B76" w:rsidP="00A978D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2750B7">
              <w:rPr>
                <w:rFonts w:cs="Calibri"/>
                <w:b/>
              </w:rPr>
              <w:t>Term 3</w:t>
            </w:r>
          </w:p>
          <w:p w14:paraId="4F631CF1" w14:textId="3743B2D9" w:rsidR="00D82B76" w:rsidRDefault="00D82B76" w:rsidP="00A978D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2713BF5" w14:textId="6C10EEFB" w:rsidR="00D82B76" w:rsidRPr="00E724D5" w:rsidRDefault="00D82B76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43" w:type="dxa"/>
            <w:gridSpan w:val="3"/>
            <w:shd w:val="clear" w:color="auto" w:fill="D86DCB" w:themeFill="accent5" w:themeFillTint="99"/>
          </w:tcPr>
          <w:p w14:paraId="55B3AD10" w14:textId="3F9DE691" w:rsidR="00D82B76" w:rsidRPr="00587BD1" w:rsidRDefault="00D82B76" w:rsidP="00A978D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87BD1">
              <w:rPr>
                <w:rFonts w:cs="Calibri"/>
                <w:b/>
                <w:sz w:val="20"/>
                <w:szCs w:val="20"/>
              </w:rPr>
              <w:t>Term 4</w:t>
            </w:r>
          </w:p>
          <w:p w14:paraId="035C9288" w14:textId="44872498" w:rsidR="00D82B76" w:rsidRDefault="00D82B76" w:rsidP="00A978D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627E1AC5" w14:textId="77777777" w:rsidR="00D82B76" w:rsidRPr="002750B7" w:rsidRDefault="00D82B76" w:rsidP="00A978D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544" w:type="dxa"/>
            <w:gridSpan w:val="3"/>
            <w:shd w:val="clear" w:color="auto" w:fill="FFC000"/>
          </w:tcPr>
          <w:p w14:paraId="32101DC8" w14:textId="46E46F75" w:rsidR="00D82B76" w:rsidRPr="00B339A3" w:rsidRDefault="00D82B76" w:rsidP="00D82B7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339A3">
              <w:rPr>
                <w:rFonts w:cs="Calibri"/>
                <w:b/>
                <w:sz w:val="20"/>
                <w:szCs w:val="20"/>
              </w:rPr>
              <w:t>Term 5</w:t>
            </w:r>
          </w:p>
          <w:p w14:paraId="49D44811" w14:textId="65ECC23C" w:rsidR="00D82B76" w:rsidRPr="00363EEF" w:rsidRDefault="00D82B76" w:rsidP="00543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C10C371" w14:textId="77777777" w:rsidR="00D82B76" w:rsidRPr="002750B7" w:rsidRDefault="00D82B76" w:rsidP="0054379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523" w:type="dxa"/>
            <w:gridSpan w:val="2"/>
            <w:shd w:val="clear" w:color="auto" w:fill="BFBFBF" w:themeFill="background1" w:themeFillShade="BF"/>
          </w:tcPr>
          <w:p w14:paraId="42652EA3" w14:textId="1E280E5B" w:rsidR="00D82B76" w:rsidRPr="001E7EBA" w:rsidRDefault="00D82B76" w:rsidP="00D82B7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E7EBA">
              <w:rPr>
                <w:rFonts w:cs="Calibri"/>
                <w:b/>
                <w:sz w:val="20"/>
                <w:szCs w:val="20"/>
              </w:rPr>
              <w:t>Term 6</w:t>
            </w:r>
          </w:p>
          <w:p w14:paraId="1F539B83" w14:textId="0B8F93DC" w:rsidR="00D82B76" w:rsidRPr="00C63032" w:rsidRDefault="00D82B76" w:rsidP="00543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63032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2A64F7B" w14:textId="77777777" w:rsidR="00D82B76" w:rsidRPr="002750B7" w:rsidRDefault="00D82B76" w:rsidP="0054379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A33BB5" w:rsidRPr="00E724D5" w14:paraId="449E5843" w14:textId="679975F1" w:rsidTr="003E0770">
        <w:trPr>
          <w:gridAfter w:val="1"/>
          <w:wAfter w:w="23" w:type="dxa"/>
          <w:trHeight w:val="1260"/>
        </w:trPr>
        <w:tc>
          <w:tcPr>
            <w:tcW w:w="1231" w:type="dxa"/>
            <w:shd w:val="clear" w:color="auto" w:fill="D9F2D0" w:themeFill="accent6" w:themeFillTint="33"/>
          </w:tcPr>
          <w:p w14:paraId="0056B941" w14:textId="49ED805B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Genre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1A0D92FC" w14:textId="198BF37B" w:rsidR="00E32B33" w:rsidRPr="00E724D5" w:rsidRDefault="00E32B33" w:rsidP="00543797">
            <w:pPr>
              <w:spacing w:after="0" w:line="240" w:lineRule="auto"/>
              <w:rPr>
                <w:rFonts w:cs="Calibri"/>
              </w:rPr>
            </w:pPr>
            <w:r w:rsidRPr="00236CC8">
              <w:rPr>
                <w:rFonts w:cs="Calibri"/>
                <w:b/>
                <w:bCs/>
              </w:rPr>
              <w:t>Narrative</w:t>
            </w:r>
            <w:r w:rsidRPr="00E724D5">
              <w:rPr>
                <w:rFonts w:cs="Calibri"/>
              </w:rPr>
              <w:t xml:space="preserve"> Setting 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648857E5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236CC8">
              <w:rPr>
                <w:rFonts w:cs="Calibri"/>
                <w:b/>
                <w:bCs/>
              </w:rPr>
              <w:t>Non-fiction</w:t>
            </w:r>
          </w:p>
          <w:p w14:paraId="1E655648" w14:textId="11F44F06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236CC8">
              <w:rPr>
                <w:rFonts w:cs="Calibri"/>
                <w:b/>
                <w:bCs/>
              </w:rPr>
              <w:t>Recount</w:t>
            </w:r>
          </w:p>
          <w:p w14:paraId="5E96970F" w14:textId="10C9DBAC" w:rsidR="00E32B33" w:rsidRPr="00E724D5" w:rsidRDefault="00E32B33" w:rsidP="00543797">
            <w:pPr>
              <w:spacing w:after="0" w:line="240" w:lineRule="auto"/>
              <w:rPr>
                <w:rStyle w:val="c9dxtc"/>
                <w:rFonts w:cs="Calibri"/>
              </w:rPr>
            </w:pPr>
            <w:proofErr w:type="gramStart"/>
            <w:r w:rsidRPr="49FCD4DC">
              <w:rPr>
                <w:rStyle w:val="c9dxtc"/>
                <w:rFonts w:cs="Calibri"/>
              </w:rPr>
              <w:t>Diary  –</w:t>
            </w:r>
            <w:proofErr w:type="gramEnd"/>
            <w:r w:rsidRPr="49FCD4DC">
              <w:rPr>
                <w:rStyle w:val="c9dxtc"/>
                <w:rFonts w:cs="Calibri"/>
              </w:rPr>
              <w:t xml:space="preserve">  </w:t>
            </w:r>
          </w:p>
        </w:tc>
        <w:tc>
          <w:tcPr>
            <w:tcW w:w="1761" w:type="dxa"/>
            <w:gridSpan w:val="2"/>
            <w:shd w:val="clear" w:color="auto" w:fill="D9F2D0" w:themeFill="accent6" w:themeFillTint="33"/>
          </w:tcPr>
          <w:p w14:paraId="6E243A81" w14:textId="0154C1B1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Fiction</w:t>
            </w:r>
          </w:p>
          <w:p w14:paraId="15CC9303" w14:textId="7A7D8649" w:rsidR="00E32B33" w:rsidRPr="00E724D5" w:rsidRDefault="00E32B33" w:rsidP="00543797">
            <w:pPr>
              <w:spacing w:after="0" w:line="240" w:lineRule="auto"/>
              <w:rPr>
                <w:rStyle w:val="c9dxtc"/>
                <w:rFonts w:cs="Calibri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Narrative-</w:t>
            </w:r>
            <w:r w:rsidRPr="00E724D5">
              <w:rPr>
                <w:rFonts w:cs="Calibri"/>
                <w:color w:val="3A3A3A" w:themeColor="background2" w:themeShade="40"/>
              </w:rPr>
              <w:t xml:space="preserve"> </w:t>
            </w:r>
            <w:r>
              <w:rPr>
                <w:rFonts w:cs="Calibri"/>
                <w:color w:val="3A3A3A" w:themeColor="background2" w:themeShade="40"/>
              </w:rPr>
              <w:t>(</w:t>
            </w:r>
            <w:r w:rsidRPr="00E724D5">
              <w:rPr>
                <w:rFonts w:cs="Calibri"/>
                <w:color w:val="3A3A3A" w:themeColor="background2" w:themeShade="40"/>
              </w:rPr>
              <w:t>Character description</w:t>
            </w:r>
            <w:r>
              <w:rPr>
                <w:rFonts w:cs="Calibri"/>
                <w:color w:val="3A3A3A" w:themeColor="background2" w:themeShade="40"/>
              </w:rPr>
              <w:t>)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6A3EC710" w14:textId="23F965CA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Non-fiction</w:t>
            </w:r>
          </w:p>
          <w:p w14:paraId="43F617EC" w14:textId="0872B827" w:rsidR="00E32B33" w:rsidRPr="00E724D5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Persuasion -</w:t>
            </w:r>
            <w:r w:rsidRPr="00E724D5">
              <w:rPr>
                <w:rFonts w:cs="Calibri"/>
                <w:color w:val="3A3A3A" w:themeColor="background2" w:themeShade="40"/>
              </w:rPr>
              <w:t xml:space="preserve">Letter </w:t>
            </w:r>
          </w:p>
          <w:p w14:paraId="023138D8" w14:textId="73593D2A" w:rsidR="00E32B33" w:rsidRPr="00E724D5" w:rsidRDefault="00E32B33" w:rsidP="0054379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1" w:type="dxa"/>
            <w:shd w:val="clear" w:color="auto" w:fill="D9F2D0" w:themeFill="accent6" w:themeFillTint="33"/>
          </w:tcPr>
          <w:p w14:paraId="500CE1AC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Fiction</w:t>
            </w:r>
          </w:p>
          <w:p w14:paraId="6430842E" w14:textId="543A92CA" w:rsidR="00E32B33" w:rsidRPr="00236CC8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Narrative:</w:t>
            </w:r>
            <w:r w:rsidRPr="00E724D5">
              <w:rPr>
                <w:rFonts w:cs="Calibri"/>
                <w:color w:val="3A3A3A" w:themeColor="background2" w:themeShade="40"/>
              </w:rPr>
              <w:t xml:space="preserve"> Retelling of story / part of story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2A240BC3" w14:textId="45559347" w:rsidR="00E32B33" w:rsidRPr="00236CC8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Non chronological report</w:t>
            </w:r>
          </w:p>
          <w:p w14:paraId="28A9F055" w14:textId="7EFFDDBC" w:rsidR="00E32B33" w:rsidRPr="00E724D5" w:rsidRDefault="00E32B33" w:rsidP="0054379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1" w:type="dxa"/>
            <w:shd w:val="clear" w:color="auto" w:fill="D9F2D0" w:themeFill="accent6" w:themeFillTint="33"/>
          </w:tcPr>
          <w:p w14:paraId="38F5F80E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Fiction</w:t>
            </w:r>
          </w:p>
          <w:p w14:paraId="2F9CA865" w14:textId="4F3A1078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Narrative:</w:t>
            </w:r>
            <w:r w:rsidRPr="00C47A84">
              <w:rPr>
                <w:rFonts w:cs="Calibri"/>
                <w:color w:val="3A3A3A" w:themeColor="background2" w:themeShade="40"/>
              </w:rPr>
              <w:t xml:space="preserve"> short story writing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0196AE34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Non-fiction</w:t>
            </w:r>
          </w:p>
          <w:p w14:paraId="0CA5B5DE" w14:textId="35D27590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Persuasive</w:t>
            </w:r>
            <w:r>
              <w:rPr>
                <w:rFonts w:cs="Calibri"/>
                <w:color w:val="3A3A3A" w:themeColor="background2" w:themeShade="40"/>
              </w:rPr>
              <w:t xml:space="preserve"> </w:t>
            </w:r>
            <w:r w:rsidR="00D86D70">
              <w:rPr>
                <w:rFonts w:cs="Calibri"/>
                <w:color w:val="3A3A3A" w:themeColor="background2" w:themeShade="40"/>
              </w:rPr>
              <w:t>letter</w:t>
            </w:r>
          </w:p>
          <w:p w14:paraId="27F4FACB" w14:textId="7C8FD165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61" w:type="dxa"/>
            <w:shd w:val="clear" w:color="auto" w:fill="D9F2D0" w:themeFill="accent6" w:themeFillTint="33"/>
          </w:tcPr>
          <w:p w14:paraId="1FBAE1FF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Fiction</w:t>
            </w:r>
          </w:p>
          <w:p w14:paraId="5F7CB1AD" w14:textId="77777777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Narrative:</w:t>
            </w:r>
            <w:r w:rsidRPr="00C47A84">
              <w:rPr>
                <w:rFonts w:cs="Calibri"/>
                <w:color w:val="3A3A3A" w:themeColor="background2" w:themeShade="40"/>
              </w:rPr>
              <w:t xml:space="preserve"> story setting / description</w:t>
            </w:r>
          </w:p>
          <w:p w14:paraId="7C45F7E3" w14:textId="77777777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63" w:type="dxa"/>
            <w:shd w:val="clear" w:color="auto" w:fill="D9F2D0" w:themeFill="accent6" w:themeFillTint="33"/>
          </w:tcPr>
          <w:p w14:paraId="4DB922F9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Non-fiction</w:t>
            </w:r>
          </w:p>
          <w:p w14:paraId="527F7E3A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Instructions</w:t>
            </w:r>
          </w:p>
          <w:p w14:paraId="2343BDDF" w14:textId="001A53C3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>(Make their own potion / medicine)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0D0C0768" w14:textId="77777777" w:rsidR="00E32B33" w:rsidRPr="00236CC8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Fiction</w:t>
            </w:r>
          </w:p>
          <w:p w14:paraId="2184D0AA" w14:textId="19961B31" w:rsidR="00E32B33" w:rsidRPr="00C47A84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Narrative:</w:t>
            </w:r>
            <w:r w:rsidRPr="00C47A84">
              <w:rPr>
                <w:rFonts w:cs="Calibri"/>
                <w:color w:val="3A3A3A" w:themeColor="background2" w:themeShade="40"/>
              </w:rPr>
              <w:t xml:space="preserve"> Story writing</w:t>
            </w:r>
            <w:r>
              <w:rPr>
                <w:rFonts w:cs="Calibri"/>
                <w:color w:val="3A3A3A" w:themeColor="background2" w:themeShade="40"/>
              </w:rPr>
              <w:t xml:space="preserve"> </w:t>
            </w:r>
          </w:p>
          <w:p w14:paraId="78D7D7F8" w14:textId="7F45CE3B" w:rsidR="00E32B33" w:rsidRDefault="00E32B33" w:rsidP="00543797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C47A84">
              <w:rPr>
                <w:rFonts w:cs="Calibri"/>
              </w:rPr>
              <w:t>Poetry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0B853BA2" w14:textId="00BADDF9" w:rsidR="00E32B33" w:rsidRPr="00236CC8" w:rsidRDefault="00E32B33" w:rsidP="00236CC8">
            <w:pPr>
              <w:rPr>
                <w:rFonts w:cs="Calibri"/>
                <w:b/>
                <w:bCs/>
                <w:color w:val="3A3A3A" w:themeColor="background2" w:themeShade="40"/>
              </w:rPr>
            </w:pP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>Non-fiction</w:t>
            </w:r>
            <w:r w:rsidR="00236CC8" w:rsidRPr="00236CC8">
              <w:rPr>
                <w:rFonts w:cs="Calibri"/>
                <w:b/>
                <w:bCs/>
                <w:color w:val="3A3A3A" w:themeColor="background2" w:themeShade="40"/>
              </w:rPr>
              <w:t xml:space="preserve"> </w:t>
            </w:r>
            <w:r w:rsidRPr="00236CC8">
              <w:rPr>
                <w:rFonts w:cs="Calibri"/>
                <w:b/>
                <w:bCs/>
                <w:color w:val="3A3A3A" w:themeColor="background2" w:themeShade="40"/>
              </w:rPr>
              <w:t xml:space="preserve">Recount   </w:t>
            </w:r>
          </w:p>
        </w:tc>
      </w:tr>
      <w:tr w:rsidR="0028258A" w:rsidRPr="00E724D5" w14:paraId="752DB3C0" w14:textId="0EA75FB6" w:rsidTr="003E0770">
        <w:trPr>
          <w:gridAfter w:val="1"/>
          <w:wAfter w:w="23" w:type="dxa"/>
          <w:trHeight w:val="1260"/>
        </w:trPr>
        <w:tc>
          <w:tcPr>
            <w:tcW w:w="1231" w:type="dxa"/>
            <w:shd w:val="clear" w:color="auto" w:fill="D9F2D0" w:themeFill="accent6" w:themeFillTint="33"/>
          </w:tcPr>
          <w:p w14:paraId="6C5FDF9B" w14:textId="3F65E0F2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Recommended texts/stimulus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7B065EB4" w14:textId="26677CE4" w:rsidR="00EC1063" w:rsidRDefault="00EC1063" w:rsidP="00EC1063">
            <w:pPr>
              <w:spacing w:after="0" w:line="240" w:lineRule="auto"/>
              <w:rPr>
                <w:rFonts w:cs="Calibri"/>
                <w:b/>
                <w:bCs/>
              </w:rPr>
            </w:pPr>
            <w:r w:rsidRPr="49FCD4DC">
              <w:rPr>
                <w:rFonts w:cs="Calibri"/>
                <w:b/>
                <w:bCs/>
              </w:rPr>
              <w:t xml:space="preserve">The Iron Man </w:t>
            </w:r>
          </w:p>
          <w:p w14:paraId="35123904" w14:textId="6B2EF444" w:rsidR="00E32B33" w:rsidRDefault="00B44114" w:rsidP="0028258A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0D0C38" wp14:editId="6E04DF73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202565</wp:posOffset>
                  </wp:positionV>
                  <wp:extent cx="596348" cy="875886"/>
                  <wp:effectExtent l="0" t="0" r="0" b="635"/>
                  <wp:wrapSquare wrapText="bothSides"/>
                  <wp:docPr id="551682131" name="Picture 55168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48" cy="875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0B86CB60" w14:textId="0CB29DC4" w:rsidR="00E32B33" w:rsidRDefault="00EC106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49FCD4DC">
              <w:rPr>
                <w:rFonts w:cs="Calibri"/>
                <w:b/>
                <w:bCs/>
              </w:rPr>
              <w:t xml:space="preserve">The Iron Man </w:t>
            </w:r>
            <w:r w:rsidR="00E32B33" w:rsidRPr="49FCD4DC">
              <w:rPr>
                <w:rFonts w:cs="Calibri"/>
                <w:b/>
                <w:bCs/>
              </w:rPr>
              <w:t xml:space="preserve"> </w:t>
            </w:r>
          </w:p>
          <w:p w14:paraId="17222419" w14:textId="3B5B1516" w:rsidR="00E32B33" w:rsidRPr="00E724D5" w:rsidRDefault="00B44114" w:rsidP="0028258A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10498D5" wp14:editId="694F579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259715</wp:posOffset>
                  </wp:positionV>
                  <wp:extent cx="552810" cy="808990"/>
                  <wp:effectExtent l="0" t="0" r="0" b="0"/>
                  <wp:wrapSquare wrapText="bothSides"/>
                  <wp:docPr id="96468628" name="Picture 96468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10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1" w:type="dxa"/>
            <w:gridSpan w:val="2"/>
            <w:shd w:val="clear" w:color="auto" w:fill="D9F2D0" w:themeFill="accent6" w:themeFillTint="33"/>
          </w:tcPr>
          <w:p w14:paraId="402C77D4" w14:textId="7B06AA14" w:rsidR="00E32B33" w:rsidRDefault="67896686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49FCD4DC">
              <w:rPr>
                <w:rFonts w:cs="Calibri"/>
                <w:b/>
                <w:bCs/>
              </w:rPr>
              <w:t>Winter’s Child</w:t>
            </w:r>
          </w:p>
          <w:p w14:paraId="13CF9E2A" w14:textId="49B7B986" w:rsidR="00E32B33" w:rsidRPr="00E724D5" w:rsidRDefault="00B44114" w:rsidP="0028258A">
            <w:pPr>
              <w:spacing w:after="0" w:line="240" w:lineRule="auto"/>
              <w:jc w:val="center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19D4675" wp14:editId="40A7789B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282575</wp:posOffset>
                  </wp:positionV>
                  <wp:extent cx="656704" cy="765313"/>
                  <wp:effectExtent l="0" t="0" r="0" b="0"/>
                  <wp:wrapSquare wrapText="bothSides"/>
                  <wp:docPr id="771326409" name="Picture 3" descr="Winter's Child | Literacy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704" cy="765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0E1DF7B5" w14:textId="227A5F5E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Winter’s Child</w:t>
            </w:r>
          </w:p>
          <w:p w14:paraId="1EF364E3" w14:textId="4BA9565D" w:rsidR="00E32B33" w:rsidRPr="00E724D5" w:rsidRDefault="00B44114" w:rsidP="00B343CD">
            <w:pPr>
              <w:spacing w:after="0" w:line="240" w:lineRule="auto"/>
              <w:jc w:val="center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B23DAC8" wp14:editId="50CC175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271145</wp:posOffset>
                  </wp:positionV>
                  <wp:extent cx="694706" cy="809599"/>
                  <wp:effectExtent l="0" t="0" r="0" b="0"/>
                  <wp:wrapSquare wrapText="bothSides"/>
                  <wp:docPr id="1928418576" name="Picture 3" descr="Winter's Child | Literacy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inter's Child | Literacy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706" cy="80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31A83D95" w14:textId="090DE4A6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Mrs Noah’s Pockets</w:t>
            </w:r>
          </w:p>
          <w:p w14:paraId="7A7211B5" w14:textId="750974AA" w:rsidR="00E32B33" w:rsidRPr="00E724D5" w:rsidRDefault="00B44114" w:rsidP="0028258A">
            <w:pPr>
              <w:spacing w:after="0" w:line="240" w:lineRule="auto"/>
              <w:jc w:val="center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FAC45B0" wp14:editId="07AB46E9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320330</wp:posOffset>
                  </wp:positionV>
                  <wp:extent cx="636104" cy="557651"/>
                  <wp:effectExtent l="0" t="0" r="0" b="0"/>
                  <wp:wrapSquare wrapText="bothSides"/>
                  <wp:docPr id="1990555708" name="Picture 4" descr="Mrs Noah's Pockets : Jackie Morr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rs Noah's Pockets : Jackie Morr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104" cy="557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1DAA87C2" w14:textId="68ED315F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Mrs Noah’s Pockets</w:t>
            </w:r>
          </w:p>
          <w:p w14:paraId="051E4445" w14:textId="6E8BF0E9" w:rsidR="00E32B33" w:rsidRPr="00E724D5" w:rsidRDefault="00163044" w:rsidP="0028258A">
            <w:pPr>
              <w:spacing w:after="0" w:line="240" w:lineRule="auto"/>
              <w:jc w:val="center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76FC3B4" wp14:editId="02EAE04B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285122</wp:posOffset>
                  </wp:positionV>
                  <wp:extent cx="711166" cy="623455"/>
                  <wp:effectExtent l="0" t="0" r="0" b="5715"/>
                  <wp:wrapSquare wrapText="bothSides"/>
                  <wp:docPr id="74755841" name="Picture 4" descr="Mrs Noah's Pockets : Jackie Morr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rs Noah's Pockets : Jackie Morr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166" cy="62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043E8D7F" w14:textId="667C1C53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587BD1">
              <w:rPr>
                <w:rFonts w:cs="Calibri"/>
                <w:b/>
                <w:bCs/>
                <w:color w:val="3A3A3A" w:themeColor="background2" w:themeShade="40"/>
              </w:rPr>
              <w:t>Fly Eagle Fly</w:t>
            </w:r>
          </w:p>
          <w:p w14:paraId="5E02E42B" w14:textId="42577D09" w:rsidR="00E32B33" w:rsidRDefault="00163044" w:rsidP="00B343C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3F04231" wp14:editId="0185BE87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282575</wp:posOffset>
                  </wp:positionV>
                  <wp:extent cx="640715" cy="801370"/>
                  <wp:effectExtent l="0" t="0" r="6985" b="0"/>
                  <wp:wrapSquare wrapText="bothSides"/>
                  <wp:docPr id="1015332602" name="Picture 5" descr="Fly, Eagle, Fly! An African Ta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y, Eagle, Fly! An African Ta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0CB0C41C" w14:textId="7CF06975" w:rsidR="00E32B33" w:rsidRDefault="00E32B33" w:rsidP="00543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60F73">
              <w:rPr>
                <w:rFonts w:cs="Calibri"/>
                <w:b/>
                <w:sz w:val="20"/>
                <w:szCs w:val="20"/>
              </w:rPr>
              <w:t>Fly Eagle Fly</w:t>
            </w:r>
          </w:p>
          <w:p w14:paraId="2FF83E8F" w14:textId="2E0AA338" w:rsidR="00E32B33" w:rsidRDefault="00163044" w:rsidP="00B343C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4159A61" wp14:editId="0C8C6830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302260</wp:posOffset>
                  </wp:positionV>
                  <wp:extent cx="628650" cy="786130"/>
                  <wp:effectExtent l="0" t="0" r="0" b="0"/>
                  <wp:wrapSquare wrapText="bothSides"/>
                  <wp:docPr id="1575348385" name="Picture 5" descr="Fly, Eagle, Fly! An African Ta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y, Eagle, Fly! An African Ta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2D326D6E" w14:textId="50493F30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363EEF">
              <w:rPr>
                <w:rFonts w:cs="Calibri"/>
                <w:b/>
                <w:bCs/>
                <w:color w:val="3A3A3A" w:themeColor="background2" w:themeShade="40"/>
              </w:rPr>
              <w:t>BFG</w:t>
            </w:r>
          </w:p>
          <w:p w14:paraId="6184ADDE" w14:textId="2509FD1D" w:rsidR="00E32B33" w:rsidRDefault="00163044" w:rsidP="00B343C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6182775" wp14:editId="20A8F359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341630</wp:posOffset>
                  </wp:positionV>
                  <wp:extent cx="537210" cy="726440"/>
                  <wp:effectExtent l="0" t="0" r="0" b="0"/>
                  <wp:wrapSquare wrapText="bothSides"/>
                  <wp:docPr id="542146244" name="Picture 6" descr="The BFG (Colour Edition) : Dahl, Roa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BFG (Colour Edition) : Dahl, Roa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3" w:type="dxa"/>
            <w:shd w:val="clear" w:color="auto" w:fill="D9F2D0" w:themeFill="accent6" w:themeFillTint="33"/>
          </w:tcPr>
          <w:p w14:paraId="25C43B7C" w14:textId="2872D529" w:rsidR="0028258A" w:rsidRDefault="0028258A" w:rsidP="0028258A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363EEF">
              <w:rPr>
                <w:rFonts w:cs="Calibri"/>
                <w:b/>
                <w:bCs/>
                <w:color w:val="3A3A3A" w:themeColor="background2" w:themeShade="40"/>
              </w:rPr>
              <w:t>BFG</w:t>
            </w:r>
          </w:p>
          <w:p w14:paraId="3A0F0726" w14:textId="586846C8" w:rsidR="00E32B33" w:rsidRDefault="00163044" w:rsidP="00B343C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81F35F" wp14:editId="6B6F1C98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353695</wp:posOffset>
                  </wp:positionV>
                  <wp:extent cx="514350" cy="695325"/>
                  <wp:effectExtent l="0" t="0" r="0" b="9525"/>
                  <wp:wrapSquare wrapText="bothSides"/>
                  <wp:docPr id="1793410463" name="Picture 6" descr="The BFG (Colour Edition) : Dahl, Roa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BFG (Colour Edition) : Dahl, Roa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68FFBDF4" w14:textId="24747E7C" w:rsidR="00E32B33" w:rsidRDefault="00E32B33" w:rsidP="00543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0A6">
              <w:rPr>
                <w:rFonts w:cs="Calibri"/>
                <w:b/>
                <w:sz w:val="20"/>
                <w:szCs w:val="20"/>
              </w:rPr>
              <w:t>Egyptian Cinderella</w:t>
            </w:r>
          </w:p>
          <w:p w14:paraId="6D920D0D" w14:textId="24250E26" w:rsidR="00E32B33" w:rsidRDefault="00163044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521BEF" wp14:editId="29DF02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177800</wp:posOffset>
                  </wp:positionV>
                  <wp:extent cx="706120" cy="706120"/>
                  <wp:effectExtent l="0" t="0" r="0" b="0"/>
                  <wp:wrapSquare wrapText="bothSides"/>
                  <wp:docPr id="1510715352" name="Picture 9" descr="Egyptian Cinder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5DEDF5E3" w14:textId="5E9A45C7" w:rsidR="00E32B33" w:rsidRDefault="00163044" w:rsidP="0054379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A44F3F0" wp14:editId="7FE5B1B2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536575</wp:posOffset>
                  </wp:positionV>
                  <wp:extent cx="700644" cy="700644"/>
                  <wp:effectExtent l="0" t="0" r="4445" b="4445"/>
                  <wp:wrapSquare wrapText="bothSides"/>
                  <wp:docPr id="798718222" name="Picture 9" descr="Egyptian Cinder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gyptian Cinder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44" cy="700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2B33" w:rsidRPr="006170A6">
              <w:rPr>
                <w:rFonts w:cs="Calibri"/>
                <w:b/>
                <w:sz w:val="20"/>
                <w:szCs w:val="20"/>
              </w:rPr>
              <w:t>Egyptian Cinderella</w:t>
            </w:r>
          </w:p>
          <w:p w14:paraId="170B9A2B" w14:textId="67345B2A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28258A" w:rsidRPr="00E724D5" w14:paraId="140FFAF5" w14:textId="06F652F5" w:rsidTr="003E0770">
        <w:trPr>
          <w:gridAfter w:val="1"/>
          <w:wAfter w:w="23" w:type="dxa"/>
          <w:trHeight w:val="1260"/>
        </w:trPr>
        <w:tc>
          <w:tcPr>
            <w:tcW w:w="1231" w:type="dxa"/>
            <w:shd w:val="clear" w:color="auto" w:fill="D9F2D0" w:themeFill="accent6" w:themeFillTint="33"/>
          </w:tcPr>
          <w:p w14:paraId="5A8C1B67" w14:textId="3F8A1FF6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4C041290" w14:textId="06C7B704" w:rsidR="00E32B33" w:rsidRPr="00E724D5" w:rsidRDefault="00331FB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44C21">
              <w:rPr>
                <w:rFonts w:cs="Calibri"/>
                <w:b/>
                <w:bCs/>
              </w:rPr>
              <w:t>Setting description</w:t>
            </w:r>
            <w:r>
              <w:rPr>
                <w:rFonts w:cs="Calibri"/>
              </w:rPr>
              <w:t xml:space="preserve"> </w:t>
            </w:r>
            <w:r w:rsidRPr="00E724D5">
              <w:rPr>
                <w:rFonts w:cs="Calibri"/>
              </w:rPr>
              <w:t>contrasting cliff face – storm vs sun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5348F77A" w14:textId="5147913F" w:rsidR="00E32B33" w:rsidRPr="00844C21" w:rsidRDefault="00844C21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 diary entry </w:t>
            </w:r>
          </w:p>
        </w:tc>
        <w:tc>
          <w:tcPr>
            <w:tcW w:w="1761" w:type="dxa"/>
            <w:gridSpan w:val="2"/>
            <w:shd w:val="clear" w:color="auto" w:fill="D9F2D0" w:themeFill="accent6" w:themeFillTint="33"/>
          </w:tcPr>
          <w:p w14:paraId="314AE301" w14:textId="5B32F992" w:rsidR="00E32B33" w:rsidRPr="002A0DDB" w:rsidRDefault="002A0DDB" w:rsidP="00543797">
            <w:pPr>
              <w:spacing w:after="0" w:line="240" w:lineRule="auto"/>
              <w:rPr>
                <w:rFonts w:cs="Calibri"/>
              </w:rPr>
            </w:pPr>
            <w:r w:rsidRPr="49FCD4DC">
              <w:rPr>
                <w:rFonts w:cs="Calibri"/>
              </w:rPr>
              <w:t xml:space="preserve">Character description 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20F3757B" w14:textId="05A73667" w:rsidR="00E32B33" w:rsidRPr="002A0DDB" w:rsidRDefault="002A0DDB" w:rsidP="00543797">
            <w:pPr>
              <w:spacing w:after="0" w:line="240" w:lineRule="auto"/>
              <w:rPr>
                <w:rFonts w:cs="Calibri"/>
              </w:rPr>
            </w:pPr>
            <w:r w:rsidRPr="002A0DDB">
              <w:rPr>
                <w:rFonts w:cs="Calibri"/>
              </w:rPr>
              <w:t>Letter</w:t>
            </w:r>
            <w:r>
              <w:rPr>
                <w:rFonts w:cs="Calibri"/>
              </w:rPr>
              <w:t xml:space="preserve"> to persuade Winter’s Child to leave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36EEBA8A" w14:textId="2C9C16AE" w:rsidR="00E32B33" w:rsidRPr="002A0DDB" w:rsidRDefault="002A0DDB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Retelling the ending of the story</w:t>
            </w:r>
            <w:r w:rsidR="002B2653">
              <w:rPr>
                <w:rFonts w:cs="Calibri"/>
              </w:rPr>
              <w:t xml:space="preserve"> of Mrs Noah’s </w:t>
            </w:r>
            <w:r w:rsidR="00792FAD">
              <w:rPr>
                <w:rFonts w:cs="Calibri"/>
              </w:rPr>
              <w:t>P</w:t>
            </w:r>
            <w:r w:rsidR="002B2653">
              <w:rPr>
                <w:rFonts w:cs="Calibri"/>
              </w:rPr>
              <w:t xml:space="preserve">ockets 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7F770537" w14:textId="6956EA69" w:rsidR="00E32B33" w:rsidRPr="002B2653" w:rsidRDefault="002B2653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Create their own troublesome creature &amp; write a report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5417E953" w14:textId="00FD1179" w:rsidR="00E32B33" w:rsidRPr="002B2653" w:rsidRDefault="002B2653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Short story fiction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345F0399" w14:textId="6EDBEAE0" w:rsidR="00E32B33" w:rsidRPr="00DD5F3A" w:rsidRDefault="006621A1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Persuasive letter to let eagle </w:t>
            </w:r>
            <w:r w:rsidR="00D86D70">
              <w:rPr>
                <w:rFonts w:cs="Calibri"/>
              </w:rPr>
              <w:t>fly free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3C19D462" w14:textId="1257B910" w:rsidR="00E32B33" w:rsidRPr="00DD5F3A" w:rsidRDefault="00DD5F3A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Narrative story / setting description based on BFG’s lair</w:t>
            </w:r>
          </w:p>
        </w:tc>
        <w:tc>
          <w:tcPr>
            <w:tcW w:w="1763" w:type="dxa"/>
            <w:shd w:val="clear" w:color="auto" w:fill="D9F2D0" w:themeFill="accent6" w:themeFillTint="33"/>
          </w:tcPr>
          <w:p w14:paraId="45F5783C" w14:textId="538BBE0B" w:rsidR="00E32B33" w:rsidRPr="00DD5F3A" w:rsidRDefault="00DD5F3A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Instructions – make their own potions / medicine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75127E52" w14:textId="019CDA96" w:rsidR="00E32B33" w:rsidRDefault="00DD5F3A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color w:val="3A3A3A" w:themeColor="background2" w:themeShade="40"/>
              </w:rPr>
              <w:t>Write a section of Egyptian Cinderella as story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6184F889" w14:textId="65A5A66F" w:rsidR="00E32B33" w:rsidRPr="00DD5F3A" w:rsidRDefault="00DD5F3A" w:rsidP="0054379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Recount</w:t>
            </w:r>
          </w:p>
        </w:tc>
      </w:tr>
      <w:tr w:rsidR="0028258A" w:rsidRPr="00E724D5" w14:paraId="10F0D891" w14:textId="1CDDBFE1" w:rsidTr="003E0770">
        <w:trPr>
          <w:gridAfter w:val="1"/>
          <w:wAfter w:w="23" w:type="dxa"/>
          <w:trHeight w:val="1260"/>
        </w:trPr>
        <w:tc>
          <w:tcPr>
            <w:tcW w:w="1231" w:type="dxa"/>
            <w:shd w:val="clear" w:color="auto" w:fill="D9F2D0" w:themeFill="accent6" w:themeFillTint="33"/>
          </w:tcPr>
          <w:p w14:paraId="55B47E2C" w14:textId="2810FF98" w:rsidR="00E32B33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Writing purpose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08594D7B" w14:textId="19D7DD23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entertain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64FE25F2" w14:textId="0EB5F908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inform</w:t>
            </w:r>
            <w:r w:rsidR="00D25303" w:rsidRPr="008E56E8">
              <w:rPr>
                <w:rFonts w:cs="Calibri"/>
              </w:rPr>
              <w:t xml:space="preserve"> (recount)</w:t>
            </w:r>
          </w:p>
        </w:tc>
        <w:tc>
          <w:tcPr>
            <w:tcW w:w="1761" w:type="dxa"/>
            <w:gridSpan w:val="2"/>
            <w:shd w:val="clear" w:color="auto" w:fill="D9F2D0" w:themeFill="accent6" w:themeFillTint="33"/>
          </w:tcPr>
          <w:p w14:paraId="0502B2F3" w14:textId="5BA89D9C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entertain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5397B552" w14:textId="2D62B8D8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persuade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7E13E899" w14:textId="3C24FA4B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entertain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5CCF1F4E" w14:textId="0CC55051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</w:rPr>
              <w:t>To inform</w:t>
            </w:r>
            <w:r w:rsidR="00D86D70" w:rsidRPr="008E56E8">
              <w:rPr>
                <w:rFonts w:cs="Calibri"/>
              </w:rPr>
              <w:t xml:space="preserve"> (report)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42282C2D" w14:textId="7B0C77DD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>To entertain</w:t>
            </w:r>
          </w:p>
        </w:tc>
        <w:tc>
          <w:tcPr>
            <w:tcW w:w="1762" w:type="dxa"/>
            <w:gridSpan w:val="2"/>
            <w:shd w:val="clear" w:color="auto" w:fill="D9F2D0" w:themeFill="accent6" w:themeFillTint="33"/>
          </w:tcPr>
          <w:p w14:paraId="1A338D86" w14:textId="285F4B41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>To persuade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46C9099F" w14:textId="6AD6BABA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>To entertain</w:t>
            </w:r>
          </w:p>
        </w:tc>
        <w:tc>
          <w:tcPr>
            <w:tcW w:w="1763" w:type="dxa"/>
            <w:shd w:val="clear" w:color="auto" w:fill="D9F2D0" w:themeFill="accent6" w:themeFillTint="33"/>
          </w:tcPr>
          <w:p w14:paraId="2982FE97" w14:textId="0229B2C3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 xml:space="preserve">To </w:t>
            </w:r>
            <w:r w:rsidR="00D86D70" w:rsidRPr="008E56E8">
              <w:rPr>
                <w:rFonts w:cs="Calibri"/>
                <w:color w:val="3A3A3A" w:themeColor="background2" w:themeShade="40"/>
              </w:rPr>
              <w:t>inform</w:t>
            </w:r>
          </w:p>
        </w:tc>
        <w:tc>
          <w:tcPr>
            <w:tcW w:w="1761" w:type="dxa"/>
            <w:shd w:val="clear" w:color="auto" w:fill="D9F2D0" w:themeFill="accent6" w:themeFillTint="33"/>
          </w:tcPr>
          <w:p w14:paraId="216DBAED" w14:textId="379D8668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>To entertain</w:t>
            </w:r>
          </w:p>
        </w:tc>
        <w:tc>
          <w:tcPr>
            <w:tcW w:w="1762" w:type="dxa"/>
            <w:shd w:val="clear" w:color="auto" w:fill="D9F2D0" w:themeFill="accent6" w:themeFillTint="33"/>
          </w:tcPr>
          <w:p w14:paraId="09A8E84C" w14:textId="15E97726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3A3A" w:themeColor="background2" w:themeShade="40"/>
              </w:rPr>
              <w:t>To inform</w:t>
            </w:r>
            <w:r w:rsidR="00D86D70" w:rsidRPr="008E56E8">
              <w:rPr>
                <w:rFonts w:cs="Calibri"/>
                <w:color w:val="3A3A3A" w:themeColor="background2" w:themeShade="40"/>
              </w:rPr>
              <w:t xml:space="preserve"> (recount)</w:t>
            </w:r>
          </w:p>
        </w:tc>
      </w:tr>
      <w:tr w:rsidR="00C244E7" w:rsidRPr="00E724D5" w14:paraId="4B5AEFCE" w14:textId="3455769B" w:rsidTr="003E0770">
        <w:trPr>
          <w:gridAfter w:val="1"/>
          <w:wAfter w:w="23" w:type="dxa"/>
          <w:trHeight w:val="824"/>
        </w:trPr>
        <w:tc>
          <w:tcPr>
            <w:tcW w:w="1231" w:type="dxa"/>
            <w:shd w:val="clear" w:color="auto" w:fill="auto"/>
          </w:tcPr>
          <w:p w14:paraId="09ACDDE8" w14:textId="6D105D03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 xml:space="preserve">Text </w:t>
            </w:r>
            <w:r>
              <w:rPr>
                <w:rFonts w:cs="Calibri"/>
                <w:b/>
                <w:bCs/>
              </w:rPr>
              <w:t>Features</w:t>
            </w:r>
          </w:p>
        </w:tc>
        <w:tc>
          <w:tcPr>
            <w:tcW w:w="1761" w:type="dxa"/>
            <w:shd w:val="clear" w:color="auto" w:fill="auto"/>
          </w:tcPr>
          <w:p w14:paraId="7F4FC31F" w14:textId="16BF9305" w:rsidR="76AA3C81" w:rsidRPr="008E56E8" w:rsidRDefault="00036216" w:rsidP="76AA3C81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4E77F066" wp14:editId="6A4E4644">
                  <wp:extent cx="981075" cy="1197610"/>
                  <wp:effectExtent l="0" t="0" r="9525" b="2540"/>
                  <wp:docPr id="372685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8562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663477" w14:textId="2526BD60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</w:p>
          <w:p w14:paraId="70643C72" w14:textId="77777777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</w:p>
          <w:p w14:paraId="0056AD2B" w14:textId="190F09AD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2" w:type="dxa"/>
          </w:tcPr>
          <w:p w14:paraId="13150F72" w14:textId="714FBA36" w:rsidR="00E32B33" w:rsidRPr="008E56E8" w:rsidRDefault="00E87F67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1AA79E82" wp14:editId="2B78A27E">
                  <wp:extent cx="981710" cy="871220"/>
                  <wp:effectExtent l="0" t="0" r="8890" b="5080"/>
                  <wp:docPr id="1154529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2976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  <w:gridSpan w:val="2"/>
            <w:shd w:val="clear" w:color="auto" w:fill="auto"/>
          </w:tcPr>
          <w:p w14:paraId="183DEBBE" w14:textId="667ACF28" w:rsidR="00E32B33" w:rsidRPr="008E56E8" w:rsidRDefault="004979A9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106A2B25" wp14:editId="5405D659">
                  <wp:extent cx="981075" cy="795655"/>
                  <wp:effectExtent l="0" t="0" r="9525" b="4445"/>
                  <wp:docPr id="269461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46113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2" w:type="dxa"/>
            <w:gridSpan w:val="2"/>
          </w:tcPr>
          <w:p w14:paraId="5876AEB1" w14:textId="4D48274A" w:rsidR="00E32B33" w:rsidRPr="008E56E8" w:rsidRDefault="00FD13B9" w:rsidP="00543797">
            <w:pPr>
              <w:spacing w:after="0" w:line="240" w:lineRule="auto"/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64181DD1" wp14:editId="0C3CD643">
                  <wp:extent cx="981710" cy="1349375"/>
                  <wp:effectExtent l="0" t="0" r="8890" b="3175"/>
                  <wp:docPr id="1511221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22169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  <w:shd w:val="clear" w:color="auto" w:fill="auto"/>
          </w:tcPr>
          <w:p w14:paraId="1A899671" w14:textId="6CAAC9E9" w:rsidR="00E32B33" w:rsidRPr="008E56E8" w:rsidRDefault="00067E85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6F10E9A0" wp14:editId="76DF943C">
                  <wp:extent cx="981075" cy="956310"/>
                  <wp:effectExtent l="0" t="0" r="9525" b="0"/>
                  <wp:docPr id="533496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49618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2" w:type="dxa"/>
            <w:gridSpan w:val="2"/>
          </w:tcPr>
          <w:p w14:paraId="7905C8E5" w14:textId="41381732" w:rsidR="00E32B33" w:rsidRPr="008E56E8" w:rsidRDefault="00BC715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1FDEA631" wp14:editId="3B9A7527">
                  <wp:extent cx="981710" cy="755015"/>
                  <wp:effectExtent l="0" t="0" r="8890" b="6985"/>
                  <wp:docPr id="5182814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28144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0B57ADBD" w14:textId="524BA06F" w:rsidR="00E32B33" w:rsidRPr="008E56E8" w:rsidRDefault="00067E85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3A56B5CA" wp14:editId="2B88DCB4">
                  <wp:extent cx="981075" cy="956310"/>
                  <wp:effectExtent l="0" t="0" r="9525" b="0"/>
                  <wp:docPr id="1097887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88770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2" w:type="dxa"/>
            <w:gridSpan w:val="2"/>
          </w:tcPr>
          <w:p w14:paraId="3DB0E6EE" w14:textId="69608B61" w:rsidR="00E32B33" w:rsidRPr="008E56E8" w:rsidRDefault="00FD13B9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37CFF556" wp14:editId="4003A9B3">
                  <wp:extent cx="981710" cy="1349375"/>
                  <wp:effectExtent l="0" t="0" r="8890" b="3175"/>
                  <wp:docPr id="212218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1815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469805F0" w14:textId="51B58D32" w:rsidR="00E32B33" w:rsidRPr="008E56E8" w:rsidRDefault="00067E85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3CF68FF4" wp14:editId="59FD66D8">
                  <wp:extent cx="981075" cy="956310"/>
                  <wp:effectExtent l="0" t="0" r="9525" b="0"/>
                  <wp:docPr id="1310776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7667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</w:tcPr>
          <w:p w14:paraId="51289AFC" w14:textId="6C4F5404" w:rsidR="00E32B33" w:rsidRPr="008E56E8" w:rsidRDefault="00F739D7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3A5708D3" wp14:editId="37FA6BBB">
                  <wp:extent cx="982345" cy="913765"/>
                  <wp:effectExtent l="0" t="0" r="8255" b="635"/>
                  <wp:docPr id="920702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70297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45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1DCE8460" w14:textId="0FF9F116" w:rsidR="00E32B33" w:rsidRPr="008E56E8" w:rsidRDefault="00067E85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02A28CEC" wp14:editId="3104E87E">
                  <wp:extent cx="981075" cy="956310"/>
                  <wp:effectExtent l="0" t="0" r="9525" b="0"/>
                  <wp:docPr id="895760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76086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2" w:type="dxa"/>
          </w:tcPr>
          <w:p w14:paraId="16B90DA7" w14:textId="52951DA9" w:rsidR="00E32B33" w:rsidRPr="008E56E8" w:rsidRDefault="00E87F67" w:rsidP="00543797">
            <w:pPr>
              <w:spacing w:after="0" w:line="240" w:lineRule="auto"/>
              <w:rPr>
                <w:rStyle w:val="normaltextrun"/>
                <w:rFonts w:cs="Calibri"/>
                <w:color w:val="000000"/>
                <w:shd w:val="clear" w:color="auto" w:fill="FFFFFF"/>
              </w:rPr>
            </w:pPr>
            <w:r w:rsidRPr="008E56E8">
              <w:rPr>
                <w:noProof/>
                <w14:ligatures w14:val="standardContextual"/>
              </w:rPr>
              <w:drawing>
                <wp:inline distT="0" distB="0" distL="0" distR="0" wp14:anchorId="3D9FB20A" wp14:editId="327DF4B6">
                  <wp:extent cx="981710" cy="871220"/>
                  <wp:effectExtent l="0" t="0" r="8890" b="5080"/>
                  <wp:docPr id="19927357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73578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4E7" w:rsidRPr="00E724D5" w14:paraId="5FC52936" w14:textId="292C8848" w:rsidTr="00627FD2">
        <w:trPr>
          <w:gridAfter w:val="1"/>
          <w:wAfter w:w="23" w:type="dxa"/>
          <w:trHeight w:val="481"/>
        </w:trPr>
        <w:tc>
          <w:tcPr>
            <w:tcW w:w="1231" w:type="dxa"/>
            <w:shd w:val="clear" w:color="auto" w:fill="auto"/>
          </w:tcPr>
          <w:p w14:paraId="7AAEA0E0" w14:textId="77777777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Grammatical structures</w:t>
            </w:r>
          </w:p>
        </w:tc>
        <w:tc>
          <w:tcPr>
            <w:tcW w:w="1761" w:type="dxa"/>
            <w:shd w:val="clear" w:color="auto" w:fill="auto"/>
          </w:tcPr>
          <w:p w14:paraId="1BDA712A" w14:textId="77777777" w:rsidR="00037591" w:rsidRPr="008E56E8" w:rsidRDefault="00037591" w:rsidP="00037591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rStyle w:val="normaltextrun"/>
                <w:rFonts w:ascii="Calibri" w:eastAsia="Calibri" w:hAnsi="Calibri" w:cs="Calibri"/>
                <w:sz w:val="22"/>
                <w:szCs w:val="22"/>
              </w:rPr>
              <w:t>Use prepositions for place</w:t>
            </w:r>
            <w:r w:rsidRPr="008E56E8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85EB8EC" w14:textId="05898DDB" w:rsidR="00E32B33" w:rsidRPr="008E56E8" w:rsidRDefault="00E32B33" w:rsidP="00037591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762" w:type="dxa"/>
          </w:tcPr>
          <w:p w14:paraId="14B33867" w14:textId="77777777" w:rsidR="00AF573C" w:rsidRPr="008E56E8" w:rsidRDefault="00AF573C" w:rsidP="00AF573C">
            <w:pPr>
              <w:rPr>
                <w:rFonts w:cs="Calibri"/>
                <w:bCs/>
                <w:color w:val="3A7C22" w:themeColor="accent6" w:themeShade="BF"/>
              </w:rPr>
            </w:pPr>
            <w:r w:rsidRPr="008E56E8">
              <w:rPr>
                <w:rFonts w:cs="Calibri"/>
                <w:color w:val="3A7C22" w:themeColor="accent6" w:themeShade="BF"/>
              </w:rPr>
              <w:t>Consolidate coordinating conjunctions (Year 2 objectives – and / but /so).</w:t>
            </w:r>
          </w:p>
          <w:p w14:paraId="16710305" w14:textId="32DF64D7" w:rsidR="00E32B33" w:rsidRPr="008E56E8" w:rsidRDefault="00E32B33" w:rsidP="00AF573C">
            <w:pPr>
              <w:rPr>
                <w:rFonts w:cs="Calibri"/>
              </w:rPr>
            </w:pPr>
          </w:p>
        </w:tc>
        <w:tc>
          <w:tcPr>
            <w:tcW w:w="1761" w:type="dxa"/>
            <w:gridSpan w:val="2"/>
            <w:shd w:val="clear" w:color="auto" w:fill="auto"/>
          </w:tcPr>
          <w:p w14:paraId="04E8FFD8" w14:textId="65A7CC97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  <w:r w:rsidRPr="008E56E8">
              <w:rPr>
                <w:rFonts w:cs="Calibri"/>
                <w:color w:val="3A7C22" w:themeColor="accent6" w:themeShade="BF"/>
              </w:rPr>
              <w:t>Consolidate coordinating conjunctions (Year 2 coordination and, but, or)</w:t>
            </w:r>
          </w:p>
        </w:tc>
        <w:tc>
          <w:tcPr>
            <w:tcW w:w="1762" w:type="dxa"/>
            <w:gridSpan w:val="2"/>
          </w:tcPr>
          <w:p w14:paraId="5DB213BB" w14:textId="61167263" w:rsidR="00E32B33" w:rsidRPr="008E56E8" w:rsidRDefault="00E32B33" w:rsidP="0054379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Subordinating conjunctions for cause e.g. because, since, as 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7524AED9" w14:textId="1F105F99" w:rsidR="000B345C" w:rsidRPr="008E56E8" w:rsidRDefault="000B345C" w:rsidP="008D696F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35F93923" w14:textId="59DE744E" w:rsidR="00E32B33" w:rsidRPr="008E56E8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1F042236" w14:textId="02D36B7D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2" w:type="dxa"/>
            <w:gridSpan w:val="2"/>
          </w:tcPr>
          <w:p w14:paraId="63451531" w14:textId="77777777" w:rsidR="00E32B33" w:rsidRPr="008E56E8" w:rsidRDefault="00D829E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E56E8">
              <w:rPr>
                <w:rFonts w:cs="Calibri"/>
              </w:rPr>
              <w:t>Use conjunctions for cause e.g.</w:t>
            </w:r>
            <w:r w:rsidRPr="008E56E8">
              <w:rPr>
                <w:rFonts w:cs="Calibri"/>
                <w:b/>
                <w:bCs/>
              </w:rPr>
              <w:t xml:space="preserve"> because, since as, so</w:t>
            </w:r>
          </w:p>
          <w:p w14:paraId="3CF86149" w14:textId="77777777" w:rsidR="00A02C26" w:rsidRPr="008E56E8" w:rsidRDefault="00A02C26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CA131D4" w14:textId="70EE6303" w:rsidR="00D829E3" w:rsidRPr="008E56E8" w:rsidRDefault="00A02C26" w:rsidP="00A02C26">
            <w:pPr>
              <w:rPr>
                <w:rFonts w:cs="Calibri"/>
              </w:rPr>
            </w:pPr>
            <w:r w:rsidRPr="008E56E8">
              <w:rPr>
                <w:rFonts w:cs="Calibri"/>
              </w:rPr>
              <w:t>Recap simple subordinating conjunctions (</w:t>
            </w:r>
            <w:r w:rsidRPr="008E56E8">
              <w:rPr>
                <w:rFonts w:cs="Calibri"/>
                <w:b/>
                <w:bCs/>
              </w:rPr>
              <w:t>if, when, that</w:t>
            </w:r>
            <w:r w:rsidRPr="008E56E8">
              <w:rPr>
                <w:rFonts w:cs="Calibri"/>
              </w:rPr>
              <w:t>)</w:t>
            </w:r>
          </w:p>
        </w:tc>
        <w:tc>
          <w:tcPr>
            <w:tcW w:w="1761" w:type="dxa"/>
          </w:tcPr>
          <w:p w14:paraId="4F018568" w14:textId="5C6C281A" w:rsidR="00E32B33" w:rsidRPr="008E56E8" w:rsidRDefault="008731AB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eastAsia="Aptos" w:cs="Calibri"/>
              </w:rPr>
              <w:t>Use adverbs in speech to reflect how characters are feeling</w:t>
            </w:r>
          </w:p>
        </w:tc>
        <w:tc>
          <w:tcPr>
            <w:tcW w:w="1763" w:type="dxa"/>
          </w:tcPr>
          <w:p w14:paraId="0867B622" w14:textId="3035A04E" w:rsidR="00E32B33" w:rsidRPr="008E56E8" w:rsidRDefault="001810B7" w:rsidP="006323F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rFonts w:ascii="Calibri" w:hAnsi="Calibri" w:cs="Calibri"/>
                <w:bCs/>
                <w:sz w:val="22"/>
                <w:szCs w:val="22"/>
              </w:rPr>
              <w:t xml:space="preserve">Adverbs for time E.g. -  Later, soon, 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0DC2F78B" w14:textId="22F27F1A" w:rsidR="00E32B33" w:rsidRPr="008E56E8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2" w:type="dxa"/>
          </w:tcPr>
          <w:p w14:paraId="0B9F4406" w14:textId="27DABEEC" w:rsidR="00E32B33" w:rsidRPr="008E56E8" w:rsidRDefault="005D491A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bCs/>
              </w:rPr>
              <w:t xml:space="preserve">Adverbs for time E.g. -  Later, soon, (Vary position of adverb). </w:t>
            </w:r>
          </w:p>
        </w:tc>
      </w:tr>
      <w:tr w:rsidR="00C244E7" w:rsidRPr="00E724D5" w14:paraId="1584E560" w14:textId="0A037561" w:rsidTr="005D491A">
        <w:trPr>
          <w:gridAfter w:val="1"/>
          <w:wAfter w:w="23" w:type="dxa"/>
          <w:trHeight w:val="844"/>
        </w:trPr>
        <w:tc>
          <w:tcPr>
            <w:tcW w:w="1231" w:type="dxa"/>
            <w:shd w:val="clear" w:color="auto" w:fill="auto"/>
          </w:tcPr>
          <w:p w14:paraId="29CAE5AB" w14:textId="77777777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Descriptive language</w:t>
            </w:r>
          </w:p>
        </w:tc>
        <w:tc>
          <w:tcPr>
            <w:tcW w:w="1761" w:type="dxa"/>
            <w:shd w:val="clear" w:color="auto" w:fill="auto"/>
          </w:tcPr>
          <w:p w14:paraId="140DFE08" w14:textId="77777777" w:rsidR="00E32B33" w:rsidRPr="008E56E8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>Use noun phrases expanded with adjectives</w:t>
            </w:r>
          </w:p>
          <w:p w14:paraId="67D99DEC" w14:textId="0913B905" w:rsidR="00E32B33" w:rsidRPr="008E56E8" w:rsidRDefault="00E32B33" w:rsidP="00543797">
            <w:pPr>
              <w:spacing w:after="0" w:line="240" w:lineRule="auto"/>
              <w:rPr>
                <w:rFonts w:cs="Calibri"/>
                <w:color w:val="FF0000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14:paraId="02E34D93" w14:textId="0ACDA87E" w:rsidR="00E32B33" w:rsidRPr="008E56E8" w:rsidRDefault="00E32B33" w:rsidP="00AF573C">
            <w:pPr>
              <w:spacing w:after="0" w:line="240" w:lineRule="auto"/>
              <w:rPr>
                <w:rFonts w:cs="Calibri"/>
                <w:color w:val="FF0000"/>
              </w:rPr>
            </w:pPr>
          </w:p>
        </w:tc>
        <w:tc>
          <w:tcPr>
            <w:tcW w:w="1761" w:type="dxa"/>
            <w:gridSpan w:val="2"/>
            <w:shd w:val="clear" w:color="auto" w:fill="auto"/>
          </w:tcPr>
          <w:p w14:paraId="723C14F8" w14:textId="77777777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rFonts w:ascii="Calibri" w:hAnsi="Calibri" w:cs="Calibri"/>
                <w:sz w:val="22"/>
                <w:szCs w:val="22"/>
              </w:rPr>
              <w:t xml:space="preserve">Use noun phrases expanded with adverbs </w:t>
            </w:r>
          </w:p>
          <w:p w14:paraId="659A157F" w14:textId="77777777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228C478B" w14:textId="691DD247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Describing characters’ </w:t>
            </w: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appearance, feelings.</w:t>
            </w: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5BEDA1C8" w14:textId="77777777" w:rsidR="00E32B33" w:rsidRPr="008E56E8" w:rsidRDefault="00E32B33" w:rsidP="005F0FC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4F2428C4" w14:textId="1A1E77B7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093E5B10" w14:textId="77777777" w:rsidR="00E32B33" w:rsidRPr="008E56E8" w:rsidRDefault="00E32B33" w:rsidP="00607227">
            <w:pPr>
              <w:pStyle w:val="zfr3q"/>
              <w:spacing w:before="0" w:beforeAutospacing="0" w:after="0" w:afterAutospacing="0"/>
              <w:textAlignment w:val="baseline"/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3717E41B" w14:textId="3EDEC25E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</w:p>
        </w:tc>
        <w:tc>
          <w:tcPr>
            <w:tcW w:w="1762" w:type="dxa"/>
            <w:gridSpan w:val="2"/>
            <w:shd w:val="clear" w:color="auto" w:fill="FFFFFF" w:themeFill="background1"/>
          </w:tcPr>
          <w:p w14:paraId="2A96B4EE" w14:textId="6C6C9CE0" w:rsidR="00E32B33" w:rsidRPr="008E56E8" w:rsidRDefault="00E86B6B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  <w:r w:rsidRPr="008E56E8">
              <w:rPr>
                <w:rFonts w:ascii="Calibri" w:hAnsi="Calibri" w:cs="Calibri"/>
              </w:rPr>
              <w:t xml:space="preserve">Write for a range of purposes and audiences including writing to argue </w:t>
            </w:r>
            <w:r w:rsidRPr="008E56E8">
              <w:rPr>
                <w:rFonts w:ascii="Calibri" w:hAnsi="Calibri" w:cs="Calibri"/>
              </w:rPr>
              <w:lastRenderedPageBreak/>
              <w:t>(persuasive devices)</w:t>
            </w:r>
          </w:p>
        </w:tc>
        <w:tc>
          <w:tcPr>
            <w:tcW w:w="1761" w:type="dxa"/>
          </w:tcPr>
          <w:p w14:paraId="72A7CF1F" w14:textId="7A8BA0A2" w:rsidR="00E32B33" w:rsidRPr="008E56E8" w:rsidRDefault="003D67F0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  <w:r w:rsidRPr="008E56E8">
              <w:rPr>
                <w:rFonts w:ascii="Calibri" w:eastAsia="Aptos" w:hAnsi="Calibri" w:cs="Calibri"/>
                <w:sz w:val="22"/>
                <w:szCs w:val="22"/>
              </w:rPr>
              <w:lastRenderedPageBreak/>
              <w:t>Describe characters’ appearance, thoughts and feelings</w:t>
            </w:r>
          </w:p>
        </w:tc>
        <w:tc>
          <w:tcPr>
            <w:tcW w:w="1763" w:type="dxa"/>
          </w:tcPr>
          <w:p w14:paraId="2AC1CF1A" w14:textId="152E9740" w:rsidR="00E32B33" w:rsidRPr="008E56E8" w:rsidRDefault="000077D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  <w:r w:rsidRPr="008E56E8">
              <w:rPr>
                <w:rFonts w:ascii="Calibri" w:hAnsi="Calibri" w:cs="Calibri"/>
                <w:sz w:val="22"/>
                <w:szCs w:val="22"/>
              </w:rPr>
              <w:t xml:space="preserve">Use present tense </w:t>
            </w: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t>correctly</w:t>
            </w:r>
            <w:r w:rsidRPr="008E56E8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consistently.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6832CF37" w14:textId="4C02CAFB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14:paraId="004468B8" w14:textId="74E75C09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</w:p>
        </w:tc>
      </w:tr>
      <w:tr w:rsidR="00C244E7" w:rsidRPr="00E724D5" w14:paraId="036E7418" w14:textId="58FDD0FE" w:rsidTr="005D491A">
        <w:trPr>
          <w:gridAfter w:val="1"/>
          <w:wAfter w:w="23" w:type="dxa"/>
          <w:trHeight w:val="844"/>
        </w:trPr>
        <w:tc>
          <w:tcPr>
            <w:tcW w:w="1231" w:type="dxa"/>
            <w:shd w:val="clear" w:color="auto" w:fill="auto"/>
          </w:tcPr>
          <w:p w14:paraId="26605C8F" w14:textId="77777777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Tense/ verb forms</w:t>
            </w:r>
          </w:p>
        </w:tc>
        <w:tc>
          <w:tcPr>
            <w:tcW w:w="1761" w:type="dxa"/>
            <w:shd w:val="clear" w:color="auto" w:fill="auto"/>
          </w:tcPr>
          <w:p w14:paraId="59CB94C4" w14:textId="179E4442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  <w:r w:rsidRPr="008E56E8">
              <w:rPr>
                <w:rFonts w:cs="Calibri"/>
                <w:color w:val="3A7C22" w:themeColor="accent6" w:themeShade="BF"/>
              </w:rPr>
              <w:t>Use simple past tense correctly and consistently (regular verbs)</w:t>
            </w:r>
          </w:p>
        </w:tc>
        <w:tc>
          <w:tcPr>
            <w:tcW w:w="1762" w:type="dxa"/>
          </w:tcPr>
          <w:p w14:paraId="0B4D1AE2" w14:textId="4AEA3D41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  <w:r w:rsidRPr="008E56E8">
              <w:rPr>
                <w:rFonts w:cs="Calibri"/>
                <w:color w:val="3A7C22" w:themeColor="accent6" w:themeShade="BF"/>
              </w:rPr>
              <w:t>Use simple past tense correctly and consistently (irregular verbs)</w:t>
            </w:r>
          </w:p>
        </w:tc>
        <w:tc>
          <w:tcPr>
            <w:tcW w:w="1761" w:type="dxa"/>
            <w:gridSpan w:val="2"/>
            <w:shd w:val="clear" w:color="auto" w:fill="BFBFBF" w:themeFill="background1" w:themeFillShade="BF"/>
          </w:tcPr>
          <w:p w14:paraId="72171398" w14:textId="4C2B0A16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382ADBCF" w14:textId="2E012AE8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shd w:val="clear" w:color="auto" w:fill="auto"/>
          </w:tcPr>
          <w:p w14:paraId="7A5799BD" w14:textId="1D26E6F9" w:rsidR="00E32B33" w:rsidRPr="008E56E8" w:rsidRDefault="00E32B33" w:rsidP="005437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E56E8"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  <w:t xml:space="preserve">Use present and past tense correctly and consistently (irregular verbs) </w:t>
            </w:r>
            <w:r w:rsidRPr="008E56E8">
              <w:rPr>
                <w:rFonts w:ascii="Calibri" w:hAnsi="Calibri" w:cs="Calibri"/>
                <w:b/>
                <w:bCs/>
                <w:sz w:val="22"/>
                <w:szCs w:val="22"/>
              </w:rPr>
              <w:t>including the progressive form of the verb</w:t>
            </w: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120895E6" w14:textId="48334274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7C752418" w14:textId="2901FE6F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34F69B50" w14:textId="22E7C63E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73B129CC" w14:textId="3FA52636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3" w:type="dxa"/>
            <w:shd w:val="clear" w:color="auto" w:fill="BFBFBF" w:themeFill="background1" w:themeFillShade="BF"/>
          </w:tcPr>
          <w:p w14:paraId="6E9D59DD" w14:textId="29F1C9BF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258D5CB6" w14:textId="5E51B015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14:paraId="3B2A7B79" w14:textId="6AC2CD69" w:rsidR="00E32B33" w:rsidRPr="008E56E8" w:rsidRDefault="00E32B33" w:rsidP="00543797">
            <w:pPr>
              <w:rPr>
                <w:rFonts w:cs="Calibri"/>
              </w:rPr>
            </w:pPr>
          </w:p>
        </w:tc>
      </w:tr>
      <w:tr w:rsidR="00C244E7" w:rsidRPr="00E724D5" w14:paraId="6A7B00CC" w14:textId="3CB372C7" w:rsidTr="005D491A">
        <w:trPr>
          <w:gridAfter w:val="1"/>
          <w:wAfter w:w="23" w:type="dxa"/>
          <w:trHeight w:val="1350"/>
        </w:trPr>
        <w:tc>
          <w:tcPr>
            <w:tcW w:w="1231" w:type="dxa"/>
            <w:shd w:val="clear" w:color="auto" w:fill="auto"/>
          </w:tcPr>
          <w:p w14:paraId="3F686EFF" w14:textId="77777777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Paragraphing/ cohesion</w:t>
            </w:r>
          </w:p>
          <w:p w14:paraId="247701E8" w14:textId="77777777" w:rsidR="00E32B33" w:rsidRPr="00E724D5" w:rsidRDefault="00E32B33" w:rsidP="0054379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0490EFE3" w14:textId="77777777" w:rsidR="00E32B33" w:rsidRPr="008E56E8" w:rsidRDefault="00E32B33" w:rsidP="0054379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14:paraId="5148D04B" w14:textId="77777777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1" w:type="dxa"/>
            <w:gridSpan w:val="2"/>
            <w:shd w:val="clear" w:color="auto" w:fill="BFBFBF" w:themeFill="background1" w:themeFillShade="BF"/>
          </w:tcPr>
          <w:p w14:paraId="474F7955" w14:textId="6B810FD2" w:rsidR="00E32B33" w:rsidRPr="008E56E8" w:rsidRDefault="00E32B33" w:rsidP="00543797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2" w:type="dxa"/>
            <w:gridSpan w:val="2"/>
          </w:tcPr>
          <w:p w14:paraId="0B9B53D4" w14:textId="49E08684" w:rsidR="00E32B33" w:rsidRPr="008E56E8" w:rsidRDefault="00E32B33" w:rsidP="00543797">
            <w:pPr>
              <w:spacing w:line="264" w:lineRule="auto"/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>Begin to use paragraphs to group related information (through modelling with reasons)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4EEE8F9D" w14:textId="2DDB4C81" w:rsidR="00E32B33" w:rsidRPr="008E56E8" w:rsidRDefault="00E32B33" w:rsidP="00543797">
            <w:pPr>
              <w:spacing w:line="264" w:lineRule="auto"/>
              <w:rPr>
                <w:rFonts w:cs="Calibri"/>
                <w:bCs/>
              </w:rPr>
            </w:pPr>
          </w:p>
        </w:tc>
        <w:tc>
          <w:tcPr>
            <w:tcW w:w="1762" w:type="dxa"/>
            <w:gridSpan w:val="2"/>
          </w:tcPr>
          <w:p w14:paraId="49E5BF05" w14:textId="60D9B546" w:rsidR="00E32B33" w:rsidRPr="008E56E8" w:rsidRDefault="00E32B33" w:rsidP="00543797">
            <w:pPr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>Use simple organisational devices (for example, headings and sub-headings)</w:t>
            </w:r>
          </w:p>
        </w:tc>
        <w:tc>
          <w:tcPr>
            <w:tcW w:w="1761" w:type="dxa"/>
          </w:tcPr>
          <w:p w14:paraId="002BF369" w14:textId="02659102" w:rsidR="00E32B33" w:rsidRPr="008E56E8" w:rsidRDefault="00DD63DD" w:rsidP="00543797">
            <w:pPr>
              <w:rPr>
                <w:rFonts w:cs="Calibri"/>
              </w:rPr>
            </w:pPr>
            <w:r w:rsidRPr="008E56E8">
              <w:rPr>
                <w:rFonts w:cs="Calibri"/>
              </w:rPr>
              <w:t xml:space="preserve">Begin to use paragraphs to group related information </w:t>
            </w: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3125A131" w14:textId="2FA0E597" w:rsidR="00E32B33" w:rsidRPr="008E56E8" w:rsidRDefault="00E32B33" w:rsidP="00543797">
            <w:pPr>
              <w:rPr>
                <w:rFonts w:cs="Calibri"/>
              </w:rPr>
            </w:pPr>
            <w:r w:rsidRPr="008E56E8">
              <w:rPr>
                <w:rFonts w:cs="Calibri"/>
              </w:rPr>
              <w:t xml:space="preserve"> 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0BA5A86D" w14:textId="3DB7B976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3" w:type="dxa"/>
            <w:shd w:val="clear" w:color="auto" w:fill="BFBFBF" w:themeFill="background1" w:themeFillShade="BF"/>
          </w:tcPr>
          <w:p w14:paraId="6D3B145E" w14:textId="62195545" w:rsidR="00E32B33" w:rsidRPr="008E56E8" w:rsidRDefault="00E32B33" w:rsidP="00543797">
            <w:pPr>
              <w:rPr>
                <w:rFonts w:cs="Calibri"/>
              </w:rPr>
            </w:pPr>
          </w:p>
        </w:tc>
        <w:tc>
          <w:tcPr>
            <w:tcW w:w="1761" w:type="dxa"/>
          </w:tcPr>
          <w:p w14:paraId="0E8951E3" w14:textId="7EDCF130" w:rsidR="00E32B33" w:rsidRPr="008E56E8" w:rsidRDefault="003E0770" w:rsidP="00543797">
            <w:pPr>
              <w:rPr>
                <w:rFonts w:cs="Calibri"/>
              </w:rPr>
            </w:pPr>
            <w:r w:rsidRPr="008E56E8">
              <w:rPr>
                <w:rFonts w:cs="Calibri"/>
              </w:rPr>
              <w:t>Begin to use paragraphs to group related information (beginning, middle, end)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45172F21" w14:textId="2090FA84" w:rsidR="00E32B33" w:rsidRPr="008E56E8" w:rsidRDefault="00E32B33" w:rsidP="00543797">
            <w:pPr>
              <w:rPr>
                <w:rFonts w:cs="Calibri"/>
              </w:rPr>
            </w:pPr>
          </w:p>
        </w:tc>
      </w:tr>
      <w:tr w:rsidR="003E0770" w:rsidRPr="00E724D5" w14:paraId="645741BD" w14:textId="43AAD7E2" w:rsidTr="00F47167">
        <w:trPr>
          <w:gridAfter w:val="1"/>
          <w:wAfter w:w="23" w:type="dxa"/>
          <w:trHeight w:val="359"/>
        </w:trPr>
        <w:tc>
          <w:tcPr>
            <w:tcW w:w="1231" w:type="dxa"/>
            <w:shd w:val="clear" w:color="auto" w:fill="auto"/>
          </w:tcPr>
          <w:p w14:paraId="0BDA7C96" w14:textId="77777777" w:rsidR="003E0770" w:rsidRPr="00E724D5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Punctuation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57EA3E3D" w14:textId="47A40CDA" w:rsidR="003E0770" w:rsidRPr="008E56E8" w:rsidRDefault="003E0770" w:rsidP="003E07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2" w:type="dxa"/>
          </w:tcPr>
          <w:p w14:paraId="133384C8" w14:textId="661554A0" w:rsidR="003E0770" w:rsidRPr="008E56E8" w:rsidRDefault="003E0770" w:rsidP="003E0770">
            <w:pPr>
              <w:rPr>
                <w:rFonts w:cs="Calibri"/>
                <w:b/>
              </w:rPr>
            </w:pPr>
            <w:r w:rsidRPr="008E56E8">
              <w:rPr>
                <w:rFonts w:cs="Calibri"/>
                <w:b/>
              </w:rPr>
              <w:t xml:space="preserve">Use apostrophes for contraction </w:t>
            </w:r>
          </w:p>
          <w:p w14:paraId="6C509F5C" w14:textId="7DC53FF5" w:rsidR="003E0770" w:rsidRPr="008E56E8" w:rsidRDefault="003E0770" w:rsidP="003E0770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761" w:type="dxa"/>
            <w:gridSpan w:val="2"/>
            <w:shd w:val="clear" w:color="auto" w:fill="BFBFBF" w:themeFill="background1" w:themeFillShade="BF"/>
          </w:tcPr>
          <w:p w14:paraId="24896429" w14:textId="08AEF047" w:rsidR="003E0770" w:rsidRPr="008E56E8" w:rsidRDefault="003E0770" w:rsidP="003E0770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4AB60B75" w14:textId="7DD7DDCB" w:rsidR="003E0770" w:rsidRPr="008E56E8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1" w:type="dxa"/>
            <w:shd w:val="clear" w:color="auto" w:fill="auto"/>
          </w:tcPr>
          <w:p w14:paraId="7BCA7B3C" w14:textId="410BCB12" w:rsidR="003E0770" w:rsidRPr="008E56E8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>Punctuate speech using inverted commas (speech marks) with some accuracy</w:t>
            </w:r>
          </w:p>
        </w:tc>
        <w:tc>
          <w:tcPr>
            <w:tcW w:w="1762" w:type="dxa"/>
            <w:gridSpan w:val="2"/>
          </w:tcPr>
          <w:p w14:paraId="652A9337" w14:textId="6CB43B53" w:rsidR="003E0770" w:rsidRPr="008E56E8" w:rsidRDefault="003E0770" w:rsidP="003E0770">
            <w:pPr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>Use apostrophes for singular possession.</w:t>
            </w:r>
          </w:p>
          <w:p w14:paraId="0B8069A5" w14:textId="6536914B" w:rsidR="003E0770" w:rsidRPr="008E56E8" w:rsidRDefault="003E0770" w:rsidP="003E0770">
            <w:pPr>
              <w:rPr>
                <w:rFonts w:cs="Calibri"/>
                <w:b/>
                <w:bCs/>
              </w:rPr>
            </w:pPr>
            <w:r w:rsidRPr="008E56E8">
              <w:rPr>
                <w:rFonts w:cs="Calibri"/>
                <w:b/>
                <w:bCs/>
              </w:rPr>
              <w:t xml:space="preserve">Commas in a list. </w:t>
            </w:r>
          </w:p>
          <w:p w14:paraId="0BBB7972" w14:textId="77777777" w:rsidR="003E0770" w:rsidRPr="008E56E8" w:rsidRDefault="003E0770" w:rsidP="003E0770">
            <w:pPr>
              <w:rPr>
                <w:rFonts w:cs="Calibri"/>
              </w:rPr>
            </w:pPr>
          </w:p>
        </w:tc>
        <w:tc>
          <w:tcPr>
            <w:tcW w:w="1761" w:type="dxa"/>
          </w:tcPr>
          <w:p w14:paraId="089967E1" w14:textId="77777777" w:rsidR="003E0770" w:rsidRPr="008E56E8" w:rsidRDefault="003E0770" w:rsidP="003E0770">
            <w:pPr>
              <w:rPr>
                <w:rFonts w:cs="Calibri"/>
              </w:rPr>
            </w:pPr>
            <w:r w:rsidRPr="008E56E8">
              <w:rPr>
                <w:rFonts w:cs="Calibri"/>
              </w:rPr>
              <w:t>Punctuate speech using inverted commas (speech marks) with some accuracy.</w:t>
            </w:r>
          </w:p>
          <w:p w14:paraId="3B4D96C3" w14:textId="77777777" w:rsidR="003E0770" w:rsidRPr="008E56E8" w:rsidRDefault="003E0770" w:rsidP="003E0770">
            <w:pPr>
              <w:rPr>
                <w:rFonts w:cs="Calibri"/>
              </w:rPr>
            </w:pPr>
          </w:p>
          <w:p w14:paraId="160BAF66" w14:textId="5FA445AC" w:rsidR="003E0770" w:rsidRPr="008E56E8" w:rsidRDefault="003E0770" w:rsidP="003E0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56E8">
              <w:rPr>
                <w:rFonts w:asciiTheme="minorHAnsi" w:hAnsiTheme="minorHAnsi" w:cstheme="minorHAnsi"/>
                <w:color w:val="000000" w:themeColor="text1"/>
              </w:rPr>
              <w:t>To punctuate sentences with exclamation marks for anger, surprise or frustration</w:t>
            </w:r>
            <w:r w:rsidRPr="008E56E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595488C9" w14:textId="77777777" w:rsidR="003E0770" w:rsidRPr="008E56E8" w:rsidRDefault="003E0770" w:rsidP="003E0770">
            <w:pPr>
              <w:rPr>
                <w:rFonts w:cs="Calibri"/>
              </w:rPr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1B1071B8" w14:textId="77777777" w:rsidR="003E0770" w:rsidRPr="008E56E8" w:rsidRDefault="003E0770" w:rsidP="003E0770">
            <w:pPr>
              <w:rPr>
                <w:rFonts w:cs="Calibri"/>
              </w:rPr>
            </w:pPr>
          </w:p>
        </w:tc>
        <w:tc>
          <w:tcPr>
            <w:tcW w:w="1763" w:type="dxa"/>
            <w:shd w:val="clear" w:color="auto" w:fill="BFBFBF" w:themeFill="background1" w:themeFillShade="BF"/>
          </w:tcPr>
          <w:p w14:paraId="60E76C7E" w14:textId="77777777" w:rsidR="003E0770" w:rsidRPr="008E56E8" w:rsidRDefault="003E0770" w:rsidP="003E0770">
            <w:pPr>
              <w:rPr>
                <w:rFonts w:cs="Calibri"/>
              </w:rPr>
            </w:pPr>
          </w:p>
        </w:tc>
        <w:tc>
          <w:tcPr>
            <w:tcW w:w="1761" w:type="dxa"/>
          </w:tcPr>
          <w:p w14:paraId="293A1702" w14:textId="05F6B5C3" w:rsidR="003E0770" w:rsidRPr="008E56E8" w:rsidRDefault="003E0770" w:rsidP="003E0770">
            <w:pPr>
              <w:rPr>
                <w:rFonts w:cs="Calibri"/>
              </w:rPr>
            </w:pPr>
            <w:r w:rsidRPr="008E56E8">
              <w:rPr>
                <w:rFonts w:cs="Calibri"/>
              </w:rPr>
              <w:t>Punctuate speech using inverted commas (speech marks) with some accuracy.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34917D85" w14:textId="77777777" w:rsidR="003E0770" w:rsidRPr="008E56E8" w:rsidRDefault="003E0770" w:rsidP="003E0770">
            <w:pPr>
              <w:rPr>
                <w:rFonts w:cs="Calibri"/>
              </w:rPr>
            </w:pPr>
          </w:p>
        </w:tc>
      </w:tr>
      <w:tr w:rsidR="003E0770" w:rsidRPr="00E724D5" w14:paraId="67E03025" w14:textId="77777777" w:rsidTr="003E0770">
        <w:trPr>
          <w:gridAfter w:val="1"/>
          <w:wAfter w:w="23" w:type="dxa"/>
          <w:trHeight w:val="359"/>
        </w:trPr>
        <w:tc>
          <w:tcPr>
            <w:tcW w:w="1231" w:type="dxa"/>
            <w:shd w:val="clear" w:color="auto" w:fill="auto"/>
          </w:tcPr>
          <w:p w14:paraId="1C2A9217" w14:textId="58B51730" w:rsidR="003E0770" w:rsidRPr="00E724D5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FB5802">
              <w:rPr>
                <w:rFonts w:cs="Calibri"/>
                <w:b/>
                <w:bCs/>
                <w:color w:val="0070C0"/>
              </w:rPr>
              <w:t>GDS objectives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28334064" w14:textId="77777777" w:rsidR="003E0770" w:rsidRPr="00E724D5" w:rsidRDefault="003E0770" w:rsidP="003E07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14:paraId="513A1378" w14:textId="77777777" w:rsidR="003E0770" w:rsidRPr="00AF573C" w:rsidRDefault="003E0770" w:rsidP="003E0770">
            <w:pPr>
              <w:rPr>
                <w:rFonts w:cs="Calibri"/>
                <w:b/>
              </w:rPr>
            </w:pPr>
          </w:p>
        </w:tc>
        <w:tc>
          <w:tcPr>
            <w:tcW w:w="1761" w:type="dxa"/>
            <w:gridSpan w:val="2"/>
            <w:shd w:val="clear" w:color="auto" w:fill="BFBFBF" w:themeFill="background1" w:themeFillShade="BF"/>
          </w:tcPr>
          <w:p w14:paraId="3C09C5F3" w14:textId="77777777" w:rsidR="003E0770" w:rsidRPr="00974CC8" w:rsidRDefault="003E0770" w:rsidP="003E0770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762" w:type="dxa"/>
            <w:gridSpan w:val="2"/>
            <w:shd w:val="clear" w:color="auto" w:fill="BFBFBF" w:themeFill="background1" w:themeFillShade="BF"/>
          </w:tcPr>
          <w:p w14:paraId="5DFBCF92" w14:textId="7AD8FC50" w:rsidR="003E0770" w:rsidRPr="00FA5265" w:rsidRDefault="003E0770" w:rsidP="003E0770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1761" w:type="dxa"/>
            <w:shd w:val="clear" w:color="auto" w:fill="auto"/>
          </w:tcPr>
          <w:p w14:paraId="320E3924" w14:textId="77777777" w:rsidR="003E0770" w:rsidRPr="0097632F" w:rsidRDefault="003E0770" w:rsidP="003E0770">
            <w:pPr>
              <w:spacing w:after="200" w:line="276" w:lineRule="auto"/>
              <w:rPr>
                <w:rFonts w:cs="Calibri"/>
                <w:bCs/>
                <w:color w:val="0070C0"/>
              </w:rPr>
            </w:pPr>
            <w:r w:rsidRPr="0097632F">
              <w:rPr>
                <w:color w:val="0070C0"/>
              </w:rPr>
              <w:t>Show an awareness of and begin to use all speech punctuation</w:t>
            </w:r>
          </w:p>
          <w:p w14:paraId="2056FB25" w14:textId="77777777" w:rsidR="003E0770" w:rsidRPr="0097632F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2" w:type="dxa"/>
            <w:gridSpan w:val="2"/>
          </w:tcPr>
          <w:p w14:paraId="43ED6B85" w14:textId="7154788E" w:rsidR="003E0770" w:rsidRPr="0097632F" w:rsidRDefault="003E0770" w:rsidP="003E0770">
            <w:pPr>
              <w:rPr>
                <w:rFonts w:cs="Calibri"/>
                <w:b/>
                <w:bCs/>
              </w:rPr>
            </w:pPr>
            <w:r w:rsidRPr="0097632F">
              <w:rPr>
                <w:rFonts w:cs="Calibri"/>
                <w:color w:val="0070C0"/>
              </w:rPr>
              <w:t>To consistently use paragraphs to structure my writing.</w:t>
            </w:r>
          </w:p>
        </w:tc>
        <w:tc>
          <w:tcPr>
            <w:tcW w:w="1761" w:type="dxa"/>
          </w:tcPr>
          <w:p w14:paraId="6EB733E2" w14:textId="77777777" w:rsidR="003E0770" w:rsidRPr="0097632F" w:rsidRDefault="003E0770" w:rsidP="003E0770">
            <w:pPr>
              <w:rPr>
                <w:rFonts w:asciiTheme="minorHAnsi" w:hAnsiTheme="minorHAnsi" w:cstheme="minorHAnsi"/>
                <w:color w:val="0070C0"/>
              </w:rPr>
            </w:pPr>
            <w:r w:rsidRPr="0097632F">
              <w:rPr>
                <w:rFonts w:asciiTheme="minorHAnsi" w:eastAsia="Aptos" w:hAnsiTheme="minorHAnsi" w:cstheme="minorHAnsi"/>
                <w:color w:val="0070C0"/>
              </w:rPr>
              <w:t>To use ambitious vocabulary inspired by their reading, appropriate to the purpose</w:t>
            </w:r>
          </w:p>
          <w:p w14:paraId="0642A62F" w14:textId="08995098" w:rsidR="003E0770" w:rsidRPr="0097632F" w:rsidRDefault="003E0770" w:rsidP="003E0770">
            <w:pPr>
              <w:rPr>
                <w:rFonts w:asciiTheme="minorHAnsi" w:hAnsiTheme="minorHAnsi" w:cstheme="minorHAnsi"/>
                <w:color w:val="0070C0"/>
              </w:rPr>
            </w:pPr>
            <w:r w:rsidRPr="0097632F">
              <w:rPr>
                <w:rFonts w:asciiTheme="minorHAnsi" w:hAnsiTheme="minorHAnsi" w:cstheme="minorHAnsi"/>
                <w:color w:val="0070C0"/>
              </w:rPr>
              <w:t>To punctuate speech with accurate speech punctuation</w:t>
            </w:r>
          </w:p>
        </w:tc>
        <w:tc>
          <w:tcPr>
            <w:tcW w:w="1762" w:type="dxa"/>
            <w:gridSpan w:val="2"/>
          </w:tcPr>
          <w:p w14:paraId="45EE1CE2" w14:textId="4A1019B4" w:rsidR="003E0770" w:rsidRPr="0097632F" w:rsidRDefault="003E0770" w:rsidP="003E0770">
            <w:pPr>
              <w:rPr>
                <w:rFonts w:cs="Calibri"/>
              </w:rPr>
            </w:pPr>
            <w:r w:rsidRPr="0097632F">
              <w:rPr>
                <w:rFonts w:cs="Calibri"/>
                <w:color w:val="0070C0"/>
              </w:rPr>
              <w:t xml:space="preserve">Understand, identify and consistently use main and subordinate </w:t>
            </w:r>
            <w:proofErr w:type="spellStart"/>
            <w:r w:rsidRPr="0097632F">
              <w:rPr>
                <w:rFonts w:cs="Calibri"/>
                <w:color w:val="0070C0"/>
              </w:rPr>
              <w:t>clauses</w:t>
            </w:r>
            <w:proofErr w:type="spellEnd"/>
            <w:r w:rsidRPr="0097632F">
              <w:rPr>
                <w:rFonts w:cs="Calibri"/>
                <w:color w:val="0070C0"/>
              </w:rPr>
              <w:t xml:space="preserve"> beginning to mark clauses with a comma.</w:t>
            </w:r>
          </w:p>
        </w:tc>
        <w:tc>
          <w:tcPr>
            <w:tcW w:w="1761" w:type="dxa"/>
          </w:tcPr>
          <w:p w14:paraId="6B679495" w14:textId="77777777" w:rsidR="003E0770" w:rsidRPr="0097632F" w:rsidRDefault="003E0770" w:rsidP="003E0770">
            <w:pPr>
              <w:rPr>
                <w:rFonts w:eastAsia="Aptos" w:cs="Calibri"/>
                <w:color w:val="0070C0"/>
              </w:rPr>
            </w:pPr>
            <w:r w:rsidRPr="0097632F">
              <w:rPr>
                <w:rFonts w:eastAsia="Aptos" w:cs="Calibri"/>
                <w:color w:val="0070C0"/>
              </w:rPr>
              <w:t>Accurately use inverted commas and other speech punctuation mostly correctly (e.g. comma before the reporting clause)</w:t>
            </w:r>
          </w:p>
          <w:p w14:paraId="5AD6F2B3" w14:textId="77777777" w:rsidR="003E0770" w:rsidRPr="0097632F" w:rsidRDefault="003E0770" w:rsidP="003E0770">
            <w:pPr>
              <w:rPr>
                <w:rFonts w:cs="Calibri"/>
              </w:rPr>
            </w:pPr>
          </w:p>
        </w:tc>
        <w:tc>
          <w:tcPr>
            <w:tcW w:w="1763" w:type="dxa"/>
          </w:tcPr>
          <w:p w14:paraId="72B237CD" w14:textId="77777777" w:rsidR="003E0770" w:rsidRPr="0097632F" w:rsidRDefault="003E0770" w:rsidP="003E0770">
            <w:pPr>
              <w:suppressAutoHyphens/>
              <w:autoSpaceDN w:val="0"/>
              <w:rPr>
                <w:rFonts w:cs="Calibri"/>
                <w:color w:val="0070C0"/>
              </w:rPr>
            </w:pPr>
            <w:r w:rsidRPr="0097632F">
              <w:rPr>
                <w:rFonts w:cs="Calibri"/>
                <w:color w:val="0070C0"/>
              </w:rPr>
              <w:t>To use ambitious vocabulary inspired by their reading, appropriate to the purpose.</w:t>
            </w:r>
          </w:p>
          <w:p w14:paraId="0329ACC0" w14:textId="77777777" w:rsidR="003E0770" w:rsidRPr="0097632F" w:rsidRDefault="003E0770" w:rsidP="003E0770">
            <w:pPr>
              <w:rPr>
                <w:rFonts w:cs="Calibri"/>
              </w:rPr>
            </w:pPr>
          </w:p>
        </w:tc>
        <w:tc>
          <w:tcPr>
            <w:tcW w:w="1761" w:type="dxa"/>
          </w:tcPr>
          <w:p w14:paraId="70D4EE8E" w14:textId="4A2977BD" w:rsidR="003E0770" w:rsidRPr="0097632F" w:rsidRDefault="0057304B" w:rsidP="003E0770">
            <w:pPr>
              <w:rPr>
                <w:rFonts w:cs="Calibri"/>
              </w:rPr>
            </w:pPr>
            <w:r w:rsidRPr="0097632F">
              <w:rPr>
                <w:rFonts w:eastAsia="Arial" w:cs="Calibri"/>
                <w:color w:val="0070C0"/>
              </w:rPr>
              <w:t>Accurately use inverted commas and other speech punctuation mostly correctly (e.g. comma before the reporting clause)</w:t>
            </w:r>
          </w:p>
        </w:tc>
        <w:tc>
          <w:tcPr>
            <w:tcW w:w="1762" w:type="dxa"/>
          </w:tcPr>
          <w:p w14:paraId="33D0AF41" w14:textId="70D91BBA" w:rsidR="003E0770" w:rsidRPr="0097632F" w:rsidRDefault="00107E8E" w:rsidP="003E0770">
            <w:pPr>
              <w:rPr>
                <w:rFonts w:cs="Calibri"/>
              </w:rPr>
            </w:pPr>
            <w:r w:rsidRPr="0097632F">
              <w:rPr>
                <w:rFonts w:eastAsia="Arial" w:cs="Calibri"/>
                <w:color w:val="0070C0"/>
                <w:lang w:val="en-US"/>
              </w:rPr>
              <w:t>Understand, identify and consistently use main and subordinate clauses, beginning to mark clauses with a comma.</w:t>
            </w:r>
          </w:p>
        </w:tc>
      </w:tr>
      <w:tr w:rsidR="003E0770" w:rsidRPr="00E724D5" w14:paraId="4AB187EA" w14:textId="6EA8207B" w:rsidTr="003E0770">
        <w:trPr>
          <w:trHeight w:val="481"/>
        </w:trPr>
        <w:tc>
          <w:tcPr>
            <w:tcW w:w="1231" w:type="dxa"/>
            <w:shd w:val="clear" w:color="auto" w:fill="auto"/>
          </w:tcPr>
          <w:p w14:paraId="0281CC93" w14:textId="77777777" w:rsidR="003E0770" w:rsidRPr="00E724D5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Handwriting</w:t>
            </w:r>
          </w:p>
        </w:tc>
        <w:tc>
          <w:tcPr>
            <w:tcW w:w="21162" w:type="dxa"/>
            <w:gridSpan w:val="17"/>
            <w:shd w:val="clear" w:color="auto" w:fill="auto"/>
          </w:tcPr>
          <w:p w14:paraId="325AD1AA" w14:textId="77777777" w:rsidR="003E0770" w:rsidRPr="00E724D5" w:rsidRDefault="003E0770" w:rsidP="003E077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Use school approach</w:t>
            </w:r>
          </w:p>
          <w:p w14:paraId="1620748A" w14:textId="5D14EF5D" w:rsidR="003E0770" w:rsidRDefault="003E0770" w:rsidP="003E0770">
            <w:pPr>
              <w:spacing w:after="0" w:line="240" w:lineRule="auto"/>
              <w:rPr>
                <w:rFonts w:cs="Calibri"/>
              </w:rPr>
            </w:pPr>
          </w:p>
        </w:tc>
      </w:tr>
      <w:tr w:rsidR="003E0770" w:rsidRPr="00E724D5" w14:paraId="101FA3BA" w14:textId="085746C6" w:rsidTr="003E0770">
        <w:trPr>
          <w:trHeight w:val="409"/>
        </w:trPr>
        <w:tc>
          <w:tcPr>
            <w:tcW w:w="1231" w:type="dxa"/>
            <w:shd w:val="clear" w:color="auto" w:fill="auto"/>
          </w:tcPr>
          <w:p w14:paraId="17B7E717" w14:textId="77777777" w:rsidR="003E0770" w:rsidRPr="00E724D5" w:rsidRDefault="003E0770" w:rsidP="003E07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Spelling</w:t>
            </w:r>
          </w:p>
        </w:tc>
        <w:tc>
          <w:tcPr>
            <w:tcW w:w="21162" w:type="dxa"/>
            <w:gridSpan w:val="17"/>
            <w:shd w:val="clear" w:color="auto" w:fill="auto"/>
          </w:tcPr>
          <w:p w14:paraId="4BF3B75A" w14:textId="683E0B9E" w:rsidR="003E0770" w:rsidRDefault="003E0770" w:rsidP="003E077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Use school approach</w:t>
            </w:r>
          </w:p>
        </w:tc>
      </w:tr>
    </w:tbl>
    <w:p w14:paraId="5E406B19" w14:textId="77777777" w:rsidR="00C272C0" w:rsidRPr="00C47A84" w:rsidRDefault="00C272C0">
      <w:pPr>
        <w:rPr>
          <w:rFonts w:cs="Calibri"/>
        </w:rPr>
      </w:pPr>
    </w:p>
    <w:p w14:paraId="38701B84" w14:textId="59DD015F" w:rsidR="003E32EA" w:rsidRPr="00761A7E" w:rsidRDefault="003E32EA" w:rsidP="003E32EA">
      <w:pPr>
        <w:rPr>
          <w:rFonts w:cs="Calibri"/>
          <w:color w:val="3A7C22" w:themeColor="accent6" w:themeShade="BF"/>
        </w:rPr>
      </w:pPr>
      <w:r w:rsidRPr="00761A7E">
        <w:rPr>
          <w:rFonts w:cs="Calibri"/>
          <w:color w:val="3A7C22" w:themeColor="accent6" w:themeShade="BF"/>
        </w:rPr>
        <w:lastRenderedPageBreak/>
        <w:t>Green text – previously taught skills – children should know this</w:t>
      </w:r>
    </w:p>
    <w:p w14:paraId="3FDC64F4" w14:textId="77777777" w:rsidR="003E32EA" w:rsidRDefault="003E32EA" w:rsidP="003E32EA">
      <w:pPr>
        <w:rPr>
          <w:rFonts w:cs="Calibri"/>
        </w:rPr>
      </w:pPr>
      <w:r>
        <w:rPr>
          <w:rFonts w:cs="Calibri"/>
        </w:rPr>
        <w:t xml:space="preserve">Black text – new for this year group </w:t>
      </w:r>
    </w:p>
    <w:p w14:paraId="44D04833" w14:textId="77777777" w:rsidR="00B62E9F" w:rsidRPr="00C47A84" w:rsidRDefault="00B62E9F">
      <w:pPr>
        <w:rPr>
          <w:rFonts w:cs="Calibri"/>
        </w:rPr>
      </w:pPr>
    </w:p>
    <w:p w14:paraId="7F84263E" w14:textId="69C2D5B6" w:rsidR="00B62E9F" w:rsidRPr="00C47A84" w:rsidRDefault="16A893FE">
      <w:pPr>
        <w:rPr>
          <w:rFonts w:cs="Calibri"/>
        </w:rPr>
      </w:pPr>
      <w:r w:rsidRPr="06119EB5">
        <w:rPr>
          <w:rFonts w:cs="Calibri"/>
        </w:rPr>
        <w:t>Bold- new teaching</w:t>
      </w:r>
    </w:p>
    <w:p w14:paraId="096A4C45" w14:textId="734DB072" w:rsidR="16A893FE" w:rsidRDefault="16A893FE" w:rsidP="06119EB5">
      <w:pPr>
        <w:rPr>
          <w:rFonts w:cs="Calibri"/>
        </w:rPr>
      </w:pPr>
      <w:r w:rsidRPr="06119EB5">
        <w:rPr>
          <w:rFonts w:cs="Calibri"/>
        </w:rPr>
        <w:t>Green – Consolidation</w:t>
      </w:r>
    </w:p>
    <w:p w14:paraId="69EA43F0" w14:textId="09D8E7D1" w:rsidR="16A893FE" w:rsidRDefault="16A893FE" w:rsidP="06119EB5">
      <w:pPr>
        <w:rPr>
          <w:rFonts w:cs="Calibri"/>
        </w:rPr>
      </w:pPr>
      <w:r w:rsidRPr="50EF0E6C">
        <w:rPr>
          <w:rFonts w:cs="Calibri"/>
        </w:rPr>
        <w:t>Black – Y3 Skills</w:t>
      </w:r>
    </w:p>
    <w:p w14:paraId="47EE21D6" w14:textId="77777777" w:rsidR="00B62E9F" w:rsidRPr="00C47A84" w:rsidRDefault="00B62E9F">
      <w:pPr>
        <w:rPr>
          <w:rFonts w:cs="Calibri"/>
        </w:rPr>
      </w:pPr>
    </w:p>
    <w:sectPr w:rsidR="00B62E9F" w:rsidRPr="00C47A84" w:rsidSect="001B2767">
      <w:headerReference w:type="default" r:id="rId25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08DD2" w14:textId="77777777" w:rsidR="00994E88" w:rsidRDefault="00994E88" w:rsidP="00B62E9F">
      <w:pPr>
        <w:spacing w:after="0" w:line="240" w:lineRule="auto"/>
      </w:pPr>
      <w:r>
        <w:separator/>
      </w:r>
    </w:p>
  </w:endnote>
  <w:endnote w:type="continuationSeparator" w:id="0">
    <w:p w14:paraId="5EF7AC5C" w14:textId="77777777" w:rsidR="00994E88" w:rsidRDefault="00994E88" w:rsidP="00B62E9F">
      <w:pPr>
        <w:spacing w:after="0" w:line="240" w:lineRule="auto"/>
      </w:pPr>
      <w:r>
        <w:continuationSeparator/>
      </w:r>
    </w:p>
  </w:endnote>
  <w:endnote w:type="continuationNotice" w:id="1">
    <w:p w14:paraId="26AD1BE9" w14:textId="77777777" w:rsidR="00994E88" w:rsidRDefault="00994E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0E83" w14:textId="77777777" w:rsidR="00994E88" w:rsidRDefault="00994E88" w:rsidP="00B62E9F">
      <w:pPr>
        <w:spacing w:after="0" w:line="240" w:lineRule="auto"/>
      </w:pPr>
      <w:r>
        <w:separator/>
      </w:r>
    </w:p>
  </w:footnote>
  <w:footnote w:type="continuationSeparator" w:id="0">
    <w:p w14:paraId="2EF59A61" w14:textId="77777777" w:rsidR="00994E88" w:rsidRDefault="00994E88" w:rsidP="00B62E9F">
      <w:pPr>
        <w:spacing w:after="0" w:line="240" w:lineRule="auto"/>
      </w:pPr>
      <w:r>
        <w:continuationSeparator/>
      </w:r>
    </w:p>
  </w:footnote>
  <w:footnote w:type="continuationNotice" w:id="1">
    <w:p w14:paraId="184BBF55" w14:textId="77777777" w:rsidR="00994E88" w:rsidRDefault="00994E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4383" w14:textId="1F518363" w:rsidR="00B62E9F" w:rsidRDefault="00EB0815" w:rsidP="003C3C17">
    <w:pPr>
      <w:pStyle w:val="Header"/>
      <w:jc w:val="center"/>
    </w:pPr>
    <w:r w:rsidRPr="00EB0815">
      <w:rPr>
        <w:b/>
        <w:bCs/>
      </w:rPr>
      <w:tab/>
    </w:r>
    <w:r w:rsidRPr="002750B7">
      <w:rPr>
        <w:b/>
        <w:bCs/>
        <w:sz w:val="36"/>
        <w:szCs w:val="36"/>
      </w:rPr>
      <w:t xml:space="preserve">                                     </w:t>
    </w:r>
    <w:r w:rsidRPr="002750B7">
      <w:rPr>
        <w:b/>
        <w:bCs/>
        <w:sz w:val="36"/>
        <w:szCs w:val="36"/>
      </w:rPr>
      <w:tab/>
    </w:r>
    <w:r w:rsidR="00B62E9F" w:rsidRPr="002750B7">
      <w:rPr>
        <w:b/>
        <w:bCs/>
        <w:sz w:val="36"/>
        <w:szCs w:val="36"/>
      </w:rPr>
      <w:t xml:space="preserve">TWHF </w:t>
    </w:r>
    <w:r w:rsidR="002750B7" w:rsidRPr="002750B7">
      <w:rPr>
        <w:b/>
        <w:bCs/>
        <w:sz w:val="36"/>
        <w:szCs w:val="36"/>
      </w:rPr>
      <w:t xml:space="preserve">Year 3 </w:t>
    </w:r>
    <w:r w:rsidR="00B62E9F" w:rsidRPr="002750B7">
      <w:rPr>
        <w:b/>
        <w:bCs/>
        <w:sz w:val="36"/>
        <w:szCs w:val="36"/>
      </w:rPr>
      <w:t>Writing Progression Document</w:t>
    </w:r>
    <w:r w:rsidR="002750B7">
      <w:rPr>
        <w:b/>
        <w:bCs/>
        <w:sz w:val="36"/>
        <w:szCs w:val="36"/>
      </w:rPr>
      <w:t>-</w:t>
    </w:r>
    <w:r w:rsidR="00B62E9F" w:rsidRPr="002750B7">
      <w:rPr>
        <w:b/>
        <w:bCs/>
        <w:sz w:val="36"/>
        <w:szCs w:val="36"/>
      </w:rPr>
      <w:t xml:space="preserve"> Yearly Overview</w:t>
    </w:r>
    <w:r w:rsidR="00B62E9F" w:rsidRPr="002750B7">
      <w:rPr>
        <w:sz w:val="36"/>
        <w:szCs w:val="36"/>
      </w:rPr>
      <w:tab/>
    </w:r>
    <w:r w:rsidR="00B62E9F" w:rsidRPr="00B62E9F">
      <w:tab/>
    </w:r>
    <w:r>
      <w:tab/>
    </w:r>
    <w:r w:rsidR="00B62E9F" w:rsidRPr="00B62E9F">
      <w:tab/>
    </w:r>
    <w:r w:rsidR="00B62E9F" w:rsidRPr="00B62E9F">
      <w:tab/>
    </w:r>
    <w:r w:rsidR="00B62E9F" w:rsidRPr="00B62E9F">
      <w:tab/>
    </w:r>
    <w:r w:rsidR="00B62E9F">
      <w:t xml:space="preserve">      </w:t>
    </w:r>
    <w:r>
      <w:tab/>
    </w:r>
    <w:r>
      <w:tab/>
    </w:r>
    <w:r>
      <w:tab/>
    </w:r>
    <w:r w:rsidR="00B62E9F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2FF7"/>
    <w:multiLevelType w:val="hybridMultilevel"/>
    <w:tmpl w:val="C04A6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A6557"/>
    <w:multiLevelType w:val="hybridMultilevel"/>
    <w:tmpl w:val="4D0C37A2"/>
    <w:lvl w:ilvl="0" w:tplc="299C8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41CD9"/>
    <w:multiLevelType w:val="hybridMultilevel"/>
    <w:tmpl w:val="30E893F8"/>
    <w:lvl w:ilvl="0" w:tplc="0CB2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25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AC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29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1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A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6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87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AC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67B5C"/>
    <w:multiLevelType w:val="hybridMultilevel"/>
    <w:tmpl w:val="82F6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946B3"/>
    <w:multiLevelType w:val="hybridMultilevel"/>
    <w:tmpl w:val="64ACA25C"/>
    <w:lvl w:ilvl="0" w:tplc="8D7071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566A3C"/>
    <w:multiLevelType w:val="multilevel"/>
    <w:tmpl w:val="9D2E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07070">
    <w:abstractNumId w:val="6"/>
  </w:num>
  <w:num w:numId="2" w16cid:durableId="982320666">
    <w:abstractNumId w:val="0"/>
  </w:num>
  <w:num w:numId="3" w16cid:durableId="1404064502">
    <w:abstractNumId w:val="8"/>
  </w:num>
  <w:num w:numId="4" w16cid:durableId="1534464912">
    <w:abstractNumId w:val="3"/>
  </w:num>
  <w:num w:numId="5" w16cid:durableId="1830754796">
    <w:abstractNumId w:val="4"/>
  </w:num>
  <w:num w:numId="6" w16cid:durableId="487672579">
    <w:abstractNumId w:val="5"/>
  </w:num>
  <w:num w:numId="7" w16cid:durableId="1101996777">
    <w:abstractNumId w:val="2"/>
  </w:num>
  <w:num w:numId="8" w16cid:durableId="2014724869">
    <w:abstractNumId w:val="7"/>
  </w:num>
  <w:num w:numId="9" w16cid:durableId="2105295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077D3"/>
    <w:rsid w:val="00010F23"/>
    <w:rsid w:val="000111F7"/>
    <w:rsid w:val="00014949"/>
    <w:rsid w:val="000161BE"/>
    <w:rsid w:val="00024384"/>
    <w:rsid w:val="00026CC7"/>
    <w:rsid w:val="00027B0A"/>
    <w:rsid w:val="00027B63"/>
    <w:rsid w:val="0003442E"/>
    <w:rsid w:val="00036216"/>
    <w:rsid w:val="00037591"/>
    <w:rsid w:val="00045F7D"/>
    <w:rsid w:val="00046848"/>
    <w:rsid w:val="000568D3"/>
    <w:rsid w:val="00056B2A"/>
    <w:rsid w:val="0005710B"/>
    <w:rsid w:val="00066498"/>
    <w:rsid w:val="00067E85"/>
    <w:rsid w:val="00070C5E"/>
    <w:rsid w:val="000722C4"/>
    <w:rsid w:val="000722F5"/>
    <w:rsid w:val="00072474"/>
    <w:rsid w:val="000847D8"/>
    <w:rsid w:val="00086691"/>
    <w:rsid w:val="000870C1"/>
    <w:rsid w:val="0009134D"/>
    <w:rsid w:val="00096613"/>
    <w:rsid w:val="000A2F9A"/>
    <w:rsid w:val="000A394C"/>
    <w:rsid w:val="000A627C"/>
    <w:rsid w:val="000A6B0D"/>
    <w:rsid w:val="000A6FFF"/>
    <w:rsid w:val="000A78EF"/>
    <w:rsid w:val="000A7FEC"/>
    <w:rsid w:val="000B345C"/>
    <w:rsid w:val="000C1E7A"/>
    <w:rsid w:val="000C48B5"/>
    <w:rsid w:val="000C6AC3"/>
    <w:rsid w:val="000D04D4"/>
    <w:rsid w:val="000D1516"/>
    <w:rsid w:val="000D1AB6"/>
    <w:rsid w:val="000D23D9"/>
    <w:rsid w:val="000D2E45"/>
    <w:rsid w:val="000D33EC"/>
    <w:rsid w:val="000D4A6A"/>
    <w:rsid w:val="000E0353"/>
    <w:rsid w:val="000E03F0"/>
    <w:rsid w:val="000E0A40"/>
    <w:rsid w:val="000E220B"/>
    <w:rsid w:val="000E25F4"/>
    <w:rsid w:val="000E48F2"/>
    <w:rsid w:val="000E4925"/>
    <w:rsid w:val="000E5300"/>
    <w:rsid w:val="000E6610"/>
    <w:rsid w:val="000E669F"/>
    <w:rsid w:val="000F46F7"/>
    <w:rsid w:val="000F4DD6"/>
    <w:rsid w:val="000F7686"/>
    <w:rsid w:val="00100863"/>
    <w:rsid w:val="00102F2C"/>
    <w:rsid w:val="00104ABC"/>
    <w:rsid w:val="001057C5"/>
    <w:rsid w:val="00107E8E"/>
    <w:rsid w:val="00115A1A"/>
    <w:rsid w:val="0012004C"/>
    <w:rsid w:val="001262C0"/>
    <w:rsid w:val="0012679E"/>
    <w:rsid w:val="00126E29"/>
    <w:rsid w:val="001303F3"/>
    <w:rsid w:val="00131D5E"/>
    <w:rsid w:val="00132D5F"/>
    <w:rsid w:val="00133597"/>
    <w:rsid w:val="00133D29"/>
    <w:rsid w:val="00134C18"/>
    <w:rsid w:val="00140DA6"/>
    <w:rsid w:val="00143428"/>
    <w:rsid w:val="00143565"/>
    <w:rsid w:val="00146333"/>
    <w:rsid w:val="00147FBC"/>
    <w:rsid w:val="00150634"/>
    <w:rsid w:val="001514FE"/>
    <w:rsid w:val="0015225B"/>
    <w:rsid w:val="001545E8"/>
    <w:rsid w:val="00155134"/>
    <w:rsid w:val="0016103E"/>
    <w:rsid w:val="00163044"/>
    <w:rsid w:val="00173DF5"/>
    <w:rsid w:val="00175D60"/>
    <w:rsid w:val="001810B7"/>
    <w:rsid w:val="00183C64"/>
    <w:rsid w:val="00183EE4"/>
    <w:rsid w:val="00186752"/>
    <w:rsid w:val="00192D69"/>
    <w:rsid w:val="001A1262"/>
    <w:rsid w:val="001A1266"/>
    <w:rsid w:val="001A1593"/>
    <w:rsid w:val="001A42B7"/>
    <w:rsid w:val="001A5847"/>
    <w:rsid w:val="001A6849"/>
    <w:rsid w:val="001A6D59"/>
    <w:rsid w:val="001B0C61"/>
    <w:rsid w:val="001B2767"/>
    <w:rsid w:val="001B566E"/>
    <w:rsid w:val="001B5AA0"/>
    <w:rsid w:val="001C36CA"/>
    <w:rsid w:val="001C6F12"/>
    <w:rsid w:val="001D068B"/>
    <w:rsid w:val="001D13CD"/>
    <w:rsid w:val="001D2419"/>
    <w:rsid w:val="001D2A01"/>
    <w:rsid w:val="001D77A4"/>
    <w:rsid w:val="001E20A0"/>
    <w:rsid w:val="001E3B9B"/>
    <w:rsid w:val="001E7EBA"/>
    <w:rsid w:val="001F2BCC"/>
    <w:rsid w:val="001F3096"/>
    <w:rsid w:val="001F36AB"/>
    <w:rsid w:val="001F4F13"/>
    <w:rsid w:val="001F5947"/>
    <w:rsid w:val="001F6D15"/>
    <w:rsid w:val="001F7BA4"/>
    <w:rsid w:val="0020090E"/>
    <w:rsid w:val="002026AB"/>
    <w:rsid w:val="0020381B"/>
    <w:rsid w:val="0020459B"/>
    <w:rsid w:val="00204C18"/>
    <w:rsid w:val="0021114E"/>
    <w:rsid w:val="002143A5"/>
    <w:rsid w:val="0021464C"/>
    <w:rsid w:val="0021521A"/>
    <w:rsid w:val="0021756A"/>
    <w:rsid w:val="0022224C"/>
    <w:rsid w:val="0022385A"/>
    <w:rsid w:val="00223F39"/>
    <w:rsid w:val="00224720"/>
    <w:rsid w:val="00225B7D"/>
    <w:rsid w:val="00230006"/>
    <w:rsid w:val="00231E63"/>
    <w:rsid w:val="00232BDD"/>
    <w:rsid w:val="00235A24"/>
    <w:rsid w:val="00236CC8"/>
    <w:rsid w:val="00241B21"/>
    <w:rsid w:val="00243498"/>
    <w:rsid w:val="00247BD8"/>
    <w:rsid w:val="00251AA4"/>
    <w:rsid w:val="00252D36"/>
    <w:rsid w:val="00256420"/>
    <w:rsid w:val="00256851"/>
    <w:rsid w:val="0026094B"/>
    <w:rsid w:val="00265625"/>
    <w:rsid w:val="0026728B"/>
    <w:rsid w:val="002737A5"/>
    <w:rsid w:val="002750B7"/>
    <w:rsid w:val="00280FC3"/>
    <w:rsid w:val="0028258A"/>
    <w:rsid w:val="0029091B"/>
    <w:rsid w:val="002925E8"/>
    <w:rsid w:val="002A0DDB"/>
    <w:rsid w:val="002A17E4"/>
    <w:rsid w:val="002A5A00"/>
    <w:rsid w:val="002B06EB"/>
    <w:rsid w:val="002B0783"/>
    <w:rsid w:val="002B2653"/>
    <w:rsid w:val="002B512F"/>
    <w:rsid w:val="002B526E"/>
    <w:rsid w:val="002B5B74"/>
    <w:rsid w:val="002B72C7"/>
    <w:rsid w:val="002B790C"/>
    <w:rsid w:val="002B7D43"/>
    <w:rsid w:val="002C1064"/>
    <w:rsid w:val="002C113D"/>
    <w:rsid w:val="002C1720"/>
    <w:rsid w:val="002C3E0B"/>
    <w:rsid w:val="002C4FC6"/>
    <w:rsid w:val="002C59B2"/>
    <w:rsid w:val="002C5E66"/>
    <w:rsid w:val="002E2067"/>
    <w:rsid w:val="002E2294"/>
    <w:rsid w:val="002E2F4F"/>
    <w:rsid w:val="002E3150"/>
    <w:rsid w:val="002E4118"/>
    <w:rsid w:val="002E7159"/>
    <w:rsid w:val="002F24F0"/>
    <w:rsid w:val="002F26E9"/>
    <w:rsid w:val="002F3D85"/>
    <w:rsid w:val="002F4285"/>
    <w:rsid w:val="002F5079"/>
    <w:rsid w:val="002F6926"/>
    <w:rsid w:val="00302293"/>
    <w:rsid w:val="00306753"/>
    <w:rsid w:val="00307564"/>
    <w:rsid w:val="00310833"/>
    <w:rsid w:val="0031162B"/>
    <w:rsid w:val="00312D31"/>
    <w:rsid w:val="00320616"/>
    <w:rsid w:val="003207EF"/>
    <w:rsid w:val="00320A26"/>
    <w:rsid w:val="00325EC0"/>
    <w:rsid w:val="00327246"/>
    <w:rsid w:val="00327309"/>
    <w:rsid w:val="003276EE"/>
    <w:rsid w:val="003303D6"/>
    <w:rsid w:val="00330733"/>
    <w:rsid w:val="00331FB3"/>
    <w:rsid w:val="0033689E"/>
    <w:rsid w:val="003379F0"/>
    <w:rsid w:val="00340E28"/>
    <w:rsid w:val="003414A2"/>
    <w:rsid w:val="00341606"/>
    <w:rsid w:val="00350AA8"/>
    <w:rsid w:val="00351305"/>
    <w:rsid w:val="00360C6E"/>
    <w:rsid w:val="00361823"/>
    <w:rsid w:val="00363EEF"/>
    <w:rsid w:val="00366212"/>
    <w:rsid w:val="00381B0A"/>
    <w:rsid w:val="00381BC2"/>
    <w:rsid w:val="00383599"/>
    <w:rsid w:val="00383F73"/>
    <w:rsid w:val="00387081"/>
    <w:rsid w:val="00387EEB"/>
    <w:rsid w:val="00395B27"/>
    <w:rsid w:val="003A0F1F"/>
    <w:rsid w:val="003A1154"/>
    <w:rsid w:val="003A2FF6"/>
    <w:rsid w:val="003A51A3"/>
    <w:rsid w:val="003B0B2D"/>
    <w:rsid w:val="003B3CEA"/>
    <w:rsid w:val="003B6D89"/>
    <w:rsid w:val="003C1DD2"/>
    <w:rsid w:val="003C2098"/>
    <w:rsid w:val="003C253C"/>
    <w:rsid w:val="003C3C17"/>
    <w:rsid w:val="003D206A"/>
    <w:rsid w:val="003D6433"/>
    <w:rsid w:val="003D67F0"/>
    <w:rsid w:val="003D7EFA"/>
    <w:rsid w:val="003E0770"/>
    <w:rsid w:val="003E32EA"/>
    <w:rsid w:val="003E5C3F"/>
    <w:rsid w:val="003F0C5C"/>
    <w:rsid w:val="003F4D0B"/>
    <w:rsid w:val="003F546B"/>
    <w:rsid w:val="003F54E4"/>
    <w:rsid w:val="003F5F4A"/>
    <w:rsid w:val="00401D15"/>
    <w:rsid w:val="00402804"/>
    <w:rsid w:val="00406883"/>
    <w:rsid w:val="00406ED0"/>
    <w:rsid w:val="00410FDB"/>
    <w:rsid w:val="004110FC"/>
    <w:rsid w:val="00412A92"/>
    <w:rsid w:val="00413506"/>
    <w:rsid w:val="00415FE9"/>
    <w:rsid w:val="004277F2"/>
    <w:rsid w:val="00431142"/>
    <w:rsid w:val="004341D2"/>
    <w:rsid w:val="0043581B"/>
    <w:rsid w:val="00441B01"/>
    <w:rsid w:val="004435A7"/>
    <w:rsid w:val="00443D54"/>
    <w:rsid w:val="00445FAA"/>
    <w:rsid w:val="00446573"/>
    <w:rsid w:val="004468D6"/>
    <w:rsid w:val="004539F8"/>
    <w:rsid w:val="00457A3D"/>
    <w:rsid w:val="00460852"/>
    <w:rsid w:val="00461CF2"/>
    <w:rsid w:val="004635AC"/>
    <w:rsid w:val="00467239"/>
    <w:rsid w:val="0047148A"/>
    <w:rsid w:val="00472572"/>
    <w:rsid w:val="00473330"/>
    <w:rsid w:val="00473B98"/>
    <w:rsid w:val="004764E2"/>
    <w:rsid w:val="00480A93"/>
    <w:rsid w:val="00482E07"/>
    <w:rsid w:val="0048605C"/>
    <w:rsid w:val="00490C31"/>
    <w:rsid w:val="00493F77"/>
    <w:rsid w:val="00496A72"/>
    <w:rsid w:val="00496C4F"/>
    <w:rsid w:val="00497017"/>
    <w:rsid w:val="004979A9"/>
    <w:rsid w:val="004A0165"/>
    <w:rsid w:val="004A2190"/>
    <w:rsid w:val="004A2D73"/>
    <w:rsid w:val="004A3EAF"/>
    <w:rsid w:val="004A4334"/>
    <w:rsid w:val="004A5250"/>
    <w:rsid w:val="004A56FC"/>
    <w:rsid w:val="004A5F92"/>
    <w:rsid w:val="004B0DEA"/>
    <w:rsid w:val="004B29F7"/>
    <w:rsid w:val="004B790E"/>
    <w:rsid w:val="004C7624"/>
    <w:rsid w:val="004D17EB"/>
    <w:rsid w:val="004D3B51"/>
    <w:rsid w:val="004D481A"/>
    <w:rsid w:val="004E1B87"/>
    <w:rsid w:val="004E2857"/>
    <w:rsid w:val="004E550C"/>
    <w:rsid w:val="004E7BA5"/>
    <w:rsid w:val="004F4C11"/>
    <w:rsid w:val="004F4C83"/>
    <w:rsid w:val="004F4FD4"/>
    <w:rsid w:val="004F648F"/>
    <w:rsid w:val="004F6602"/>
    <w:rsid w:val="00501340"/>
    <w:rsid w:val="00503D3F"/>
    <w:rsid w:val="005062CC"/>
    <w:rsid w:val="005108A8"/>
    <w:rsid w:val="00512ECD"/>
    <w:rsid w:val="005130A8"/>
    <w:rsid w:val="005144A1"/>
    <w:rsid w:val="0051569E"/>
    <w:rsid w:val="0051672D"/>
    <w:rsid w:val="00517783"/>
    <w:rsid w:val="00517B39"/>
    <w:rsid w:val="00520CD1"/>
    <w:rsid w:val="00520DA2"/>
    <w:rsid w:val="00520E25"/>
    <w:rsid w:val="005216D5"/>
    <w:rsid w:val="0052249B"/>
    <w:rsid w:val="00527462"/>
    <w:rsid w:val="005363E6"/>
    <w:rsid w:val="00543797"/>
    <w:rsid w:val="00551953"/>
    <w:rsid w:val="00554328"/>
    <w:rsid w:val="00555EB8"/>
    <w:rsid w:val="00556801"/>
    <w:rsid w:val="005631CD"/>
    <w:rsid w:val="005643FC"/>
    <w:rsid w:val="00564D58"/>
    <w:rsid w:val="00565688"/>
    <w:rsid w:val="00567E26"/>
    <w:rsid w:val="00570FFB"/>
    <w:rsid w:val="005729BC"/>
    <w:rsid w:val="0057304B"/>
    <w:rsid w:val="00575A2E"/>
    <w:rsid w:val="00575DB7"/>
    <w:rsid w:val="00580A5A"/>
    <w:rsid w:val="00586A76"/>
    <w:rsid w:val="00587BD1"/>
    <w:rsid w:val="00590E2B"/>
    <w:rsid w:val="00593107"/>
    <w:rsid w:val="00593497"/>
    <w:rsid w:val="0059659D"/>
    <w:rsid w:val="005A1102"/>
    <w:rsid w:val="005A23B2"/>
    <w:rsid w:val="005B0ECB"/>
    <w:rsid w:val="005B5DE3"/>
    <w:rsid w:val="005C5646"/>
    <w:rsid w:val="005D3502"/>
    <w:rsid w:val="005D3C04"/>
    <w:rsid w:val="005D491A"/>
    <w:rsid w:val="005D6015"/>
    <w:rsid w:val="005D6D17"/>
    <w:rsid w:val="005E0778"/>
    <w:rsid w:val="005E516D"/>
    <w:rsid w:val="005E6B02"/>
    <w:rsid w:val="005E6D3C"/>
    <w:rsid w:val="005F0FC2"/>
    <w:rsid w:val="005F5FCF"/>
    <w:rsid w:val="005F75E2"/>
    <w:rsid w:val="005F7BFB"/>
    <w:rsid w:val="00602E76"/>
    <w:rsid w:val="00604CEB"/>
    <w:rsid w:val="00607227"/>
    <w:rsid w:val="00610DC7"/>
    <w:rsid w:val="00611123"/>
    <w:rsid w:val="00611376"/>
    <w:rsid w:val="006130AE"/>
    <w:rsid w:val="006158D2"/>
    <w:rsid w:val="006170A6"/>
    <w:rsid w:val="00622C53"/>
    <w:rsid w:val="006258CD"/>
    <w:rsid w:val="00627FD2"/>
    <w:rsid w:val="00630CA0"/>
    <w:rsid w:val="00630DB1"/>
    <w:rsid w:val="006323F5"/>
    <w:rsid w:val="0063750A"/>
    <w:rsid w:val="006408AF"/>
    <w:rsid w:val="0064575D"/>
    <w:rsid w:val="00646ADB"/>
    <w:rsid w:val="00646C57"/>
    <w:rsid w:val="006523C8"/>
    <w:rsid w:val="00657342"/>
    <w:rsid w:val="00657F11"/>
    <w:rsid w:val="0066209D"/>
    <w:rsid w:val="006621A1"/>
    <w:rsid w:val="0066373A"/>
    <w:rsid w:val="00666953"/>
    <w:rsid w:val="00680456"/>
    <w:rsid w:val="00684969"/>
    <w:rsid w:val="00686293"/>
    <w:rsid w:val="00687A56"/>
    <w:rsid w:val="006922A8"/>
    <w:rsid w:val="00696AA8"/>
    <w:rsid w:val="00696ADE"/>
    <w:rsid w:val="006974AF"/>
    <w:rsid w:val="00697E0C"/>
    <w:rsid w:val="006A03D5"/>
    <w:rsid w:val="006A0D84"/>
    <w:rsid w:val="006A2652"/>
    <w:rsid w:val="006A26CB"/>
    <w:rsid w:val="006A55DE"/>
    <w:rsid w:val="006A5FD5"/>
    <w:rsid w:val="006B09BD"/>
    <w:rsid w:val="006B17BF"/>
    <w:rsid w:val="006B3C7A"/>
    <w:rsid w:val="006B47AA"/>
    <w:rsid w:val="006B5F3B"/>
    <w:rsid w:val="006B60B8"/>
    <w:rsid w:val="006B7A28"/>
    <w:rsid w:val="006C03B8"/>
    <w:rsid w:val="006C05A3"/>
    <w:rsid w:val="006C13F9"/>
    <w:rsid w:val="006C1B7A"/>
    <w:rsid w:val="006C25F5"/>
    <w:rsid w:val="006C270B"/>
    <w:rsid w:val="006C28AC"/>
    <w:rsid w:val="006D0DDC"/>
    <w:rsid w:val="006E1A03"/>
    <w:rsid w:val="006E24CF"/>
    <w:rsid w:val="006E62EF"/>
    <w:rsid w:val="006E72AA"/>
    <w:rsid w:val="006E77DD"/>
    <w:rsid w:val="006F09FF"/>
    <w:rsid w:val="006F25A5"/>
    <w:rsid w:val="006F2CE2"/>
    <w:rsid w:val="006F7518"/>
    <w:rsid w:val="00702464"/>
    <w:rsid w:val="00702571"/>
    <w:rsid w:val="00703761"/>
    <w:rsid w:val="007044B9"/>
    <w:rsid w:val="00707010"/>
    <w:rsid w:val="007118D1"/>
    <w:rsid w:val="0071279B"/>
    <w:rsid w:val="007133D6"/>
    <w:rsid w:val="00714BE4"/>
    <w:rsid w:val="00715125"/>
    <w:rsid w:val="00721C8B"/>
    <w:rsid w:val="007251FC"/>
    <w:rsid w:val="00733427"/>
    <w:rsid w:val="00736799"/>
    <w:rsid w:val="00741AC2"/>
    <w:rsid w:val="0074543D"/>
    <w:rsid w:val="007523E7"/>
    <w:rsid w:val="00754BE6"/>
    <w:rsid w:val="00754F6C"/>
    <w:rsid w:val="00755451"/>
    <w:rsid w:val="00755B4E"/>
    <w:rsid w:val="00760024"/>
    <w:rsid w:val="00761A7E"/>
    <w:rsid w:val="007630BB"/>
    <w:rsid w:val="00765CB2"/>
    <w:rsid w:val="0077112A"/>
    <w:rsid w:val="007719F7"/>
    <w:rsid w:val="0077309E"/>
    <w:rsid w:val="00781BB7"/>
    <w:rsid w:val="007846EB"/>
    <w:rsid w:val="00790F0A"/>
    <w:rsid w:val="00792FAD"/>
    <w:rsid w:val="00797054"/>
    <w:rsid w:val="007A0430"/>
    <w:rsid w:val="007A2816"/>
    <w:rsid w:val="007A2F9D"/>
    <w:rsid w:val="007A7C61"/>
    <w:rsid w:val="007A7D80"/>
    <w:rsid w:val="007A7E38"/>
    <w:rsid w:val="007B16B6"/>
    <w:rsid w:val="007B1C3A"/>
    <w:rsid w:val="007B310B"/>
    <w:rsid w:val="007B3948"/>
    <w:rsid w:val="007B46FA"/>
    <w:rsid w:val="007C03CC"/>
    <w:rsid w:val="007C333A"/>
    <w:rsid w:val="007C5DA4"/>
    <w:rsid w:val="007D46E0"/>
    <w:rsid w:val="007D56D2"/>
    <w:rsid w:val="007D7B0C"/>
    <w:rsid w:val="007E14BB"/>
    <w:rsid w:val="007E6604"/>
    <w:rsid w:val="007E6CDD"/>
    <w:rsid w:val="007F08CD"/>
    <w:rsid w:val="007F4BDA"/>
    <w:rsid w:val="007F716C"/>
    <w:rsid w:val="0080561B"/>
    <w:rsid w:val="00812CD5"/>
    <w:rsid w:val="00820A67"/>
    <w:rsid w:val="0082478A"/>
    <w:rsid w:val="00827A1E"/>
    <w:rsid w:val="00830EF3"/>
    <w:rsid w:val="008324F3"/>
    <w:rsid w:val="00832645"/>
    <w:rsid w:val="00837D00"/>
    <w:rsid w:val="00840E11"/>
    <w:rsid w:val="00843534"/>
    <w:rsid w:val="00844C21"/>
    <w:rsid w:val="00845034"/>
    <w:rsid w:val="00845110"/>
    <w:rsid w:val="00846278"/>
    <w:rsid w:val="00846CB9"/>
    <w:rsid w:val="00850A55"/>
    <w:rsid w:val="00851AC6"/>
    <w:rsid w:val="00853568"/>
    <w:rsid w:val="00854156"/>
    <w:rsid w:val="00857484"/>
    <w:rsid w:val="008610B2"/>
    <w:rsid w:val="00862D95"/>
    <w:rsid w:val="008632F2"/>
    <w:rsid w:val="0086628B"/>
    <w:rsid w:val="008677EC"/>
    <w:rsid w:val="00870C1A"/>
    <w:rsid w:val="00870F30"/>
    <w:rsid w:val="008726DD"/>
    <w:rsid w:val="008731AB"/>
    <w:rsid w:val="008763C1"/>
    <w:rsid w:val="00880574"/>
    <w:rsid w:val="00880CBF"/>
    <w:rsid w:val="00882366"/>
    <w:rsid w:val="008871F4"/>
    <w:rsid w:val="00891E79"/>
    <w:rsid w:val="00892EB0"/>
    <w:rsid w:val="0089567B"/>
    <w:rsid w:val="008A114D"/>
    <w:rsid w:val="008A127F"/>
    <w:rsid w:val="008A548C"/>
    <w:rsid w:val="008B0557"/>
    <w:rsid w:val="008B06F4"/>
    <w:rsid w:val="008B0804"/>
    <w:rsid w:val="008B0B24"/>
    <w:rsid w:val="008B1199"/>
    <w:rsid w:val="008B2FF4"/>
    <w:rsid w:val="008B5DD0"/>
    <w:rsid w:val="008C3869"/>
    <w:rsid w:val="008C4A96"/>
    <w:rsid w:val="008C5C91"/>
    <w:rsid w:val="008C5D35"/>
    <w:rsid w:val="008C636B"/>
    <w:rsid w:val="008C65BC"/>
    <w:rsid w:val="008D1A63"/>
    <w:rsid w:val="008D1B14"/>
    <w:rsid w:val="008D696F"/>
    <w:rsid w:val="008D7EB1"/>
    <w:rsid w:val="008E56E8"/>
    <w:rsid w:val="008E59FA"/>
    <w:rsid w:val="008E693D"/>
    <w:rsid w:val="008E7382"/>
    <w:rsid w:val="008F339F"/>
    <w:rsid w:val="008F485E"/>
    <w:rsid w:val="008F5EB9"/>
    <w:rsid w:val="008F7E31"/>
    <w:rsid w:val="00902141"/>
    <w:rsid w:val="00904806"/>
    <w:rsid w:val="009059E8"/>
    <w:rsid w:val="00905BB3"/>
    <w:rsid w:val="00907E49"/>
    <w:rsid w:val="00910BFF"/>
    <w:rsid w:val="009111AE"/>
    <w:rsid w:val="009159FB"/>
    <w:rsid w:val="00921DDB"/>
    <w:rsid w:val="0092701E"/>
    <w:rsid w:val="00931718"/>
    <w:rsid w:val="00932DDA"/>
    <w:rsid w:val="009378EC"/>
    <w:rsid w:val="009409A7"/>
    <w:rsid w:val="00947B3E"/>
    <w:rsid w:val="00951BFF"/>
    <w:rsid w:val="009548A0"/>
    <w:rsid w:val="009557E6"/>
    <w:rsid w:val="00955C26"/>
    <w:rsid w:val="009578B8"/>
    <w:rsid w:val="009615FE"/>
    <w:rsid w:val="00964198"/>
    <w:rsid w:val="009643B5"/>
    <w:rsid w:val="009654E6"/>
    <w:rsid w:val="00972A15"/>
    <w:rsid w:val="0097382C"/>
    <w:rsid w:val="00974CC8"/>
    <w:rsid w:val="0097632F"/>
    <w:rsid w:val="009773D1"/>
    <w:rsid w:val="00982CB4"/>
    <w:rsid w:val="00982E6F"/>
    <w:rsid w:val="00983CD7"/>
    <w:rsid w:val="009874E7"/>
    <w:rsid w:val="00990506"/>
    <w:rsid w:val="00990AC1"/>
    <w:rsid w:val="00991E23"/>
    <w:rsid w:val="00993C42"/>
    <w:rsid w:val="00994E88"/>
    <w:rsid w:val="009B0386"/>
    <w:rsid w:val="009B0945"/>
    <w:rsid w:val="009B1D8E"/>
    <w:rsid w:val="009B1EF8"/>
    <w:rsid w:val="009B50EB"/>
    <w:rsid w:val="009B62EB"/>
    <w:rsid w:val="009B71CE"/>
    <w:rsid w:val="009C066D"/>
    <w:rsid w:val="009C0A3E"/>
    <w:rsid w:val="009C1253"/>
    <w:rsid w:val="009C1D54"/>
    <w:rsid w:val="009C2497"/>
    <w:rsid w:val="009C2C86"/>
    <w:rsid w:val="009D1D40"/>
    <w:rsid w:val="009D2D36"/>
    <w:rsid w:val="009D357D"/>
    <w:rsid w:val="009D5537"/>
    <w:rsid w:val="009E0117"/>
    <w:rsid w:val="009E0607"/>
    <w:rsid w:val="009E1E7F"/>
    <w:rsid w:val="009E7216"/>
    <w:rsid w:val="009E760B"/>
    <w:rsid w:val="009E7959"/>
    <w:rsid w:val="009E799C"/>
    <w:rsid w:val="009F2B63"/>
    <w:rsid w:val="009F583B"/>
    <w:rsid w:val="00A01C00"/>
    <w:rsid w:val="00A02C26"/>
    <w:rsid w:val="00A104AE"/>
    <w:rsid w:val="00A1070D"/>
    <w:rsid w:val="00A11A97"/>
    <w:rsid w:val="00A13365"/>
    <w:rsid w:val="00A17882"/>
    <w:rsid w:val="00A3052D"/>
    <w:rsid w:val="00A321D0"/>
    <w:rsid w:val="00A32C93"/>
    <w:rsid w:val="00A33BB5"/>
    <w:rsid w:val="00A34485"/>
    <w:rsid w:val="00A35929"/>
    <w:rsid w:val="00A35D30"/>
    <w:rsid w:val="00A3657B"/>
    <w:rsid w:val="00A4099A"/>
    <w:rsid w:val="00A41B2E"/>
    <w:rsid w:val="00A477FD"/>
    <w:rsid w:val="00A47C0C"/>
    <w:rsid w:val="00A516C7"/>
    <w:rsid w:val="00A52313"/>
    <w:rsid w:val="00A53064"/>
    <w:rsid w:val="00A60F73"/>
    <w:rsid w:val="00A61B97"/>
    <w:rsid w:val="00A61FD7"/>
    <w:rsid w:val="00A67EF3"/>
    <w:rsid w:val="00A708D8"/>
    <w:rsid w:val="00A739D5"/>
    <w:rsid w:val="00A85502"/>
    <w:rsid w:val="00A8575A"/>
    <w:rsid w:val="00A8684D"/>
    <w:rsid w:val="00A87C7A"/>
    <w:rsid w:val="00A91DF4"/>
    <w:rsid w:val="00A92AB5"/>
    <w:rsid w:val="00A978D5"/>
    <w:rsid w:val="00AA0FD5"/>
    <w:rsid w:val="00AA2574"/>
    <w:rsid w:val="00AA2B62"/>
    <w:rsid w:val="00AA4A53"/>
    <w:rsid w:val="00AA7945"/>
    <w:rsid w:val="00AB2ECB"/>
    <w:rsid w:val="00AB686D"/>
    <w:rsid w:val="00AB7349"/>
    <w:rsid w:val="00AC239B"/>
    <w:rsid w:val="00AC474F"/>
    <w:rsid w:val="00AD1944"/>
    <w:rsid w:val="00AD195A"/>
    <w:rsid w:val="00AD4FFB"/>
    <w:rsid w:val="00AD6345"/>
    <w:rsid w:val="00AD780B"/>
    <w:rsid w:val="00AE1CB6"/>
    <w:rsid w:val="00AE3288"/>
    <w:rsid w:val="00AE5A01"/>
    <w:rsid w:val="00AE6445"/>
    <w:rsid w:val="00AE7652"/>
    <w:rsid w:val="00AF0B39"/>
    <w:rsid w:val="00AF2777"/>
    <w:rsid w:val="00AF2883"/>
    <w:rsid w:val="00AF2EAB"/>
    <w:rsid w:val="00AF48E3"/>
    <w:rsid w:val="00AF573C"/>
    <w:rsid w:val="00AF6FF5"/>
    <w:rsid w:val="00B01054"/>
    <w:rsid w:val="00B015ED"/>
    <w:rsid w:val="00B01B02"/>
    <w:rsid w:val="00B0531C"/>
    <w:rsid w:val="00B071FF"/>
    <w:rsid w:val="00B1224F"/>
    <w:rsid w:val="00B12E65"/>
    <w:rsid w:val="00B12F71"/>
    <w:rsid w:val="00B15B13"/>
    <w:rsid w:val="00B16BCE"/>
    <w:rsid w:val="00B17DE1"/>
    <w:rsid w:val="00B23CF1"/>
    <w:rsid w:val="00B257AE"/>
    <w:rsid w:val="00B26413"/>
    <w:rsid w:val="00B339A3"/>
    <w:rsid w:val="00B343CD"/>
    <w:rsid w:val="00B34528"/>
    <w:rsid w:val="00B44114"/>
    <w:rsid w:val="00B5368D"/>
    <w:rsid w:val="00B54CCE"/>
    <w:rsid w:val="00B55E75"/>
    <w:rsid w:val="00B61559"/>
    <w:rsid w:val="00B62E9F"/>
    <w:rsid w:val="00B62FE6"/>
    <w:rsid w:val="00B706F4"/>
    <w:rsid w:val="00B71F7E"/>
    <w:rsid w:val="00B72DFD"/>
    <w:rsid w:val="00B74737"/>
    <w:rsid w:val="00B7514F"/>
    <w:rsid w:val="00B77111"/>
    <w:rsid w:val="00B77521"/>
    <w:rsid w:val="00B83AC0"/>
    <w:rsid w:val="00B921B1"/>
    <w:rsid w:val="00BA02A3"/>
    <w:rsid w:val="00BA677C"/>
    <w:rsid w:val="00BB227C"/>
    <w:rsid w:val="00BB366C"/>
    <w:rsid w:val="00BB4175"/>
    <w:rsid w:val="00BB50AB"/>
    <w:rsid w:val="00BB5FBF"/>
    <w:rsid w:val="00BC1C5B"/>
    <w:rsid w:val="00BC3C56"/>
    <w:rsid w:val="00BC4A34"/>
    <w:rsid w:val="00BC7153"/>
    <w:rsid w:val="00BD0691"/>
    <w:rsid w:val="00BD2055"/>
    <w:rsid w:val="00BD6E24"/>
    <w:rsid w:val="00BD6E49"/>
    <w:rsid w:val="00BD7170"/>
    <w:rsid w:val="00BD7C5C"/>
    <w:rsid w:val="00BE5C31"/>
    <w:rsid w:val="00BE6729"/>
    <w:rsid w:val="00BF2E49"/>
    <w:rsid w:val="00BF63CB"/>
    <w:rsid w:val="00BF68D0"/>
    <w:rsid w:val="00C01C99"/>
    <w:rsid w:val="00C03B51"/>
    <w:rsid w:val="00C03F4E"/>
    <w:rsid w:val="00C0633A"/>
    <w:rsid w:val="00C07235"/>
    <w:rsid w:val="00C11D6F"/>
    <w:rsid w:val="00C12EC6"/>
    <w:rsid w:val="00C1338D"/>
    <w:rsid w:val="00C1457F"/>
    <w:rsid w:val="00C160AB"/>
    <w:rsid w:val="00C16374"/>
    <w:rsid w:val="00C20E1F"/>
    <w:rsid w:val="00C22D1D"/>
    <w:rsid w:val="00C239BD"/>
    <w:rsid w:val="00C244E7"/>
    <w:rsid w:val="00C272C0"/>
    <w:rsid w:val="00C3093A"/>
    <w:rsid w:val="00C41577"/>
    <w:rsid w:val="00C43530"/>
    <w:rsid w:val="00C46462"/>
    <w:rsid w:val="00C47A84"/>
    <w:rsid w:val="00C52543"/>
    <w:rsid w:val="00C52629"/>
    <w:rsid w:val="00C63032"/>
    <w:rsid w:val="00C63E85"/>
    <w:rsid w:val="00C647D9"/>
    <w:rsid w:val="00C73BB7"/>
    <w:rsid w:val="00C77229"/>
    <w:rsid w:val="00C7778F"/>
    <w:rsid w:val="00C8313B"/>
    <w:rsid w:val="00C84600"/>
    <w:rsid w:val="00C86CD9"/>
    <w:rsid w:val="00C8759C"/>
    <w:rsid w:val="00C90808"/>
    <w:rsid w:val="00C943E6"/>
    <w:rsid w:val="00C94532"/>
    <w:rsid w:val="00C96A1A"/>
    <w:rsid w:val="00C97B41"/>
    <w:rsid w:val="00CA1DFB"/>
    <w:rsid w:val="00CA5D6E"/>
    <w:rsid w:val="00CA6E1A"/>
    <w:rsid w:val="00CB3555"/>
    <w:rsid w:val="00CB37DC"/>
    <w:rsid w:val="00CB6DD8"/>
    <w:rsid w:val="00CC10CA"/>
    <w:rsid w:val="00CC50FD"/>
    <w:rsid w:val="00CC661A"/>
    <w:rsid w:val="00CC6CE8"/>
    <w:rsid w:val="00CD02F9"/>
    <w:rsid w:val="00CD0341"/>
    <w:rsid w:val="00CD3BA6"/>
    <w:rsid w:val="00CE2F0C"/>
    <w:rsid w:val="00CE31BA"/>
    <w:rsid w:val="00CE46AC"/>
    <w:rsid w:val="00CE5AAC"/>
    <w:rsid w:val="00CE6036"/>
    <w:rsid w:val="00CE6326"/>
    <w:rsid w:val="00CE7436"/>
    <w:rsid w:val="00CF1060"/>
    <w:rsid w:val="00CF1A5F"/>
    <w:rsid w:val="00CF56CC"/>
    <w:rsid w:val="00CF6905"/>
    <w:rsid w:val="00D05860"/>
    <w:rsid w:val="00D10774"/>
    <w:rsid w:val="00D11525"/>
    <w:rsid w:val="00D126F7"/>
    <w:rsid w:val="00D139DD"/>
    <w:rsid w:val="00D15845"/>
    <w:rsid w:val="00D15EF6"/>
    <w:rsid w:val="00D21950"/>
    <w:rsid w:val="00D21D8D"/>
    <w:rsid w:val="00D22CEC"/>
    <w:rsid w:val="00D24CE1"/>
    <w:rsid w:val="00D25127"/>
    <w:rsid w:val="00D25303"/>
    <w:rsid w:val="00D2591B"/>
    <w:rsid w:val="00D306B7"/>
    <w:rsid w:val="00D316E9"/>
    <w:rsid w:val="00D31DF3"/>
    <w:rsid w:val="00D34D8A"/>
    <w:rsid w:val="00D35195"/>
    <w:rsid w:val="00D379E2"/>
    <w:rsid w:val="00D41295"/>
    <w:rsid w:val="00D422B1"/>
    <w:rsid w:val="00D45F75"/>
    <w:rsid w:val="00D476B4"/>
    <w:rsid w:val="00D53FEA"/>
    <w:rsid w:val="00D55EAF"/>
    <w:rsid w:val="00D603F6"/>
    <w:rsid w:val="00D60940"/>
    <w:rsid w:val="00D60AD5"/>
    <w:rsid w:val="00D655FE"/>
    <w:rsid w:val="00D65624"/>
    <w:rsid w:val="00D67D7E"/>
    <w:rsid w:val="00D72B02"/>
    <w:rsid w:val="00D72D54"/>
    <w:rsid w:val="00D730BA"/>
    <w:rsid w:val="00D741C5"/>
    <w:rsid w:val="00D75FF5"/>
    <w:rsid w:val="00D829E3"/>
    <w:rsid w:val="00D82B76"/>
    <w:rsid w:val="00D85673"/>
    <w:rsid w:val="00D86D70"/>
    <w:rsid w:val="00D8725A"/>
    <w:rsid w:val="00D90CC4"/>
    <w:rsid w:val="00D91228"/>
    <w:rsid w:val="00D91D1F"/>
    <w:rsid w:val="00D946F4"/>
    <w:rsid w:val="00D976BD"/>
    <w:rsid w:val="00DA23CB"/>
    <w:rsid w:val="00DA29F2"/>
    <w:rsid w:val="00DA2B7D"/>
    <w:rsid w:val="00DB09B5"/>
    <w:rsid w:val="00DB3AA3"/>
    <w:rsid w:val="00DB4FDA"/>
    <w:rsid w:val="00DB6C81"/>
    <w:rsid w:val="00DC2417"/>
    <w:rsid w:val="00DC495B"/>
    <w:rsid w:val="00DC590E"/>
    <w:rsid w:val="00DC6288"/>
    <w:rsid w:val="00DD3D57"/>
    <w:rsid w:val="00DD3D66"/>
    <w:rsid w:val="00DD5F3A"/>
    <w:rsid w:val="00DD63DD"/>
    <w:rsid w:val="00DE4073"/>
    <w:rsid w:val="00DE447C"/>
    <w:rsid w:val="00DE5291"/>
    <w:rsid w:val="00DE5FA1"/>
    <w:rsid w:val="00DE6C16"/>
    <w:rsid w:val="00DE7A82"/>
    <w:rsid w:val="00DF18E1"/>
    <w:rsid w:val="00DF2AB6"/>
    <w:rsid w:val="00DF5D24"/>
    <w:rsid w:val="00DF6292"/>
    <w:rsid w:val="00DF6AB3"/>
    <w:rsid w:val="00E0100E"/>
    <w:rsid w:val="00E045B6"/>
    <w:rsid w:val="00E05348"/>
    <w:rsid w:val="00E202D5"/>
    <w:rsid w:val="00E252E3"/>
    <w:rsid w:val="00E26419"/>
    <w:rsid w:val="00E2781F"/>
    <w:rsid w:val="00E32B33"/>
    <w:rsid w:val="00E33714"/>
    <w:rsid w:val="00E34D61"/>
    <w:rsid w:val="00E43D66"/>
    <w:rsid w:val="00E45848"/>
    <w:rsid w:val="00E5057F"/>
    <w:rsid w:val="00E50CFB"/>
    <w:rsid w:val="00E54027"/>
    <w:rsid w:val="00E6124F"/>
    <w:rsid w:val="00E64868"/>
    <w:rsid w:val="00E65FEA"/>
    <w:rsid w:val="00E66864"/>
    <w:rsid w:val="00E67D5C"/>
    <w:rsid w:val="00E724D5"/>
    <w:rsid w:val="00E7295B"/>
    <w:rsid w:val="00E8076D"/>
    <w:rsid w:val="00E846CB"/>
    <w:rsid w:val="00E84DA4"/>
    <w:rsid w:val="00E86B6B"/>
    <w:rsid w:val="00E87F67"/>
    <w:rsid w:val="00E91BE8"/>
    <w:rsid w:val="00E93948"/>
    <w:rsid w:val="00E97563"/>
    <w:rsid w:val="00E97670"/>
    <w:rsid w:val="00EA07A0"/>
    <w:rsid w:val="00EA33C5"/>
    <w:rsid w:val="00EB0815"/>
    <w:rsid w:val="00EB5C9A"/>
    <w:rsid w:val="00EC1063"/>
    <w:rsid w:val="00EC11AF"/>
    <w:rsid w:val="00EC18FE"/>
    <w:rsid w:val="00EC400F"/>
    <w:rsid w:val="00EC4F40"/>
    <w:rsid w:val="00EC5B60"/>
    <w:rsid w:val="00EC67DA"/>
    <w:rsid w:val="00ED0198"/>
    <w:rsid w:val="00ED444A"/>
    <w:rsid w:val="00ED47B0"/>
    <w:rsid w:val="00ED76BA"/>
    <w:rsid w:val="00ED7F4A"/>
    <w:rsid w:val="00EE017C"/>
    <w:rsid w:val="00EE3E82"/>
    <w:rsid w:val="00EF0CA1"/>
    <w:rsid w:val="00EF1F36"/>
    <w:rsid w:val="00EF4F9F"/>
    <w:rsid w:val="00EF54EB"/>
    <w:rsid w:val="00EF7D5A"/>
    <w:rsid w:val="00F02E97"/>
    <w:rsid w:val="00F1265D"/>
    <w:rsid w:val="00F128D8"/>
    <w:rsid w:val="00F15832"/>
    <w:rsid w:val="00F16CF5"/>
    <w:rsid w:val="00F2071A"/>
    <w:rsid w:val="00F21497"/>
    <w:rsid w:val="00F27D04"/>
    <w:rsid w:val="00F310A9"/>
    <w:rsid w:val="00F31347"/>
    <w:rsid w:val="00F34324"/>
    <w:rsid w:val="00F35652"/>
    <w:rsid w:val="00F3699C"/>
    <w:rsid w:val="00F36D5C"/>
    <w:rsid w:val="00F37397"/>
    <w:rsid w:val="00F401AE"/>
    <w:rsid w:val="00F42123"/>
    <w:rsid w:val="00F42D53"/>
    <w:rsid w:val="00F47167"/>
    <w:rsid w:val="00F523DB"/>
    <w:rsid w:val="00F54681"/>
    <w:rsid w:val="00F5756C"/>
    <w:rsid w:val="00F601C7"/>
    <w:rsid w:val="00F6046A"/>
    <w:rsid w:val="00F652B9"/>
    <w:rsid w:val="00F72EC2"/>
    <w:rsid w:val="00F72F76"/>
    <w:rsid w:val="00F739D7"/>
    <w:rsid w:val="00F830A5"/>
    <w:rsid w:val="00F83CF8"/>
    <w:rsid w:val="00F87B61"/>
    <w:rsid w:val="00F90839"/>
    <w:rsid w:val="00F90C4D"/>
    <w:rsid w:val="00F913B1"/>
    <w:rsid w:val="00F93065"/>
    <w:rsid w:val="00F93A14"/>
    <w:rsid w:val="00F9677B"/>
    <w:rsid w:val="00F96D73"/>
    <w:rsid w:val="00FA07D0"/>
    <w:rsid w:val="00FA0D69"/>
    <w:rsid w:val="00FA1994"/>
    <w:rsid w:val="00FA3031"/>
    <w:rsid w:val="00FA430A"/>
    <w:rsid w:val="00FA47CC"/>
    <w:rsid w:val="00FA4C5E"/>
    <w:rsid w:val="00FA5265"/>
    <w:rsid w:val="00FA5535"/>
    <w:rsid w:val="00FA5A69"/>
    <w:rsid w:val="00FB5791"/>
    <w:rsid w:val="00FB5802"/>
    <w:rsid w:val="00FB7BE7"/>
    <w:rsid w:val="00FC0871"/>
    <w:rsid w:val="00FC5C30"/>
    <w:rsid w:val="00FC7056"/>
    <w:rsid w:val="00FD13B9"/>
    <w:rsid w:val="00FD2E6D"/>
    <w:rsid w:val="00FD479D"/>
    <w:rsid w:val="00FD6FE1"/>
    <w:rsid w:val="00FE1239"/>
    <w:rsid w:val="00FE16EB"/>
    <w:rsid w:val="00FE2862"/>
    <w:rsid w:val="00FE68E9"/>
    <w:rsid w:val="018B3A60"/>
    <w:rsid w:val="01F430AD"/>
    <w:rsid w:val="05E07DC2"/>
    <w:rsid w:val="05F76B3C"/>
    <w:rsid w:val="06119EB5"/>
    <w:rsid w:val="061B5E58"/>
    <w:rsid w:val="070EA677"/>
    <w:rsid w:val="0CEDB6D9"/>
    <w:rsid w:val="138FCFA9"/>
    <w:rsid w:val="165F6F3E"/>
    <w:rsid w:val="16A893FE"/>
    <w:rsid w:val="17BB9CD8"/>
    <w:rsid w:val="1A450D2B"/>
    <w:rsid w:val="24A065EF"/>
    <w:rsid w:val="24BAD43E"/>
    <w:rsid w:val="26C3EEC1"/>
    <w:rsid w:val="3642E245"/>
    <w:rsid w:val="3AE1C6B4"/>
    <w:rsid w:val="3BDDA397"/>
    <w:rsid w:val="3FE816FC"/>
    <w:rsid w:val="49FCD4DC"/>
    <w:rsid w:val="50EF0E6C"/>
    <w:rsid w:val="554B55E1"/>
    <w:rsid w:val="5CF82552"/>
    <w:rsid w:val="5D80DA7A"/>
    <w:rsid w:val="5F45512F"/>
    <w:rsid w:val="672DF3C1"/>
    <w:rsid w:val="67896686"/>
    <w:rsid w:val="686367C6"/>
    <w:rsid w:val="6F51B636"/>
    <w:rsid w:val="76AA3C81"/>
    <w:rsid w:val="794A9289"/>
    <w:rsid w:val="7CD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5869FDE4-11EB-4842-887D-7F6F6E66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1569E"/>
  </w:style>
  <w:style w:type="paragraph" w:styleId="BalloonText">
    <w:name w:val="Balloon Text"/>
    <w:basedOn w:val="Normal"/>
    <w:link w:val="BalloonTextChar"/>
    <w:rsid w:val="0003759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759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1ABD-4D29-4925-8BFA-3F8D27FA3241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2.xml><?xml version="1.0" encoding="utf-8"?>
<ds:datastoreItem xmlns:ds="http://schemas.openxmlformats.org/officeDocument/2006/customXml" ds:itemID="{45E7E77A-B9A2-404B-B44F-92F0C1C9C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1B13F-4DB2-4165-820A-675A7CC715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0D5AD-FFB4-4BAB-BCA8-C93109CB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659</Words>
  <Characters>3760</Characters>
  <Application>Microsoft Office Word</Application>
  <DocSecurity>0</DocSecurity>
  <Lines>31</Lines>
  <Paragraphs>8</Paragraphs>
  <ScaleCrop>false</ScaleCrop>
  <Company>The White Horse Federation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167</cp:revision>
  <dcterms:created xsi:type="dcterms:W3CDTF">2024-04-25T09:59:00Z</dcterms:created>
  <dcterms:modified xsi:type="dcterms:W3CDTF">2025-05-12T07:38:00Z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