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5"/>
        <w:gridCol w:w="1377"/>
        <w:gridCol w:w="1559"/>
        <w:gridCol w:w="11"/>
        <w:gridCol w:w="1411"/>
        <w:gridCol w:w="138"/>
        <w:gridCol w:w="1417"/>
        <w:gridCol w:w="1418"/>
        <w:gridCol w:w="1559"/>
        <w:gridCol w:w="1559"/>
        <w:gridCol w:w="1701"/>
        <w:gridCol w:w="1559"/>
        <w:gridCol w:w="1560"/>
        <w:gridCol w:w="14"/>
        <w:gridCol w:w="1895"/>
        <w:gridCol w:w="75"/>
        <w:gridCol w:w="1843"/>
        <w:gridCol w:w="9"/>
        <w:gridCol w:w="1661"/>
        <w:gridCol w:w="31"/>
      </w:tblGrid>
      <w:tr w:rsidR="00C66B6F" w:rsidRPr="00046C4E" w14:paraId="0DEE0C33" w14:textId="51197820" w:rsidTr="00E73CA4">
        <w:trPr>
          <w:gridAfter w:val="1"/>
          <w:wAfter w:w="31" w:type="dxa"/>
          <w:trHeight w:val="413"/>
        </w:trPr>
        <w:tc>
          <w:tcPr>
            <w:tcW w:w="1595" w:type="dxa"/>
            <w:shd w:val="clear" w:color="auto" w:fill="F1A983" w:themeFill="accent2" w:themeFillTint="99"/>
          </w:tcPr>
          <w:p w14:paraId="68653B07" w14:textId="47085F88" w:rsidR="00BE5749" w:rsidRPr="00046C4E" w:rsidRDefault="00BE5749">
            <w:pPr>
              <w:pStyle w:val="Head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927F9C">
              <w:rPr>
                <w:rFonts w:ascii="Calibri Light" w:hAnsi="Calibri Light" w:cs="Calibri Light"/>
                <w:b/>
                <w:bCs/>
                <w:sz w:val="36"/>
                <w:szCs w:val="36"/>
              </w:rPr>
              <w:t xml:space="preserve">Year 6 </w:t>
            </w:r>
          </w:p>
        </w:tc>
        <w:tc>
          <w:tcPr>
            <w:tcW w:w="2936" w:type="dxa"/>
            <w:gridSpan w:val="2"/>
            <w:shd w:val="clear" w:color="auto" w:fill="92D050"/>
          </w:tcPr>
          <w:p w14:paraId="0E9670A9" w14:textId="567E8B06" w:rsidR="00BE5749" w:rsidRPr="00927F9C" w:rsidRDefault="00BE5749">
            <w:pPr>
              <w:spacing w:after="0" w:line="240" w:lineRule="auto"/>
              <w:rPr>
                <w:rFonts w:ascii="Calibri Light" w:hAnsi="Calibri Light" w:cs="Calibri Light"/>
                <w:b/>
                <w:bCs/>
              </w:rPr>
            </w:pPr>
            <w:r w:rsidRPr="00927F9C">
              <w:rPr>
                <w:rFonts w:ascii="Calibri Light" w:hAnsi="Calibri Light" w:cs="Calibri Light"/>
                <w:b/>
                <w:bCs/>
              </w:rPr>
              <w:t>Term 1</w:t>
            </w:r>
          </w:p>
        </w:tc>
        <w:tc>
          <w:tcPr>
            <w:tcW w:w="2977" w:type="dxa"/>
            <w:gridSpan w:val="4"/>
            <w:shd w:val="clear" w:color="auto" w:fill="4C94D8" w:themeFill="text2" w:themeFillTint="80"/>
          </w:tcPr>
          <w:p w14:paraId="3C6CB333" w14:textId="0FDA03A3" w:rsidR="00BE5749" w:rsidRPr="00927F9C" w:rsidRDefault="00BE5749">
            <w:pPr>
              <w:spacing w:after="0" w:line="240" w:lineRule="auto"/>
              <w:rPr>
                <w:rFonts w:ascii="Calibri Light" w:hAnsi="Calibri Light" w:cs="Calibri Light"/>
                <w:b/>
                <w:bCs/>
              </w:rPr>
            </w:pPr>
            <w:r w:rsidRPr="00927F9C">
              <w:rPr>
                <w:rFonts w:ascii="Calibri Light" w:hAnsi="Calibri Light" w:cs="Calibri Light"/>
                <w:b/>
                <w:bCs/>
              </w:rPr>
              <w:t>Term 2</w:t>
            </w:r>
          </w:p>
        </w:tc>
        <w:tc>
          <w:tcPr>
            <w:tcW w:w="2977" w:type="dxa"/>
            <w:gridSpan w:val="2"/>
            <w:shd w:val="clear" w:color="auto" w:fill="FFFF00"/>
          </w:tcPr>
          <w:p w14:paraId="31238106" w14:textId="7E0BDF41" w:rsidR="00BE5749" w:rsidRPr="00927F9C" w:rsidRDefault="00BE5749">
            <w:pPr>
              <w:spacing w:after="0" w:line="240" w:lineRule="auto"/>
              <w:rPr>
                <w:rFonts w:ascii="Calibri Light" w:hAnsi="Calibri Light" w:cs="Calibri Light"/>
                <w:b/>
                <w:bCs/>
              </w:rPr>
            </w:pPr>
            <w:r w:rsidRPr="00927F9C">
              <w:rPr>
                <w:rFonts w:ascii="Calibri Light" w:hAnsi="Calibri Light" w:cs="Calibri Light"/>
                <w:b/>
                <w:bCs/>
              </w:rPr>
              <w:t>Term 3</w:t>
            </w:r>
          </w:p>
        </w:tc>
        <w:tc>
          <w:tcPr>
            <w:tcW w:w="3260" w:type="dxa"/>
            <w:gridSpan w:val="2"/>
            <w:shd w:val="clear" w:color="auto" w:fill="D86DCB" w:themeFill="accent5" w:themeFillTint="99"/>
          </w:tcPr>
          <w:p w14:paraId="3A198052" w14:textId="1FE8E701" w:rsidR="00BE5749" w:rsidRPr="00927F9C" w:rsidRDefault="00BE5749">
            <w:pPr>
              <w:spacing w:after="0" w:line="240" w:lineRule="auto"/>
              <w:rPr>
                <w:rFonts w:ascii="Calibri Light" w:hAnsi="Calibri Light" w:cs="Calibri Light"/>
                <w:b/>
                <w:bCs/>
              </w:rPr>
            </w:pPr>
            <w:r w:rsidRPr="00927F9C">
              <w:rPr>
                <w:rFonts w:ascii="Calibri Light" w:hAnsi="Calibri Light" w:cs="Calibri Light"/>
                <w:b/>
                <w:bCs/>
              </w:rPr>
              <w:t>Term 4</w:t>
            </w:r>
          </w:p>
        </w:tc>
        <w:tc>
          <w:tcPr>
            <w:tcW w:w="3133" w:type="dxa"/>
            <w:gridSpan w:val="3"/>
            <w:shd w:val="clear" w:color="auto" w:fill="FFC000"/>
          </w:tcPr>
          <w:p w14:paraId="7F5CAC04" w14:textId="6AC818CF" w:rsidR="00BE5749" w:rsidRPr="00927F9C" w:rsidRDefault="00BE5749">
            <w:pPr>
              <w:spacing w:after="0" w:line="240" w:lineRule="auto"/>
              <w:rPr>
                <w:rFonts w:ascii="Calibri Light" w:hAnsi="Calibri Light" w:cs="Calibri Light"/>
                <w:b/>
                <w:bCs/>
              </w:rPr>
            </w:pPr>
            <w:r w:rsidRPr="00927F9C">
              <w:rPr>
                <w:rFonts w:ascii="Calibri Light" w:hAnsi="Calibri Light" w:cs="Calibri Light"/>
                <w:b/>
                <w:bCs/>
              </w:rPr>
              <w:t>Term 5</w:t>
            </w:r>
          </w:p>
        </w:tc>
        <w:tc>
          <w:tcPr>
            <w:tcW w:w="5483" w:type="dxa"/>
            <w:gridSpan w:val="5"/>
            <w:shd w:val="clear" w:color="auto" w:fill="BFBFBF" w:themeFill="background1" w:themeFillShade="BF"/>
          </w:tcPr>
          <w:p w14:paraId="59224AB0" w14:textId="65487AA7" w:rsidR="00BE5749" w:rsidRPr="00927F9C" w:rsidRDefault="00BE5749">
            <w:pPr>
              <w:spacing w:after="0" w:line="240" w:lineRule="auto"/>
              <w:rPr>
                <w:rFonts w:ascii="Calibri Light" w:hAnsi="Calibri Light" w:cs="Calibri Light"/>
                <w:b/>
                <w:bCs/>
              </w:rPr>
            </w:pPr>
            <w:r w:rsidRPr="00927F9C">
              <w:rPr>
                <w:rFonts w:ascii="Calibri Light" w:hAnsi="Calibri Light" w:cs="Calibri Light"/>
                <w:b/>
                <w:bCs/>
              </w:rPr>
              <w:t>Term 6</w:t>
            </w:r>
          </w:p>
        </w:tc>
      </w:tr>
      <w:tr w:rsidR="007E09E0" w:rsidRPr="00046C4E" w14:paraId="449E5843" w14:textId="5FEC7DC4" w:rsidTr="00E73CA4">
        <w:trPr>
          <w:gridAfter w:val="1"/>
          <w:wAfter w:w="31" w:type="dxa"/>
          <w:trHeight w:val="497"/>
        </w:trPr>
        <w:tc>
          <w:tcPr>
            <w:tcW w:w="1595" w:type="dxa"/>
            <w:vMerge w:val="restart"/>
            <w:shd w:val="clear" w:color="auto" w:fill="D9F2D0" w:themeFill="accent6" w:themeFillTint="33"/>
          </w:tcPr>
          <w:p w14:paraId="0056B941" w14:textId="49ED805B" w:rsidR="00422FDB" w:rsidRPr="006568C0" w:rsidRDefault="00422FDB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6568C0">
              <w:rPr>
                <w:rFonts w:cs="Calibri"/>
                <w:b/>
                <w:bCs/>
              </w:rPr>
              <w:t>Genre</w:t>
            </w:r>
          </w:p>
        </w:tc>
        <w:tc>
          <w:tcPr>
            <w:tcW w:w="1377" w:type="dxa"/>
            <w:vMerge w:val="restart"/>
            <w:shd w:val="clear" w:color="auto" w:fill="D9F2D0" w:themeFill="accent6" w:themeFillTint="33"/>
          </w:tcPr>
          <w:p w14:paraId="1E89D1A3" w14:textId="53CCFCF7" w:rsidR="00422FDB" w:rsidRPr="006568C0" w:rsidRDefault="00422FDB" w:rsidP="01BA4FB0">
            <w:pPr>
              <w:spacing w:after="0" w:line="240" w:lineRule="auto"/>
              <w:rPr>
                <w:rFonts w:cs="Calibri"/>
              </w:rPr>
            </w:pPr>
            <w:r w:rsidRPr="006568C0">
              <w:rPr>
                <w:rFonts w:cs="Calibri"/>
              </w:rPr>
              <w:t>Poetry</w:t>
            </w:r>
          </w:p>
          <w:p w14:paraId="2E52E5E5" w14:textId="77777777" w:rsidR="00422FDB" w:rsidRDefault="00422FDB" w:rsidP="452809EC">
            <w:pPr>
              <w:spacing w:after="0" w:line="240" w:lineRule="auto"/>
              <w:rPr>
                <w:rFonts w:cs="Calibri"/>
              </w:rPr>
            </w:pPr>
          </w:p>
          <w:p w14:paraId="1D6F96D0" w14:textId="36601C26" w:rsidR="00422FDB" w:rsidRPr="006568C0" w:rsidRDefault="00422FDB" w:rsidP="452809EC">
            <w:pPr>
              <w:spacing w:after="0" w:line="240" w:lineRule="auto"/>
              <w:rPr>
                <w:rFonts w:cs="Calibri"/>
              </w:rPr>
            </w:pPr>
            <w:r w:rsidRPr="006568C0">
              <w:rPr>
                <w:rFonts w:cs="Calibri"/>
              </w:rPr>
              <w:t>Narrative: Story Setting</w:t>
            </w:r>
          </w:p>
        </w:tc>
        <w:tc>
          <w:tcPr>
            <w:tcW w:w="1570" w:type="dxa"/>
            <w:gridSpan w:val="2"/>
            <w:vMerge w:val="restart"/>
            <w:shd w:val="clear" w:color="auto" w:fill="D9F2D0" w:themeFill="accent6" w:themeFillTint="33"/>
          </w:tcPr>
          <w:p w14:paraId="1A0D92FC" w14:textId="68358EFC" w:rsidR="00422FDB" w:rsidRPr="006568C0" w:rsidRDefault="00422FDB" w:rsidP="452809EC">
            <w:pPr>
              <w:spacing w:after="0" w:line="240" w:lineRule="auto"/>
              <w:rPr>
                <w:rFonts w:cs="Calibri"/>
              </w:rPr>
            </w:pPr>
            <w:r>
              <w:rPr>
                <w:rStyle w:val="c9dxtc"/>
                <w:rFonts w:cs="Calibri"/>
              </w:rPr>
              <w:t xml:space="preserve">Non-fiction: </w:t>
            </w:r>
            <w:r w:rsidRPr="006568C0">
              <w:rPr>
                <w:rFonts w:cs="Calibri"/>
              </w:rPr>
              <w:t xml:space="preserve">Recount Writing: Diary Entry </w:t>
            </w:r>
          </w:p>
        </w:tc>
        <w:tc>
          <w:tcPr>
            <w:tcW w:w="1549" w:type="dxa"/>
            <w:gridSpan w:val="2"/>
            <w:vMerge w:val="restart"/>
            <w:shd w:val="clear" w:color="auto" w:fill="D9F2D0" w:themeFill="accent6" w:themeFillTint="33"/>
          </w:tcPr>
          <w:p w14:paraId="1A79BBD7" w14:textId="6E295180" w:rsidR="00422FDB" w:rsidRDefault="00422FDB">
            <w:pPr>
              <w:spacing w:after="0" w:line="240" w:lineRule="auto"/>
              <w:rPr>
                <w:rStyle w:val="c9dxtc"/>
                <w:rFonts w:cs="Calibri"/>
              </w:rPr>
            </w:pPr>
            <w:r>
              <w:rPr>
                <w:rStyle w:val="c9dxtc"/>
                <w:rFonts w:cs="Calibri"/>
              </w:rPr>
              <w:t>Narrative: A</w:t>
            </w:r>
            <w:r>
              <w:rPr>
                <w:rStyle w:val="c9dxtc"/>
              </w:rPr>
              <w:t xml:space="preserve">lternative Ending with </w:t>
            </w:r>
            <w:r w:rsidRPr="006568C0">
              <w:rPr>
                <w:rStyle w:val="c9dxtc"/>
                <w:rFonts w:cs="Calibri"/>
              </w:rPr>
              <w:t>Character Description</w:t>
            </w:r>
          </w:p>
          <w:p w14:paraId="5494654E" w14:textId="77777777" w:rsidR="00422FDB" w:rsidRDefault="00422FDB">
            <w:pPr>
              <w:spacing w:after="0" w:line="240" w:lineRule="auto"/>
              <w:rPr>
                <w:rStyle w:val="c9dxtc"/>
                <w:rFonts w:cs="Calibri"/>
              </w:rPr>
            </w:pPr>
          </w:p>
          <w:p w14:paraId="2B8CD4C6" w14:textId="04F2BF4B" w:rsidR="00422FDB" w:rsidRPr="006568C0" w:rsidRDefault="00422FDB">
            <w:pPr>
              <w:spacing w:after="0" w:line="240" w:lineRule="auto"/>
              <w:rPr>
                <w:rStyle w:val="c9dxtc"/>
                <w:rFonts w:cs="Calibri"/>
              </w:rPr>
            </w:pPr>
          </w:p>
        </w:tc>
        <w:tc>
          <w:tcPr>
            <w:tcW w:w="1417" w:type="dxa"/>
            <w:vMerge w:val="restart"/>
            <w:shd w:val="clear" w:color="auto" w:fill="D9F2D0" w:themeFill="accent6" w:themeFillTint="33"/>
          </w:tcPr>
          <w:p w14:paraId="62E02AA0" w14:textId="451BFE51" w:rsidR="00422FDB" w:rsidRDefault="00422FDB">
            <w:pPr>
              <w:spacing w:after="0" w:line="240" w:lineRule="auto"/>
              <w:rPr>
                <w:rStyle w:val="c9dxtc"/>
                <w:rFonts w:cs="Calibri"/>
              </w:rPr>
            </w:pPr>
            <w:r>
              <w:rPr>
                <w:rStyle w:val="c9dxtc"/>
                <w:rFonts w:cs="Calibri"/>
              </w:rPr>
              <w:t>Non-fiction: Persuasive Letter</w:t>
            </w:r>
          </w:p>
          <w:p w14:paraId="27AC8DFE" w14:textId="77777777" w:rsidR="00422FDB" w:rsidRDefault="00422FDB">
            <w:pPr>
              <w:spacing w:after="0" w:line="240" w:lineRule="auto"/>
              <w:rPr>
                <w:rStyle w:val="c9dxtc"/>
                <w:rFonts w:cs="Calibri"/>
              </w:rPr>
            </w:pPr>
          </w:p>
          <w:p w14:paraId="15CC9303" w14:textId="6FA141F6" w:rsidR="00422FDB" w:rsidRPr="006568C0" w:rsidRDefault="00422FDB">
            <w:pPr>
              <w:spacing w:after="0" w:line="240" w:lineRule="auto"/>
              <w:rPr>
                <w:rStyle w:val="c9dxtc"/>
                <w:rFonts w:cs="Calibri"/>
              </w:rPr>
            </w:pPr>
          </w:p>
        </w:tc>
        <w:tc>
          <w:tcPr>
            <w:tcW w:w="1418" w:type="dxa"/>
            <w:vMerge w:val="restart"/>
            <w:shd w:val="clear" w:color="auto" w:fill="D9F2D0" w:themeFill="accent6" w:themeFillTint="33"/>
          </w:tcPr>
          <w:p w14:paraId="69C80335" w14:textId="3A1853AE" w:rsidR="00422FDB" w:rsidRDefault="00422FDB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N</w:t>
            </w:r>
            <w:r>
              <w:t>arrative: Myth</w:t>
            </w:r>
          </w:p>
          <w:p w14:paraId="00D5B84B" w14:textId="77777777" w:rsidR="00422FDB" w:rsidRDefault="00422FDB">
            <w:pPr>
              <w:spacing w:after="0" w:line="240" w:lineRule="auto"/>
              <w:rPr>
                <w:rFonts w:cs="Calibri"/>
              </w:rPr>
            </w:pPr>
          </w:p>
          <w:p w14:paraId="7F9A7229" w14:textId="730D58D2" w:rsidR="00422FDB" w:rsidRPr="006568C0" w:rsidRDefault="00422FD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  <w:vMerge w:val="restart"/>
            <w:shd w:val="clear" w:color="auto" w:fill="D9F2D0" w:themeFill="accent6" w:themeFillTint="33"/>
          </w:tcPr>
          <w:p w14:paraId="6430842E" w14:textId="53522DB7" w:rsidR="00422FDB" w:rsidRPr="006568C0" w:rsidRDefault="00422FDB">
            <w:pPr>
              <w:spacing w:after="0" w:line="240" w:lineRule="auto"/>
              <w:rPr>
                <w:rFonts w:cs="Calibri"/>
              </w:rPr>
            </w:pPr>
            <w:r>
              <w:rPr>
                <w:rStyle w:val="c9dxtc"/>
                <w:rFonts w:cs="Calibri"/>
              </w:rPr>
              <w:t xml:space="preserve">Non-fiction: </w:t>
            </w:r>
            <w:r w:rsidRPr="006568C0">
              <w:rPr>
                <w:rFonts w:cs="Calibri"/>
              </w:rPr>
              <w:t>Non-Chronological report</w:t>
            </w:r>
          </w:p>
        </w:tc>
        <w:tc>
          <w:tcPr>
            <w:tcW w:w="1559" w:type="dxa"/>
            <w:vMerge w:val="restart"/>
            <w:shd w:val="clear" w:color="auto" w:fill="D9F2D0" w:themeFill="accent6" w:themeFillTint="33"/>
          </w:tcPr>
          <w:p w14:paraId="2BA55D71" w14:textId="769FDEF0" w:rsidR="00422FDB" w:rsidRPr="006568C0" w:rsidRDefault="00422FDB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Narrative: </w:t>
            </w:r>
            <w:r w:rsidRPr="006568C0">
              <w:rPr>
                <w:rFonts w:cs="Calibri"/>
              </w:rPr>
              <w:t>Retelling a story</w:t>
            </w:r>
          </w:p>
        </w:tc>
        <w:tc>
          <w:tcPr>
            <w:tcW w:w="1701" w:type="dxa"/>
            <w:vMerge w:val="restart"/>
            <w:shd w:val="clear" w:color="auto" w:fill="D9F2D0" w:themeFill="accent6" w:themeFillTint="33"/>
          </w:tcPr>
          <w:p w14:paraId="344BBD8C" w14:textId="291C6AC2" w:rsidR="00422FDB" w:rsidRPr="006568C0" w:rsidRDefault="00422FDB">
            <w:pPr>
              <w:spacing w:after="0" w:line="240" w:lineRule="auto"/>
              <w:rPr>
                <w:rFonts w:cs="Calibri"/>
              </w:rPr>
            </w:pPr>
            <w:r>
              <w:rPr>
                <w:rStyle w:val="c9dxtc"/>
                <w:rFonts w:cs="Calibri"/>
              </w:rPr>
              <w:t xml:space="preserve">Non-fiction:  </w:t>
            </w:r>
            <w:r>
              <w:rPr>
                <w:rFonts w:cs="Calibri"/>
              </w:rPr>
              <w:t xml:space="preserve">Balanced Argument </w:t>
            </w:r>
          </w:p>
        </w:tc>
        <w:tc>
          <w:tcPr>
            <w:tcW w:w="1559" w:type="dxa"/>
            <w:vMerge w:val="restart"/>
            <w:shd w:val="clear" w:color="auto" w:fill="D9F2D0" w:themeFill="accent6" w:themeFillTint="33"/>
          </w:tcPr>
          <w:p w14:paraId="67703CC9" w14:textId="7C9AF93A" w:rsidR="00422FDB" w:rsidRPr="006568C0" w:rsidRDefault="00422FDB" w:rsidP="00DE4CCF">
            <w:pPr>
              <w:spacing w:after="0" w:line="240" w:lineRule="auto"/>
              <w:rPr>
                <w:rFonts w:cs="Calibri"/>
              </w:rPr>
            </w:pPr>
            <w:r w:rsidRPr="006568C0">
              <w:rPr>
                <w:rFonts w:cs="Calibri"/>
              </w:rPr>
              <w:t>Narrative</w:t>
            </w:r>
            <w:r>
              <w:rPr>
                <w:rFonts w:cs="Calibri"/>
              </w:rPr>
              <w:t>: Alternative/ Invented Ending</w:t>
            </w:r>
          </w:p>
        </w:tc>
        <w:tc>
          <w:tcPr>
            <w:tcW w:w="1574" w:type="dxa"/>
            <w:gridSpan w:val="2"/>
            <w:vMerge w:val="restart"/>
            <w:shd w:val="clear" w:color="auto" w:fill="D9F2D0" w:themeFill="accent6" w:themeFillTint="33"/>
          </w:tcPr>
          <w:p w14:paraId="58B371EF" w14:textId="53F0FB53" w:rsidR="00422FDB" w:rsidRPr="006568C0" w:rsidRDefault="00422FDB">
            <w:pPr>
              <w:spacing w:after="0" w:line="240" w:lineRule="auto"/>
              <w:rPr>
                <w:rFonts w:cs="Calibri"/>
              </w:rPr>
            </w:pPr>
            <w:r>
              <w:rPr>
                <w:rStyle w:val="c9dxtc"/>
                <w:rFonts w:cs="Calibri"/>
              </w:rPr>
              <w:t xml:space="preserve">Non-fiction: </w:t>
            </w:r>
            <w:proofErr w:type="gramStart"/>
            <w:r>
              <w:t>Eye Witness</w:t>
            </w:r>
            <w:proofErr w:type="gramEnd"/>
            <w:r>
              <w:t xml:space="preserve"> Account</w:t>
            </w:r>
          </w:p>
        </w:tc>
        <w:tc>
          <w:tcPr>
            <w:tcW w:w="5483" w:type="dxa"/>
            <w:gridSpan w:val="5"/>
            <w:shd w:val="clear" w:color="auto" w:fill="D9F2D0" w:themeFill="accent6" w:themeFillTint="33"/>
          </w:tcPr>
          <w:p w14:paraId="0EA1B261" w14:textId="36B30029" w:rsidR="00422FDB" w:rsidRDefault="00422FDB">
            <w:pPr>
              <w:spacing w:after="0" w:line="240" w:lineRule="auto"/>
              <w:rPr>
                <w:rStyle w:val="c9dxtc"/>
                <w:rFonts w:cs="Calibri"/>
              </w:rPr>
            </w:pPr>
            <w:r>
              <w:rPr>
                <w:rFonts w:cs="Calibri"/>
              </w:rPr>
              <w:t xml:space="preserve"> T</w:t>
            </w:r>
            <w:r>
              <w:t>eachers to select appropriate writing opportunities to prepare for moderation</w:t>
            </w:r>
          </w:p>
        </w:tc>
      </w:tr>
      <w:tr w:rsidR="007E09E0" w:rsidRPr="00046C4E" w14:paraId="776EA880" w14:textId="77777777" w:rsidTr="00E73CA4">
        <w:trPr>
          <w:gridAfter w:val="1"/>
          <w:wAfter w:w="31" w:type="dxa"/>
          <w:trHeight w:val="1369"/>
        </w:trPr>
        <w:tc>
          <w:tcPr>
            <w:tcW w:w="1595" w:type="dxa"/>
            <w:vMerge/>
            <w:shd w:val="clear" w:color="auto" w:fill="D9F2D0" w:themeFill="accent6" w:themeFillTint="33"/>
          </w:tcPr>
          <w:p w14:paraId="2529CAD0" w14:textId="77777777" w:rsidR="00422FDB" w:rsidRPr="006568C0" w:rsidRDefault="00422FDB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377" w:type="dxa"/>
            <w:vMerge/>
            <w:shd w:val="clear" w:color="auto" w:fill="D9F2D0" w:themeFill="accent6" w:themeFillTint="33"/>
          </w:tcPr>
          <w:p w14:paraId="4F56521F" w14:textId="77777777" w:rsidR="00422FDB" w:rsidRPr="006568C0" w:rsidRDefault="00422FDB" w:rsidP="01BA4FB0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70" w:type="dxa"/>
            <w:gridSpan w:val="2"/>
            <w:vMerge/>
            <w:shd w:val="clear" w:color="auto" w:fill="D9F2D0" w:themeFill="accent6" w:themeFillTint="33"/>
          </w:tcPr>
          <w:p w14:paraId="3D9950D2" w14:textId="77777777" w:rsidR="00422FDB" w:rsidRDefault="00422FDB" w:rsidP="452809EC">
            <w:pPr>
              <w:spacing w:after="0" w:line="240" w:lineRule="auto"/>
              <w:rPr>
                <w:rStyle w:val="c9dxtc"/>
                <w:rFonts w:cs="Calibri"/>
              </w:rPr>
            </w:pPr>
          </w:p>
        </w:tc>
        <w:tc>
          <w:tcPr>
            <w:tcW w:w="1549" w:type="dxa"/>
            <w:gridSpan w:val="2"/>
            <w:vMerge/>
            <w:shd w:val="clear" w:color="auto" w:fill="D9F2D0" w:themeFill="accent6" w:themeFillTint="33"/>
          </w:tcPr>
          <w:p w14:paraId="3DBE4ECC" w14:textId="77777777" w:rsidR="00422FDB" w:rsidRDefault="00422FDB">
            <w:pPr>
              <w:spacing w:after="0" w:line="240" w:lineRule="auto"/>
              <w:rPr>
                <w:rStyle w:val="c9dxtc"/>
                <w:rFonts w:cs="Calibri"/>
              </w:rPr>
            </w:pPr>
          </w:p>
        </w:tc>
        <w:tc>
          <w:tcPr>
            <w:tcW w:w="1417" w:type="dxa"/>
            <w:vMerge/>
            <w:shd w:val="clear" w:color="auto" w:fill="D9F2D0" w:themeFill="accent6" w:themeFillTint="33"/>
          </w:tcPr>
          <w:p w14:paraId="48E1BF07" w14:textId="77777777" w:rsidR="00422FDB" w:rsidRDefault="00422FDB">
            <w:pPr>
              <w:spacing w:after="0" w:line="240" w:lineRule="auto"/>
              <w:rPr>
                <w:rStyle w:val="c9dxtc"/>
                <w:rFonts w:cs="Calibri"/>
              </w:rPr>
            </w:pPr>
          </w:p>
        </w:tc>
        <w:tc>
          <w:tcPr>
            <w:tcW w:w="1418" w:type="dxa"/>
            <w:vMerge/>
            <w:shd w:val="clear" w:color="auto" w:fill="D9F2D0" w:themeFill="accent6" w:themeFillTint="33"/>
          </w:tcPr>
          <w:p w14:paraId="176A3DFF" w14:textId="77777777" w:rsidR="00422FDB" w:rsidRDefault="00422FD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  <w:vMerge/>
            <w:shd w:val="clear" w:color="auto" w:fill="D9F2D0" w:themeFill="accent6" w:themeFillTint="33"/>
          </w:tcPr>
          <w:p w14:paraId="61D919EE" w14:textId="77777777" w:rsidR="00422FDB" w:rsidRDefault="00422FDB">
            <w:pPr>
              <w:spacing w:after="0" w:line="240" w:lineRule="auto"/>
              <w:rPr>
                <w:rStyle w:val="c9dxtc"/>
                <w:rFonts w:cs="Calibri"/>
              </w:rPr>
            </w:pPr>
          </w:p>
        </w:tc>
        <w:tc>
          <w:tcPr>
            <w:tcW w:w="1559" w:type="dxa"/>
            <w:vMerge/>
            <w:shd w:val="clear" w:color="auto" w:fill="D9F2D0" w:themeFill="accent6" w:themeFillTint="33"/>
          </w:tcPr>
          <w:p w14:paraId="60C4A570" w14:textId="77777777" w:rsidR="00422FDB" w:rsidRDefault="00422FD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01" w:type="dxa"/>
            <w:vMerge/>
            <w:shd w:val="clear" w:color="auto" w:fill="D9F2D0" w:themeFill="accent6" w:themeFillTint="33"/>
          </w:tcPr>
          <w:p w14:paraId="730B9BB1" w14:textId="77777777" w:rsidR="00422FDB" w:rsidRDefault="00422FDB">
            <w:pPr>
              <w:spacing w:after="0" w:line="240" w:lineRule="auto"/>
              <w:rPr>
                <w:rStyle w:val="c9dxtc"/>
                <w:rFonts w:cs="Calibri"/>
              </w:rPr>
            </w:pPr>
          </w:p>
        </w:tc>
        <w:tc>
          <w:tcPr>
            <w:tcW w:w="1559" w:type="dxa"/>
            <w:vMerge/>
            <w:shd w:val="clear" w:color="auto" w:fill="D9F2D0" w:themeFill="accent6" w:themeFillTint="33"/>
          </w:tcPr>
          <w:p w14:paraId="1F60C59F" w14:textId="77777777" w:rsidR="00422FDB" w:rsidRPr="006568C0" w:rsidRDefault="00422FDB" w:rsidP="00DE4CCF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74" w:type="dxa"/>
            <w:gridSpan w:val="2"/>
            <w:vMerge/>
            <w:shd w:val="clear" w:color="auto" w:fill="D9F2D0" w:themeFill="accent6" w:themeFillTint="33"/>
          </w:tcPr>
          <w:p w14:paraId="5E8A2307" w14:textId="77777777" w:rsidR="00422FDB" w:rsidRDefault="00422FDB">
            <w:pPr>
              <w:spacing w:after="0" w:line="240" w:lineRule="auto"/>
              <w:rPr>
                <w:rStyle w:val="c9dxtc"/>
                <w:rFonts w:cs="Calibri"/>
              </w:rPr>
            </w:pPr>
          </w:p>
        </w:tc>
        <w:tc>
          <w:tcPr>
            <w:tcW w:w="1895" w:type="dxa"/>
            <w:shd w:val="clear" w:color="auto" w:fill="D9F2D0" w:themeFill="accent6" w:themeFillTint="33"/>
          </w:tcPr>
          <w:p w14:paraId="3D177FB7" w14:textId="77777777" w:rsidR="00422FDB" w:rsidRDefault="00422FDB" w:rsidP="00422FDB">
            <w:pPr>
              <w:spacing w:after="0" w:line="240" w:lineRule="auto"/>
              <w:rPr>
                <w:rFonts w:cs="Calibri"/>
              </w:rPr>
            </w:pPr>
            <w:r w:rsidRPr="006568C0">
              <w:rPr>
                <w:rFonts w:cs="Calibri"/>
              </w:rPr>
              <w:t>Narrative</w:t>
            </w:r>
            <w:r>
              <w:rPr>
                <w:rFonts w:cs="Calibri"/>
              </w:rPr>
              <w:t>:</w:t>
            </w:r>
          </w:p>
          <w:p w14:paraId="746E9B35" w14:textId="498B741C" w:rsidR="00422FDB" w:rsidRPr="006568C0" w:rsidRDefault="00422FDB" w:rsidP="00422FDB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Focusing on dialogue and characterisation</w:t>
            </w:r>
          </w:p>
        </w:tc>
        <w:tc>
          <w:tcPr>
            <w:tcW w:w="1927" w:type="dxa"/>
            <w:gridSpan w:val="3"/>
            <w:shd w:val="clear" w:color="auto" w:fill="D9F2D0" w:themeFill="accent6" w:themeFillTint="33"/>
          </w:tcPr>
          <w:p w14:paraId="52452E06" w14:textId="534CCE68" w:rsidR="00422FDB" w:rsidRDefault="00422FDB" w:rsidP="00422FDB">
            <w:pPr>
              <w:spacing w:after="0" w:line="240" w:lineRule="auto"/>
              <w:rPr>
                <w:rStyle w:val="c9dxtc"/>
                <w:rFonts w:cs="Calibri"/>
              </w:rPr>
            </w:pPr>
            <w:r>
              <w:rPr>
                <w:rStyle w:val="c9dxtc"/>
                <w:rFonts w:cs="Calibri"/>
              </w:rPr>
              <w:t xml:space="preserve">Non-fiction: </w:t>
            </w:r>
            <w:r>
              <w:t>Instructions (or explanation)</w:t>
            </w:r>
            <w:r>
              <w:rPr>
                <w:rFonts w:cs="Calibri"/>
              </w:rPr>
              <w:t xml:space="preserve"> </w:t>
            </w:r>
          </w:p>
        </w:tc>
        <w:tc>
          <w:tcPr>
            <w:tcW w:w="1661" w:type="dxa"/>
            <w:shd w:val="clear" w:color="auto" w:fill="D9F2D0" w:themeFill="accent6" w:themeFillTint="33"/>
          </w:tcPr>
          <w:p w14:paraId="699F9E25" w14:textId="77777777" w:rsidR="00422FDB" w:rsidRDefault="00422FDB" w:rsidP="00422FDB">
            <w:pPr>
              <w:spacing w:after="0" w:line="240" w:lineRule="auto"/>
              <w:rPr>
                <w:rStyle w:val="c9dxtc"/>
              </w:rPr>
            </w:pPr>
            <w:r>
              <w:rPr>
                <w:rStyle w:val="c9dxtc"/>
                <w:rFonts w:cs="Calibri"/>
              </w:rPr>
              <w:t>N</w:t>
            </w:r>
            <w:r>
              <w:rPr>
                <w:rStyle w:val="c9dxtc"/>
              </w:rPr>
              <w:t xml:space="preserve">on-fiction: Persuasive Advert </w:t>
            </w:r>
          </w:p>
          <w:p w14:paraId="43037A11" w14:textId="37AEE2A8" w:rsidR="00422FDB" w:rsidRDefault="00422FDB" w:rsidP="00422FDB">
            <w:pPr>
              <w:spacing w:after="0" w:line="240" w:lineRule="auto"/>
              <w:rPr>
                <w:rStyle w:val="c9dxtc"/>
                <w:rFonts w:cs="Calibri"/>
              </w:rPr>
            </w:pPr>
            <w:r>
              <w:rPr>
                <w:rStyle w:val="c9dxtc"/>
              </w:rPr>
              <w:t xml:space="preserve">Recount letter </w:t>
            </w:r>
          </w:p>
        </w:tc>
      </w:tr>
      <w:tr w:rsidR="007E09E0" w:rsidRPr="00046C4E" w14:paraId="31B9B98C" w14:textId="77777777" w:rsidTr="00E73CA4">
        <w:trPr>
          <w:gridAfter w:val="1"/>
          <w:wAfter w:w="31" w:type="dxa"/>
          <w:trHeight w:val="1369"/>
        </w:trPr>
        <w:tc>
          <w:tcPr>
            <w:tcW w:w="1595" w:type="dxa"/>
            <w:shd w:val="clear" w:color="auto" w:fill="D9F2D0" w:themeFill="accent6" w:themeFillTint="33"/>
          </w:tcPr>
          <w:p w14:paraId="14E9BFC3" w14:textId="1FD8DC56" w:rsidR="007E09E0" w:rsidRPr="006568C0" w:rsidRDefault="007E09E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6568C0">
              <w:rPr>
                <w:rFonts w:cs="Calibri"/>
                <w:b/>
                <w:bCs/>
              </w:rPr>
              <w:t>Recommended Text/Stimulus</w:t>
            </w:r>
          </w:p>
        </w:tc>
        <w:tc>
          <w:tcPr>
            <w:tcW w:w="1377" w:type="dxa"/>
            <w:shd w:val="clear" w:color="auto" w:fill="D9F2D0" w:themeFill="accent6" w:themeFillTint="33"/>
          </w:tcPr>
          <w:p w14:paraId="15C42ACE" w14:textId="15C4D73D" w:rsidR="007E09E0" w:rsidRPr="006568C0" w:rsidRDefault="007E09E0" w:rsidP="007E09E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6E69BB">
              <w:rPr>
                <w:rFonts w:cs="Calibri"/>
                <w:b/>
                <w:bCs/>
              </w:rPr>
              <w:t xml:space="preserve"> Skellig </w:t>
            </w:r>
          </w:p>
          <w:p w14:paraId="666E6305" w14:textId="3B820080" w:rsidR="007E09E0" w:rsidRPr="006568C0" w:rsidRDefault="00447C48" w:rsidP="01BA4FB0">
            <w:pPr>
              <w:spacing w:after="0" w:line="240" w:lineRule="auto"/>
              <w:rPr>
                <w:rFonts w:cs="Calibri"/>
              </w:rPr>
            </w:pPr>
            <w:r w:rsidRPr="006568C0">
              <w:rPr>
                <w:rFonts w:cs="Calibri"/>
                <w:noProof/>
                <w14:ligatures w14:val="standardContextual"/>
              </w:rPr>
              <w:drawing>
                <wp:anchor distT="0" distB="0" distL="114300" distR="114300" simplePos="0" relativeHeight="251682821" behindDoc="0" locked="0" layoutInCell="1" allowOverlap="1" wp14:anchorId="13B2B659" wp14:editId="56C141AB">
                  <wp:simplePos x="0" y="0"/>
                  <wp:positionH relativeFrom="column">
                    <wp:posOffset>69402</wp:posOffset>
                  </wp:positionH>
                  <wp:positionV relativeFrom="paragraph">
                    <wp:posOffset>208349</wp:posOffset>
                  </wp:positionV>
                  <wp:extent cx="560070" cy="874395"/>
                  <wp:effectExtent l="0" t="0" r="0" b="1905"/>
                  <wp:wrapSquare wrapText="bothSides"/>
                  <wp:docPr id="1812366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3662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" cy="87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0" w:type="dxa"/>
            <w:gridSpan w:val="2"/>
            <w:shd w:val="clear" w:color="auto" w:fill="D9F2D0" w:themeFill="accent6" w:themeFillTint="33"/>
          </w:tcPr>
          <w:p w14:paraId="0AE76303" w14:textId="44199B2A" w:rsidR="007E09E0" w:rsidRPr="006568C0" w:rsidRDefault="007E09E0" w:rsidP="007E09E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6568C0">
              <w:rPr>
                <w:rFonts w:cs="Calibri"/>
                <w:b/>
                <w:bCs/>
              </w:rPr>
              <w:t xml:space="preserve"> The Viewer </w:t>
            </w:r>
          </w:p>
          <w:p w14:paraId="33D9A616" w14:textId="25626424" w:rsidR="007E09E0" w:rsidRDefault="00447C48" w:rsidP="452809EC">
            <w:pPr>
              <w:spacing w:after="0" w:line="240" w:lineRule="auto"/>
              <w:rPr>
                <w:rStyle w:val="c9dxtc"/>
                <w:rFonts w:cs="Calibri"/>
              </w:rPr>
            </w:pPr>
            <w:r w:rsidRPr="006568C0">
              <w:rPr>
                <w:rFonts w:cs="Calibri"/>
                <w:noProof/>
                <w14:ligatures w14:val="standardContextual"/>
              </w:rPr>
              <w:drawing>
                <wp:anchor distT="0" distB="0" distL="114300" distR="114300" simplePos="0" relativeHeight="251680773" behindDoc="1" locked="0" layoutInCell="1" allowOverlap="1" wp14:anchorId="66D47ACD" wp14:editId="5B4036AC">
                  <wp:simplePos x="0" y="0"/>
                  <wp:positionH relativeFrom="column">
                    <wp:posOffset>11052</wp:posOffset>
                  </wp:positionH>
                  <wp:positionV relativeFrom="paragraph">
                    <wp:posOffset>246706</wp:posOffset>
                  </wp:positionV>
                  <wp:extent cx="837565" cy="861060"/>
                  <wp:effectExtent l="0" t="0" r="635" b="0"/>
                  <wp:wrapTight wrapText="bothSides">
                    <wp:wrapPolygon edited="0">
                      <wp:start x="0" y="0"/>
                      <wp:lineTo x="0" y="21027"/>
                      <wp:lineTo x="21125" y="21027"/>
                      <wp:lineTo x="21125" y="0"/>
                      <wp:lineTo x="0" y="0"/>
                    </wp:wrapPolygon>
                  </wp:wrapTight>
                  <wp:docPr id="6209435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943578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861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66" w:type="dxa"/>
            <w:gridSpan w:val="3"/>
            <w:shd w:val="clear" w:color="auto" w:fill="D9F2D0" w:themeFill="accent6" w:themeFillTint="33"/>
          </w:tcPr>
          <w:p w14:paraId="3F7B8710" w14:textId="0839A0E5" w:rsidR="007E09E0" w:rsidRPr="00A567EB" w:rsidRDefault="007E09E0" w:rsidP="007E09E0">
            <w:pPr>
              <w:spacing w:after="0" w:line="240" w:lineRule="auto"/>
              <w:rPr>
                <w:rStyle w:val="c9dxtc"/>
                <w:rFonts w:cs="Calibri"/>
                <w:b/>
                <w:bCs/>
              </w:rPr>
            </w:pPr>
            <w:r>
              <w:rPr>
                <w:rStyle w:val="c9dxtc"/>
                <w:rFonts w:cs="Calibri"/>
                <w:b/>
                <w:bCs/>
              </w:rPr>
              <w:t xml:space="preserve"> </w:t>
            </w:r>
          </w:p>
          <w:p w14:paraId="13757583" w14:textId="3ABB7159" w:rsidR="007E09E0" w:rsidRDefault="002D2F0D" w:rsidP="002D2F0D">
            <w:pPr>
              <w:spacing w:after="0" w:line="240" w:lineRule="auto"/>
              <w:jc w:val="right"/>
              <w:rPr>
                <w:rStyle w:val="c9dxtc"/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81797" behindDoc="0" locked="0" layoutInCell="1" allowOverlap="1" wp14:anchorId="6C684A9D" wp14:editId="39EB30C6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131445</wp:posOffset>
                  </wp:positionV>
                  <wp:extent cx="591280" cy="80645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556" cy="808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2F0D">
              <w:rPr>
                <w:rStyle w:val="c9dxtc"/>
                <w:rFonts w:cs="Calibri"/>
              </w:rPr>
              <w:drawing>
                <wp:anchor distT="0" distB="0" distL="114300" distR="114300" simplePos="0" relativeHeight="251686917" behindDoc="0" locked="0" layoutInCell="1" allowOverlap="1" wp14:anchorId="07A3600A" wp14:editId="3C30DF16">
                  <wp:simplePos x="0" y="0"/>
                  <wp:positionH relativeFrom="column">
                    <wp:posOffset>974725</wp:posOffset>
                  </wp:positionH>
                  <wp:positionV relativeFrom="paragraph">
                    <wp:posOffset>150495</wp:posOffset>
                  </wp:positionV>
                  <wp:extent cx="514350" cy="803910"/>
                  <wp:effectExtent l="0" t="0" r="0" b="0"/>
                  <wp:wrapSquare wrapText="bothSides"/>
                  <wp:docPr id="13899391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939107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80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3C3E">
              <w:rPr>
                <w:rStyle w:val="c9dxtc"/>
                <w:rFonts w:cs="Calibri"/>
              </w:rPr>
              <w:t>or</w:t>
            </w:r>
          </w:p>
        </w:tc>
        <w:tc>
          <w:tcPr>
            <w:tcW w:w="2977" w:type="dxa"/>
            <w:gridSpan w:val="2"/>
            <w:shd w:val="clear" w:color="auto" w:fill="D9F2D0" w:themeFill="accent6" w:themeFillTint="33"/>
          </w:tcPr>
          <w:p w14:paraId="54A0D815" w14:textId="6EB89AA0" w:rsidR="007E09E0" w:rsidRPr="007D56FD" w:rsidRDefault="007E09E0" w:rsidP="007E09E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D56FD">
              <w:rPr>
                <w:rFonts w:cs="Calibri"/>
                <w:b/>
                <w:bCs/>
              </w:rPr>
              <w:t xml:space="preserve"> The Girl of Ink and Stars</w:t>
            </w:r>
          </w:p>
          <w:p w14:paraId="0ED79B64" w14:textId="3B10E236" w:rsidR="007E09E0" w:rsidRDefault="00447C48">
            <w:pPr>
              <w:spacing w:after="0" w:line="240" w:lineRule="auto"/>
              <w:rPr>
                <w:rStyle w:val="c9dxtc"/>
                <w:rFonts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5" behindDoc="0" locked="0" layoutInCell="1" allowOverlap="1" wp14:anchorId="7AF56DF5" wp14:editId="4B233AD6">
                  <wp:simplePos x="0" y="0"/>
                  <wp:positionH relativeFrom="column">
                    <wp:posOffset>501260</wp:posOffset>
                  </wp:positionH>
                  <wp:positionV relativeFrom="paragraph">
                    <wp:posOffset>102694</wp:posOffset>
                  </wp:positionV>
                  <wp:extent cx="635040" cy="975872"/>
                  <wp:effectExtent l="0" t="0" r="0" b="0"/>
                  <wp:wrapNone/>
                  <wp:docPr id="1" name="Picture 1" descr="The Girl of Ink and Stars: winner of the British Book Awards' Children's  Book of the Y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Girl of Ink and Stars: winner of the British Book Awards' Children's  Book of the Ye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40" cy="975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0070FFC8" w14:textId="7BB1851D" w:rsidR="007E09E0" w:rsidRDefault="007E09E0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5" behindDoc="0" locked="0" layoutInCell="1" allowOverlap="1" wp14:anchorId="71AAD772" wp14:editId="6198C0FF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583437</wp:posOffset>
                  </wp:positionV>
                  <wp:extent cx="612322" cy="576303"/>
                  <wp:effectExtent l="0" t="0" r="0" b="0"/>
                  <wp:wrapSquare wrapText="bothSides"/>
                  <wp:docPr id="1528241978" name="Picture 1" descr="Literacy Shed Plus - Literacy Shed Plus - Teaching Resourc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teracy Shed Plus - Literacy Shed Plus - Teaching Resource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322" cy="576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568C0">
              <w:rPr>
                <w:rFonts w:cs="Calibri"/>
                <w:b/>
                <w:bCs/>
              </w:rPr>
              <w:t xml:space="preserve"> The Lighthouse</w:t>
            </w:r>
            <w:r w:rsidRPr="006568C0">
              <w:rPr>
                <w:rFonts w:cs="Calibri"/>
              </w:rPr>
              <w:t xml:space="preserve"> </w:t>
            </w:r>
            <w:r w:rsidRPr="006568C0">
              <w:rPr>
                <w:rFonts w:cs="Calibri"/>
                <w:b/>
                <w:bCs/>
              </w:rPr>
              <w:t>(animation)</w:t>
            </w:r>
            <w:r w:rsidRPr="006568C0">
              <w:rPr>
                <w:rFonts w:cs="Calibri"/>
              </w:rPr>
              <w:t xml:space="preserve"> – </w:t>
            </w:r>
          </w:p>
        </w:tc>
        <w:tc>
          <w:tcPr>
            <w:tcW w:w="1701" w:type="dxa"/>
            <w:shd w:val="clear" w:color="auto" w:fill="D9F2D0" w:themeFill="accent6" w:themeFillTint="33"/>
          </w:tcPr>
          <w:p w14:paraId="76216739" w14:textId="671439C5" w:rsidR="007E09E0" w:rsidRPr="007D56FD" w:rsidRDefault="007E09E0" w:rsidP="007E09E0">
            <w:pPr>
              <w:rPr>
                <w:rFonts w:cs="Calibr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9" behindDoc="0" locked="0" layoutInCell="1" allowOverlap="1" wp14:anchorId="31C28ECF" wp14:editId="281A44A5">
                  <wp:simplePos x="0" y="0"/>
                  <wp:positionH relativeFrom="column">
                    <wp:posOffset>191269</wp:posOffset>
                  </wp:positionH>
                  <wp:positionV relativeFrom="paragraph">
                    <wp:posOffset>453629</wp:posOffset>
                  </wp:positionV>
                  <wp:extent cx="530199" cy="705117"/>
                  <wp:effectExtent l="0" t="0" r="3810" b="0"/>
                  <wp:wrapNone/>
                  <wp:docPr id="2" name="Picture 2" descr="Can We Save the Tiger? : Jenkins, Martin, White, Vicky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n We Save the Tiger? : Jenkins, Martin, White, Vicky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199" cy="705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6FD">
              <w:rPr>
                <w:rFonts w:cs="Calibri"/>
                <w:b/>
                <w:bCs/>
              </w:rPr>
              <w:t xml:space="preserve"> Can we Save the Tiger? </w:t>
            </w:r>
          </w:p>
          <w:p w14:paraId="0A1154D5" w14:textId="7A81F801" w:rsidR="007E09E0" w:rsidRDefault="007E09E0">
            <w:pPr>
              <w:spacing w:after="0" w:line="240" w:lineRule="auto"/>
              <w:rPr>
                <w:rStyle w:val="c9dxtc"/>
                <w:rFonts w:cs="Calibri"/>
              </w:rPr>
            </w:pPr>
          </w:p>
        </w:tc>
        <w:tc>
          <w:tcPr>
            <w:tcW w:w="3133" w:type="dxa"/>
            <w:gridSpan w:val="3"/>
            <w:shd w:val="clear" w:color="auto" w:fill="D9F2D0" w:themeFill="accent6" w:themeFillTint="33"/>
          </w:tcPr>
          <w:p w14:paraId="1C044E16" w14:textId="71100977" w:rsidR="007E09E0" w:rsidRDefault="007E09E0" w:rsidP="007E09E0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 Alma </w:t>
            </w:r>
            <w:r w:rsidRPr="006568C0">
              <w:rPr>
                <w:rFonts w:cs="Calibri"/>
                <w:b/>
                <w:bCs/>
              </w:rPr>
              <w:t>(animation)</w:t>
            </w:r>
            <w:r>
              <w:rPr>
                <w:rFonts w:cs="Calibri"/>
                <w:b/>
                <w:bCs/>
              </w:rPr>
              <w:t xml:space="preserve"> </w:t>
            </w:r>
          </w:p>
          <w:p w14:paraId="761D43C2" w14:textId="0F4810FF" w:rsidR="007E09E0" w:rsidRDefault="00447C48">
            <w:pPr>
              <w:spacing w:after="0" w:line="240" w:lineRule="auto"/>
              <w:rPr>
                <w:rStyle w:val="c9dxtc"/>
                <w:rFonts w:cs="Calibri"/>
              </w:rPr>
            </w:pPr>
            <w:r w:rsidRPr="006568C0">
              <w:rPr>
                <w:rFonts w:cs="Calibri"/>
                <w:noProof/>
                <w14:ligatures w14:val="standardContextual"/>
              </w:rPr>
              <w:drawing>
                <wp:anchor distT="0" distB="0" distL="114300" distR="114300" simplePos="0" relativeHeight="251661317" behindDoc="1" locked="0" layoutInCell="1" allowOverlap="1" wp14:anchorId="380A3107" wp14:editId="08695E54">
                  <wp:simplePos x="0" y="0"/>
                  <wp:positionH relativeFrom="column">
                    <wp:posOffset>242437</wp:posOffset>
                  </wp:positionH>
                  <wp:positionV relativeFrom="paragraph">
                    <wp:posOffset>411357</wp:posOffset>
                  </wp:positionV>
                  <wp:extent cx="1207770" cy="575945"/>
                  <wp:effectExtent l="0" t="0" r="0" b="0"/>
                  <wp:wrapTight wrapText="bothSides">
                    <wp:wrapPolygon edited="0">
                      <wp:start x="0" y="0"/>
                      <wp:lineTo x="0" y="20719"/>
                      <wp:lineTo x="21123" y="20719"/>
                      <wp:lineTo x="21123" y="0"/>
                      <wp:lineTo x="0" y="0"/>
                    </wp:wrapPolygon>
                  </wp:wrapTight>
                  <wp:docPr id="17873659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365957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770" cy="57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95" w:type="dxa"/>
            <w:shd w:val="clear" w:color="auto" w:fill="D9F2D0" w:themeFill="accent6" w:themeFillTint="33"/>
          </w:tcPr>
          <w:p w14:paraId="5BBD62DC" w14:textId="22E2EE73" w:rsidR="007E09E0" w:rsidRPr="006568C0" w:rsidRDefault="007E09E0" w:rsidP="00422FDB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84869" behindDoc="0" locked="0" layoutInCell="1" allowOverlap="1" wp14:anchorId="76E268C6" wp14:editId="4389B920">
                  <wp:simplePos x="0" y="0"/>
                  <wp:positionH relativeFrom="column">
                    <wp:posOffset>4061</wp:posOffset>
                  </wp:positionH>
                  <wp:positionV relativeFrom="paragraph">
                    <wp:posOffset>476255</wp:posOffset>
                  </wp:positionV>
                  <wp:extent cx="978006" cy="708211"/>
                  <wp:effectExtent l="0" t="0" r="0" b="0"/>
                  <wp:wrapSquare wrapText="bothSides"/>
                  <wp:docPr id="15557717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771776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006" cy="708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27" w:type="dxa"/>
            <w:gridSpan w:val="3"/>
            <w:shd w:val="clear" w:color="auto" w:fill="D9F2D0" w:themeFill="accent6" w:themeFillTint="33"/>
          </w:tcPr>
          <w:p w14:paraId="0B8675A8" w14:textId="1CAFF4FC" w:rsidR="007E09E0" w:rsidRDefault="007E09E0" w:rsidP="00422FDB">
            <w:pPr>
              <w:spacing w:after="0" w:line="240" w:lineRule="auto"/>
              <w:rPr>
                <w:rStyle w:val="c9dxtc"/>
                <w:rFonts w:cs="Calibri"/>
              </w:rPr>
            </w:pPr>
            <w:r w:rsidRPr="006568C0">
              <w:rPr>
                <w:rFonts w:cs="Calibri"/>
                <w:noProof/>
                <w14:ligatures w14:val="standardContextual"/>
              </w:rPr>
              <w:drawing>
                <wp:anchor distT="0" distB="0" distL="114300" distR="114300" simplePos="0" relativeHeight="251667461" behindDoc="1" locked="0" layoutInCell="1" allowOverlap="1" wp14:anchorId="7E42D2AF" wp14:editId="5D960DBB">
                  <wp:simplePos x="0" y="0"/>
                  <wp:positionH relativeFrom="column">
                    <wp:posOffset>-13906</wp:posOffset>
                  </wp:positionH>
                  <wp:positionV relativeFrom="paragraph">
                    <wp:posOffset>668468</wp:posOffset>
                  </wp:positionV>
                  <wp:extent cx="1052195" cy="501650"/>
                  <wp:effectExtent l="0" t="0" r="0" b="0"/>
                  <wp:wrapTight wrapText="bothSides">
                    <wp:wrapPolygon edited="0">
                      <wp:start x="0" y="0"/>
                      <wp:lineTo x="0" y="20506"/>
                      <wp:lineTo x="21118" y="20506"/>
                      <wp:lineTo x="21118" y="0"/>
                      <wp:lineTo x="0" y="0"/>
                    </wp:wrapPolygon>
                  </wp:wrapTight>
                  <wp:docPr id="4874769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365957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195" cy="50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61" w:type="dxa"/>
            <w:shd w:val="clear" w:color="auto" w:fill="D9F2D0" w:themeFill="accent6" w:themeFillTint="33"/>
          </w:tcPr>
          <w:p w14:paraId="405C5871" w14:textId="65C4C68B" w:rsidR="007E09E0" w:rsidRDefault="007E09E0" w:rsidP="00422FDB">
            <w:pPr>
              <w:spacing w:after="0" w:line="240" w:lineRule="auto"/>
              <w:rPr>
                <w:rStyle w:val="c9dxtc"/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85893" behindDoc="0" locked="0" layoutInCell="1" allowOverlap="1" wp14:anchorId="4901A7A6" wp14:editId="67E811E9">
                  <wp:simplePos x="0" y="0"/>
                  <wp:positionH relativeFrom="column">
                    <wp:posOffset>-10224</wp:posOffset>
                  </wp:positionH>
                  <wp:positionV relativeFrom="paragraph">
                    <wp:posOffset>444634</wp:posOffset>
                  </wp:positionV>
                  <wp:extent cx="858317" cy="713474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317" cy="713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9E0" w:rsidRPr="00046C4E" w14:paraId="209DCF3B" w14:textId="28ADF5EA" w:rsidTr="00E73CA4">
        <w:trPr>
          <w:trHeight w:val="433"/>
        </w:trPr>
        <w:tc>
          <w:tcPr>
            <w:tcW w:w="1595" w:type="dxa"/>
            <w:shd w:val="clear" w:color="auto" w:fill="D9F2D0" w:themeFill="accent6" w:themeFillTint="33"/>
          </w:tcPr>
          <w:p w14:paraId="65635752" w14:textId="6FDF184B" w:rsidR="00BE5749" w:rsidRPr="006568C0" w:rsidRDefault="00BE5749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6568C0">
              <w:rPr>
                <w:rFonts w:cs="Calibri"/>
                <w:b/>
                <w:bCs/>
              </w:rPr>
              <w:t>Outcome</w:t>
            </w:r>
          </w:p>
        </w:tc>
        <w:tc>
          <w:tcPr>
            <w:tcW w:w="1377" w:type="dxa"/>
            <w:shd w:val="clear" w:color="auto" w:fill="D9F2D0" w:themeFill="accent6" w:themeFillTint="33"/>
          </w:tcPr>
          <w:p w14:paraId="385EE03B" w14:textId="77777777" w:rsidR="00BE5749" w:rsidRPr="006568C0" w:rsidRDefault="00BE5749" w:rsidP="000D3DA7">
            <w:pPr>
              <w:spacing w:after="0" w:line="240" w:lineRule="auto"/>
              <w:rPr>
                <w:rFonts w:cs="Calibri"/>
              </w:rPr>
            </w:pPr>
            <w:r w:rsidRPr="006568C0">
              <w:rPr>
                <w:rFonts w:cs="Calibri"/>
              </w:rPr>
              <w:t>Skellig – Setting of Skellig’s garage as Michael moves through the scene</w:t>
            </w:r>
          </w:p>
          <w:p w14:paraId="2ACD037D" w14:textId="77777777" w:rsidR="00BE5749" w:rsidRPr="006568C0" w:rsidRDefault="00BE5749" w:rsidP="000D3DA7">
            <w:pPr>
              <w:spacing w:after="0" w:line="240" w:lineRule="auto"/>
              <w:rPr>
                <w:rFonts w:cs="Calibri"/>
              </w:rPr>
            </w:pPr>
          </w:p>
          <w:p w14:paraId="2F19DD20" w14:textId="674005D2" w:rsidR="00BE5749" w:rsidRPr="006568C0" w:rsidRDefault="00BE5749" w:rsidP="000D3DA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570" w:type="dxa"/>
            <w:gridSpan w:val="2"/>
            <w:shd w:val="clear" w:color="auto" w:fill="D9F2D0" w:themeFill="accent6" w:themeFillTint="33"/>
          </w:tcPr>
          <w:p w14:paraId="5C988EF1" w14:textId="0294A010" w:rsidR="00BE5749" w:rsidRPr="006568C0" w:rsidRDefault="00BE5749" w:rsidP="006E61A7">
            <w:pPr>
              <w:spacing w:after="0" w:line="240" w:lineRule="auto"/>
              <w:rPr>
                <w:rFonts w:cs="Calibri"/>
              </w:rPr>
            </w:pPr>
            <w:r w:rsidRPr="006568C0">
              <w:rPr>
                <w:rFonts w:cs="Calibri"/>
              </w:rPr>
              <w:t>Diary entry</w:t>
            </w:r>
            <w:r>
              <w:rPr>
                <w:rFonts w:cs="Calibri"/>
              </w:rPr>
              <w:t xml:space="preserve"> – To write a diary through Tristan’s eyes describing what he sees through the viewer.</w:t>
            </w:r>
          </w:p>
          <w:p w14:paraId="0E44E387" w14:textId="77777777" w:rsidR="00BE5749" w:rsidRPr="006568C0" w:rsidRDefault="00BE5749" w:rsidP="452809EC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411" w:type="dxa"/>
            <w:shd w:val="clear" w:color="auto" w:fill="D9F2D0" w:themeFill="accent6" w:themeFillTint="33"/>
          </w:tcPr>
          <w:p w14:paraId="36FD3121" w14:textId="77777777" w:rsidR="000B3C3E" w:rsidRDefault="00BE5749">
            <w:pPr>
              <w:spacing w:after="0" w:line="240" w:lineRule="auto"/>
              <w:rPr>
                <w:rStyle w:val="c9dxtc"/>
                <w:rFonts w:cs="Calibri"/>
              </w:rPr>
            </w:pPr>
            <w:r>
              <w:rPr>
                <w:rStyle w:val="c9dxtc"/>
                <w:rFonts w:cs="Calibri"/>
              </w:rPr>
              <w:t>A</w:t>
            </w:r>
            <w:r>
              <w:rPr>
                <w:rStyle w:val="c9dxtc"/>
              </w:rPr>
              <w:t>lternative Ending with c</w:t>
            </w:r>
            <w:r w:rsidRPr="006568C0">
              <w:rPr>
                <w:rStyle w:val="c9dxtc"/>
                <w:rFonts w:cs="Calibri"/>
              </w:rPr>
              <w:t>haracter description</w:t>
            </w:r>
            <w:r w:rsidR="000B3C3E" w:rsidRPr="006568C0">
              <w:rPr>
                <w:rStyle w:val="c9dxtc"/>
                <w:rFonts w:cs="Calibri"/>
              </w:rPr>
              <w:t xml:space="preserve"> </w:t>
            </w:r>
          </w:p>
          <w:p w14:paraId="03D96FCA" w14:textId="7431D675" w:rsidR="00BE5749" w:rsidRPr="006568C0" w:rsidRDefault="000B3C3E">
            <w:pPr>
              <w:spacing w:after="0" w:line="240" w:lineRule="auto"/>
              <w:rPr>
                <w:rStyle w:val="c9dxtc"/>
                <w:rFonts w:cs="Calibri"/>
                <w:b/>
                <w:bCs/>
              </w:rPr>
            </w:pPr>
            <w:r w:rsidRPr="006568C0">
              <w:rPr>
                <w:rStyle w:val="c9dxtc"/>
                <w:rFonts w:cs="Calibri"/>
              </w:rPr>
              <w:t>Persuasi</w:t>
            </w:r>
            <w:r>
              <w:rPr>
                <w:rStyle w:val="c9dxtc"/>
                <w:rFonts w:cs="Calibri"/>
              </w:rPr>
              <w:t>ve Letter – Persuade to save the ice palace (from the perspective of the Snow Queen).</w:t>
            </w:r>
          </w:p>
        </w:tc>
        <w:tc>
          <w:tcPr>
            <w:tcW w:w="1555" w:type="dxa"/>
            <w:gridSpan w:val="2"/>
            <w:shd w:val="clear" w:color="auto" w:fill="D9F2D0" w:themeFill="accent6" w:themeFillTint="33"/>
          </w:tcPr>
          <w:p w14:paraId="3922D4DC" w14:textId="77777777" w:rsidR="00BE5749" w:rsidRDefault="000B3C3E" w:rsidP="000D3DA7">
            <w:pPr>
              <w:spacing w:after="0" w:line="240" w:lineRule="auto"/>
              <w:rPr>
                <w:rStyle w:val="c9dxtc"/>
                <w:rFonts w:cs="Calibri"/>
              </w:rPr>
            </w:pPr>
            <w:r>
              <w:rPr>
                <w:rStyle w:val="c9dxtc"/>
                <w:rFonts w:cs="Calibri"/>
              </w:rPr>
              <w:t xml:space="preserve">Additional scene </w:t>
            </w:r>
          </w:p>
          <w:p w14:paraId="57B14487" w14:textId="77777777" w:rsidR="000B3C3E" w:rsidRDefault="000B3C3E" w:rsidP="000D3DA7">
            <w:pPr>
              <w:spacing w:after="0" w:line="240" w:lineRule="auto"/>
              <w:rPr>
                <w:rStyle w:val="c9dxtc"/>
                <w:rFonts w:cs="Calibri"/>
              </w:rPr>
            </w:pPr>
          </w:p>
          <w:p w14:paraId="55665E0C" w14:textId="7B740A04" w:rsidR="000B3C3E" w:rsidRDefault="007B1692" w:rsidP="000D3DA7">
            <w:pPr>
              <w:spacing w:after="0" w:line="240" w:lineRule="auto"/>
              <w:rPr>
                <w:rStyle w:val="c9dxtc"/>
                <w:rFonts w:cs="Calibri"/>
              </w:rPr>
            </w:pPr>
            <w:r w:rsidRPr="007B1692">
              <w:rPr>
                <w:rFonts w:cs="Calibri"/>
              </w:rPr>
              <w:t>Persuasive letter either for OR against the use of animals for human gain </w:t>
            </w:r>
          </w:p>
          <w:p w14:paraId="058958D6" w14:textId="77777777" w:rsidR="000B3C3E" w:rsidRDefault="000B3C3E" w:rsidP="000D3DA7">
            <w:pPr>
              <w:spacing w:after="0" w:line="240" w:lineRule="auto"/>
              <w:rPr>
                <w:rStyle w:val="c9dxtc"/>
                <w:rFonts w:cs="Calibri"/>
              </w:rPr>
            </w:pPr>
          </w:p>
          <w:p w14:paraId="06B27B87" w14:textId="77777777" w:rsidR="000B3C3E" w:rsidRDefault="000B3C3E" w:rsidP="000D3DA7">
            <w:pPr>
              <w:spacing w:after="0" w:line="240" w:lineRule="auto"/>
              <w:rPr>
                <w:rStyle w:val="c9dxtc"/>
                <w:rFonts w:cs="Calibri"/>
              </w:rPr>
            </w:pPr>
          </w:p>
          <w:p w14:paraId="47A23F45" w14:textId="422D1220" w:rsidR="000B3C3E" w:rsidRPr="008902AD" w:rsidRDefault="000B3C3E" w:rsidP="000D3DA7">
            <w:pPr>
              <w:spacing w:after="0" w:line="240" w:lineRule="auto"/>
              <w:rPr>
                <w:rStyle w:val="c9dxtc"/>
                <w:rFonts w:cs="Calibri"/>
              </w:rPr>
            </w:pPr>
          </w:p>
        </w:tc>
        <w:tc>
          <w:tcPr>
            <w:tcW w:w="1418" w:type="dxa"/>
            <w:shd w:val="clear" w:color="auto" w:fill="D9F2D0" w:themeFill="accent6" w:themeFillTint="33"/>
          </w:tcPr>
          <w:p w14:paraId="36621E52" w14:textId="2847A914" w:rsidR="00BE5749" w:rsidRPr="006568C0" w:rsidRDefault="00BE5749" w:rsidP="002A18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Myth: Imagine a place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6D320AF9" w14:textId="2D6A9A85" w:rsidR="00BE5749" w:rsidRPr="006568C0" w:rsidRDefault="00BE5749">
            <w:pPr>
              <w:spacing w:after="0" w:line="240" w:lineRule="auto"/>
              <w:rPr>
                <w:rFonts w:cs="Calibri"/>
              </w:rPr>
            </w:pPr>
            <w:r w:rsidRPr="006568C0">
              <w:rPr>
                <w:rFonts w:cs="Calibri"/>
              </w:rPr>
              <w:t>Non-Chronological Report – mythical beast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33DBF4D5" w14:textId="18194A24" w:rsidR="00BE5749" w:rsidRPr="006568C0" w:rsidRDefault="00BE5749" w:rsidP="002A18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R</w:t>
            </w:r>
            <w:r w:rsidRPr="006568C0">
              <w:rPr>
                <w:rFonts w:cs="Calibri"/>
              </w:rPr>
              <w:t>etelling the story</w:t>
            </w:r>
          </w:p>
        </w:tc>
        <w:tc>
          <w:tcPr>
            <w:tcW w:w="1701" w:type="dxa"/>
            <w:shd w:val="clear" w:color="auto" w:fill="D9F2D0" w:themeFill="accent6" w:themeFillTint="33"/>
          </w:tcPr>
          <w:p w14:paraId="184C6B52" w14:textId="7586DA1F" w:rsidR="00BE5749" w:rsidRPr="006568C0" w:rsidRDefault="00BE5749" w:rsidP="00795214">
            <w:pPr>
              <w:rPr>
                <w:rFonts w:cs="Calibri"/>
              </w:rPr>
            </w:pPr>
            <w:r>
              <w:rPr>
                <w:rFonts w:cs="Calibri"/>
              </w:rPr>
              <w:t>Balanced argument: Can We Save the Tiger?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46BDD765" w14:textId="5C5C307F" w:rsidR="00BE5749" w:rsidRPr="006568C0" w:rsidRDefault="00BE5749" w:rsidP="002A187C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6568C0">
              <w:rPr>
                <w:rFonts w:cs="Calibri"/>
              </w:rPr>
              <w:t>Retelling a story with invent</w:t>
            </w:r>
            <w:r>
              <w:rPr>
                <w:rFonts w:cs="Calibri"/>
              </w:rPr>
              <w:t>ed</w:t>
            </w:r>
            <w:r w:rsidRPr="006568C0">
              <w:rPr>
                <w:rFonts w:cs="Calibri"/>
              </w:rPr>
              <w:t xml:space="preserve"> ending</w:t>
            </w:r>
          </w:p>
        </w:tc>
        <w:tc>
          <w:tcPr>
            <w:tcW w:w="1560" w:type="dxa"/>
            <w:shd w:val="clear" w:color="auto" w:fill="D9F2D0" w:themeFill="accent6" w:themeFillTint="33"/>
          </w:tcPr>
          <w:p w14:paraId="7BFD16C7" w14:textId="1604B63C" w:rsidR="00BE5749" w:rsidRPr="006568C0" w:rsidRDefault="00BE5749" w:rsidP="00D35389">
            <w:pPr>
              <w:spacing w:after="0" w:line="240" w:lineRule="auto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Eye witness</w:t>
            </w:r>
            <w:proofErr w:type="gramEnd"/>
            <w:r>
              <w:rPr>
                <w:rFonts w:cs="Calibri"/>
              </w:rPr>
              <w:t xml:space="preserve"> account of someone who notices Alma enter the alley way. </w:t>
            </w:r>
          </w:p>
        </w:tc>
        <w:tc>
          <w:tcPr>
            <w:tcW w:w="1984" w:type="dxa"/>
            <w:gridSpan w:val="3"/>
            <w:shd w:val="clear" w:color="auto" w:fill="D9F2D0" w:themeFill="accent6" w:themeFillTint="33"/>
          </w:tcPr>
          <w:p w14:paraId="375FCF5F" w14:textId="44378749" w:rsidR="00BE5749" w:rsidRPr="006568C0" w:rsidRDefault="00BE5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Short narrative focusing on dialogue</w:t>
            </w:r>
          </w:p>
        </w:tc>
        <w:tc>
          <w:tcPr>
            <w:tcW w:w="1843" w:type="dxa"/>
            <w:shd w:val="clear" w:color="auto" w:fill="D9F2D0" w:themeFill="accent6" w:themeFillTint="33"/>
          </w:tcPr>
          <w:p w14:paraId="2FC4EC62" w14:textId="77777777" w:rsidR="00BE5749" w:rsidRPr="006568C0" w:rsidRDefault="00BE5749" w:rsidP="00D35389">
            <w:pPr>
              <w:spacing w:after="0" w:line="240" w:lineRule="auto"/>
              <w:rPr>
                <w:rFonts w:cs="Calibri"/>
              </w:rPr>
            </w:pPr>
            <w:r w:rsidRPr="006568C0">
              <w:rPr>
                <w:rFonts w:cs="Calibri"/>
              </w:rPr>
              <w:t xml:space="preserve">Instructions – linked to </w:t>
            </w:r>
            <w:proofErr w:type="gramStart"/>
            <w:r w:rsidRPr="006568C0">
              <w:rPr>
                <w:rFonts w:cs="Calibri"/>
              </w:rPr>
              <w:t>Science</w:t>
            </w:r>
            <w:proofErr w:type="gramEnd"/>
            <w:r w:rsidRPr="006568C0">
              <w:rPr>
                <w:rFonts w:cs="Calibri"/>
              </w:rPr>
              <w:t xml:space="preserve"> for explanation (GDS)</w:t>
            </w:r>
            <w:r w:rsidRPr="006568C0">
              <w:rPr>
                <w:rFonts w:cs="Calibri"/>
                <w:b/>
                <w:bCs/>
              </w:rPr>
              <w:t xml:space="preserve"> </w:t>
            </w:r>
            <w:r w:rsidRPr="006568C0">
              <w:rPr>
                <w:rFonts w:cs="Calibri"/>
              </w:rPr>
              <w:t>something practical</w:t>
            </w:r>
          </w:p>
          <w:p w14:paraId="30A45C71" w14:textId="77777777" w:rsidR="00BE5749" w:rsidRDefault="00BE5749">
            <w:pPr>
              <w:spacing w:after="0" w:line="240" w:lineRule="auto"/>
            </w:pPr>
          </w:p>
          <w:p w14:paraId="71A34BBF" w14:textId="3459C131" w:rsidR="00BE5749" w:rsidRPr="006568C0" w:rsidRDefault="00BE574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01" w:type="dxa"/>
            <w:gridSpan w:val="3"/>
            <w:shd w:val="clear" w:color="auto" w:fill="D9F2D0" w:themeFill="accent6" w:themeFillTint="33"/>
          </w:tcPr>
          <w:p w14:paraId="34BFE82D" w14:textId="218BBDEB" w:rsidR="00BE5749" w:rsidRPr="006568C0" w:rsidRDefault="00D90318" w:rsidP="00D3538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To write a persuasive advert encouraging people to set sail onboard the Titanic</w:t>
            </w:r>
          </w:p>
        </w:tc>
      </w:tr>
      <w:tr w:rsidR="007E09E0" w:rsidRPr="00046C4E" w14:paraId="3A5CA075" w14:textId="3C6E04E7" w:rsidTr="00E73CA4">
        <w:trPr>
          <w:gridAfter w:val="1"/>
          <w:wAfter w:w="31" w:type="dxa"/>
          <w:trHeight w:val="433"/>
        </w:trPr>
        <w:tc>
          <w:tcPr>
            <w:tcW w:w="1595" w:type="dxa"/>
            <w:shd w:val="clear" w:color="auto" w:fill="D9F2D0" w:themeFill="accent6" w:themeFillTint="33"/>
          </w:tcPr>
          <w:p w14:paraId="2700B6CF" w14:textId="1276077F" w:rsidR="00BE5749" w:rsidRPr="006568C0" w:rsidRDefault="00BE5749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6568C0">
              <w:rPr>
                <w:rFonts w:cs="Calibri"/>
                <w:b/>
                <w:bCs/>
              </w:rPr>
              <w:t xml:space="preserve">Writing Purpose </w:t>
            </w:r>
          </w:p>
        </w:tc>
        <w:tc>
          <w:tcPr>
            <w:tcW w:w="1377" w:type="dxa"/>
            <w:shd w:val="clear" w:color="auto" w:fill="D9F2D0" w:themeFill="accent6" w:themeFillTint="33"/>
          </w:tcPr>
          <w:p w14:paraId="2876421B" w14:textId="70E5B588" w:rsidR="00BE5749" w:rsidRPr="006568C0" w:rsidRDefault="00BE5749" w:rsidP="00927F9C">
            <w:pPr>
              <w:spacing w:after="0" w:line="240" w:lineRule="auto"/>
              <w:rPr>
                <w:rFonts w:cs="Calibri"/>
              </w:rPr>
            </w:pPr>
            <w:r w:rsidRPr="006568C0">
              <w:rPr>
                <w:rFonts w:cs="Calibri"/>
              </w:rPr>
              <w:t>To entertain</w:t>
            </w:r>
          </w:p>
          <w:p w14:paraId="6171FAF0" w14:textId="77777777" w:rsidR="00BE5749" w:rsidRPr="006568C0" w:rsidRDefault="00BE5749" w:rsidP="00CC77A0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570" w:type="dxa"/>
            <w:gridSpan w:val="2"/>
            <w:shd w:val="clear" w:color="auto" w:fill="D9F2D0" w:themeFill="accent6" w:themeFillTint="33"/>
          </w:tcPr>
          <w:p w14:paraId="6CB4BDEC" w14:textId="59BD828C" w:rsidR="00BE5749" w:rsidRPr="006568C0" w:rsidRDefault="00BE5749" w:rsidP="452809EC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6568C0">
              <w:rPr>
                <w:rFonts w:cs="Calibri"/>
              </w:rPr>
              <w:t>To inform</w:t>
            </w:r>
          </w:p>
        </w:tc>
        <w:tc>
          <w:tcPr>
            <w:tcW w:w="1411" w:type="dxa"/>
            <w:shd w:val="clear" w:color="auto" w:fill="D9F2D0" w:themeFill="accent6" w:themeFillTint="33"/>
          </w:tcPr>
          <w:p w14:paraId="15AA08F1" w14:textId="5646088E" w:rsidR="00BE5749" w:rsidRPr="006568C0" w:rsidRDefault="00BE5749" w:rsidP="00927F9C">
            <w:pPr>
              <w:spacing w:after="0" w:line="240" w:lineRule="auto"/>
              <w:rPr>
                <w:rFonts w:cs="Calibri"/>
              </w:rPr>
            </w:pPr>
            <w:r w:rsidRPr="006568C0">
              <w:rPr>
                <w:rFonts w:cs="Calibri"/>
              </w:rPr>
              <w:t>To entertain</w:t>
            </w:r>
          </w:p>
          <w:p w14:paraId="6CE706C9" w14:textId="77777777" w:rsidR="00BE5749" w:rsidRPr="006568C0" w:rsidRDefault="00BE5749">
            <w:pPr>
              <w:spacing w:after="0" w:line="240" w:lineRule="auto"/>
              <w:rPr>
                <w:rStyle w:val="c9dxtc"/>
                <w:rFonts w:cs="Calibri"/>
                <w:b/>
                <w:bCs/>
              </w:rPr>
            </w:pPr>
          </w:p>
        </w:tc>
        <w:tc>
          <w:tcPr>
            <w:tcW w:w="1555" w:type="dxa"/>
            <w:gridSpan w:val="2"/>
            <w:shd w:val="clear" w:color="auto" w:fill="D9F2D0" w:themeFill="accent6" w:themeFillTint="33"/>
          </w:tcPr>
          <w:p w14:paraId="75FC3731" w14:textId="57C3054E" w:rsidR="00BE5749" w:rsidRPr="006568C0" w:rsidRDefault="00686EDB">
            <w:pPr>
              <w:spacing w:after="0" w:line="240" w:lineRule="auto"/>
              <w:rPr>
                <w:rStyle w:val="c9dxtc"/>
                <w:rFonts w:cs="Calibri"/>
                <w:b/>
                <w:bCs/>
              </w:rPr>
            </w:pPr>
            <w:r w:rsidRPr="006568C0">
              <w:rPr>
                <w:rFonts w:cs="Calibri"/>
              </w:rPr>
              <w:t>To persuade</w:t>
            </w:r>
          </w:p>
        </w:tc>
        <w:tc>
          <w:tcPr>
            <w:tcW w:w="1418" w:type="dxa"/>
            <w:shd w:val="clear" w:color="auto" w:fill="D9F2D0" w:themeFill="accent6" w:themeFillTint="33"/>
          </w:tcPr>
          <w:p w14:paraId="69727822" w14:textId="6FAF5361" w:rsidR="00BE5749" w:rsidRPr="006568C0" w:rsidRDefault="00BE5749" w:rsidP="00927F9C">
            <w:pPr>
              <w:spacing w:after="0" w:line="240" w:lineRule="auto"/>
              <w:rPr>
                <w:rFonts w:cs="Calibri"/>
              </w:rPr>
            </w:pPr>
            <w:r w:rsidRPr="006568C0">
              <w:rPr>
                <w:rFonts w:cs="Calibri"/>
              </w:rPr>
              <w:t>To entertain</w:t>
            </w:r>
          </w:p>
          <w:p w14:paraId="67DE3B79" w14:textId="77777777" w:rsidR="00BE5749" w:rsidRPr="006568C0" w:rsidRDefault="00BE5749" w:rsidP="002A187C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559" w:type="dxa"/>
            <w:shd w:val="clear" w:color="auto" w:fill="D9F2D0" w:themeFill="accent6" w:themeFillTint="33"/>
          </w:tcPr>
          <w:p w14:paraId="43D2781C" w14:textId="341EAC78" w:rsidR="00BE5749" w:rsidRPr="006568C0" w:rsidRDefault="00BE5749" w:rsidP="000D3DA7">
            <w:pPr>
              <w:spacing w:after="0" w:line="240" w:lineRule="auto"/>
              <w:rPr>
                <w:rFonts w:cs="Calibri"/>
              </w:rPr>
            </w:pPr>
            <w:r w:rsidRPr="006568C0">
              <w:rPr>
                <w:rFonts w:cs="Calibri"/>
              </w:rPr>
              <w:t>To inform</w:t>
            </w:r>
          </w:p>
          <w:p w14:paraId="539C87B8" w14:textId="77777777" w:rsidR="00BE5749" w:rsidRPr="006568C0" w:rsidRDefault="00BE574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  <w:shd w:val="clear" w:color="auto" w:fill="D9F2D0" w:themeFill="accent6" w:themeFillTint="33"/>
          </w:tcPr>
          <w:p w14:paraId="1F074735" w14:textId="17CB57BB" w:rsidR="00BE5749" w:rsidRPr="006568C0" w:rsidRDefault="00BE5749" w:rsidP="000D3DA7">
            <w:pPr>
              <w:spacing w:after="0" w:line="240" w:lineRule="auto"/>
              <w:rPr>
                <w:rFonts w:cs="Calibri"/>
              </w:rPr>
            </w:pPr>
            <w:r w:rsidRPr="006568C0">
              <w:rPr>
                <w:rFonts w:cs="Calibri"/>
              </w:rPr>
              <w:t>To entertain</w:t>
            </w:r>
          </w:p>
          <w:p w14:paraId="370F73DD" w14:textId="77777777" w:rsidR="00BE5749" w:rsidRPr="006568C0" w:rsidRDefault="00BE5749" w:rsidP="002A187C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66DCACD7" w14:textId="6EF15621" w:rsidR="00BE5749" w:rsidRPr="006568C0" w:rsidRDefault="00BE5749" w:rsidP="00935E84">
            <w:pPr>
              <w:rPr>
                <w:rFonts w:cs="Calibri"/>
              </w:rPr>
            </w:pPr>
            <w:r w:rsidRPr="006568C0">
              <w:rPr>
                <w:rFonts w:cs="Calibri"/>
              </w:rPr>
              <w:t>To persuade and inform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41A95ED3" w14:textId="3B822ED8" w:rsidR="00BE5749" w:rsidRPr="006568C0" w:rsidRDefault="00BE5749" w:rsidP="000D3DA7">
            <w:pPr>
              <w:spacing w:after="0" w:line="240" w:lineRule="auto"/>
              <w:rPr>
                <w:rFonts w:cs="Calibri"/>
              </w:rPr>
            </w:pPr>
            <w:r w:rsidRPr="006568C0">
              <w:rPr>
                <w:rFonts w:cs="Calibri"/>
              </w:rPr>
              <w:t>To entertain</w:t>
            </w:r>
          </w:p>
          <w:p w14:paraId="3ADF9FDA" w14:textId="77777777" w:rsidR="00BE5749" w:rsidRPr="006568C0" w:rsidRDefault="00BE5749" w:rsidP="002A187C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574" w:type="dxa"/>
            <w:gridSpan w:val="2"/>
            <w:shd w:val="clear" w:color="auto" w:fill="D9F2D0" w:themeFill="accent6" w:themeFillTint="33"/>
          </w:tcPr>
          <w:p w14:paraId="376B1CC6" w14:textId="40BBEC77" w:rsidR="00BE5749" w:rsidRPr="006568C0" w:rsidRDefault="00BE5749" w:rsidP="000D3DA7">
            <w:pPr>
              <w:spacing w:after="0" w:line="240" w:lineRule="auto"/>
              <w:rPr>
                <w:rFonts w:cs="Calibri"/>
              </w:rPr>
            </w:pPr>
            <w:r w:rsidRPr="006568C0">
              <w:rPr>
                <w:rFonts w:cs="Calibri"/>
              </w:rPr>
              <w:t xml:space="preserve">To inform: </w:t>
            </w:r>
          </w:p>
          <w:p w14:paraId="30044FAE" w14:textId="77777777" w:rsidR="00BE5749" w:rsidRPr="006568C0" w:rsidRDefault="00BE574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70" w:type="dxa"/>
            <w:gridSpan w:val="2"/>
            <w:shd w:val="clear" w:color="auto" w:fill="D9F2D0" w:themeFill="accent6" w:themeFillTint="33"/>
          </w:tcPr>
          <w:p w14:paraId="16DD8D63" w14:textId="6CAA3ACC" w:rsidR="00BE5749" w:rsidRPr="006568C0" w:rsidRDefault="00BE5749" w:rsidP="000D3DA7">
            <w:pPr>
              <w:spacing w:after="0" w:line="240" w:lineRule="auto"/>
              <w:rPr>
                <w:rFonts w:cs="Calibri"/>
              </w:rPr>
            </w:pPr>
            <w:r w:rsidRPr="006568C0">
              <w:rPr>
                <w:rFonts w:cs="Calibri"/>
              </w:rPr>
              <w:t>To entertain</w:t>
            </w:r>
          </w:p>
          <w:p w14:paraId="307185C0" w14:textId="77777777" w:rsidR="00BE5749" w:rsidRPr="006568C0" w:rsidRDefault="00BE574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843" w:type="dxa"/>
            <w:shd w:val="clear" w:color="auto" w:fill="D9F2D0" w:themeFill="accent6" w:themeFillTint="33"/>
          </w:tcPr>
          <w:p w14:paraId="35F1EA1A" w14:textId="599E8943" w:rsidR="00BE5749" w:rsidRPr="006568C0" w:rsidRDefault="00BE5749" w:rsidP="000D3DA7">
            <w:pPr>
              <w:spacing w:after="0" w:line="240" w:lineRule="auto"/>
              <w:rPr>
                <w:rFonts w:cs="Calibri"/>
              </w:rPr>
            </w:pPr>
            <w:r w:rsidRPr="006568C0">
              <w:rPr>
                <w:rFonts w:cs="Calibri"/>
              </w:rPr>
              <w:t>To inform</w:t>
            </w:r>
          </w:p>
          <w:p w14:paraId="0E24F1CB" w14:textId="77777777" w:rsidR="00BE5749" w:rsidRPr="006568C0" w:rsidRDefault="00BE574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670" w:type="dxa"/>
            <w:gridSpan w:val="2"/>
            <w:shd w:val="clear" w:color="auto" w:fill="D9F2D0" w:themeFill="accent6" w:themeFillTint="33"/>
          </w:tcPr>
          <w:p w14:paraId="63BEF0C6" w14:textId="3204B192" w:rsidR="00BE5749" w:rsidRPr="006568C0" w:rsidRDefault="00686EDB" w:rsidP="000D3DA7">
            <w:pPr>
              <w:spacing w:after="0" w:line="240" w:lineRule="auto"/>
              <w:rPr>
                <w:rFonts w:cs="Calibri"/>
              </w:rPr>
            </w:pPr>
            <w:r w:rsidRPr="006568C0">
              <w:rPr>
                <w:rFonts w:cs="Calibri"/>
              </w:rPr>
              <w:t>To persuade</w:t>
            </w:r>
          </w:p>
        </w:tc>
      </w:tr>
      <w:tr w:rsidR="00447C48" w:rsidRPr="00046C4E" w14:paraId="4B5AEFCE" w14:textId="36F663FA" w:rsidTr="00E73CA4">
        <w:trPr>
          <w:gridAfter w:val="1"/>
          <w:wAfter w:w="31" w:type="dxa"/>
          <w:trHeight w:val="708"/>
        </w:trPr>
        <w:tc>
          <w:tcPr>
            <w:tcW w:w="1595" w:type="dxa"/>
          </w:tcPr>
          <w:p w14:paraId="09ACDDE8" w14:textId="5F832593" w:rsidR="00BE5749" w:rsidRPr="006568C0" w:rsidRDefault="00BE5749" w:rsidP="0013359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6568C0">
              <w:rPr>
                <w:rFonts w:cs="Calibri"/>
                <w:b/>
                <w:bCs/>
              </w:rPr>
              <w:t xml:space="preserve">Text </w:t>
            </w:r>
            <w:r>
              <w:rPr>
                <w:rFonts w:cs="Calibri"/>
                <w:b/>
                <w:bCs/>
              </w:rPr>
              <w:t>Features</w:t>
            </w:r>
          </w:p>
        </w:tc>
        <w:tc>
          <w:tcPr>
            <w:tcW w:w="1377" w:type="dxa"/>
          </w:tcPr>
          <w:p w14:paraId="20FB9AD3" w14:textId="2BBA6382" w:rsidR="00BE5749" w:rsidRPr="006568C0" w:rsidRDefault="009E34F4" w:rsidP="00927F9C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28883943" wp14:editId="0D097A50">
                  <wp:extent cx="737235" cy="652145"/>
                  <wp:effectExtent l="0" t="0" r="5715" b="0"/>
                  <wp:docPr id="7594363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436359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235" cy="652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  <w:gridSpan w:val="2"/>
          </w:tcPr>
          <w:p w14:paraId="0056AD2B" w14:textId="6C13888E" w:rsidR="00BE5749" w:rsidRPr="006568C0" w:rsidRDefault="009C3650" w:rsidP="00133597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446AADEA" wp14:editId="4B9ECD70">
                  <wp:extent cx="859790" cy="634365"/>
                  <wp:effectExtent l="0" t="0" r="0" b="0"/>
                  <wp:docPr id="7802606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260684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790" cy="63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017AF773" w14:textId="5F2AD7F3" w:rsidR="00BE5749" w:rsidRPr="006568C0" w:rsidRDefault="00DA247B" w:rsidP="00927F9C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9AB7274" wp14:editId="11527235">
                  <wp:extent cx="758825" cy="1016635"/>
                  <wp:effectExtent l="0" t="0" r="3175" b="0"/>
                  <wp:docPr id="8245524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55243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825" cy="1016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5" w:type="dxa"/>
            <w:gridSpan w:val="2"/>
          </w:tcPr>
          <w:p w14:paraId="183DEBBE" w14:textId="275F985F" w:rsidR="00BE5749" w:rsidRPr="006568C0" w:rsidRDefault="00A23736" w:rsidP="00133597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196547FC" wp14:editId="5D874F5C">
                  <wp:extent cx="850265" cy="708025"/>
                  <wp:effectExtent l="0" t="0" r="6985" b="0"/>
                  <wp:docPr id="15617074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707465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265" cy="70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2A503648" w14:textId="48E7DA8D" w:rsidR="00BE5749" w:rsidRPr="006568C0" w:rsidRDefault="005353B8" w:rsidP="00A30B02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1B8208E" wp14:editId="0FC58616">
                  <wp:extent cx="763270" cy="655320"/>
                  <wp:effectExtent l="0" t="0" r="0" b="0"/>
                  <wp:docPr id="16544732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473217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70" cy="65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1A899671" w14:textId="45ABF846" w:rsidR="00BE5749" w:rsidRPr="006568C0" w:rsidRDefault="00D9399F" w:rsidP="000D3DA7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71607CD4" wp14:editId="1DA1C455">
                  <wp:extent cx="852805" cy="1119505"/>
                  <wp:effectExtent l="0" t="0" r="4445" b="4445"/>
                  <wp:docPr id="5255823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582349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111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184FF73B" w14:textId="2F6CCB8E" w:rsidR="00BE5749" w:rsidRPr="006568C0" w:rsidRDefault="005353B8" w:rsidP="00A30B02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7BC9C021" wp14:editId="05DC9F03">
                  <wp:extent cx="998220" cy="857250"/>
                  <wp:effectExtent l="0" t="0" r="0" b="0"/>
                  <wp:docPr id="1031599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59982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22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2A0279D" w14:textId="0F19AA59" w:rsidR="00BE5749" w:rsidRPr="006568C0" w:rsidRDefault="00A23736" w:rsidP="00133597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66A8C4C3" wp14:editId="73916206">
                  <wp:extent cx="797560" cy="664210"/>
                  <wp:effectExtent l="0" t="0" r="2540" b="2540"/>
                  <wp:docPr id="4859398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93989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560" cy="664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74D1DD9F" w14:textId="5836DF78" w:rsidR="00BE5749" w:rsidRPr="006568C0" w:rsidRDefault="005353B8" w:rsidP="000D3DA7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4C27EC37" wp14:editId="329DC9DB">
                  <wp:extent cx="927100" cy="796290"/>
                  <wp:effectExtent l="0" t="0" r="6350" b="3810"/>
                  <wp:docPr id="20394262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42620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796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gridSpan w:val="2"/>
          </w:tcPr>
          <w:p w14:paraId="451C8342" w14:textId="64DF8DE1" w:rsidR="00BE5749" w:rsidRPr="006568C0" w:rsidRDefault="009C3650" w:rsidP="000D3DA7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6F52DE0E" wp14:editId="591DBFD0">
                  <wp:extent cx="788035" cy="581660"/>
                  <wp:effectExtent l="0" t="0" r="0" b="8890"/>
                  <wp:docPr id="1782219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21997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035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gridSpan w:val="2"/>
          </w:tcPr>
          <w:p w14:paraId="4C4DCB31" w14:textId="0B04F526" w:rsidR="00BE5749" w:rsidRPr="006568C0" w:rsidRDefault="0054103B" w:rsidP="00686EDB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83D7C9C" wp14:editId="49E2434A">
                  <wp:extent cx="1113790" cy="1097280"/>
                  <wp:effectExtent l="0" t="0" r="0" b="7620"/>
                  <wp:docPr id="348407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40717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79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71E450EB" w14:textId="51B038EB" w:rsidR="00BE5749" w:rsidRPr="006568C0" w:rsidRDefault="00A23736" w:rsidP="000D3DA7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70846CA7" wp14:editId="23494858">
                  <wp:extent cx="788035" cy="675640"/>
                  <wp:effectExtent l="0" t="0" r="0" b="0"/>
                  <wp:docPr id="17719340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1934088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035" cy="67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  <w:gridSpan w:val="2"/>
          </w:tcPr>
          <w:p w14:paraId="256633CE" w14:textId="069BB190" w:rsidR="00BE5749" w:rsidRDefault="00A23736" w:rsidP="00686EDB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1DF78BA6" wp14:editId="3CB52AD5">
                  <wp:extent cx="923290" cy="768985"/>
                  <wp:effectExtent l="0" t="0" r="0" b="0"/>
                  <wp:docPr id="2476002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60020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290" cy="76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D5B" w:rsidRPr="00046C4E" w14:paraId="5FC52936" w14:textId="0B74A42C" w:rsidTr="00E73CA4">
        <w:trPr>
          <w:gridAfter w:val="1"/>
          <w:wAfter w:w="31" w:type="dxa"/>
          <w:trHeight w:val="413"/>
        </w:trPr>
        <w:tc>
          <w:tcPr>
            <w:tcW w:w="1595" w:type="dxa"/>
          </w:tcPr>
          <w:p w14:paraId="7AAEA0E0" w14:textId="77777777" w:rsidR="00770D5B" w:rsidRPr="006568C0" w:rsidRDefault="00770D5B" w:rsidP="00770D5B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6568C0">
              <w:rPr>
                <w:rFonts w:cs="Calibri"/>
                <w:b/>
                <w:bCs/>
              </w:rPr>
              <w:t>Grammatical structures</w:t>
            </w:r>
          </w:p>
        </w:tc>
        <w:tc>
          <w:tcPr>
            <w:tcW w:w="1377" w:type="dxa"/>
          </w:tcPr>
          <w:p w14:paraId="0971BDA7" w14:textId="77777777" w:rsidR="00770D5B" w:rsidRPr="003F7827" w:rsidRDefault="00770D5B" w:rsidP="00770D5B">
            <w:pPr>
              <w:rPr>
                <w:rFonts w:cs="Calibri"/>
              </w:rPr>
            </w:pPr>
            <w:r w:rsidRPr="003F7827">
              <w:rPr>
                <w:rFonts w:cs="Calibri"/>
              </w:rPr>
              <w:t>Extending the range of sentences with more than one clause by using a wider range of conjunctions, including when, if, because, although</w:t>
            </w:r>
          </w:p>
          <w:p w14:paraId="7B99004D" w14:textId="59BC7A53" w:rsidR="00770D5B" w:rsidRPr="003F7827" w:rsidRDefault="00770D5B" w:rsidP="00770D5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3F7827">
              <w:rPr>
                <w:rFonts w:ascii="Calibri" w:hAnsi="Calibri" w:cs="Calibri"/>
                <w:sz w:val="22"/>
                <w:szCs w:val="22"/>
              </w:rPr>
              <w:lastRenderedPageBreak/>
              <w:t>Using fronted adverbials</w:t>
            </w:r>
          </w:p>
          <w:p w14:paraId="683302BB" w14:textId="77777777" w:rsidR="00770D5B" w:rsidRPr="003F7827" w:rsidRDefault="00770D5B" w:rsidP="00770D5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5F1B149" w14:textId="345E11E1" w:rsidR="00770D5B" w:rsidRPr="003F7827" w:rsidRDefault="00770D5B" w:rsidP="00770D5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0" w:type="dxa"/>
            <w:gridSpan w:val="2"/>
            <w:shd w:val="clear" w:color="auto" w:fill="BFBFBF" w:themeFill="background1" w:themeFillShade="BF"/>
          </w:tcPr>
          <w:p w14:paraId="185EB8EC" w14:textId="30026D79" w:rsidR="00770D5B" w:rsidRPr="003F7827" w:rsidRDefault="00770D5B" w:rsidP="00770D5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1" w:type="dxa"/>
          </w:tcPr>
          <w:p w14:paraId="22D9477E" w14:textId="73567DAD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  <w:color w:val="3A7C22" w:themeColor="accent6" w:themeShade="BF"/>
              </w:rPr>
            </w:pPr>
            <w:r w:rsidRPr="003F7827">
              <w:rPr>
                <w:rFonts w:cs="Calibri"/>
                <w:color w:val="3A7C22" w:themeColor="accent6" w:themeShade="BF"/>
              </w:rPr>
              <w:t>Use relative clauses beginning with a range of relative pronouns.</w:t>
            </w:r>
          </w:p>
          <w:p w14:paraId="59F5AED9" w14:textId="323E2C59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</w:rPr>
            </w:pPr>
          </w:p>
          <w:p w14:paraId="44FFA105" w14:textId="64D476E1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555" w:type="dxa"/>
            <w:gridSpan w:val="2"/>
          </w:tcPr>
          <w:p w14:paraId="2B5A4617" w14:textId="77777777" w:rsidR="00770D5B" w:rsidRPr="003F7827" w:rsidRDefault="00770D5B" w:rsidP="00770D5B">
            <w:pPr>
              <w:spacing w:after="0" w:line="264" w:lineRule="auto"/>
              <w:rPr>
                <w:rFonts w:cs="Calibri"/>
                <w:bCs/>
              </w:rPr>
            </w:pPr>
            <w:r w:rsidRPr="003F7827">
              <w:rPr>
                <w:rFonts w:cs="Calibri"/>
                <w:bCs/>
              </w:rPr>
              <w:t xml:space="preserve">Use passive voice to create empathy or suspense, empathy and </w:t>
            </w:r>
            <w:r w:rsidRPr="003F7827">
              <w:rPr>
                <w:rFonts w:cs="Calibri"/>
                <w:b/>
              </w:rPr>
              <w:t>formality</w:t>
            </w:r>
            <w:r w:rsidRPr="003F7827">
              <w:rPr>
                <w:rFonts w:cs="Calibri"/>
                <w:bCs/>
              </w:rPr>
              <w:t>.</w:t>
            </w:r>
          </w:p>
          <w:p w14:paraId="14A37E77" w14:textId="77777777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  <w:color w:val="3A7C22" w:themeColor="accent6" w:themeShade="BF"/>
              </w:rPr>
            </w:pPr>
          </w:p>
          <w:p w14:paraId="40EDC111" w14:textId="1D42AE63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  <w:color w:val="3A7C22" w:themeColor="accent6" w:themeShade="BF"/>
              </w:rPr>
            </w:pPr>
            <w:r w:rsidRPr="003F7827">
              <w:rPr>
                <w:rFonts w:cs="Calibri"/>
                <w:color w:val="3A7C22" w:themeColor="accent6" w:themeShade="BF"/>
              </w:rPr>
              <w:t>Using modal verbs or adverbs to indicate degrees of possibility</w:t>
            </w:r>
          </w:p>
          <w:p w14:paraId="04E8FFD8" w14:textId="245A0FAB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709D2AA" w14:textId="0F7F176D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  <w:b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7524AED9" w14:textId="3A847859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559" w:type="dxa"/>
          </w:tcPr>
          <w:p w14:paraId="46CE6FBB" w14:textId="7AD8B060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</w:rPr>
            </w:pPr>
            <w:r w:rsidRPr="003F7827">
              <w:rPr>
                <w:rFonts w:cs="Calibri"/>
                <w:bCs/>
              </w:rPr>
              <w:t>Integrate dialogue in narratives to convey character and advance the action</w:t>
            </w:r>
          </w:p>
          <w:p w14:paraId="6356D716" w14:textId="309056D8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701" w:type="dxa"/>
          </w:tcPr>
          <w:p w14:paraId="17DF9801" w14:textId="056796FF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  <w:r w:rsidRPr="003F7827">
              <w:rPr>
                <w:rFonts w:cs="Calibri"/>
                <w:bCs/>
              </w:rPr>
              <w:t>Select vocabulary and grammatical structures that reflect what the writing requires, doing this mostly appropriately (</w:t>
            </w:r>
            <w:r w:rsidRPr="003F7827">
              <w:rPr>
                <w:rFonts w:cs="Calibri"/>
                <w:b/>
              </w:rPr>
              <w:t>modal verbs as question tags</w:t>
            </w:r>
            <w:r w:rsidRPr="003F7827">
              <w:rPr>
                <w:rFonts w:cs="Calibri"/>
                <w:bCs/>
              </w:rPr>
              <w:t>)</w:t>
            </w:r>
          </w:p>
        </w:tc>
        <w:tc>
          <w:tcPr>
            <w:tcW w:w="1559" w:type="dxa"/>
          </w:tcPr>
          <w:p w14:paraId="76203F0A" w14:textId="21EFD760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  <w:b/>
              </w:rPr>
            </w:pPr>
            <w:r w:rsidRPr="003F7827">
              <w:rPr>
                <w:rFonts w:cs="Calibri"/>
                <w:bCs/>
              </w:rPr>
              <w:t>Integrate dialogue in narratives to convey character and advance the action</w:t>
            </w:r>
          </w:p>
        </w:tc>
        <w:tc>
          <w:tcPr>
            <w:tcW w:w="1574" w:type="dxa"/>
            <w:gridSpan w:val="2"/>
            <w:vMerge w:val="restart"/>
          </w:tcPr>
          <w:p w14:paraId="25EA35D5" w14:textId="77777777" w:rsidR="00770D5B" w:rsidRPr="003F7827" w:rsidRDefault="00770D5B" w:rsidP="00770D5B">
            <w:pPr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 xml:space="preserve">TAF OBJECTIVE: </w:t>
            </w:r>
          </w:p>
          <w:p w14:paraId="251FECAB" w14:textId="77777777" w:rsidR="00770D5B" w:rsidRPr="003F7827" w:rsidRDefault="00770D5B" w:rsidP="00770D5B">
            <w:pPr>
              <w:spacing w:after="0" w:line="264" w:lineRule="auto"/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>Integrate dialogue in narratives to convey character and advance the action.</w:t>
            </w:r>
          </w:p>
          <w:p w14:paraId="54C7301D" w14:textId="77777777" w:rsidR="00770D5B" w:rsidRPr="003F7827" w:rsidRDefault="00770D5B" w:rsidP="00770D5B">
            <w:pPr>
              <w:rPr>
                <w:rFonts w:cs="Calibri"/>
                <w:b/>
              </w:rPr>
            </w:pPr>
          </w:p>
          <w:p w14:paraId="788DBA20" w14:textId="77777777" w:rsidR="00770D5B" w:rsidRPr="003F7827" w:rsidRDefault="00770D5B" w:rsidP="00770D5B">
            <w:pPr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 xml:space="preserve">Select vocabulary and </w:t>
            </w:r>
            <w:r w:rsidRPr="003F7827">
              <w:rPr>
                <w:rFonts w:cs="Calibri"/>
                <w:b/>
              </w:rPr>
              <w:lastRenderedPageBreak/>
              <w:t xml:space="preserve">grammatical structures that reflect what the writing requires, doing this mostly appropriately (e.g. </w:t>
            </w:r>
            <w:r w:rsidRPr="003F7827">
              <w:rPr>
                <w:rFonts w:cs="Calibri"/>
                <w:b/>
                <w:i/>
                <w:iCs/>
              </w:rPr>
              <w:t>using contracted forms in dialogues in narrative; using passive verbs to affect how information is presented; using modal verbs to suggest degrees of possibility</w:t>
            </w:r>
            <w:r w:rsidRPr="003F7827">
              <w:rPr>
                <w:rFonts w:cs="Calibri"/>
                <w:b/>
              </w:rPr>
              <w:t>)</w:t>
            </w:r>
          </w:p>
          <w:p w14:paraId="20BB09AB" w14:textId="77777777" w:rsidR="00770D5B" w:rsidRPr="003F7827" w:rsidRDefault="00770D5B" w:rsidP="00770D5B">
            <w:pPr>
              <w:spacing w:after="0" w:line="264" w:lineRule="auto"/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>In narratives, describe settings, characters and atmosphere.</w:t>
            </w:r>
          </w:p>
          <w:p w14:paraId="1488CC1A" w14:textId="637930F0" w:rsidR="00770D5B" w:rsidRPr="003F7827" w:rsidRDefault="00770D5B" w:rsidP="00770D5B">
            <w:pPr>
              <w:rPr>
                <w:rFonts w:cs="Calibri"/>
              </w:rPr>
            </w:pPr>
          </w:p>
        </w:tc>
        <w:tc>
          <w:tcPr>
            <w:tcW w:w="1970" w:type="dxa"/>
            <w:gridSpan w:val="2"/>
            <w:vMerge w:val="restart"/>
          </w:tcPr>
          <w:p w14:paraId="12CDF09B" w14:textId="77777777" w:rsidR="00770D5B" w:rsidRPr="003F7827" w:rsidRDefault="00770D5B" w:rsidP="00770D5B">
            <w:pPr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lastRenderedPageBreak/>
              <w:t xml:space="preserve">TAF OBJECTIVE: </w:t>
            </w:r>
          </w:p>
          <w:p w14:paraId="670EE3F9" w14:textId="77777777" w:rsidR="00770D5B" w:rsidRPr="003F7827" w:rsidRDefault="00770D5B" w:rsidP="00770D5B">
            <w:pPr>
              <w:spacing w:after="0" w:line="264" w:lineRule="auto"/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>Integrate dialogue in narratives to convey character and advance the action.</w:t>
            </w:r>
          </w:p>
          <w:p w14:paraId="27B5085F" w14:textId="77777777" w:rsidR="00770D5B" w:rsidRPr="003F7827" w:rsidRDefault="00770D5B" w:rsidP="00770D5B">
            <w:pPr>
              <w:rPr>
                <w:rFonts w:cs="Calibri"/>
                <w:b/>
              </w:rPr>
            </w:pPr>
          </w:p>
          <w:p w14:paraId="07E6E30E" w14:textId="77777777" w:rsidR="00770D5B" w:rsidRPr="003F7827" w:rsidRDefault="00770D5B" w:rsidP="00770D5B">
            <w:pPr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 xml:space="preserve">Select vocabulary and grammatical structures that reflect what the writing requires, doing this mostly </w:t>
            </w:r>
            <w:r w:rsidRPr="003F7827">
              <w:rPr>
                <w:rFonts w:cs="Calibri"/>
                <w:b/>
              </w:rPr>
              <w:lastRenderedPageBreak/>
              <w:t xml:space="preserve">appropriately (e.g. </w:t>
            </w:r>
            <w:r w:rsidRPr="003F7827">
              <w:rPr>
                <w:rFonts w:cs="Calibri"/>
                <w:b/>
                <w:i/>
                <w:iCs/>
              </w:rPr>
              <w:t>using contracted forms in dialogues in narrative; using passive verbs to affect how information is presented; using modal verbs to suggest degrees of possibility</w:t>
            </w:r>
            <w:r w:rsidRPr="003F7827">
              <w:rPr>
                <w:rFonts w:cs="Calibri"/>
                <w:b/>
              </w:rPr>
              <w:t>)</w:t>
            </w:r>
          </w:p>
          <w:p w14:paraId="167293F6" w14:textId="77777777" w:rsidR="00770D5B" w:rsidRPr="003F7827" w:rsidRDefault="00770D5B" w:rsidP="00770D5B">
            <w:pPr>
              <w:spacing w:after="0" w:line="264" w:lineRule="auto"/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>In narratives, describe settings, characters and atmosphere.</w:t>
            </w:r>
          </w:p>
          <w:p w14:paraId="4B153E07" w14:textId="77777777" w:rsidR="00770D5B" w:rsidRPr="003F7827" w:rsidRDefault="00770D5B" w:rsidP="00770D5B">
            <w:pPr>
              <w:spacing w:after="0" w:line="264" w:lineRule="auto"/>
              <w:rPr>
                <w:rFonts w:cs="Calibri"/>
                <w:b/>
              </w:rPr>
            </w:pPr>
          </w:p>
          <w:p w14:paraId="357777FD" w14:textId="77304B84" w:rsidR="00770D5B" w:rsidRPr="003F7827" w:rsidRDefault="00770D5B" w:rsidP="00770D5B">
            <w:pPr>
              <w:spacing w:after="0" w:line="264" w:lineRule="auto"/>
              <w:rPr>
                <w:rFonts w:cs="Calibri"/>
              </w:rPr>
            </w:pPr>
          </w:p>
        </w:tc>
        <w:tc>
          <w:tcPr>
            <w:tcW w:w="1843" w:type="dxa"/>
            <w:vMerge w:val="restart"/>
          </w:tcPr>
          <w:p w14:paraId="6B952621" w14:textId="77777777" w:rsidR="00770D5B" w:rsidRPr="003F7827" w:rsidRDefault="00770D5B" w:rsidP="00770D5B">
            <w:pPr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lastRenderedPageBreak/>
              <w:t xml:space="preserve">TAF OBJECTIVE: </w:t>
            </w:r>
          </w:p>
          <w:p w14:paraId="13CFB65B" w14:textId="77777777" w:rsidR="00770D5B" w:rsidRPr="003F7827" w:rsidRDefault="00770D5B" w:rsidP="00770D5B">
            <w:pPr>
              <w:spacing w:after="0" w:line="264" w:lineRule="auto"/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>Integrate dialogue in narratives to convey character and advance the action.</w:t>
            </w:r>
          </w:p>
          <w:p w14:paraId="2C354CCA" w14:textId="77777777" w:rsidR="00770D5B" w:rsidRPr="003F7827" w:rsidRDefault="00770D5B" w:rsidP="00770D5B">
            <w:pPr>
              <w:rPr>
                <w:rFonts w:cs="Calibri"/>
                <w:b/>
              </w:rPr>
            </w:pPr>
          </w:p>
          <w:p w14:paraId="57EC1D72" w14:textId="77777777" w:rsidR="00770D5B" w:rsidRPr="003F7827" w:rsidRDefault="00770D5B" w:rsidP="00770D5B">
            <w:pPr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 xml:space="preserve">Select vocabulary and grammatical structures that reflect what the writing requires, </w:t>
            </w:r>
            <w:r w:rsidRPr="003F7827">
              <w:rPr>
                <w:rFonts w:cs="Calibri"/>
                <w:b/>
              </w:rPr>
              <w:lastRenderedPageBreak/>
              <w:t xml:space="preserve">doing this mostly appropriately (e.g. </w:t>
            </w:r>
            <w:r w:rsidRPr="003F7827">
              <w:rPr>
                <w:rFonts w:cs="Calibri"/>
                <w:b/>
                <w:i/>
                <w:iCs/>
              </w:rPr>
              <w:t>using contracted forms in dialogues in narrative; using passive verbs to affect how information is presented; using modal verbs to suggest degrees of possibility</w:t>
            </w:r>
            <w:r w:rsidRPr="003F7827">
              <w:rPr>
                <w:rFonts w:cs="Calibri"/>
                <w:b/>
              </w:rPr>
              <w:t>)</w:t>
            </w:r>
          </w:p>
          <w:p w14:paraId="1396D6A2" w14:textId="77777777" w:rsidR="00770D5B" w:rsidRPr="003F7827" w:rsidRDefault="00770D5B" w:rsidP="00770D5B">
            <w:pPr>
              <w:spacing w:after="0" w:line="264" w:lineRule="auto"/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>In narratives, describe settings, characters and atmosphere.</w:t>
            </w:r>
          </w:p>
          <w:p w14:paraId="09DE928E" w14:textId="77777777" w:rsidR="00770D5B" w:rsidRPr="003F7827" w:rsidRDefault="00770D5B" w:rsidP="00770D5B">
            <w:pPr>
              <w:spacing w:after="0" w:line="264" w:lineRule="auto"/>
              <w:rPr>
                <w:rFonts w:cs="Calibri"/>
                <w:b/>
              </w:rPr>
            </w:pPr>
          </w:p>
          <w:p w14:paraId="3BE4EFB6" w14:textId="16EEF2B2" w:rsidR="00770D5B" w:rsidRPr="003F7827" w:rsidRDefault="00770D5B" w:rsidP="00770D5B">
            <w:pPr>
              <w:spacing w:after="0" w:line="264" w:lineRule="auto"/>
              <w:rPr>
                <w:rFonts w:cs="Calibri"/>
              </w:rPr>
            </w:pPr>
          </w:p>
        </w:tc>
        <w:tc>
          <w:tcPr>
            <w:tcW w:w="1670" w:type="dxa"/>
            <w:gridSpan w:val="2"/>
            <w:vMerge w:val="restart"/>
          </w:tcPr>
          <w:p w14:paraId="291B0E89" w14:textId="77777777" w:rsidR="00770D5B" w:rsidRPr="003F7827" w:rsidRDefault="00770D5B" w:rsidP="00770D5B">
            <w:pPr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lastRenderedPageBreak/>
              <w:t>TAF OBJECTIVE:</w:t>
            </w:r>
          </w:p>
          <w:p w14:paraId="5392D6C5" w14:textId="77777777" w:rsidR="00770D5B" w:rsidRPr="003F7827" w:rsidRDefault="00770D5B" w:rsidP="00770D5B">
            <w:pPr>
              <w:spacing w:after="0" w:line="264" w:lineRule="auto"/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>Integrate dialogue in narratives to convey character and advance the action.</w:t>
            </w:r>
          </w:p>
          <w:p w14:paraId="07483520" w14:textId="0E096840" w:rsidR="00770D5B" w:rsidRPr="003F7827" w:rsidRDefault="00770D5B" w:rsidP="00770D5B">
            <w:pPr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 xml:space="preserve"> </w:t>
            </w:r>
          </w:p>
          <w:p w14:paraId="6871335E" w14:textId="77777777" w:rsidR="00770D5B" w:rsidRPr="003F7827" w:rsidRDefault="00770D5B" w:rsidP="00770D5B">
            <w:pPr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 xml:space="preserve">Select vocabulary and grammatical structures that </w:t>
            </w:r>
            <w:r w:rsidRPr="003F7827">
              <w:rPr>
                <w:rFonts w:cs="Calibri"/>
                <w:b/>
              </w:rPr>
              <w:lastRenderedPageBreak/>
              <w:t xml:space="preserve">reflect what the writing requires, doing this mostly appropriately (e.g. </w:t>
            </w:r>
            <w:r w:rsidRPr="003F7827">
              <w:rPr>
                <w:rFonts w:cs="Calibri"/>
                <w:b/>
                <w:i/>
                <w:iCs/>
              </w:rPr>
              <w:t>using contracted forms in dialogues in narrative; using passive verbs to affect how information is presented; using modal verbs to suggest degrees of possibility</w:t>
            </w:r>
            <w:r w:rsidRPr="003F7827">
              <w:rPr>
                <w:rFonts w:cs="Calibri"/>
                <w:b/>
              </w:rPr>
              <w:t>)</w:t>
            </w:r>
          </w:p>
          <w:p w14:paraId="13F8A9FD" w14:textId="77777777" w:rsidR="00770D5B" w:rsidRPr="003F7827" w:rsidRDefault="00770D5B" w:rsidP="00770D5B">
            <w:pPr>
              <w:spacing w:after="0" w:line="264" w:lineRule="auto"/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>In narratives, describe settings, characters and atmosphere.</w:t>
            </w:r>
          </w:p>
          <w:p w14:paraId="7CE55700" w14:textId="77777777" w:rsidR="00770D5B" w:rsidRPr="003F7827" w:rsidRDefault="00770D5B" w:rsidP="00770D5B">
            <w:pPr>
              <w:spacing w:after="0" w:line="264" w:lineRule="auto"/>
              <w:rPr>
                <w:rFonts w:cs="Calibri"/>
                <w:b/>
              </w:rPr>
            </w:pPr>
          </w:p>
          <w:p w14:paraId="14CADDE4" w14:textId="67E15155" w:rsidR="00770D5B" w:rsidRPr="003F7827" w:rsidRDefault="00770D5B" w:rsidP="00770D5B">
            <w:pPr>
              <w:spacing w:after="0" w:line="264" w:lineRule="auto"/>
              <w:rPr>
                <w:rFonts w:cs="Calibri"/>
                <w:b/>
                <w:bCs/>
              </w:rPr>
            </w:pPr>
          </w:p>
        </w:tc>
      </w:tr>
      <w:tr w:rsidR="00770D5B" w:rsidRPr="00046C4E" w14:paraId="1584E560" w14:textId="2DB734A6" w:rsidTr="00E73CA4">
        <w:trPr>
          <w:gridAfter w:val="1"/>
          <w:wAfter w:w="31" w:type="dxa"/>
          <w:trHeight w:val="725"/>
        </w:trPr>
        <w:tc>
          <w:tcPr>
            <w:tcW w:w="1595" w:type="dxa"/>
          </w:tcPr>
          <w:p w14:paraId="29CAE5AB" w14:textId="77777777" w:rsidR="00770D5B" w:rsidRPr="006568C0" w:rsidRDefault="00770D5B" w:rsidP="00770D5B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6568C0">
              <w:rPr>
                <w:rFonts w:cs="Calibri"/>
                <w:b/>
                <w:bCs/>
              </w:rPr>
              <w:lastRenderedPageBreak/>
              <w:t>Descriptive language</w:t>
            </w:r>
          </w:p>
        </w:tc>
        <w:tc>
          <w:tcPr>
            <w:tcW w:w="1377" w:type="dxa"/>
            <w:shd w:val="clear" w:color="auto" w:fill="FFFFFF" w:themeFill="background1"/>
          </w:tcPr>
          <w:p w14:paraId="2DB21A84" w14:textId="77777777" w:rsidR="00770D5B" w:rsidRPr="003F7827" w:rsidRDefault="00770D5B" w:rsidP="00770D5B">
            <w:pPr>
              <w:rPr>
                <w:rFonts w:cs="Calibri"/>
              </w:rPr>
            </w:pPr>
            <w:r w:rsidRPr="003F7827">
              <w:rPr>
                <w:rFonts w:cs="Calibri"/>
              </w:rPr>
              <w:t>Using expanded noun phrases to convey complicated information concisely</w:t>
            </w:r>
          </w:p>
          <w:p w14:paraId="4C0DEC81" w14:textId="77777777" w:rsidR="00770D5B" w:rsidRPr="003F7827" w:rsidRDefault="00770D5B" w:rsidP="00770D5B">
            <w:pPr>
              <w:rPr>
                <w:rFonts w:cs="Calibri"/>
              </w:rPr>
            </w:pPr>
          </w:p>
          <w:p w14:paraId="198CD0A1" w14:textId="77777777" w:rsidR="00770D5B" w:rsidRPr="003F7827" w:rsidRDefault="00770D5B" w:rsidP="00770D5B">
            <w:pPr>
              <w:rPr>
                <w:rFonts w:cs="Calibri"/>
              </w:rPr>
            </w:pPr>
            <w:r w:rsidRPr="003F7827">
              <w:rPr>
                <w:rFonts w:cs="Calibri"/>
              </w:rPr>
              <w:t xml:space="preserve">Selecting appropriate grammar and </w:t>
            </w:r>
            <w:r w:rsidRPr="003F7827">
              <w:rPr>
                <w:rFonts w:cs="Calibri"/>
                <w:b/>
                <w:bCs/>
              </w:rPr>
              <w:t>vocabulary, understanding how such choices can change and enhance meaning</w:t>
            </w:r>
          </w:p>
          <w:p w14:paraId="4F696677" w14:textId="77777777" w:rsidR="00770D5B" w:rsidRPr="003F7827" w:rsidRDefault="00770D5B" w:rsidP="00770D5B">
            <w:pPr>
              <w:rPr>
                <w:rFonts w:cs="Calibri"/>
              </w:rPr>
            </w:pPr>
          </w:p>
          <w:p w14:paraId="0A732B97" w14:textId="0501B60F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70" w:type="dxa"/>
            <w:gridSpan w:val="2"/>
          </w:tcPr>
          <w:p w14:paraId="2D2F0808" w14:textId="77777777" w:rsidR="00770D5B" w:rsidRPr="003F7827" w:rsidRDefault="00770D5B" w:rsidP="00770D5B">
            <w:pPr>
              <w:rPr>
                <w:rFonts w:cs="Calibri"/>
                <w:bCs/>
              </w:rPr>
            </w:pPr>
            <w:r w:rsidRPr="003F7827">
              <w:rPr>
                <w:rFonts w:cs="Calibri"/>
                <w:bCs/>
              </w:rPr>
              <w:t>Using expanded noun phrases for precision</w:t>
            </w:r>
          </w:p>
          <w:p w14:paraId="0053F892" w14:textId="77777777" w:rsidR="00770D5B" w:rsidRPr="003F7827" w:rsidRDefault="00770D5B" w:rsidP="00770D5B">
            <w:pPr>
              <w:rPr>
                <w:rFonts w:cs="Calibri"/>
                <w:bCs/>
              </w:rPr>
            </w:pPr>
            <w:r w:rsidRPr="003F7827">
              <w:rPr>
                <w:rFonts w:cs="Calibri"/>
                <w:bCs/>
              </w:rPr>
              <w:t xml:space="preserve">To use figurative language </w:t>
            </w:r>
          </w:p>
          <w:p w14:paraId="3BB1066B" w14:textId="77777777" w:rsidR="00770D5B" w:rsidRPr="003F7827" w:rsidRDefault="00770D5B" w:rsidP="00770D5B">
            <w:pPr>
              <w:rPr>
                <w:rFonts w:cs="Calibri"/>
                <w:bCs/>
              </w:rPr>
            </w:pPr>
            <w:r w:rsidRPr="003F7827">
              <w:rPr>
                <w:rFonts w:cs="Calibri"/>
                <w:bCs/>
              </w:rPr>
              <w:t xml:space="preserve">Selecting appropriate grammar and </w:t>
            </w:r>
            <w:r w:rsidRPr="003F7827">
              <w:rPr>
                <w:rFonts w:cs="Calibri"/>
                <w:b/>
              </w:rPr>
              <w:t>vocabulary, understanding how such choices can change and enhance meaning</w:t>
            </w:r>
          </w:p>
          <w:p w14:paraId="087E5EE5" w14:textId="77777777" w:rsidR="00770D5B" w:rsidRPr="003F7827" w:rsidRDefault="00770D5B" w:rsidP="00770D5B">
            <w:pPr>
              <w:rPr>
                <w:rFonts w:cs="Calibri"/>
                <w:bCs/>
              </w:rPr>
            </w:pPr>
          </w:p>
          <w:p w14:paraId="67D99DEC" w14:textId="42C41E55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11" w:type="dxa"/>
          </w:tcPr>
          <w:p w14:paraId="2A989882" w14:textId="77777777" w:rsidR="00770D5B" w:rsidRPr="003F7827" w:rsidRDefault="00770D5B" w:rsidP="00770D5B">
            <w:pPr>
              <w:rPr>
                <w:rFonts w:cs="Calibri"/>
                <w:bCs/>
                <w:i/>
                <w:iCs/>
              </w:rPr>
            </w:pPr>
            <w:r w:rsidRPr="003F7827">
              <w:rPr>
                <w:rFonts w:cs="Calibri"/>
                <w:bCs/>
                <w:i/>
                <w:iCs/>
              </w:rPr>
              <w:t xml:space="preserve">Select vocabulary that reflect what the writing requires </w:t>
            </w:r>
            <w:proofErr w:type="spellStart"/>
            <w:r w:rsidRPr="003F7827">
              <w:rPr>
                <w:rFonts w:cs="Calibri"/>
                <w:bCs/>
                <w:i/>
                <w:iCs/>
              </w:rPr>
              <w:t>eg.</w:t>
            </w:r>
            <w:proofErr w:type="spellEnd"/>
            <w:r w:rsidRPr="003F7827">
              <w:rPr>
                <w:rFonts w:cs="Calibri"/>
                <w:bCs/>
                <w:i/>
                <w:iCs/>
              </w:rPr>
              <w:t xml:space="preserve"> Figurative language, adverbs, </w:t>
            </w:r>
            <w:r w:rsidRPr="003F7827">
              <w:rPr>
                <w:rFonts w:cs="Calibri"/>
                <w:b/>
                <w:i/>
                <w:iCs/>
              </w:rPr>
              <w:t>preposition phrases</w:t>
            </w:r>
            <w:r w:rsidRPr="003F7827">
              <w:rPr>
                <w:rFonts w:cs="Calibri"/>
                <w:bCs/>
                <w:i/>
                <w:iCs/>
              </w:rPr>
              <w:t xml:space="preserve"> and expanded noun phrases effectively to add detail, qualification, and precision.</w:t>
            </w:r>
          </w:p>
          <w:p w14:paraId="2E449057" w14:textId="72502689" w:rsidR="00770D5B" w:rsidRPr="003F7827" w:rsidRDefault="00770D5B" w:rsidP="00770D5B">
            <w:pPr>
              <w:rPr>
                <w:rFonts w:cs="Calibri"/>
                <w:bCs/>
              </w:rPr>
            </w:pPr>
            <w:r w:rsidRPr="003F7827">
              <w:rPr>
                <w:rFonts w:cs="Calibri"/>
                <w:bCs/>
              </w:rPr>
              <w:t xml:space="preserve">Develop character within writing. </w:t>
            </w:r>
          </w:p>
          <w:p w14:paraId="2F8DE0D7" w14:textId="3B1F75FD" w:rsidR="00770D5B" w:rsidRPr="003F7827" w:rsidRDefault="00770D5B" w:rsidP="00770D5B">
            <w:pPr>
              <w:rPr>
                <w:rFonts w:cs="Calibri"/>
                <w:bCs/>
              </w:rPr>
            </w:pPr>
            <w:r w:rsidRPr="003F7827">
              <w:rPr>
                <w:rFonts w:cs="Calibri"/>
                <w:bCs/>
              </w:rPr>
              <w:t> </w:t>
            </w:r>
          </w:p>
          <w:p w14:paraId="18E54B7E" w14:textId="77777777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  <w:p w14:paraId="12D1C7CF" w14:textId="77777777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  <w:p w14:paraId="02DA0924" w14:textId="7630BA20" w:rsidR="00770D5B" w:rsidRPr="003F7827" w:rsidRDefault="00770D5B" w:rsidP="00770D5B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5" w:type="dxa"/>
            <w:gridSpan w:val="2"/>
            <w:shd w:val="clear" w:color="auto" w:fill="BFBFBF" w:themeFill="background1" w:themeFillShade="BF"/>
          </w:tcPr>
          <w:p w14:paraId="07FFD627" w14:textId="77777777" w:rsidR="00770D5B" w:rsidRPr="003F7827" w:rsidRDefault="00770D5B" w:rsidP="00770D5B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228C478B" w14:textId="2EC692EC" w:rsidR="00770D5B" w:rsidRPr="003F7827" w:rsidRDefault="00770D5B" w:rsidP="00770D5B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E0289F5" w14:textId="77777777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  <w:r w:rsidRPr="003F7827">
              <w:rPr>
                <w:rFonts w:cs="Calibri"/>
              </w:rPr>
              <w:t>To develop atmosphere (understand how to build up tension and suspense)</w:t>
            </w:r>
          </w:p>
          <w:p w14:paraId="03449875" w14:textId="77777777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  <w:p w14:paraId="1130DCC6" w14:textId="77777777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  <w:p w14:paraId="6ACD1217" w14:textId="670ED714" w:rsidR="00770D5B" w:rsidRPr="003F7827" w:rsidRDefault="00770D5B" w:rsidP="00770D5B">
            <w:pPr>
              <w:spacing w:line="240" w:lineRule="auto"/>
              <w:contextualSpacing/>
              <w:rPr>
                <w:rFonts w:cs="Calibr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4F2428C4" w14:textId="10059F98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559" w:type="dxa"/>
          </w:tcPr>
          <w:p w14:paraId="7AA6E475" w14:textId="2292B3B6" w:rsidR="00770D5B" w:rsidRPr="003F7827" w:rsidRDefault="00770D5B" w:rsidP="00770D5B">
            <w:pPr>
              <w:spacing w:after="0" w:line="240" w:lineRule="auto"/>
              <w:rPr>
                <w:rFonts w:cs="Calibri"/>
                <w:bCs/>
              </w:rPr>
            </w:pPr>
            <w:r w:rsidRPr="003F7827">
              <w:rPr>
                <w:rFonts w:cs="Calibri"/>
                <w:bCs/>
              </w:rPr>
              <w:t xml:space="preserve">In narratives, describe settings, </w:t>
            </w:r>
            <w:r w:rsidRPr="003F7827">
              <w:rPr>
                <w:rFonts w:cs="Calibri"/>
                <w:b/>
              </w:rPr>
              <w:t>characters</w:t>
            </w:r>
            <w:r w:rsidRPr="003F7827">
              <w:rPr>
                <w:rFonts w:cs="Calibri"/>
                <w:bCs/>
              </w:rPr>
              <w:t xml:space="preserve"> and atmosphere</w:t>
            </w:r>
          </w:p>
          <w:p w14:paraId="1B7A3472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bCs/>
              </w:rPr>
            </w:pPr>
          </w:p>
          <w:p w14:paraId="7874B395" w14:textId="02983C80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  <w:r w:rsidRPr="003F7827">
              <w:rPr>
                <w:rFonts w:cs="Calibri"/>
              </w:rPr>
              <w:t>Share the protagonist’s backstory where relevant to the narrative</w:t>
            </w:r>
          </w:p>
          <w:p w14:paraId="30DA8709" w14:textId="08965C6E" w:rsidR="00770D5B" w:rsidRPr="003F7827" w:rsidRDefault="00770D5B" w:rsidP="00770D5B">
            <w:pPr>
              <w:rPr>
                <w:rFonts w:cs="Calibri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296269F6" w14:textId="39608F24" w:rsidR="00770D5B" w:rsidRPr="003F7827" w:rsidRDefault="00770D5B" w:rsidP="00770D5B">
            <w:pPr>
              <w:rPr>
                <w:rFonts w:cs="Calibri"/>
              </w:rPr>
            </w:pPr>
          </w:p>
        </w:tc>
        <w:tc>
          <w:tcPr>
            <w:tcW w:w="1559" w:type="dxa"/>
          </w:tcPr>
          <w:p w14:paraId="2CD7D284" w14:textId="5A73F563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  <w:r w:rsidRPr="003F7827">
              <w:rPr>
                <w:rFonts w:cs="Calibri"/>
                <w:bCs/>
              </w:rPr>
              <w:t xml:space="preserve">In narratives, describe </w:t>
            </w:r>
            <w:r w:rsidRPr="003F7827">
              <w:rPr>
                <w:rFonts w:cs="Calibri"/>
                <w:b/>
              </w:rPr>
              <w:t>settings</w:t>
            </w:r>
            <w:r w:rsidRPr="003F7827">
              <w:rPr>
                <w:rFonts w:cs="Calibri"/>
                <w:bCs/>
              </w:rPr>
              <w:t xml:space="preserve">, </w:t>
            </w:r>
            <w:r w:rsidRPr="003F7827">
              <w:rPr>
                <w:rFonts w:cs="Calibri"/>
                <w:b/>
              </w:rPr>
              <w:t>characters</w:t>
            </w:r>
            <w:r w:rsidRPr="003F7827">
              <w:rPr>
                <w:rFonts w:cs="Calibri"/>
                <w:bCs/>
              </w:rPr>
              <w:t xml:space="preserve"> and </w:t>
            </w:r>
            <w:r w:rsidRPr="003F7827">
              <w:rPr>
                <w:rFonts w:cs="Calibri"/>
                <w:b/>
              </w:rPr>
              <w:t>atmosphere</w:t>
            </w:r>
            <w:r w:rsidRPr="003F7827">
              <w:rPr>
                <w:rFonts w:cs="Calibri"/>
              </w:rPr>
              <w:t xml:space="preserve"> </w:t>
            </w:r>
          </w:p>
        </w:tc>
        <w:tc>
          <w:tcPr>
            <w:tcW w:w="1574" w:type="dxa"/>
            <w:gridSpan w:val="2"/>
            <w:vMerge/>
          </w:tcPr>
          <w:p w14:paraId="0B3BC7E8" w14:textId="712B0581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70" w:type="dxa"/>
            <w:gridSpan w:val="2"/>
            <w:vMerge/>
          </w:tcPr>
          <w:p w14:paraId="2DC5AE0C" w14:textId="226DF8CC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843" w:type="dxa"/>
            <w:vMerge/>
          </w:tcPr>
          <w:p w14:paraId="722BF252" w14:textId="4B8B4DAC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670" w:type="dxa"/>
            <w:gridSpan w:val="2"/>
            <w:vMerge/>
          </w:tcPr>
          <w:p w14:paraId="686B8D5C" w14:textId="0866E71F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</w:tc>
      </w:tr>
      <w:tr w:rsidR="00770D5B" w:rsidRPr="00046C4E" w14:paraId="036E7418" w14:textId="258D0CE8" w:rsidTr="00E73CA4">
        <w:trPr>
          <w:gridAfter w:val="1"/>
          <w:wAfter w:w="31" w:type="dxa"/>
          <w:trHeight w:val="725"/>
        </w:trPr>
        <w:tc>
          <w:tcPr>
            <w:tcW w:w="1595" w:type="dxa"/>
          </w:tcPr>
          <w:p w14:paraId="26605C8F" w14:textId="77777777" w:rsidR="00770D5B" w:rsidRPr="006568C0" w:rsidRDefault="00770D5B" w:rsidP="00770D5B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6568C0">
              <w:rPr>
                <w:rFonts w:cs="Calibri"/>
                <w:b/>
                <w:bCs/>
              </w:rPr>
              <w:t>Tense/ verb forms</w:t>
            </w:r>
          </w:p>
        </w:tc>
        <w:tc>
          <w:tcPr>
            <w:tcW w:w="1377" w:type="dxa"/>
            <w:shd w:val="clear" w:color="auto" w:fill="BFBFBF" w:themeFill="background1" w:themeFillShade="BF"/>
          </w:tcPr>
          <w:p w14:paraId="1AE0AEDB" w14:textId="63F371CE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70" w:type="dxa"/>
            <w:gridSpan w:val="2"/>
            <w:shd w:val="clear" w:color="auto" w:fill="BFBFBF" w:themeFill="background1" w:themeFillShade="BF"/>
          </w:tcPr>
          <w:p w14:paraId="59CB94C4" w14:textId="4E0298EE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11" w:type="dxa"/>
            <w:shd w:val="clear" w:color="auto" w:fill="BFBFBF" w:themeFill="background1" w:themeFillShade="BF"/>
          </w:tcPr>
          <w:p w14:paraId="22CAE97F" w14:textId="57343EEA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555" w:type="dxa"/>
            <w:gridSpan w:val="2"/>
            <w:shd w:val="clear" w:color="auto" w:fill="BFBFBF" w:themeFill="background1" w:themeFillShade="BF"/>
          </w:tcPr>
          <w:p w14:paraId="72171398" w14:textId="2E4D5483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418" w:type="dxa"/>
          </w:tcPr>
          <w:p w14:paraId="391D3114" w14:textId="1D330344" w:rsidR="00770D5B" w:rsidRPr="003F7827" w:rsidRDefault="00770D5B" w:rsidP="00770D5B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3F7827">
              <w:rPr>
                <w:rFonts w:ascii="Calibri" w:hAnsi="Calibri" w:cs="Calibri"/>
                <w:sz w:val="22"/>
                <w:szCs w:val="22"/>
              </w:rPr>
              <w:t xml:space="preserve">Use past progressive tense 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A5799BD" w14:textId="30F7E34F" w:rsidR="00770D5B" w:rsidRPr="003F7827" w:rsidRDefault="00770D5B" w:rsidP="00770D5B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1D0C4BA5" w14:textId="624FE080" w:rsidR="00770D5B" w:rsidRPr="003F7827" w:rsidRDefault="00770D5B" w:rsidP="00770D5B">
            <w:pPr>
              <w:rPr>
                <w:rFonts w:cs="Calibri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0DB1DAAE" w14:textId="4C915676" w:rsidR="00770D5B" w:rsidRPr="003F7827" w:rsidRDefault="00770D5B" w:rsidP="00770D5B">
            <w:pPr>
              <w:pStyle w:val="NoSpacing"/>
              <w:rPr>
                <w:rFonts w:cs="Calibr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0CB393D2" w14:textId="3D787F17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74" w:type="dxa"/>
            <w:gridSpan w:val="2"/>
          </w:tcPr>
          <w:p w14:paraId="0FFA2F5A" w14:textId="77777777" w:rsidR="00770D5B" w:rsidRPr="003F7827" w:rsidRDefault="00770D5B" w:rsidP="00770D5B">
            <w:pPr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 xml:space="preserve">TAF OBJECTIVE: </w:t>
            </w:r>
          </w:p>
          <w:p w14:paraId="7B1EF1CA" w14:textId="0BF73B88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  <w:r w:rsidRPr="003F7827">
              <w:rPr>
                <w:rFonts w:cs="Calibri"/>
                <w:b/>
              </w:rPr>
              <w:t>Use verb tenses consistently and correctly throughout their writing.</w:t>
            </w:r>
          </w:p>
        </w:tc>
        <w:tc>
          <w:tcPr>
            <w:tcW w:w="1970" w:type="dxa"/>
            <w:gridSpan w:val="2"/>
          </w:tcPr>
          <w:p w14:paraId="75468496" w14:textId="77777777" w:rsidR="00770D5B" w:rsidRPr="003F7827" w:rsidRDefault="00770D5B" w:rsidP="00770D5B">
            <w:pPr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 xml:space="preserve">TAF OBJECTIVE: </w:t>
            </w:r>
          </w:p>
          <w:p w14:paraId="1C7BA631" w14:textId="0B68155F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  <w:r w:rsidRPr="003F7827">
              <w:rPr>
                <w:rFonts w:cs="Calibri"/>
                <w:b/>
              </w:rPr>
              <w:t>Use verb tenses consistently and correctly throughout their writing.</w:t>
            </w:r>
          </w:p>
        </w:tc>
        <w:tc>
          <w:tcPr>
            <w:tcW w:w="1843" w:type="dxa"/>
          </w:tcPr>
          <w:p w14:paraId="5BBBEB9E" w14:textId="77777777" w:rsidR="00770D5B" w:rsidRPr="003F7827" w:rsidRDefault="00770D5B" w:rsidP="00770D5B">
            <w:pPr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 xml:space="preserve">TAF OBJECTIVE: </w:t>
            </w:r>
          </w:p>
          <w:p w14:paraId="38C1B145" w14:textId="33088AD8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  <w:r w:rsidRPr="003F7827">
              <w:rPr>
                <w:rFonts w:cs="Calibri"/>
                <w:b/>
              </w:rPr>
              <w:t>Use verb tenses consistently and correctly throughout their writing.</w:t>
            </w:r>
          </w:p>
        </w:tc>
        <w:tc>
          <w:tcPr>
            <w:tcW w:w="1670" w:type="dxa"/>
            <w:gridSpan w:val="2"/>
          </w:tcPr>
          <w:p w14:paraId="7AA92CC1" w14:textId="77777777" w:rsidR="00770D5B" w:rsidRPr="003F7827" w:rsidRDefault="00770D5B" w:rsidP="00770D5B">
            <w:pPr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 xml:space="preserve">TAF OBJECTIVE: </w:t>
            </w:r>
          </w:p>
          <w:p w14:paraId="2F34E6CA" w14:textId="69C3562F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  <w:r w:rsidRPr="003F7827">
              <w:rPr>
                <w:rFonts w:cs="Calibri"/>
                <w:b/>
              </w:rPr>
              <w:t>Use verb tenses consistently and correctly throughout their writing.</w:t>
            </w:r>
          </w:p>
        </w:tc>
      </w:tr>
      <w:tr w:rsidR="00770D5B" w:rsidRPr="00046C4E" w14:paraId="6A7B00CC" w14:textId="6E4281E4" w:rsidTr="00E73CA4">
        <w:trPr>
          <w:gridAfter w:val="1"/>
          <w:wAfter w:w="31" w:type="dxa"/>
          <w:trHeight w:val="725"/>
        </w:trPr>
        <w:tc>
          <w:tcPr>
            <w:tcW w:w="1595" w:type="dxa"/>
          </w:tcPr>
          <w:p w14:paraId="3F686EFF" w14:textId="77777777" w:rsidR="00770D5B" w:rsidRPr="006568C0" w:rsidRDefault="00770D5B" w:rsidP="00770D5B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6568C0">
              <w:rPr>
                <w:rFonts w:cs="Calibri"/>
                <w:b/>
                <w:bCs/>
              </w:rPr>
              <w:t>Paragraphing/ cohesion</w:t>
            </w:r>
          </w:p>
          <w:p w14:paraId="247701E8" w14:textId="77777777" w:rsidR="00770D5B" w:rsidRPr="006568C0" w:rsidRDefault="00770D5B" w:rsidP="00770D5B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377" w:type="dxa"/>
            <w:shd w:val="clear" w:color="auto" w:fill="BFBFBF" w:themeFill="background1" w:themeFillShade="BF"/>
          </w:tcPr>
          <w:p w14:paraId="72E38404" w14:textId="0798573B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70" w:type="dxa"/>
            <w:gridSpan w:val="2"/>
            <w:shd w:val="clear" w:color="auto" w:fill="BFBFBF" w:themeFill="background1" w:themeFillShade="BF"/>
          </w:tcPr>
          <w:p w14:paraId="0490EFE3" w14:textId="371F963B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11" w:type="dxa"/>
            <w:shd w:val="clear" w:color="auto" w:fill="BFBFBF" w:themeFill="background1" w:themeFillShade="BF"/>
          </w:tcPr>
          <w:p w14:paraId="1142A8A7" w14:textId="1A1F2464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555" w:type="dxa"/>
            <w:gridSpan w:val="2"/>
          </w:tcPr>
          <w:p w14:paraId="3704E8F7" w14:textId="340E3C57" w:rsidR="00770D5B" w:rsidRPr="003F7827" w:rsidRDefault="00770D5B" w:rsidP="00770D5B">
            <w:pPr>
              <w:spacing w:after="0" w:line="264" w:lineRule="auto"/>
              <w:rPr>
                <w:rFonts w:cs="Calibri"/>
                <w:bCs/>
                <w:color w:val="3A7C22" w:themeColor="accent6" w:themeShade="BF"/>
              </w:rPr>
            </w:pPr>
            <w:r w:rsidRPr="003F7827">
              <w:rPr>
                <w:rFonts w:cs="Calibri"/>
                <w:bCs/>
                <w:color w:val="3A7C22" w:themeColor="accent6" w:themeShade="BF"/>
              </w:rPr>
              <w:t xml:space="preserve">Use a range of devices to build cohesion </w:t>
            </w:r>
            <w:r w:rsidRPr="003F7827">
              <w:rPr>
                <w:rFonts w:cs="Calibri"/>
                <w:b/>
                <w:color w:val="3A7C22" w:themeColor="accent6" w:themeShade="BF"/>
              </w:rPr>
              <w:t>within</w:t>
            </w:r>
            <w:r w:rsidRPr="003F7827">
              <w:rPr>
                <w:rFonts w:cs="Calibri"/>
                <w:bCs/>
                <w:color w:val="3A7C22" w:themeColor="accent6" w:themeShade="BF"/>
              </w:rPr>
              <w:t xml:space="preserve"> and across paragraphs.</w:t>
            </w:r>
          </w:p>
          <w:p w14:paraId="474F7955" w14:textId="3B2CD21E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418" w:type="dxa"/>
          </w:tcPr>
          <w:p w14:paraId="6E80715F" w14:textId="6D26B539" w:rsidR="00770D5B" w:rsidRPr="003F7827" w:rsidRDefault="00770D5B" w:rsidP="00770D5B">
            <w:pPr>
              <w:spacing w:line="264" w:lineRule="auto"/>
              <w:rPr>
                <w:rFonts w:cs="Calibri"/>
              </w:rPr>
            </w:pPr>
            <w:r w:rsidRPr="003F7827">
              <w:rPr>
                <w:rFonts w:cs="Calibri"/>
              </w:rPr>
              <w:t>To use a range of sentence openers (DADWAVERS)</w:t>
            </w:r>
          </w:p>
          <w:p w14:paraId="47C4B259" w14:textId="01034FF6" w:rsidR="00770D5B" w:rsidRPr="003F7827" w:rsidRDefault="00770D5B" w:rsidP="00770D5B">
            <w:pPr>
              <w:spacing w:line="264" w:lineRule="auto"/>
              <w:rPr>
                <w:rFonts w:cs="Calibr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4EEE8F9D" w14:textId="6EC71016" w:rsidR="00770D5B" w:rsidRPr="003F7827" w:rsidRDefault="00770D5B" w:rsidP="00770D5B">
            <w:pPr>
              <w:spacing w:line="264" w:lineRule="auto"/>
              <w:rPr>
                <w:rFonts w:cs="Calibri"/>
              </w:rPr>
            </w:pPr>
          </w:p>
        </w:tc>
        <w:tc>
          <w:tcPr>
            <w:tcW w:w="1559" w:type="dxa"/>
          </w:tcPr>
          <w:p w14:paraId="5A8FE9DC" w14:textId="2534DB4C" w:rsidR="00770D5B" w:rsidRPr="003F7827" w:rsidRDefault="00770D5B" w:rsidP="00770D5B">
            <w:pPr>
              <w:rPr>
                <w:rFonts w:cs="Calibri"/>
              </w:rPr>
            </w:pPr>
            <w:r w:rsidRPr="003F7827">
              <w:rPr>
                <w:rFonts w:cs="Calibri"/>
                <w:bCs/>
              </w:rPr>
              <w:t>Use a range of devices to build cohesion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31085CCB" w14:textId="0A5305E5" w:rsidR="00770D5B" w:rsidRPr="003F7827" w:rsidRDefault="00770D5B" w:rsidP="00770D5B">
            <w:pPr>
              <w:rPr>
                <w:rFonts w:cs="Calibr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56AB0F46" w14:textId="260B0F77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74" w:type="dxa"/>
            <w:gridSpan w:val="2"/>
          </w:tcPr>
          <w:p w14:paraId="211559D6" w14:textId="77777777" w:rsidR="00770D5B" w:rsidRPr="003F7827" w:rsidRDefault="00770D5B" w:rsidP="00770D5B">
            <w:pPr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 xml:space="preserve">TAF OBJECTIVE: </w:t>
            </w:r>
          </w:p>
          <w:p w14:paraId="76F7271A" w14:textId="4B243318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  <w:r w:rsidRPr="003F7827">
              <w:rPr>
                <w:rFonts w:cs="Calibri"/>
                <w:b/>
              </w:rPr>
              <w:t xml:space="preserve">Use a range of devices to build cohesion (e.g. </w:t>
            </w:r>
            <w:r w:rsidRPr="003F7827">
              <w:rPr>
                <w:rFonts w:cs="Calibri"/>
                <w:b/>
                <w:i/>
                <w:iCs/>
              </w:rPr>
              <w:t xml:space="preserve">conjunctions, adverbials of time and place, </w:t>
            </w:r>
            <w:r w:rsidRPr="003F7827">
              <w:rPr>
                <w:rFonts w:cs="Calibri"/>
                <w:b/>
                <w:i/>
                <w:iCs/>
              </w:rPr>
              <w:lastRenderedPageBreak/>
              <w:t>pronouns, synonyms</w:t>
            </w:r>
            <w:r w:rsidRPr="003F7827">
              <w:rPr>
                <w:rFonts w:cs="Calibri"/>
                <w:b/>
              </w:rPr>
              <w:t>) within and across paragraphs.</w:t>
            </w:r>
          </w:p>
        </w:tc>
        <w:tc>
          <w:tcPr>
            <w:tcW w:w="1970" w:type="dxa"/>
            <w:gridSpan w:val="2"/>
          </w:tcPr>
          <w:p w14:paraId="685DE39F" w14:textId="77777777" w:rsidR="00770D5B" w:rsidRPr="003F7827" w:rsidRDefault="00770D5B" w:rsidP="00770D5B">
            <w:pPr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lastRenderedPageBreak/>
              <w:t xml:space="preserve">TAF OBJECTIVE: </w:t>
            </w:r>
          </w:p>
          <w:p w14:paraId="1FD0E3A6" w14:textId="57CB7809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  <w:r w:rsidRPr="003F7827">
              <w:rPr>
                <w:rFonts w:cs="Calibri"/>
                <w:b/>
              </w:rPr>
              <w:t xml:space="preserve">Use a range of devices to build cohesion (e.g. </w:t>
            </w:r>
            <w:r w:rsidRPr="003F7827">
              <w:rPr>
                <w:rFonts w:cs="Calibri"/>
                <w:b/>
                <w:i/>
                <w:iCs/>
              </w:rPr>
              <w:t>conjunctions, adverbials of time and place, pronouns, synonyms</w:t>
            </w:r>
            <w:r w:rsidRPr="003F7827">
              <w:rPr>
                <w:rFonts w:cs="Calibri"/>
                <w:b/>
              </w:rPr>
              <w:t xml:space="preserve">) within </w:t>
            </w:r>
            <w:r w:rsidRPr="003F7827">
              <w:rPr>
                <w:rFonts w:cs="Calibri"/>
                <w:b/>
              </w:rPr>
              <w:lastRenderedPageBreak/>
              <w:t>and across paragraphs.</w:t>
            </w:r>
          </w:p>
        </w:tc>
        <w:tc>
          <w:tcPr>
            <w:tcW w:w="1843" w:type="dxa"/>
          </w:tcPr>
          <w:p w14:paraId="0D49E1E2" w14:textId="77777777" w:rsidR="00770D5B" w:rsidRPr="003F7827" w:rsidRDefault="00770D5B" w:rsidP="00770D5B">
            <w:pPr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lastRenderedPageBreak/>
              <w:t xml:space="preserve">TAF OBJECTIVE: </w:t>
            </w:r>
          </w:p>
          <w:p w14:paraId="03D44B40" w14:textId="33C8D872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  <w:r w:rsidRPr="003F7827">
              <w:rPr>
                <w:rFonts w:cs="Calibri"/>
                <w:b/>
              </w:rPr>
              <w:t xml:space="preserve">Use a range of devices to build cohesion (e.g. </w:t>
            </w:r>
            <w:r w:rsidRPr="003F7827">
              <w:rPr>
                <w:rFonts w:cs="Calibri"/>
                <w:b/>
                <w:i/>
                <w:iCs/>
              </w:rPr>
              <w:t>conjunctions, adverbials of time and place, pronouns, synonyms</w:t>
            </w:r>
            <w:r w:rsidRPr="003F7827">
              <w:rPr>
                <w:rFonts w:cs="Calibri"/>
                <w:b/>
              </w:rPr>
              <w:t xml:space="preserve">) within </w:t>
            </w:r>
            <w:r w:rsidRPr="003F7827">
              <w:rPr>
                <w:rFonts w:cs="Calibri"/>
                <w:b/>
              </w:rPr>
              <w:lastRenderedPageBreak/>
              <w:t>and across paragraphs.</w:t>
            </w:r>
          </w:p>
        </w:tc>
        <w:tc>
          <w:tcPr>
            <w:tcW w:w="1670" w:type="dxa"/>
            <w:gridSpan w:val="2"/>
          </w:tcPr>
          <w:p w14:paraId="3BEC29DF" w14:textId="77777777" w:rsidR="00770D5B" w:rsidRPr="003F7827" w:rsidRDefault="00770D5B" w:rsidP="00770D5B">
            <w:pPr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lastRenderedPageBreak/>
              <w:t xml:space="preserve">TAF OBJECTIVE: </w:t>
            </w:r>
          </w:p>
          <w:p w14:paraId="087DEDCF" w14:textId="3B246BD3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  <w:r w:rsidRPr="003F7827">
              <w:rPr>
                <w:rFonts w:cs="Calibri"/>
                <w:b/>
              </w:rPr>
              <w:t xml:space="preserve">Use a range of devices to build cohesion (e.g. </w:t>
            </w:r>
            <w:r w:rsidRPr="003F7827">
              <w:rPr>
                <w:rFonts w:cs="Calibri"/>
                <w:b/>
                <w:i/>
                <w:iCs/>
              </w:rPr>
              <w:t>conjunctions, adverbials of time and place, pronouns, synonyms</w:t>
            </w:r>
            <w:r w:rsidRPr="003F7827">
              <w:rPr>
                <w:rFonts w:cs="Calibri"/>
                <w:b/>
              </w:rPr>
              <w:t xml:space="preserve">) within and </w:t>
            </w:r>
            <w:r w:rsidRPr="003F7827">
              <w:rPr>
                <w:rFonts w:cs="Calibri"/>
                <w:b/>
              </w:rPr>
              <w:lastRenderedPageBreak/>
              <w:t>across paragraphs.</w:t>
            </w:r>
          </w:p>
        </w:tc>
      </w:tr>
      <w:tr w:rsidR="00770D5B" w:rsidRPr="00046C4E" w14:paraId="645741BD" w14:textId="617266AD" w:rsidTr="00E73CA4">
        <w:trPr>
          <w:gridAfter w:val="1"/>
          <w:wAfter w:w="31" w:type="dxa"/>
          <w:trHeight w:val="309"/>
        </w:trPr>
        <w:tc>
          <w:tcPr>
            <w:tcW w:w="1595" w:type="dxa"/>
          </w:tcPr>
          <w:p w14:paraId="0BDA7C96" w14:textId="77777777" w:rsidR="00770D5B" w:rsidRPr="006568C0" w:rsidRDefault="00770D5B" w:rsidP="00770D5B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6568C0">
              <w:rPr>
                <w:rFonts w:cs="Calibri"/>
                <w:b/>
                <w:bCs/>
              </w:rPr>
              <w:t>Punctuation</w:t>
            </w:r>
          </w:p>
        </w:tc>
        <w:tc>
          <w:tcPr>
            <w:tcW w:w="1377" w:type="dxa"/>
            <w:shd w:val="clear" w:color="auto" w:fill="BFBFBF" w:themeFill="background1" w:themeFillShade="BF"/>
          </w:tcPr>
          <w:p w14:paraId="1B55A968" w14:textId="0C46BBE6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70" w:type="dxa"/>
            <w:gridSpan w:val="2"/>
          </w:tcPr>
          <w:p w14:paraId="122F51BF" w14:textId="39CC45A3" w:rsidR="00770D5B" w:rsidRPr="003F7827" w:rsidRDefault="00770D5B" w:rsidP="00770D5B">
            <w:pPr>
              <w:rPr>
                <w:rFonts w:cs="Calibri"/>
                <w:bCs/>
              </w:rPr>
            </w:pPr>
            <w:r w:rsidRPr="003F7827">
              <w:rPr>
                <w:rFonts w:cs="Calibri"/>
                <w:bCs/>
              </w:rPr>
              <w:t xml:space="preserve">To use a dash for an afterthought </w:t>
            </w:r>
          </w:p>
          <w:p w14:paraId="2F0387C0" w14:textId="77777777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  <w:p w14:paraId="57EA3E3D" w14:textId="21BD7400" w:rsidR="00770D5B" w:rsidRPr="003F7827" w:rsidRDefault="00770D5B" w:rsidP="00770D5B">
            <w:pPr>
              <w:spacing w:after="0" w:line="240" w:lineRule="auto"/>
              <w:rPr>
                <w:rFonts w:cs="Calibri"/>
                <w:color w:val="3A7C22" w:themeColor="accent6" w:themeShade="BF"/>
              </w:rPr>
            </w:pPr>
          </w:p>
        </w:tc>
        <w:tc>
          <w:tcPr>
            <w:tcW w:w="1411" w:type="dxa"/>
          </w:tcPr>
          <w:p w14:paraId="3EE7F8FC" w14:textId="349CE838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  <w:b/>
                <w:bCs/>
              </w:rPr>
            </w:pPr>
            <w:r w:rsidRPr="003F7827">
              <w:rPr>
                <w:rFonts w:cs="Calibri"/>
                <w:b/>
                <w:bCs/>
              </w:rPr>
              <w:t>Use inverted commas, commas for clarity, and punctuation for parenthesis mostly correctly, and making some correct use of semi-colons, dashes, colons and hyphens. </w:t>
            </w:r>
          </w:p>
          <w:p w14:paraId="24AC1E23" w14:textId="3F52BD84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1555" w:type="dxa"/>
            <w:gridSpan w:val="2"/>
            <w:shd w:val="clear" w:color="auto" w:fill="BFBFBF" w:themeFill="background1" w:themeFillShade="BF"/>
          </w:tcPr>
          <w:p w14:paraId="5473E832" w14:textId="77777777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</w:rPr>
            </w:pPr>
          </w:p>
          <w:p w14:paraId="24896429" w14:textId="6067ED13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E712578" w14:textId="77777777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  <w:p w14:paraId="5CB8DE24" w14:textId="56282371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14:paraId="5D3A6DAE" w14:textId="77777777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</w:rPr>
            </w:pPr>
            <w:r w:rsidRPr="003F7827">
              <w:rPr>
                <w:rFonts w:cs="Calibri"/>
              </w:rPr>
              <w:t xml:space="preserve">Use </w:t>
            </w:r>
            <w:r w:rsidRPr="003F7827">
              <w:rPr>
                <w:rFonts w:cs="Calibri"/>
                <w:b/>
                <w:bCs/>
              </w:rPr>
              <w:t>semi-colons</w:t>
            </w:r>
            <w:r w:rsidRPr="003F7827">
              <w:rPr>
                <w:rFonts w:cs="Calibri"/>
              </w:rPr>
              <w:t>, colons or dashes to mark boundaries between independent clauses </w:t>
            </w:r>
          </w:p>
          <w:p w14:paraId="0699D455" w14:textId="77777777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  <w:b/>
                <w:bCs/>
              </w:rPr>
            </w:pPr>
          </w:p>
          <w:p w14:paraId="258E9E1B" w14:textId="77777777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  <w:b/>
                <w:bCs/>
              </w:rPr>
            </w:pPr>
            <w:r w:rsidRPr="003F7827">
              <w:rPr>
                <w:rFonts w:cs="Calibri"/>
                <w:b/>
                <w:bCs/>
              </w:rPr>
              <w:t>Use dashes, brackets and commas to mark parenthesis </w:t>
            </w:r>
          </w:p>
          <w:p w14:paraId="30048151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BCA7B3C" w14:textId="56F7AA34" w:rsidR="00770D5B" w:rsidRPr="003F7827" w:rsidRDefault="00770D5B" w:rsidP="00770D5B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0A889C8E" w14:textId="411D4CF6" w:rsidR="00770D5B" w:rsidRPr="003F7827" w:rsidRDefault="00770D5B" w:rsidP="00770D5B">
            <w:pPr>
              <w:spacing w:after="0" w:line="240" w:lineRule="auto"/>
              <w:rPr>
                <w:rFonts w:cs="Calibri"/>
                <w:color w:val="3A7C22" w:themeColor="accent6" w:themeShade="BF"/>
              </w:rPr>
            </w:pPr>
          </w:p>
        </w:tc>
        <w:tc>
          <w:tcPr>
            <w:tcW w:w="1701" w:type="dxa"/>
          </w:tcPr>
          <w:p w14:paraId="297F0B10" w14:textId="58439907" w:rsidR="00770D5B" w:rsidRPr="003F7827" w:rsidRDefault="00770D5B" w:rsidP="00770D5B">
            <w:pPr>
              <w:rPr>
                <w:rFonts w:cs="Calibri"/>
              </w:rPr>
            </w:pPr>
            <w:r w:rsidRPr="003F7827">
              <w:rPr>
                <w:rFonts w:cs="Calibri"/>
              </w:rPr>
              <w:t>To use dashes, brackets and commas for parenthesis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9E77BD5" w14:textId="2690179B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74" w:type="dxa"/>
            <w:gridSpan w:val="2"/>
          </w:tcPr>
          <w:p w14:paraId="7936737C" w14:textId="77777777" w:rsidR="00770D5B" w:rsidRPr="003F7827" w:rsidRDefault="00770D5B" w:rsidP="00770D5B">
            <w:pPr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 xml:space="preserve">TAF OBJECTIVE: </w:t>
            </w:r>
          </w:p>
          <w:p w14:paraId="43F1ABFE" w14:textId="38F95475" w:rsidR="00770D5B" w:rsidRPr="003F7827" w:rsidRDefault="00770D5B" w:rsidP="00770D5B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3F7827">
              <w:rPr>
                <w:rFonts w:cs="Calibri"/>
                <w:b/>
              </w:rPr>
              <w:t>Use the range of punctuation taught at KS2 mostly correctly (e.g.</w:t>
            </w:r>
            <w:r w:rsidRPr="003F7827">
              <w:rPr>
                <w:rFonts w:cs="Calibri"/>
                <w:b/>
                <w:i/>
                <w:iCs/>
              </w:rPr>
              <w:t xml:space="preserve"> inverted commas and other punctuation to indicate direct speech,</w:t>
            </w:r>
            <w:r w:rsidRPr="003F7827">
              <w:rPr>
                <w:rFonts w:cs="Calibri"/>
                <w:bCs/>
                <w:i/>
                <w:iCs/>
              </w:rPr>
              <w:t xml:space="preserve"> commas to mark clauses, punctuation for parenthesis).</w:t>
            </w:r>
          </w:p>
        </w:tc>
        <w:tc>
          <w:tcPr>
            <w:tcW w:w="1970" w:type="dxa"/>
            <w:gridSpan w:val="2"/>
          </w:tcPr>
          <w:p w14:paraId="6EFDBAD6" w14:textId="77777777" w:rsidR="00770D5B" w:rsidRPr="003F7827" w:rsidRDefault="00770D5B" w:rsidP="00770D5B">
            <w:pPr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 xml:space="preserve">TAF OBJECTIVE: </w:t>
            </w:r>
          </w:p>
          <w:p w14:paraId="26E07055" w14:textId="7C8217F9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  <w:r w:rsidRPr="003F7827">
              <w:rPr>
                <w:rFonts w:cs="Calibri"/>
                <w:b/>
              </w:rPr>
              <w:t>Use the range of punctuation taught at KS2 mostly correctly (e.g.</w:t>
            </w:r>
            <w:r w:rsidRPr="003F7827">
              <w:rPr>
                <w:rFonts w:cs="Calibri"/>
                <w:b/>
                <w:i/>
                <w:iCs/>
              </w:rPr>
              <w:t xml:space="preserve"> inverted commas and other punctuation to indicate direct speech,</w:t>
            </w:r>
            <w:r w:rsidRPr="003F7827">
              <w:rPr>
                <w:rFonts w:cs="Calibri"/>
                <w:bCs/>
                <w:i/>
                <w:iCs/>
              </w:rPr>
              <w:t xml:space="preserve"> commas to mark clauses, punctuation for parenthesis).</w:t>
            </w:r>
          </w:p>
        </w:tc>
        <w:tc>
          <w:tcPr>
            <w:tcW w:w="1843" w:type="dxa"/>
          </w:tcPr>
          <w:p w14:paraId="307E1F6E" w14:textId="77777777" w:rsidR="00770D5B" w:rsidRPr="003F7827" w:rsidRDefault="00770D5B" w:rsidP="00770D5B">
            <w:pPr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 xml:space="preserve">TAF OBJECTIVE: </w:t>
            </w:r>
          </w:p>
          <w:p w14:paraId="701057A2" w14:textId="25DE9E79" w:rsidR="00770D5B" w:rsidRPr="003F7827" w:rsidRDefault="00770D5B" w:rsidP="00770D5B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3F7827">
              <w:rPr>
                <w:rFonts w:cs="Calibri"/>
                <w:b/>
              </w:rPr>
              <w:t>Use the range of punctuation taught at KS2 mostly correctly (e.g.</w:t>
            </w:r>
            <w:r w:rsidRPr="003F7827">
              <w:rPr>
                <w:rFonts w:cs="Calibri"/>
                <w:b/>
                <w:i/>
                <w:iCs/>
              </w:rPr>
              <w:t xml:space="preserve"> inverted commas and other punctuation to indicate direct speech,</w:t>
            </w:r>
            <w:r w:rsidRPr="003F7827">
              <w:rPr>
                <w:rFonts w:cs="Calibri"/>
                <w:bCs/>
                <w:i/>
                <w:iCs/>
              </w:rPr>
              <w:t xml:space="preserve"> commas to mark clauses, punctuation for parenthesis).</w:t>
            </w:r>
          </w:p>
        </w:tc>
        <w:tc>
          <w:tcPr>
            <w:tcW w:w="1670" w:type="dxa"/>
            <w:gridSpan w:val="2"/>
          </w:tcPr>
          <w:p w14:paraId="2149576A" w14:textId="77777777" w:rsidR="00770D5B" w:rsidRPr="003F7827" w:rsidRDefault="00770D5B" w:rsidP="00770D5B">
            <w:pPr>
              <w:rPr>
                <w:rFonts w:cs="Calibri"/>
                <w:b/>
              </w:rPr>
            </w:pPr>
            <w:r w:rsidRPr="003F7827">
              <w:rPr>
                <w:rFonts w:cs="Calibri"/>
                <w:b/>
              </w:rPr>
              <w:t xml:space="preserve">TAF OBJECTIVE: </w:t>
            </w:r>
          </w:p>
          <w:p w14:paraId="7CD9F25B" w14:textId="68725AE7" w:rsidR="00770D5B" w:rsidRPr="003F7827" w:rsidRDefault="00770D5B" w:rsidP="00770D5B">
            <w:pPr>
              <w:rPr>
                <w:rFonts w:cs="Calibri"/>
              </w:rPr>
            </w:pPr>
            <w:r w:rsidRPr="003F7827">
              <w:rPr>
                <w:rFonts w:cs="Calibri"/>
                <w:b/>
              </w:rPr>
              <w:t>Use the range of punctuation taught at KS2 mostly correctly (e.g.</w:t>
            </w:r>
            <w:r w:rsidRPr="003F7827">
              <w:rPr>
                <w:rFonts w:cs="Calibri"/>
                <w:b/>
                <w:i/>
                <w:iCs/>
              </w:rPr>
              <w:t xml:space="preserve"> inverted commas and other punctuation to indicate direct speech,</w:t>
            </w:r>
            <w:r w:rsidRPr="003F7827">
              <w:rPr>
                <w:rFonts w:cs="Calibri"/>
                <w:bCs/>
                <w:i/>
                <w:iCs/>
              </w:rPr>
              <w:t xml:space="preserve"> commas to mark clauses, punctuation for parenthesis).</w:t>
            </w:r>
          </w:p>
        </w:tc>
      </w:tr>
      <w:tr w:rsidR="00770D5B" w:rsidRPr="00046C4E" w14:paraId="59D21DEA" w14:textId="77777777" w:rsidTr="00E73CA4">
        <w:trPr>
          <w:gridAfter w:val="1"/>
          <w:wAfter w:w="31" w:type="dxa"/>
          <w:trHeight w:val="309"/>
        </w:trPr>
        <w:tc>
          <w:tcPr>
            <w:tcW w:w="1595" w:type="dxa"/>
          </w:tcPr>
          <w:p w14:paraId="0A4BB2AF" w14:textId="64586A78" w:rsidR="00770D5B" w:rsidRPr="006568C0" w:rsidRDefault="00770D5B" w:rsidP="00770D5B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685DDF">
              <w:rPr>
                <w:rFonts w:cs="Calibri"/>
                <w:b/>
                <w:bCs/>
                <w:color w:val="0070C0"/>
              </w:rPr>
              <w:t>GDS</w:t>
            </w:r>
          </w:p>
        </w:tc>
        <w:tc>
          <w:tcPr>
            <w:tcW w:w="1377" w:type="dxa"/>
            <w:shd w:val="clear" w:color="auto" w:fill="BFBFBF" w:themeFill="background1" w:themeFillShade="BF"/>
          </w:tcPr>
          <w:p w14:paraId="15129EC5" w14:textId="77777777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70" w:type="dxa"/>
            <w:gridSpan w:val="2"/>
            <w:shd w:val="clear" w:color="auto" w:fill="BFBFBF" w:themeFill="background1" w:themeFillShade="BF"/>
          </w:tcPr>
          <w:p w14:paraId="0661B214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411" w:type="dxa"/>
            <w:shd w:val="clear" w:color="auto" w:fill="BFBFBF" w:themeFill="background1" w:themeFillShade="BF"/>
          </w:tcPr>
          <w:p w14:paraId="6CF959D1" w14:textId="3AA5E30F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1555" w:type="dxa"/>
            <w:gridSpan w:val="2"/>
            <w:shd w:val="clear" w:color="auto" w:fill="BFBFBF" w:themeFill="background1" w:themeFillShade="BF"/>
          </w:tcPr>
          <w:p w14:paraId="34F79BBD" w14:textId="77777777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  <w:color w:val="3A7C22" w:themeColor="accent6" w:themeShade="BF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A1E8265" w14:textId="77777777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1F7D2347" w14:textId="77777777" w:rsidR="00770D5B" w:rsidRPr="003F7827" w:rsidRDefault="00770D5B" w:rsidP="00770D5B">
            <w:pPr>
              <w:spacing w:line="288" w:lineRule="auto"/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1559" w:type="dxa"/>
          </w:tcPr>
          <w:p w14:paraId="1EBF1251" w14:textId="56D78991" w:rsidR="00770D5B" w:rsidRPr="003F7827" w:rsidRDefault="00770D5B" w:rsidP="00770D5B">
            <w:pPr>
              <w:rPr>
                <w:rFonts w:cs="Calibri"/>
                <w:color w:val="3A7C22" w:themeColor="accent6" w:themeShade="BF"/>
              </w:rPr>
            </w:pPr>
            <w:r w:rsidRPr="003F7827">
              <w:rPr>
                <w:rFonts w:cs="Calibri"/>
                <w:color w:val="0070C0"/>
              </w:rPr>
              <w:t>Distinguish between the language of speech and writing and choose the appropriate register</w:t>
            </w:r>
          </w:p>
        </w:tc>
        <w:tc>
          <w:tcPr>
            <w:tcW w:w="1701" w:type="dxa"/>
          </w:tcPr>
          <w:p w14:paraId="232E77C2" w14:textId="46351FC1" w:rsidR="00770D5B" w:rsidRPr="003F7827" w:rsidRDefault="00770D5B" w:rsidP="00770D5B">
            <w:pPr>
              <w:rPr>
                <w:rFonts w:cs="Calibri"/>
                <w:color w:val="3A7C22" w:themeColor="accent6" w:themeShade="BF"/>
              </w:rPr>
            </w:pPr>
            <w:r w:rsidRPr="003F7827">
              <w:rPr>
                <w:rFonts w:cs="Calibri"/>
                <w:color w:val="0070C0"/>
              </w:rPr>
              <w:t>exercise an assured and conscious control over levels of formality, particularly through manipulating grammar and vocabulary to achieve this.</w:t>
            </w:r>
          </w:p>
        </w:tc>
        <w:tc>
          <w:tcPr>
            <w:tcW w:w="1559" w:type="dxa"/>
          </w:tcPr>
          <w:p w14:paraId="3C7E812A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  <w:r w:rsidRPr="003F7827">
              <w:rPr>
                <w:rFonts w:cs="Calibri"/>
                <w:color w:val="0070C0"/>
              </w:rPr>
              <w:t>Distinguish between the language of speech and writing and choose the appropriate register</w:t>
            </w:r>
          </w:p>
          <w:p w14:paraId="6B3BB473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</w:p>
          <w:p w14:paraId="3801D0B7" w14:textId="64EE3B6F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  <w:r w:rsidRPr="003F7827">
              <w:rPr>
                <w:rFonts w:cs="Calibri"/>
                <w:color w:val="0070C0"/>
              </w:rPr>
              <w:t>Use the range of punctuation taught at key stage 2 correctly and, when necessary, use such punctuation precisely to enhance meaning and avoid ambiguity</w:t>
            </w:r>
          </w:p>
          <w:p w14:paraId="70B3B522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</w:p>
          <w:p w14:paraId="48B50825" w14:textId="0F1F9994" w:rsidR="00770D5B" w:rsidRPr="003F7827" w:rsidRDefault="00770D5B" w:rsidP="00770D5B">
            <w:pPr>
              <w:spacing w:after="0" w:line="240" w:lineRule="auto"/>
              <w:rPr>
                <w:rFonts w:cs="Calibri"/>
              </w:rPr>
            </w:pPr>
            <w:r w:rsidRPr="003F7827">
              <w:rPr>
                <w:rFonts w:cs="Calibri"/>
                <w:color w:val="0070C0"/>
              </w:rPr>
              <w:t xml:space="preserve">Exercise an assured and conscious control over levels of </w:t>
            </w:r>
            <w:r w:rsidRPr="003F7827">
              <w:rPr>
                <w:rFonts w:cs="Calibri"/>
                <w:color w:val="0070C0"/>
              </w:rPr>
              <w:lastRenderedPageBreak/>
              <w:t>formality, particularly through manipulating grammar and vocabulary to achieve this.</w:t>
            </w:r>
          </w:p>
        </w:tc>
        <w:tc>
          <w:tcPr>
            <w:tcW w:w="1574" w:type="dxa"/>
            <w:gridSpan w:val="2"/>
          </w:tcPr>
          <w:p w14:paraId="13594247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  <w:r w:rsidRPr="003F7827">
              <w:rPr>
                <w:rFonts w:cs="Calibri"/>
                <w:color w:val="0070C0"/>
              </w:rPr>
              <w:lastRenderedPageBreak/>
              <w:t>TAF OBJECTIVES:</w:t>
            </w:r>
          </w:p>
          <w:p w14:paraId="62504D12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</w:p>
          <w:p w14:paraId="3DA99CFB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  <w:r w:rsidRPr="003F7827">
              <w:rPr>
                <w:rFonts w:cs="Calibri"/>
                <w:color w:val="0070C0"/>
              </w:rPr>
              <w:t>use the range of punctuation taught at key stage 2 correctly (e.g. semi-colons, dashes, colons, hyphens) and, when necessary, use such punctuation precisely to enhance meaning and avoid ambiguity.</w:t>
            </w:r>
          </w:p>
          <w:p w14:paraId="2EF8232D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</w:p>
          <w:p w14:paraId="006A2E99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  <w:r w:rsidRPr="003F7827">
              <w:rPr>
                <w:rFonts w:cs="Calibri"/>
                <w:color w:val="0070C0"/>
              </w:rPr>
              <w:t xml:space="preserve">write effectively for a range of purposes and audiences, selecting the appropriate form and </w:t>
            </w:r>
            <w:r w:rsidRPr="003F7827">
              <w:rPr>
                <w:rFonts w:cs="Calibri"/>
                <w:color w:val="0070C0"/>
              </w:rPr>
              <w:lastRenderedPageBreak/>
              <w:t>drawing independently on what they have read as models for their own writing (e.g. literary language, characterisation, structure)</w:t>
            </w:r>
          </w:p>
          <w:p w14:paraId="048A4E5F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</w:p>
          <w:p w14:paraId="48ED3B20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  <w:r w:rsidRPr="003F7827">
              <w:rPr>
                <w:rFonts w:cs="Calibri"/>
                <w:color w:val="0070C0"/>
              </w:rPr>
              <w:t>distinguish between the language of speech and writing and select the appropriate register</w:t>
            </w:r>
          </w:p>
          <w:p w14:paraId="50020AD5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</w:p>
          <w:p w14:paraId="640655E5" w14:textId="79665D8D" w:rsidR="00770D5B" w:rsidRPr="003F7827" w:rsidRDefault="00770D5B" w:rsidP="00770D5B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3F7827">
              <w:rPr>
                <w:rFonts w:cs="Calibri"/>
                <w:color w:val="0070C0"/>
              </w:rPr>
              <w:t>exercise an assured and conscious control over levels of formality, particularly through manipulating grammar and vocabulary to achieve this.</w:t>
            </w:r>
          </w:p>
        </w:tc>
        <w:tc>
          <w:tcPr>
            <w:tcW w:w="1970" w:type="dxa"/>
            <w:gridSpan w:val="2"/>
          </w:tcPr>
          <w:p w14:paraId="4C0419FA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  <w:r w:rsidRPr="003F7827">
              <w:rPr>
                <w:rFonts w:cs="Calibri"/>
                <w:color w:val="0070C0"/>
              </w:rPr>
              <w:lastRenderedPageBreak/>
              <w:t>TAF OBJECTIVES:</w:t>
            </w:r>
          </w:p>
          <w:p w14:paraId="51D16C5E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</w:p>
          <w:p w14:paraId="501E6330" w14:textId="54656B4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  <w:r w:rsidRPr="003F7827">
              <w:rPr>
                <w:rFonts w:cs="Calibri"/>
                <w:color w:val="0070C0"/>
              </w:rPr>
              <w:t>use the range of punctuation taught at key stage 2 correctly (e.g. semi-colons, dashes, colons, hyphens) and, when necessary, use such punctuation precisely to enhance meaning and avoid ambiguity.</w:t>
            </w:r>
          </w:p>
          <w:p w14:paraId="203BE0B9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</w:p>
          <w:p w14:paraId="2D419085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  <w:r w:rsidRPr="003F7827">
              <w:rPr>
                <w:rFonts w:cs="Calibri"/>
                <w:color w:val="0070C0"/>
              </w:rPr>
              <w:t xml:space="preserve">write effectively for a range of purposes and audiences, selecting the appropriate form and drawing independently on what they have read as models for their own writing (e.g. literary </w:t>
            </w:r>
            <w:r w:rsidRPr="003F7827">
              <w:rPr>
                <w:rFonts w:cs="Calibri"/>
                <w:color w:val="0070C0"/>
              </w:rPr>
              <w:lastRenderedPageBreak/>
              <w:t>language, characterisation, structure)</w:t>
            </w:r>
          </w:p>
          <w:p w14:paraId="2F59778A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</w:p>
          <w:p w14:paraId="4DD6F80F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  <w:r w:rsidRPr="003F7827">
              <w:rPr>
                <w:rFonts w:cs="Calibri"/>
                <w:color w:val="0070C0"/>
              </w:rPr>
              <w:t>distinguish between the language of speech and writing and select the appropriate register</w:t>
            </w:r>
          </w:p>
          <w:p w14:paraId="0A5E1C36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</w:p>
          <w:p w14:paraId="621A25F4" w14:textId="2307F1CE" w:rsidR="00770D5B" w:rsidRPr="003F7827" w:rsidRDefault="00770D5B" w:rsidP="00770D5B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3F7827">
              <w:rPr>
                <w:rFonts w:cs="Calibri"/>
                <w:color w:val="0070C0"/>
              </w:rPr>
              <w:t>exercise an assured and conscious control over levels of formality, particularly through manipulating grammar and vocabulary to achieve this.</w:t>
            </w:r>
          </w:p>
        </w:tc>
        <w:tc>
          <w:tcPr>
            <w:tcW w:w="1843" w:type="dxa"/>
          </w:tcPr>
          <w:p w14:paraId="6AF5DCE7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  <w:r w:rsidRPr="003F7827">
              <w:rPr>
                <w:rFonts w:cs="Calibri"/>
                <w:color w:val="0070C0"/>
              </w:rPr>
              <w:lastRenderedPageBreak/>
              <w:t>TAF OBJECTIVES:</w:t>
            </w:r>
          </w:p>
          <w:p w14:paraId="75286E8B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</w:p>
          <w:p w14:paraId="2B25C89A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  <w:r w:rsidRPr="003F7827">
              <w:rPr>
                <w:rFonts w:cs="Calibri"/>
                <w:color w:val="0070C0"/>
              </w:rPr>
              <w:t>use the range of punctuation taught at key stage 2 correctly (e.g. semi-colons, dashes, colons, hyphens) and, when necessary, use such punctuation precisely to enhance meaning and avoid ambiguity.</w:t>
            </w:r>
          </w:p>
          <w:p w14:paraId="638D8A65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</w:p>
          <w:p w14:paraId="48032559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  <w:r w:rsidRPr="003F7827">
              <w:rPr>
                <w:rFonts w:cs="Calibri"/>
                <w:color w:val="0070C0"/>
              </w:rPr>
              <w:t xml:space="preserve">write effectively for a range of purposes and audiences, selecting the appropriate form and drawing independently on what they have read as models for their own writing (e.g. </w:t>
            </w:r>
            <w:r w:rsidRPr="003F7827">
              <w:rPr>
                <w:rFonts w:cs="Calibri"/>
                <w:color w:val="0070C0"/>
              </w:rPr>
              <w:lastRenderedPageBreak/>
              <w:t>literary language, characterisation, structure)</w:t>
            </w:r>
          </w:p>
          <w:p w14:paraId="3BBCAD4F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</w:p>
          <w:p w14:paraId="505191B4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  <w:r w:rsidRPr="003F7827">
              <w:rPr>
                <w:rFonts w:cs="Calibri"/>
                <w:color w:val="0070C0"/>
              </w:rPr>
              <w:t>distinguish between the language of speech and writing and select the appropriate register</w:t>
            </w:r>
          </w:p>
          <w:p w14:paraId="644F96B5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</w:p>
          <w:p w14:paraId="202EF3D5" w14:textId="5C55824E" w:rsidR="00770D5B" w:rsidRPr="003F7827" w:rsidRDefault="00770D5B" w:rsidP="00770D5B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3F7827">
              <w:rPr>
                <w:rFonts w:cs="Calibri"/>
                <w:color w:val="0070C0"/>
              </w:rPr>
              <w:t>exercise an assured and conscious control over levels of formality, particularly through manipulating grammar and vocabulary to achieve this.</w:t>
            </w:r>
          </w:p>
        </w:tc>
        <w:tc>
          <w:tcPr>
            <w:tcW w:w="1670" w:type="dxa"/>
            <w:gridSpan w:val="2"/>
          </w:tcPr>
          <w:p w14:paraId="5774E165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  <w:r w:rsidRPr="003F7827">
              <w:rPr>
                <w:rFonts w:cs="Calibri"/>
                <w:color w:val="0070C0"/>
              </w:rPr>
              <w:lastRenderedPageBreak/>
              <w:t>TAF OBJECTIVES:</w:t>
            </w:r>
          </w:p>
          <w:p w14:paraId="39F7D195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</w:p>
          <w:p w14:paraId="73301E90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  <w:r w:rsidRPr="003F7827">
              <w:rPr>
                <w:rFonts w:cs="Calibri"/>
                <w:color w:val="0070C0"/>
              </w:rPr>
              <w:t>use the range of punctuation taught at key stage 2 correctly (e.g. semi-colons, dashes, colons, hyphens) and, when necessary, use such punctuation precisely to enhance meaning and avoid ambiguity.</w:t>
            </w:r>
          </w:p>
          <w:p w14:paraId="18116790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</w:p>
          <w:p w14:paraId="6EBEAC7E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  <w:r w:rsidRPr="003F7827">
              <w:rPr>
                <w:rFonts w:cs="Calibri"/>
                <w:color w:val="0070C0"/>
              </w:rPr>
              <w:t xml:space="preserve">write effectively for a range of purposes and audiences, selecting the appropriate form and drawing </w:t>
            </w:r>
            <w:r w:rsidRPr="003F7827">
              <w:rPr>
                <w:rFonts w:cs="Calibri"/>
                <w:color w:val="0070C0"/>
              </w:rPr>
              <w:lastRenderedPageBreak/>
              <w:t>independently on what they have read as models for their own writing (e.g. literary language, characterisation, structure)</w:t>
            </w:r>
          </w:p>
          <w:p w14:paraId="23EC4BEC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</w:p>
          <w:p w14:paraId="3B2950CF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  <w:r w:rsidRPr="003F7827">
              <w:rPr>
                <w:rFonts w:cs="Calibri"/>
                <w:color w:val="0070C0"/>
              </w:rPr>
              <w:t>distinguish between the language of speech and writing and select the appropriate register</w:t>
            </w:r>
          </w:p>
          <w:p w14:paraId="3B0DF841" w14:textId="77777777" w:rsidR="00770D5B" w:rsidRPr="003F7827" w:rsidRDefault="00770D5B" w:rsidP="00770D5B">
            <w:pPr>
              <w:spacing w:after="0" w:line="240" w:lineRule="auto"/>
              <w:rPr>
                <w:rFonts w:cs="Calibri"/>
                <w:color w:val="0070C0"/>
              </w:rPr>
            </w:pPr>
          </w:p>
          <w:p w14:paraId="444D0553" w14:textId="21F9B466" w:rsidR="00770D5B" w:rsidRPr="003F7827" w:rsidRDefault="00770D5B" w:rsidP="00770D5B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3F7827">
              <w:rPr>
                <w:rFonts w:cs="Calibri"/>
                <w:color w:val="0070C0"/>
              </w:rPr>
              <w:t>exercise an assured and conscious control over levels of formality, particularly through manipulating grammar and vocabulary to achieve this.</w:t>
            </w:r>
          </w:p>
        </w:tc>
      </w:tr>
      <w:tr w:rsidR="00770D5B" w:rsidRPr="00046C4E" w14:paraId="4AB187EA" w14:textId="1BB9B314" w:rsidTr="00E73CA4">
        <w:trPr>
          <w:gridAfter w:val="1"/>
          <w:wAfter w:w="31" w:type="dxa"/>
          <w:trHeight w:val="413"/>
        </w:trPr>
        <w:tc>
          <w:tcPr>
            <w:tcW w:w="1595" w:type="dxa"/>
          </w:tcPr>
          <w:p w14:paraId="0281CC93" w14:textId="77777777" w:rsidR="00770D5B" w:rsidRPr="006568C0" w:rsidRDefault="00770D5B" w:rsidP="00770D5B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6568C0">
              <w:rPr>
                <w:rFonts w:cs="Calibri"/>
                <w:b/>
                <w:bCs/>
              </w:rPr>
              <w:lastRenderedPageBreak/>
              <w:t>Handwriting</w:t>
            </w:r>
          </w:p>
        </w:tc>
        <w:tc>
          <w:tcPr>
            <w:tcW w:w="20766" w:type="dxa"/>
            <w:gridSpan w:val="18"/>
          </w:tcPr>
          <w:p w14:paraId="3E17BC4A" w14:textId="446C13E2" w:rsidR="00770D5B" w:rsidRPr="005A7CDA" w:rsidRDefault="00770D5B" w:rsidP="003F782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5A7CDA">
              <w:rPr>
                <w:rFonts w:cs="Calibri"/>
                <w:b/>
                <w:bCs/>
              </w:rPr>
              <w:t>Use school approach for Handwriting</w:t>
            </w:r>
          </w:p>
        </w:tc>
      </w:tr>
      <w:tr w:rsidR="00770D5B" w:rsidRPr="00046C4E" w14:paraId="101FA3BA" w14:textId="057CF336" w:rsidTr="00E73CA4">
        <w:trPr>
          <w:gridAfter w:val="1"/>
          <w:wAfter w:w="31" w:type="dxa"/>
          <w:trHeight w:val="352"/>
        </w:trPr>
        <w:tc>
          <w:tcPr>
            <w:tcW w:w="1595" w:type="dxa"/>
          </w:tcPr>
          <w:p w14:paraId="17B7E717" w14:textId="77777777" w:rsidR="00770D5B" w:rsidRPr="006568C0" w:rsidRDefault="00770D5B" w:rsidP="00770D5B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6568C0">
              <w:rPr>
                <w:rFonts w:cs="Calibri"/>
                <w:b/>
                <w:bCs/>
              </w:rPr>
              <w:t>Spelling</w:t>
            </w:r>
          </w:p>
        </w:tc>
        <w:tc>
          <w:tcPr>
            <w:tcW w:w="20766" w:type="dxa"/>
            <w:gridSpan w:val="18"/>
          </w:tcPr>
          <w:p w14:paraId="258AFF5D" w14:textId="49C1D69D" w:rsidR="00770D5B" w:rsidRPr="005A7CDA" w:rsidRDefault="00770D5B" w:rsidP="00770D5B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5A7CDA">
              <w:rPr>
                <w:rFonts w:cs="Calibri"/>
                <w:b/>
                <w:bCs/>
              </w:rPr>
              <w:t>U</w:t>
            </w:r>
            <w:r w:rsidRPr="005A7CDA">
              <w:rPr>
                <w:b/>
                <w:bCs/>
              </w:rPr>
              <w:t>se school approach for spelling</w:t>
            </w:r>
          </w:p>
        </w:tc>
      </w:tr>
    </w:tbl>
    <w:p w14:paraId="47EE21D6" w14:textId="77777777" w:rsidR="00B62E9F" w:rsidRDefault="00B62E9F">
      <w:pPr>
        <w:rPr>
          <w:rFonts w:ascii="Calibri Light" w:hAnsi="Calibri Light" w:cs="Calibri Light"/>
          <w:sz w:val="24"/>
          <w:szCs w:val="24"/>
        </w:rPr>
      </w:pPr>
    </w:p>
    <w:p w14:paraId="70A1ACE2" w14:textId="77777777" w:rsidR="006E61A7" w:rsidRDefault="006E61A7">
      <w:pPr>
        <w:rPr>
          <w:rFonts w:ascii="Calibri Light" w:hAnsi="Calibri Light" w:cs="Calibri Light"/>
          <w:sz w:val="24"/>
          <w:szCs w:val="24"/>
        </w:rPr>
      </w:pPr>
    </w:p>
    <w:p w14:paraId="5F29D24A" w14:textId="484BE681" w:rsidR="006E61A7" w:rsidRDefault="006E61A7" w:rsidP="006E61A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Colour code</w:t>
      </w:r>
    </w:p>
    <w:p w14:paraId="25651C4B" w14:textId="77777777" w:rsidR="006E61A7" w:rsidRPr="006E61A7" w:rsidRDefault="006E61A7" w:rsidP="006E61A7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sz w:val="22"/>
          <w:szCs w:val="22"/>
        </w:rPr>
      </w:pPr>
    </w:p>
    <w:p w14:paraId="0522C28A" w14:textId="77777777" w:rsidR="006E61A7" w:rsidRDefault="006E61A7" w:rsidP="006E61A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Black = new learning to this year group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ADC6516" w14:textId="77777777" w:rsidR="006E61A7" w:rsidRDefault="006E61A7" w:rsidP="006E61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18DC967" w14:textId="74DE78B4" w:rsidR="006E61A7" w:rsidRDefault="006E61A7" w:rsidP="006E61A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color w:val="3A7C22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color w:val="3A7C22"/>
          <w:sz w:val="22"/>
          <w:szCs w:val="22"/>
        </w:rPr>
        <w:t>Green = previous year group learning re-visited </w:t>
      </w:r>
      <w:r>
        <w:rPr>
          <w:rStyle w:val="eop"/>
          <w:rFonts w:ascii="Calibri" w:eastAsiaTheme="majorEastAsia" w:hAnsi="Calibri" w:cs="Calibri"/>
          <w:color w:val="3A7C22"/>
          <w:sz w:val="22"/>
          <w:szCs w:val="22"/>
        </w:rPr>
        <w:t> </w:t>
      </w:r>
    </w:p>
    <w:p w14:paraId="683D7A0E" w14:textId="77777777" w:rsidR="005A7CDA" w:rsidRDefault="005A7CDA" w:rsidP="006E61A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color w:val="3A7C22"/>
          <w:sz w:val="22"/>
          <w:szCs w:val="22"/>
        </w:rPr>
      </w:pPr>
    </w:p>
    <w:p w14:paraId="6C7BC041" w14:textId="77777777" w:rsidR="005A7CDA" w:rsidRDefault="005A7CDA" w:rsidP="006E61A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color w:val="3A7C22"/>
          <w:sz w:val="22"/>
          <w:szCs w:val="22"/>
        </w:rPr>
      </w:pPr>
    </w:p>
    <w:p w14:paraId="198F4D78" w14:textId="77777777" w:rsidR="005A7CDA" w:rsidRDefault="005A7CDA" w:rsidP="006E61A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color w:val="3A7C22"/>
          <w:sz w:val="22"/>
          <w:szCs w:val="22"/>
        </w:rPr>
      </w:pPr>
    </w:p>
    <w:p w14:paraId="6F791642" w14:textId="77777777" w:rsidR="006E61A7" w:rsidRDefault="006E61A7" w:rsidP="006E61A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color w:val="3A7C22"/>
          <w:sz w:val="22"/>
          <w:szCs w:val="22"/>
        </w:rPr>
      </w:pPr>
    </w:p>
    <w:sectPr w:rsidR="006E61A7" w:rsidSect="007649C6">
      <w:headerReference w:type="default" r:id="rId29"/>
      <w:pgSz w:w="23811" w:h="16838" w:orient="landscape" w:code="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01F04" w14:textId="77777777" w:rsidR="00103B37" w:rsidRDefault="00103B37" w:rsidP="00B62E9F">
      <w:pPr>
        <w:spacing w:after="0" w:line="240" w:lineRule="auto"/>
      </w:pPr>
      <w:r>
        <w:separator/>
      </w:r>
    </w:p>
  </w:endnote>
  <w:endnote w:type="continuationSeparator" w:id="0">
    <w:p w14:paraId="7849AC74" w14:textId="77777777" w:rsidR="00103B37" w:rsidRDefault="00103B37" w:rsidP="00B62E9F">
      <w:pPr>
        <w:spacing w:after="0" w:line="240" w:lineRule="auto"/>
      </w:pPr>
      <w:r>
        <w:continuationSeparator/>
      </w:r>
    </w:p>
  </w:endnote>
  <w:endnote w:type="continuationNotice" w:id="1">
    <w:p w14:paraId="21A905F6" w14:textId="77777777" w:rsidR="00103B37" w:rsidRDefault="00103B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4ACC3" w14:textId="77777777" w:rsidR="00103B37" w:rsidRDefault="00103B37" w:rsidP="00B62E9F">
      <w:pPr>
        <w:spacing w:after="0" w:line="240" w:lineRule="auto"/>
      </w:pPr>
      <w:r>
        <w:separator/>
      </w:r>
    </w:p>
  </w:footnote>
  <w:footnote w:type="continuationSeparator" w:id="0">
    <w:p w14:paraId="328C53A5" w14:textId="77777777" w:rsidR="00103B37" w:rsidRDefault="00103B37" w:rsidP="00B62E9F">
      <w:pPr>
        <w:spacing w:after="0" w:line="240" w:lineRule="auto"/>
      </w:pPr>
      <w:r>
        <w:continuationSeparator/>
      </w:r>
    </w:p>
  </w:footnote>
  <w:footnote w:type="continuationNotice" w:id="1">
    <w:p w14:paraId="3F4B9C88" w14:textId="77777777" w:rsidR="00103B37" w:rsidRDefault="00103B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24383" w14:textId="5CB06040" w:rsidR="00B62E9F" w:rsidRPr="00927F9C" w:rsidRDefault="00EB0815" w:rsidP="003C3C17">
    <w:pPr>
      <w:pStyle w:val="Header"/>
      <w:jc w:val="center"/>
    </w:pPr>
    <w:r w:rsidRPr="00EB0815">
      <w:rPr>
        <w:b/>
        <w:bCs/>
      </w:rPr>
      <w:tab/>
    </w:r>
    <w:r w:rsidRPr="00927F9C">
      <w:rPr>
        <w:b/>
        <w:bCs/>
        <w:sz w:val="36"/>
        <w:szCs w:val="36"/>
      </w:rPr>
      <w:t xml:space="preserve">                                     </w:t>
    </w:r>
    <w:r w:rsidRPr="00927F9C">
      <w:rPr>
        <w:b/>
        <w:bCs/>
        <w:sz w:val="36"/>
        <w:szCs w:val="36"/>
      </w:rPr>
      <w:tab/>
    </w:r>
    <w:r w:rsidR="00B62E9F" w:rsidRPr="00927F9C">
      <w:rPr>
        <w:b/>
        <w:bCs/>
        <w:sz w:val="36"/>
        <w:szCs w:val="36"/>
      </w:rPr>
      <w:t xml:space="preserve">TWHF </w:t>
    </w:r>
    <w:r w:rsidR="00927F9C" w:rsidRPr="00927F9C">
      <w:rPr>
        <w:b/>
        <w:bCs/>
        <w:sz w:val="36"/>
        <w:szCs w:val="36"/>
      </w:rPr>
      <w:t xml:space="preserve">Year </w:t>
    </w:r>
    <w:r w:rsidR="00927F9C">
      <w:rPr>
        <w:b/>
        <w:bCs/>
        <w:sz w:val="36"/>
        <w:szCs w:val="36"/>
      </w:rPr>
      <w:t>6</w:t>
    </w:r>
    <w:r w:rsidR="00927F9C" w:rsidRPr="00927F9C">
      <w:rPr>
        <w:b/>
        <w:bCs/>
        <w:sz w:val="36"/>
        <w:szCs w:val="36"/>
      </w:rPr>
      <w:t xml:space="preserve"> </w:t>
    </w:r>
    <w:r w:rsidR="00B62E9F" w:rsidRPr="00927F9C">
      <w:rPr>
        <w:b/>
        <w:bCs/>
        <w:sz w:val="36"/>
        <w:szCs w:val="36"/>
      </w:rPr>
      <w:t>Writing Progression Document</w:t>
    </w:r>
    <w:r w:rsidR="005A7CDA">
      <w:rPr>
        <w:b/>
        <w:bCs/>
        <w:sz w:val="36"/>
        <w:szCs w:val="36"/>
      </w:rPr>
      <w:t xml:space="preserve"> </w:t>
    </w:r>
    <w:r w:rsidR="00B62E9F" w:rsidRPr="00927F9C">
      <w:rPr>
        <w:b/>
        <w:bCs/>
        <w:sz w:val="36"/>
        <w:szCs w:val="36"/>
      </w:rPr>
      <w:t>- Yearly Overview</w:t>
    </w:r>
    <w:r w:rsidR="00B62E9F" w:rsidRPr="00927F9C">
      <w:rPr>
        <w:sz w:val="36"/>
        <w:szCs w:val="36"/>
      </w:rPr>
      <w:tab/>
    </w:r>
    <w:r w:rsidR="00B62E9F" w:rsidRPr="00927F9C">
      <w:tab/>
    </w:r>
    <w:r w:rsidRPr="00927F9C">
      <w:tab/>
    </w:r>
    <w:r w:rsidR="00B62E9F" w:rsidRPr="00927F9C">
      <w:tab/>
    </w:r>
    <w:r w:rsidR="00B62E9F" w:rsidRPr="00927F9C">
      <w:tab/>
    </w:r>
    <w:r w:rsidR="00B62E9F" w:rsidRPr="00927F9C">
      <w:tab/>
      <w:t xml:space="preserve">      </w:t>
    </w:r>
    <w:r w:rsidRPr="00927F9C">
      <w:tab/>
    </w:r>
    <w:r w:rsidRPr="00927F9C">
      <w:tab/>
    </w:r>
    <w:r w:rsidRPr="00927F9C">
      <w:tab/>
    </w:r>
    <w:r w:rsidR="00B62E9F" w:rsidRPr="00927F9C"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008A"/>
    <w:multiLevelType w:val="hybridMultilevel"/>
    <w:tmpl w:val="A468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01EB7"/>
    <w:multiLevelType w:val="multilevel"/>
    <w:tmpl w:val="F952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BE059C"/>
    <w:multiLevelType w:val="multilevel"/>
    <w:tmpl w:val="C450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03B25BE"/>
    <w:multiLevelType w:val="hybridMultilevel"/>
    <w:tmpl w:val="5BF40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2D02AD"/>
    <w:multiLevelType w:val="hybridMultilevel"/>
    <w:tmpl w:val="B96CEE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AD1ACF"/>
    <w:multiLevelType w:val="hybridMultilevel"/>
    <w:tmpl w:val="1570E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2B52DA"/>
    <w:multiLevelType w:val="hybridMultilevel"/>
    <w:tmpl w:val="217C1E2A"/>
    <w:lvl w:ilvl="0" w:tplc="1CD696A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7B1578"/>
    <w:multiLevelType w:val="hybridMultilevel"/>
    <w:tmpl w:val="E84A258E"/>
    <w:lvl w:ilvl="0" w:tplc="C5D8636E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284216">
    <w:abstractNumId w:val="4"/>
  </w:num>
  <w:num w:numId="2" w16cid:durableId="533352163">
    <w:abstractNumId w:val="0"/>
  </w:num>
  <w:num w:numId="3" w16cid:durableId="486361586">
    <w:abstractNumId w:val="7"/>
  </w:num>
  <w:num w:numId="4" w16cid:durableId="1295598834">
    <w:abstractNumId w:val="6"/>
  </w:num>
  <w:num w:numId="5" w16cid:durableId="602231250">
    <w:abstractNumId w:val="5"/>
  </w:num>
  <w:num w:numId="6" w16cid:durableId="1991204752">
    <w:abstractNumId w:val="3"/>
  </w:num>
  <w:num w:numId="7" w16cid:durableId="699742732">
    <w:abstractNumId w:val="1"/>
  </w:num>
  <w:num w:numId="8" w16cid:durableId="1853764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9F"/>
    <w:rsid w:val="000019BA"/>
    <w:rsid w:val="00001D41"/>
    <w:rsid w:val="00001F33"/>
    <w:rsid w:val="000038FD"/>
    <w:rsid w:val="00005524"/>
    <w:rsid w:val="00005E3C"/>
    <w:rsid w:val="000129D0"/>
    <w:rsid w:val="00016FCD"/>
    <w:rsid w:val="00023943"/>
    <w:rsid w:val="0002580F"/>
    <w:rsid w:val="00026CC7"/>
    <w:rsid w:val="0003405A"/>
    <w:rsid w:val="00046C4E"/>
    <w:rsid w:val="000502A8"/>
    <w:rsid w:val="00051FD1"/>
    <w:rsid w:val="000543DC"/>
    <w:rsid w:val="00066781"/>
    <w:rsid w:val="00070B24"/>
    <w:rsid w:val="000740F0"/>
    <w:rsid w:val="000753F5"/>
    <w:rsid w:val="000760D3"/>
    <w:rsid w:val="000815AF"/>
    <w:rsid w:val="00082BD9"/>
    <w:rsid w:val="00086691"/>
    <w:rsid w:val="000908F2"/>
    <w:rsid w:val="00091C8D"/>
    <w:rsid w:val="00097DF6"/>
    <w:rsid w:val="000A321F"/>
    <w:rsid w:val="000A4BD0"/>
    <w:rsid w:val="000A72DD"/>
    <w:rsid w:val="000A78EF"/>
    <w:rsid w:val="000B2706"/>
    <w:rsid w:val="000B3C3E"/>
    <w:rsid w:val="000B5876"/>
    <w:rsid w:val="000C0886"/>
    <w:rsid w:val="000C39C5"/>
    <w:rsid w:val="000D0057"/>
    <w:rsid w:val="000D108E"/>
    <w:rsid w:val="000D1516"/>
    <w:rsid w:val="000D2B5D"/>
    <w:rsid w:val="000D3DA7"/>
    <w:rsid w:val="000D3F04"/>
    <w:rsid w:val="000D469C"/>
    <w:rsid w:val="000D5A12"/>
    <w:rsid w:val="000E1371"/>
    <w:rsid w:val="000F63AB"/>
    <w:rsid w:val="001025E1"/>
    <w:rsid w:val="00103B37"/>
    <w:rsid w:val="00104300"/>
    <w:rsid w:val="00105253"/>
    <w:rsid w:val="0010638C"/>
    <w:rsid w:val="001079F1"/>
    <w:rsid w:val="00113256"/>
    <w:rsid w:val="00113625"/>
    <w:rsid w:val="0011751F"/>
    <w:rsid w:val="00120C49"/>
    <w:rsid w:val="00122FA9"/>
    <w:rsid w:val="00124322"/>
    <w:rsid w:val="00125120"/>
    <w:rsid w:val="00127573"/>
    <w:rsid w:val="00127A21"/>
    <w:rsid w:val="00133597"/>
    <w:rsid w:val="00133A5C"/>
    <w:rsid w:val="00133D29"/>
    <w:rsid w:val="00135199"/>
    <w:rsid w:val="001356AA"/>
    <w:rsid w:val="001362F5"/>
    <w:rsid w:val="0013679B"/>
    <w:rsid w:val="00137B46"/>
    <w:rsid w:val="00142582"/>
    <w:rsid w:val="00153208"/>
    <w:rsid w:val="00156D15"/>
    <w:rsid w:val="001571D3"/>
    <w:rsid w:val="0017301E"/>
    <w:rsid w:val="0017545E"/>
    <w:rsid w:val="00180077"/>
    <w:rsid w:val="0018138A"/>
    <w:rsid w:val="00187335"/>
    <w:rsid w:val="00192D69"/>
    <w:rsid w:val="001A0C27"/>
    <w:rsid w:val="001A1144"/>
    <w:rsid w:val="001A2B35"/>
    <w:rsid w:val="001A3538"/>
    <w:rsid w:val="001A5AF7"/>
    <w:rsid w:val="001B6B85"/>
    <w:rsid w:val="001B7459"/>
    <w:rsid w:val="001C5B87"/>
    <w:rsid w:val="001C5E48"/>
    <w:rsid w:val="001C6667"/>
    <w:rsid w:val="001C6F12"/>
    <w:rsid w:val="001D4466"/>
    <w:rsid w:val="001D70E7"/>
    <w:rsid w:val="001E20A0"/>
    <w:rsid w:val="001E3B9B"/>
    <w:rsid w:val="001E4A25"/>
    <w:rsid w:val="001E5879"/>
    <w:rsid w:val="001E62A5"/>
    <w:rsid w:val="001F019B"/>
    <w:rsid w:val="001F0A38"/>
    <w:rsid w:val="001F36AB"/>
    <w:rsid w:val="001F3A3A"/>
    <w:rsid w:val="001F413F"/>
    <w:rsid w:val="0020215F"/>
    <w:rsid w:val="00204C18"/>
    <w:rsid w:val="00205B00"/>
    <w:rsid w:val="002105C3"/>
    <w:rsid w:val="00211C61"/>
    <w:rsid w:val="00212198"/>
    <w:rsid w:val="002128A6"/>
    <w:rsid w:val="0021536C"/>
    <w:rsid w:val="002160B3"/>
    <w:rsid w:val="00220244"/>
    <w:rsid w:val="00222FE0"/>
    <w:rsid w:val="00235A24"/>
    <w:rsid w:val="00240078"/>
    <w:rsid w:val="00241B21"/>
    <w:rsid w:val="00243653"/>
    <w:rsid w:val="00247BD8"/>
    <w:rsid w:val="00251163"/>
    <w:rsid w:val="00262248"/>
    <w:rsid w:val="002649BD"/>
    <w:rsid w:val="00267235"/>
    <w:rsid w:val="002723FB"/>
    <w:rsid w:val="00277E96"/>
    <w:rsid w:val="00281CCE"/>
    <w:rsid w:val="00281ECB"/>
    <w:rsid w:val="00286400"/>
    <w:rsid w:val="002972E4"/>
    <w:rsid w:val="00297491"/>
    <w:rsid w:val="002A17E4"/>
    <w:rsid w:val="002A187C"/>
    <w:rsid w:val="002A6FE9"/>
    <w:rsid w:val="002A7AEC"/>
    <w:rsid w:val="002B192E"/>
    <w:rsid w:val="002B67E9"/>
    <w:rsid w:val="002B68F9"/>
    <w:rsid w:val="002C068F"/>
    <w:rsid w:val="002C1F96"/>
    <w:rsid w:val="002C59B2"/>
    <w:rsid w:val="002C68B1"/>
    <w:rsid w:val="002C6E91"/>
    <w:rsid w:val="002D2F0D"/>
    <w:rsid w:val="002D4DAB"/>
    <w:rsid w:val="002D6778"/>
    <w:rsid w:val="002E0721"/>
    <w:rsid w:val="002E3A94"/>
    <w:rsid w:val="002E5209"/>
    <w:rsid w:val="002E6F2D"/>
    <w:rsid w:val="002E7898"/>
    <w:rsid w:val="002E7936"/>
    <w:rsid w:val="002E7C9E"/>
    <w:rsid w:val="002F1607"/>
    <w:rsid w:val="002F5576"/>
    <w:rsid w:val="003002A4"/>
    <w:rsid w:val="003004F1"/>
    <w:rsid w:val="0030120C"/>
    <w:rsid w:val="00308CA3"/>
    <w:rsid w:val="003148FC"/>
    <w:rsid w:val="00315824"/>
    <w:rsid w:val="00321024"/>
    <w:rsid w:val="00326D26"/>
    <w:rsid w:val="00327309"/>
    <w:rsid w:val="00330843"/>
    <w:rsid w:val="003318C1"/>
    <w:rsid w:val="00333F8D"/>
    <w:rsid w:val="00335308"/>
    <w:rsid w:val="00335C56"/>
    <w:rsid w:val="00336E03"/>
    <w:rsid w:val="00340045"/>
    <w:rsid w:val="00343A30"/>
    <w:rsid w:val="00345F13"/>
    <w:rsid w:val="003559DF"/>
    <w:rsid w:val="00356076"/>
    <w:rsid w:val="00360DFF"/>
    <w:rsid w:val="00361133"/>
    <w:rsid w:val="00361142"/>
    <w:rsid w:val="00364081"/>
    <w:rsid w:val="003650D4"/>
    <w:rsid w:val="00366A57"/>
    <w:rsid w:val="00366BEA"/>
    <w:rsid w:val="00366FDA"/>
    <w:rsid w:val="00367C2A"/>
    <w:rsid w:val="00370202"/>
    <w:rsid w:val="00374CBD"/>
    <w:rsid w:val="003763E3"/>
    <w:rsid w:val="00377DA5"/>
    <w:rsid w:val="00381D52"/>
    <w:rsid w:val="00382068"/>
    <w:rsid w:val="0038250C"/>
    <w:rsid w:val="00385437"/>
    <w:rsid w:val="0039088F"/>
    <w:rsid w:val="003A0337"/>
    <w:rsid w:val="003A3715"/>
    <w:rsid w:val="003A4CA6"/>
    <w:rsid w:val="003B6D55"/>
    <w:rsid w:val="003C3420"/>
    <w:rsid w:val="003C3C17"/>
    <w:rsid w:val="003C6A4D"/>
    <w:rsid w:val="003D2FC0"/>
    <w:rsid w:val="003D5CC6"/>
    <w:rsid w:val="003D6468"/>
    <w:rsid w:val="003D6607"/>
    <w:rsid w:val="003E6812"/>
    <w:rsid w:val="003E723C"/>
    <w:rsid w:val="003E7631"/>
    <w:rsid w:val="003E794C"/>
    <w:rsid w:val="003F0C5C"/>
    <w:rsid w:val="003F22E2"/>
    <w:rsid w:val="003F4D0B"/>
    <w:rsid w:val="003F546B"/>
    <w:rsid w:val="003F7827"/>
    <w:rsid w:val="00400E7B"/>
    <w:rsid w:val="00401D15"/>
    <w:rsid w:val="0040405B"/>
    <w:rsid w:val="00415FE9"/>
    <w:rsid w:val="00422FDB"/>
    <w:rsid w:val="00426218"/>
    <w:rsid w:val="004277F2"/>
    <w:rsid w:val="00437118"/>
    <w:rsid w:val="00437A90"/>
    <w:rsid w:val="004414B5"/>
    <w:rsid w:val="00441C4C"/>
    <w:rsid w:val="00447C48"/>
    <w:rsid w:val="00450414"/>
    <w:rsid w:val="004619B2"/>
    <w:rsid w:val="0047196B"/>
    <w:rsid w:val="0047532E"/>
    <w:rsid w:val="004877C7"/>
    <w:rsid w:val="004953D3"/>
    <w:rsid w:val="004A0633"/>
    <w:rsid w:val="004A1979"/>
    <w:rsid w:val="004A2502"/>
    <w:rsid w:val="004A2D73"/>
    <w:rsid w:val="004A7A84"/>
    <w:rsid w:val="004A7FBB"/>
    <w:rsid w:val="004B580C"/>
    <w:rsid w:val="004C17CC"/>
    <w:rsid w:val="004C2680"/>
    <w:rsid w:val="004C3370"/>
    <w:rsid w:val="004C7FA0"/>
    <w:rsid w:val="004D100A"/>
    <w:rsid w:val="004D3B51"/>
    <w:rsid w:val="004D617F"/>
    <w:rsid w:val="004E1874"/>
    <w:rsid w:val="004E3DC5"/>
    <w:rsid w:val="004E4DE1"/>
    <w:rsid w:val="004E7BA5"/>
    <w:rsid w:val="004F01FD"/>
    <w:rsid w:val="004F1DDE"/>
    <w:rsid w:val="004F316B"/>
    <w:rsid w:val="004F3C91"/>
    <w:rsid w:val="004F46C9"/>
    <w:rsid w:val="004F4C11"/>
    <w:rsid w:val="004F648F"/>
    <w:rsid w:val="004F7C34"/>
    <w:rsid w:val="00506293"/>
    <w:rsid w:val="005222ED"/>
    <w:rsid w:val="0052316E"/>
    <w:rsid w:val="00525EB0"/>
    <w:rsid w:val="00526138"/>
    <w:rsid w:val="005267D7"/>
    <w:rsid w:val="00532958"/>
    <w:rsid w:val="00532AAE"/>
    <w:rsid w:val="00532E6E"/>
    <w:rsid w:val="005353B8"/>
    <w:rsid w:val="0054103B"/>
    <w:rsid w:val="00543C9C"/>
    <w:rsid w:val="005441DA"/>
    <w:rsid w:val="0054492B"/>
    <w:rsid w:val="0054776A"/>
    <w:rsid w:val="00547D44"/>
    <w:rsid w:val="005568B3"/>
    <w:rsid w:val="005612D2"/>
    <w:rsid w:val="00562013"/>
    <w:rsid w:val="00563A9E"/>
    <w:rsid w:val="00574E69"/>
    <w:rsid w:val="00575DB7"/>
    <w:rsid w:val="00577E86"/>
    <w:rsid w:val="00590D49"/>
    <w:rsid w:val="00591FC8"/>
    <w:rsid w:val="00593F9A"/>
    <w:rsid w:val="005950B2"/>
    <w:rsid w:val="005A0045"/>
    <w:rsid w:val="005A4E6B"/>
    <w:rsid w:val="005A6209"/>
    <w:rsid w:val="005A6286"/>
    <w:rsid w:val="005A7CDA"/>
    <w:rsid w:val="005B3501"/>
    <w:rsid w:val="005C497C"/>
    <w:rsid w:val="005D4C48"/>
    <w:rsid w:val="005D5FBD"/>
    <w:rsid w:val="005E0C36"/>
    <w:rsid w:val="005E254D"/>
    <w:rsid w:val="005E468F"/>
    <w:rsid w:val="005E516D"/>
    <w:rsid w:val="005E6D3C"/>
    <w:rsid w:val="005F46AB"/>
    <w:rsid w:val="005F6741"/>
    <w:rsid w:val="006005CC"/>
    <w:rsid w:val="00610789"/>
    <w:rsid w:val="00615269"/>
    <w:rsid w:val="0062215E"/>
    <w:rsid w:val="006250D7"/>
    <w:rsid w:val="00627E57"/>
    <w:rsid w:val="00630E5F"/>
    <w:rsid w:val="00633640"/>
    <w:rsid w:val="00634F88"/>
    <w:rsid w:val="0063737C"/>
    <w:rsid w:val="006408AF"/>
    <w:rsid w:val="00642C91"/>
    <w:rsid w:val="0064575D"/>
    <w:rsid w:val="00646299"/>
    <w:rsid w:val="00646ADB"/>
    <w:rsid w:val="00650799"/>
    <w:rsid w:val="006531A1"/>
    <w:rsid w:val="00654AEE"/>
    <w:rsid w:val="0065684B"/>
    <w:rsid w:val="006568C0"/>
    <w:rsid w:val="0066209D"/>
    <w:rsid w:val="00662767"/>
    <w:rsid w:val="0066364C"/>
    <w:rsid w:val="00663790"/>
    <w:rsid w:val="00666AAD"/>
    <w:rsid w:val="0067048F"/>
    <w:rsid w:val="00672489"/>
    <w:rsid w:val="006745A1"/>
    <w:rsid w:val="00675681"/>
    <w:rsid w:val="006827D3"/>
    <w:rsid w:val="00682D57"/>
    <w:rsid w:val="0068396E"/>
    <w:rsid w:val="00685DDF"/>
    <w:rsid w:val="00686EDB"/>
    <w:rsid w:val="006878AB"/>
    <w:rsid w:val="00691D5D"/>
    <w:rsid w:val="006A09A8"/>
    <w:rsid w:val="006A0B0C"/>
    <w:rsid w:val="006A1DB2"/>
    <w:rsid w:val="006A3AA8"/>
    <w:rsid w:val="006B0440"/>
    <w:rsid w:val="006B248A"/>
    <w:rsid w:val="006B34D7"/>
    <w:rsid w:val="006B78BA"/>
    <w:rsid w:val="006B7923"/>
    <w:rsid w:val="006B7A28"/>
    <w:rsid w:val="006B7E91"/>
    <w:rsid w:val="006C025F"/>
    <w:rsid w:val="006C1B7A"/>
    <w:rsid w:val="006C6505"/>
    <w:rsid w:val="006D2FB4"/>
    <w:rsid w:val="006D5FDF"/>
    <w:rsid w:val="006E3B57"/>
    <w:rsid w:val="006E61A7"/>
    <w:rsid w:val="006E69BB"/>
    <w:rsid w:val="006E77DD"/>
    <w:rsid w:val="006F09FF"/>
    <w:rsid w:val="006F1BFD"/>
    <w:rsid w:val="006F38D2"/>
    <w:rsid w:val="007020F5"/>
    <w:rsid w:val="00702464"/>
    <w:rsid w:val="007106BA"/>
    <w:rsid w:val="007118D1"/>
    <w:rsid w:val="0071462D"/>
    <w:rsid w:val="007161A7"/>
    <w:rsid w:val="0072689B"/>
    <w:rsid w:val="007309BA"/>
    <w:rsid w:val="00734BCA"/>
    <w:rsid w:val="007379D8"/>
    <w:rsid w:val="00752D4C"/>
    <w:rsid w:val="00753D56"/>
    <w:rsid w:val="00753E81"/>
    <w:rsid w:val="00754BE6"/>
    <w:rsid w:val="00760507"/>
    <w:rsid w:val="007630BB"/>
    <w:rsid w:val="007649C6"/>
    <w:rsid w:val="00770752"/>
    <w:rsid w:val="00770D5B"/>
    <w:rsid w:val="007733DE"/>
    <w:rsid w:val="00773A5F"/>
    <w:rsid w:val="007808C2"/>
    <w:rsid w:val="00780C50"/>
    <w:rsid w:val="007850B7"/>
    <w:rsid w:val="00786665"/>
    <w:rsid w:val="007900FF"/>
    <w:rsid w:val="0079101D"/>
    <w:rsid w:val="00791F77"/>
    <w:rsid w:val="00794577"/>
    <w:rsid w:val="00795214"/>
    <w:rsid w:val="007A0430"/>
    <w:rsid w:val="007A2816"/>
    <w:rsid w:val="007A6485"/>
    <w:rsid w:val="007B1692"/>
    <w:rsid w:val="007B1EDF"/>
    <w:rsid w:val="007B35E1"/>
    <w:rsid w:val="007B47CB"/>
    <w:rsid w:val="007B4B7A"/>
    <w:rsid w:val="007B59F6"/>
    <w:rsid w:val="007C0E1B"/>
    <w:rsid w:val="007C3A7D"/>
    <w:rsid w:val="007C4777"/>
    <w:rsid w:val="007C5DA4"/>
    <w:rsid w:val="007C610B"/>
    <w:rsid w:val="007D56FD"/>
    <w:rsid w:val="007D6F9B"/>
    <w:rsid w:val="007E09E0"/>
    <w:rsid w:val="007E0F79"/>
    <w:rsid w:val="007E73B2"/>
    <w:rsid w:val="007F2405"/>
    <w:rsid w:val="007F2BC0"/>
    <w:rsid w:val="007F3425"/>
    <w:rsid w:val="007F37D7"/>
    <w:rsid w:val="007F42DE"/>
    <w:rsid w:val="0080041D"/>
    <w:rsid w:val="0080561B"/>
    <w:rsid w:val="008122BA"/>
    <w:rsid w:val="00812CD5"/>
    <w:rsid w:val="008139D9"/>
    <w:rsid w:val="008167B8"/>
    <w:rsid w:val="008221C4"/>
    <w:rsid w:val="00823D6B"/>
    <w:rsid w:val="00824DE1"/>
    <w:rsid w:val="00825C52"/>
    <w:rsid w:val="00826D6E"/>
    <w:rsid w:val="008324F3"/>
    <w:rsid w:val="00832BD2"/>
    <w:rsid w:val="008331A2"/>
    <w:rsid w:val="008355B7"/>
    <w:rsid w:val="00835AB4"/>
    <w:rsid w:val="00836C05"/>
    <w:rsid w:val="00837D00"/>
    <w:rsid w:val="0084605B"/>
    <w:rsid w:val="00846278"/>
    <w:rsid w:val="00846CB9"/>
    <w:rsid w:val="00847CD8"/>
    <w:rsid w:val="008533C6"/>
    <w:rsid w:val="00853478"/>
    <w:rsid w:val="008616C5"/>
    <w:rsid w:val="00861800"/>
    <w:rsid w:val="00862D95"/>
    <w:rsid w:val="00873E98"/>
    <w:rsid w:val="00880574"/>
    <w:rsid w:val="0088161E"/>
    <w:rsid w:val="00883606"/>
    <w:rsid w:val="008840A0"/>
    <w:rsid w:val="008871F4"/>
    <w:rsid w:val="00887A72"/>
    <w:rsid w:val="008902AD"/>
    <w:rsid w:val="0089567B"/>
    <w:rsid w:val="008A114D"/>
    <w:rsid w:val="008A2942"/>
    <w:rsid w:val="008A59F9"/>
    <w:rsid w:val="008A5EB8"/>
    <w:rsid w:val="008A7501"/>
    <w:rsid w:val="008B0B24"/>
    <w:rsid w:val="008B1F8E"/>
    <w:rsid w:val="008B2FF4"/>
    <w:rsid w:val="008B3BA4"/>
    <w:rsid w:val="008B7174"/>
    <w:rsid w:val="008C2572"/>
    <w:rsid w:val="008C3869"/>
    <w:rsid w:val="008C5C91"/>
    <w:rsid w:val="008D1A63"/>
    <w:rsid w:val="008D2917"/>
    <w:rsid w:val="008D67B4"/>
    <w:rsid w:val="008D7AC1"/>
    <w:rsid w:val="008E5131"/>
    <w:rsid w:val="008E7382"/>
    <w:rsid w:val="008F485E"/>
    <w:rsid w:val="008F64A3"/>
    <w:rsid w:val="008F65E1"/>
    <w:rsid w:val="009001BA"/>
    <w:rsid w:val="00901170"/>
    <w:rsid w:val="00902F9A"/>
    <w:rsid w:val="00904EE3"/>
    <w:rsid w:val="00905577"/>
    <w:rsid w:val="00907E49"/>
    <w:rsid w:val="009111AE"/>
    <w:rsid w:val="009119B0"/>
    <w:rsid w:val="00912DD3"/>
    <w:rsid w:val="00921DDB"/>
    <w:rsid w:val="00922054"/>
    <w:rsid w:val="00923214"/>
    <w:rsid w:val="00925BCA"/>
    <w:rsid w:val="00926A2C"/>
    <w:rsid w:val="00927F9C"/>
    <w:rsid w:val="009338C3"/>
    <w:rsid w:val="00935E84"/>
    <w:rsid w:val="009409A7"/>
    <w:rsid w:val="00943787"/>
    <w:rsid w:val="009471D4"/>
    <w:rsid w:val="00947B3E"/>
    <w:rsid w:val="00952FFA"/>
    <w:rsid w:val="00955633"/>
    <w:rsid w:val="00956A62"/>
    <w:rsid w:val="009605D1"/>
    <w:rsid w:val="009606E5"/>
    <w:rsid w:val="00960927"/>
    <w:rsid w:val="00960A29"/>
    <w:rsid w:val="00964C36"/>
    <w:rsid w:val="00965DEC"/>
    <w:rsid w:val="009676A9"/>
    <w:rsid w:val="00967896"/>
    <w:rsid w:val="0097382C"/>
    <w:rsid w:val="00980689"/>
    <w:rsid w:val="009808D8"/>
    <w:rsid w:val="009911D6"/>
    <w:rsid w:val="00991D58"/>
    <w:rsid w:val="00997FC9"/>
    <w:rsid w:val="009A0696"/>
    <w:rsid w:val="009A24E9"/>
    <w:rsid w:val="009A32D8"/>
    <w:rsid w:val="009B3F5C"/>
    <w:rsid w:val="009C2B5B"/>
    <w:rsid w:val="009C3650"/>
    <w:rsid w:val="009C41B3"/>
    <w:rsid w:val="009C48F3"/>
    <w:rsid w:val="009C6E04"/>
    <w:rsid w:val="009D10C0"/>
    <w:rsid w:val="009D1D6A"/>
    <w:rsid w:val="009D2DE1"/>
    <w:rsid w:val="009D7748"/>
    <w:rsid w:val="009E34F4"/>
    <w:rsid w:val="009F4213"/>
    <w:rsid w:val="009F5B40"/>
    <w:rsid w:val="009F6DC2"/>
    <w:rsid w:val="009F6F6F"/>
    <w:rsid w:val="00A001E7"/>
    <w:rsid w:val="00A01C4A"/>
    <w:rsid w:val="00A02F8C"/>
    <w:rsid w:val="00A068BD"/>
    <w:rsid w:val="00A07265"/>
    <w:rsid w:val="00A10A6E"/>
    <w:rsid w:val="00A12F09"/>
    <w:rsid w:val="00A1710E"/>
    <w:rsid w:val="00A23736"/>
    <w:rsid w:val="00A2471B"/>
    <w:rsid w:val="00A24F28"/>
    <w:rsid w:val="00A264DC"/>
    <w:rsid w:val="00A30B02"/>
    <w:rsid w:val="00A310CA"/>
    <w:rsid w:val="00A321D0"/>
    <w:rsid w:val="00A32782"/>
    <w:rsid w:val="00A4483D"/>
    <w:rsid w:val="00A453F9"/>
    <w:rsid w:val="00A54DDC"/>
    <w:rsid w:val="00A567EB"/>
    <w:rsid w:val="00A61B97"/>
    <w:rsid w:val="00A67C40"/>
    <w:rsid w:val="00A67EF3"/>
    <w:rsid w:val="00A71C73"/>
    <w:rsid w:val="00A72497"/>
    <w:rsid w:val="00A75861"/>
    <w:rsid w:val="00A8072E"/>
    <w:rsid w:val="00A81B60"/>
    <w:rsid w:val="00A8575A"/>
    <w:rsid w:val="00A86D0F"/>
    <w:rsid w:val="00A91DF4"/>
    <w:rsid w:val="00A94ABD"/>
    <w:rsid w:val="00AA255D"/>
    <w:rsid w:val="00AA712D"/>
    <w:rsid w:val="00AA7C80"/>
    <w:rsid w:val="00AB3624"/>
    <w:rsid w:val="00AB4A72"/>
    <w:rsid w:val="00AB7349"/>
    <w:rsid w:val="00AB78F4"/>
    <w:rsid w:val="00AB7963"/>
    <w:rsid w:val="00AC0612"/>
    <w:rsid w:val="00AC239B"/>
    <w:rsid w:val="00AC2544"/>
    <w:rsid w:val="00AD3BD1"/>
    <w:rsid w:val="00AD3CF3"/>
    <w:rsid w:val="00AD4B3C"/>
    <w:rsid w:val="00AD509F"/>
    <w:rsid w:val="00AD6998"/>
    <w:rsid w:val="00AD757F"/>
    <w:rsid w:val="00AE0993"/>
    <w:rsid w:val="00AE3B88"/>
    <w:rsid w:val="00AE55F9"/>
    <w:rsid w:val="00AF0E55"/>
    <w:rsid w:val="00AF178F"/>
    <w:rsid w:val="00AF1DD6"/>
    <w:rsid w:val="00AF2D61"/>
    <w:rsid w:val="00AF57C6"/>
    <w:rsid w:val="00AF5B6A"/>
    <w:rsid w:val="00AF607C"/>
    <w:rsid w:val="00AF6DA0"/>
    <w:rsid w:val="00AF7045"/>
    <w:rsid w:val="00AF7D4D"/>
    <w:rsid w:val="00B01C19"/>
    <w:rsid w:val="00B04EC6"/>
    <w:rsid w:val="00B0531C"/>
    <w:rsid w:val="00B05774"/>
    <w:rsid w:val="00B058A9"/>
    <w:rsid w:val="00B064F9"/>
    <w:rsid w:val="00B07D8E"/>
    <w:rsid w:val="00B110DE"/>
    <w:rsid w:val="00B161CE"/>
    <w:rsid w:val="00B16BCE"/>
    <w:rsid w:val="00B22173"/>
    <w:rsid w:val="00B30D47"/>
    <w:rsid w:val="00B310B4"/>
    <w:rsid w:val="00B325D6"/>
    <w:rsid w:val="00B34334"/>
    <w:rsid w:val="00B362FF"/>
    <w:rsid w:val="00B36793"/>
    <w:rsid w:val="00B37B2F"/>
    <w:rsid w:val="00B47347"/>
    <w:rsid w:val="00B51B67"/>
    <w:rsid w:val="00B57581"/>
    <w:rsid w:val="00B62E9F"/>
    <w:rsid w:val="00B77031"/>
    <w:rsid w:val="00B77521"/>
    <w:rsid w:val="00B84168"/>
    <w:rsid w:val="00B861DA"/>
    <w:rsid w:val="00B86C6E"/>
    <w:rsid w:val="00B97A5B"/>
    <w:rsid w:val="00BA0131"/>
    <w:rsid w:val="00BA198C"/>
    <w:rsid w:val="00BA2B73"/>
    <w:rsid w:val="00BA39E6"/>
    <w:rsid w:val="00BB10F0"/>
    <w:rsid w:val="00BB5FCA"/>
    <w:rsid w:val="00BB7793"/>
    <w:rsid w:val="00BC0DBC"/>
    <w:rsid w:val="00BC2785"/>
    <w:rsid w:val="00BC5D46"/>
    <w:rsid w:val="00BC76A6"/>
    <w:rsid w:val="00BE562E"/>
    <w:rsid w:val="00BE5749"/>
    <w:rsid w:val="00BE5C31"/>
    <w:rsid w:val="00BF0681"/>
    <w:rsid w:val="00BF1B02"/>
    <w:rsid w:val="00BF1D3B"/>
    <w:rsid w:val="00C01EDA"/>
    <w:rsid w:val="00C03B3D"/>
    <w:rsid w:val="00C0633A"/>
    <w:rsid w:val="00C206EC"/>
    <w:rsid w:val="00C20E1F"/>
    <w:rsid w:val="00C22D1D"/>
    <w:rsid w:val="00C272C0"/>
    <w:rsid w:val="00C301E1"/>
    <w:rsid w:val="00C440F2"/>
    <w:rsid w:val="00C51BF3"/>
    <w:rsid w:val="00C52543"/>
    <w:rsid w:val="00C52EA2"/>
    <w:rsid w:val="00C56E4B"/>
    <w:rsid w:val="00C647D9"/>
    <w:rsid w:val="00C66B6F"/>
    <w:rsid w:val="00C74432"/>
    <w:rsid w:val="00C74BBC"/>
    <w:rsid w:val="00C77859"/>
    <w:rsid w:val="00C80D24"/>
    <w:rsid w:val="00C82C53"/>
    <w:rsid w:val="00C837B0"/>
    <w:rsid w:val="00C858EF"/>
    <w:rsid w:val="00C873B0"/>
    <w:rsid w:val="00C90647"/>
    <w:rsid w:val="00C916A5"/>
    <w:rsid w:val="00C97B41"/>
    <w:rsid w:val="00CA162E"/>
    <w:rsid w:val="00CA1733"/>
    <w:rsid w:val="00CA1FC8"/>
    <w:rsid w:val="00CA5D6E"/>
    <w:rsid w:val="00CB0742"/>
    <w:rsid w:val="00CB3264"/>
    <w:rsid w:val="00CB4C1D"/>
    <w:rsid w:val="00CB5AC6"/>
    <w:rsid w:val="00CB6B9E"/>
    <w:rsid w:val="00CC10CA"/>
    <w:rsid w:val="00CC2587"/>
    <w:rsid w:val="00CC25D5"/>
    <w:rsid w:val="00CC77A0"/>
    <w:rsid w:val="00CD4334"/>
    <w:rsid w:val="00CD6436"/>
    <w:rsid w:val="00CF1060"/>
    <w:rsid w:val="00CF4D10"/>
    <w:rsid w:val="00CF772A"/>
    <w:rsid w:val="00CF7D80"/>
    <w:rsid w:val="00D027C2"/>
    <w:rsid w:val="00D02E31"/>
    <w:rsid w:val="00D05C26"/>
    <w:rsid w:val="00D06141"/>
    <w:rsid w:val="00D11DC5"/>
    <w:rsid w:val="00D144FE"/>
    <w:rsid w:val="00D15E45"/>
    <w:rsid w:val="00D17DEB"/>
    <w:rsid w:val="00D2591B"/>
    <w:rsid w:val="00D35389"/>
    <w:rsid w:val="00D379E2"/>
    <w:rsid w:val="00D37D72"/>
    <w:rsid w:val="00D4025B"/>
    <w:rsid w:val="00D41A5F"/>
    <w:rsid w:val="00D420F9"/>
    <w:rsid w:val="00D434CC"/>
    <w:rsid w:val="00D45216"/>
    <w:rsid w:val="00D453FF"/>
    <w:rsid w:val="00D54B2C"/>
    <w:rsid w:val="00D6037F"/>
    <w:rsid w:val="00D6425A"/>
    <w:rsid w:val="00D6537A"/>
    <w:rsid w:val="00D67229"/>
    <w:rsid w:val="00D674E8"/>
    <w:rsid w:val="00D772D3"/>
    <w:rsid w:val="00D775B7"/>
    <w:rsid w:val="00D80A13"/>
    <w:rsid w:val="00D81CE0"/>
    <w:rsid w:val="00D90318"/>
    <w:rsid w:val="00D90CC4"/>
    <w:rsid w:val="00D91228"/>
    <w:rsid w:val="00D9399F"/>
    <w:rsid w:val="00D964B8"/>
    <w:rsid w:val="00D978CB"/>
    <w:rsid w:val="00DA247B"/>
    <w:rsid w:val="00DA3BE3"/>
    <w:rsid w:val="00DA4440"/>
    <w:rsid w:val="00DB142D"/>
    <w:rsid w:val="00DB2E53"/>
    <w:rsid w:val="00DB5C56"/>
    <w:rsid w:val="00DC1501"/>
    <w:rsid w:val="00DC29B4"/>
    <w:rsid w:val="00DC4D27"/>
    <w:rsid w:val="00DC59DB"/>
    <w:rsid w:val="00DC7ADF"/>
    <w:rsid w:val="00DD53E1"/>
    <w:rsid w:val="00DE3822"/>
    <w:rsid w:val="00DE39F9"/>
    <w:rsid w:val="00DE4CCF"/>
    <w:rsid w:val="00DE6304"/>
    <w:rsid w:val="00DE7A82"/>
    <w:rsid w:val="00DF653D"/>
    <w:rsid w:val="00DF6ADE"/>
    <w:rsid w:val="00DF6B6E"/>
    <w:rsid w:val="00E00F96"/>
    <w:rsid w:val="00E01ED1"/>
    <w:rsid w:val="00E1206E"/>
    <w:rsid w:val="00E1225F"/>
    <w:rsid w:val="00E202D5"/>
    <w:rsid w:val="00E252E3"/>
    <w:rsid w:val="00E31FC9"/>
    <w:rsid w:val="00E337CE"/>
    <w:rsid w:val="00E439B5"/>
    <w:rsid w:val="00E43D66"/>
    <w:rsid w:val="00E4573A"/>
    <w:rsid w:val="00E461DD"/>
    <w:rsid w:val="00E52435"/>
    <w:rsid w:val="00E5480A"/>
    <w:rsid w:val="00E55988"/>
    <w:rsid w:val="00E57A8E"/>
    <w:rsid w:val="00E64868"/>
    <w:rsid w:val="00E64BFC"/>
    <w:rsid w:val="00E64E6C"/>
    <w:rsid w:val="00E67B3B"/>
    <w:rsid w:val="00E72794"/>
    <w:rsid w:val="00E7295B"/>
    <w:rsid w:val="00E73CA4"/>
    <w:rsid w:val="00E73F81"/>
    <w:rsid w:val="00E7673E"/>
    <w:rsid w:val="00E774E1"/>
    <w:rsid w:val="00E77A02"/>
    <w:rsid w:val="00E8076D"/>
    <w:rsid w:val="00E8084A"/>
    <w:rsid w:val="00E82802"/>
    <w:rsid w:val="00E84DA4"/>
    <w:rsid w:val="00E94AB3"/>
    <w:rsid w:val="00E95472"/>
    <w:rsid w:val="00EA2686"/>
    <w:rsid w:val="00EA349E"/>
    <w:rsid w:val="00EB0815"/>
    <w:rsid w:val="00EB0C59"/>
    <w:rsid w:val="00EB1C31"/>
    <w:rsid w:val="00EB3047"/>
    <w:rsid w:val="00EC11AF"/>
    <w:rsid w:val="00EC284F"/>
    <w:rsid w:val="00ED76BA"/>
    <w:rsid w:val="00ED76E2"/>
    <w:rsid w:val="00EE70C8"/>
    <w:rsid w:val="00EF1C64"/>
    <w:rsid w:val="00EF1EBD"/>
    <w:rsid w:val="00EF4F9F"/>
    <w:rsid w:val="00F02111"/>
    <w:rsid w:val="00F05042"/>
    <w:rsid w:val="00F07A86"/>
    <w:rsid w:val="00F128D8"/>
    <w:rsid w:val="00F156C1"/>
    <w:rsid w:val="00F178A2"/>
    <w:rsid w:val="00F236C1"/>
    <w:rsid w:val="00F2548D"/>
    <w:rsid w:val="00F26EEE"/>
    <w:rsid w:val="00F31B67"/>
    <w:rsid w:val="00F36D5C"/>
    <w:rsid w:val="00F40CB6"/>
    <w:rsid w:val="00F42123"/>
    <w:rsid w:val="00F429F9"/>
    <w:rsid w:val="00F4382E"/>
    <w:rsid w:val="00F45047"/>
    <w:rsid w:val="00F51B1B"/>
    <w:rsid w:val="00F54DF7"/>
    <w:rsid w:val="00F57B3F"/>
    <w:rsid w:val="00F6101E"/>
    <w:rsid w:val="00F63A31"/>
    <w:rsid w:val="00F64F6A"/>
    <w:rsid w:val="00F73E35"/>
    <w:rsid w:val="00F7565D"/>
    <w:rsid w:val="00F767B0"/>
    <w:rsid w:val="00F76F9D"/>
    <w:rsid w:val="00F8034A"/>
    <w:rsid w:val="00F956CC"/>
    <w:rsid w:val="00FA0809"/>
    <w:rsid w:val="00FA1DC7"/>
    <w:rsid w:val="00FA2D54"/>
    <w:rsid w:val="00FA673E"/>
    <w:rsid w:val="00FA7FF2"/>
    <w:rsid w:val="00FB09DF"/>
    <w:rsid w:val="00FB2A4B"/>
    <w:rsid w:val="00FB3198"/>
    <w:rsid w:val="00FB7A13"/>
    <w:rsid w:val="00FC25A1"/>
    <w:rsid w:val="00FC4FF0"/>
    <w:rsid w:val="00FD0344"/>
    <w:rsid w:val="00FD06AB"/>
    <w:rsid w:val="00FD1AC0"/>
    <w:rsid w:val="00FD26BF"/>
    <w:rsid w:val="00FD387B"/>
    <w:rsid w:val="00FD4376"/>
    <w:rsid w:val="00FD5480"/>
    <w:rsid w:val="00FD6FE1"/>
    <w:rsid w:val="00FE231A"/>
    <w:rsid w:val="00FE5D63"/>
    <w:rsid w:val="00FF0DC4"/>
    <w:rsid w:val="00FF2378"/>
    <w:rsid w:val="00FF296B"/>
    <w:rsid w:val="01BA4FB0"/>
    <w:rsid w:val="020BF71E"/>
    <w:rsid w:val="043150B6"/>
    <w:rsid w:val="07E4333A"/>
    <w:rsid w:val="1315DDDB"/>
    <w:rsid w:val="1791A5E6"/>
    <w:rsid w:val="19F58039"/>
    <w:rsid w:val="1BA3CD0C"/>
    <w:rsid w:val="21A1151A"/>
    <w:rsid w:val="22DB1152"/>
    <w:rsid w:val="23712CCE"/>
    <w:rsid w:val="2439ADB4"/>
    <w:rsid w:val="24B6972F"/>
    <w:rsid w:val="29C7DFCB"/>
    <w:rsid w:val="2AAFA801"/>
    <w:rsid w:val="312BC591"/>
    <w:rsid w:val="3155801D"/>
    <w:rsid w:val="3299E530"/>
    <w:rsid w:val="363C109A"/>
    <w:rsid w:val="3AC0E8A1"/>
    <w:rsid w:val="452809EC"/>
    <w:rsid w:val="4A002852"/>
    <w:rsid w:val="4BE65C8B"/>
    <w:rsid w:val="4BE7E00E"/>
    <w:rsid w:val="4D3185D6"/>
    <w:rsid w:val="50692698"/>
    <w:rsid w:val="56FD1747"/>
    <w:rsid w:val="57F08DD7"/>
    <w:rsid w:val="5E11BB73"/>
    <w:rsid w:val="5FD73CF4"/>
    <w:rsid w:val="67973611"/>
    <w:rsid w:val="6A03E9CB"/>
    <w:rsid w:val="6A55C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831650"/>
  <w15:chartTrackingRefBased/>
  <w15:docId w15:val="{5D90CE80-3DCC-44F6-9133-AB8275DD5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E9F"/>
    <w:rPr>
      <w:rFonts w:ascii="Calibri" w:eastAsia="Calibri" w:hAnsi="Calibri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E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E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E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E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E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E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2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2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2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E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E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E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E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E9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B62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62E9F"/>
  </w:style>
  <w:style w:type="paragraph" w:styleId="Header">
    <w:name w:val="header"/>
    <w:basedOn w:val="Normal"/>
    <w:link w:val="HeaderChar"/>
    <w:uiPriority w:val="99"/>
    <w:unhideWhenUsed/>
    <w:rsid w:val="00B62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E9F"/>
    <w:rPr>
      <w:rFonts w:ascii="Calibri" w:eastAsia="Calibri" w:hAnsi="Calibri" w:cs="Times New Roman"/>
      <w:kern w:val="0"/>
      <w:lang w:val="en-GB"/>
      <w14:ligatures w14:val="none"/>
    </w:rPr>
  </w:style>
  <w:style w:type="character" w:customStyle="1" w:styleId="c9dxtc">
    <w:name w:val="c9dxtc"/>
    <w:basedOn w:val="DefaultParagraphFont"/>
    <w:rsid w:val="00B62E9F"/>
  </w:style>
  <w:style w:type="paragraph" w:styleId="Footer">
    <w:name w:val="footer"/>
    <w:basedOn w:val="Normal"/>
    <w:link w:val="FooterChar"/>
    <w:uiPriority w:val="99"/>
    <w:unhideWhenUsed/>
    <w:rsid w:val="00B62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E9F"/>
    <w:rPr>
      <w:rFonts w:ascii="Calibri" w:eastAsia="Calibri" w:hAnsi="Calibri" w:cs="Times New Roman"/>
      <w:kern w:val="0"/>
      <w:lang w:val="en-GB"/>
      <w14:ligatures w14:val="none"/>
    </w:rPr>
  </w:style>
  <w:style w:type="paragraph" w:customStyle="1" w:styleId="zfr3q">
    <w:name w:val="zfr3q"/>
    <w:basedOn w:val="Normal"/>
    <w:rsid w:val="00B62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9F6F6F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</w:style>
  <w:style w:type="character" w:customStyle="1" w:styleId="eop">
    <w:name w:val="eop"/>
    <w:basedOn w:val="DefaultParagraphFont"/>
    <w:rsid w:val="006E6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1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d49a36-86d6-4082-a7bd-cb325e2ba71d">
      <Terms xmlns="http://schemas.microsoft.com/office/infopath/2007/PartnerControls"/>
    </lcf76f155ced4ddcb4097134ff3c332f>
    <TaxCatchAll xmlns="275b7b94-02df-46a7-8e2f-27decc1ac2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C9F6B2358404899F0EFCFFB783F2E" ma:contentTypeVersion="15" ma:contentTypeDescription="Create a new document." ma:contentTypeScope="" ma:versionID="4b50827984635a4130c271a6f4c0992f">
  <xsd:schema xmlns:xsd="http://www.w3.org/2001/XMLSchema" xmlns:xs="http://www.w3.org/2001/XMLSchema" xmlns:p="http://schemas.microsoft.com/office/2006/metadata/properties" xmlns:ns2="47d49a36-86d6-4082-a7bd-cb325e2ba71d" xmlns:ns3="275b7b94-02df-46a7-8e2f-27decc1ac253" targetNamespace="http://schemas.microsoft.com/office/2006/metadata/properties" ma:root="true" ma:fieldsID="4e5efc509f143b8c30d34481c64978bc" ns2:_="" ns3:_="">
    <xsd:import namespace="47d49a36-86d6-4082-a7bd-cb325e2ba71d"/>
    <xsd:import namespace="275b7b94-02df-46a7-8e2f-27decc1ac2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49a36-86d6-4082-a7bd-cb325e2ba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b7b94-02df-46a7-8e2f-27decc1ac2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9637bd9-ce00-4e4e-a6a5-fd8b52b633f7}" ma:internalName="TaxCatchAll" ma:showField="CatchAllData" ma:web="275b7b94-02df-46a7-8e2f-27decc1ac2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AA2437-0370-4382-BA69-80D12ACD98F0}">
  <ds:schemaRefs>
    <ds:schemaRef ds:uri="http://schemas.microsoft.com/office/2006/metadata/properties"/>
    <ds:schemaRef ds:uri="http://schemas.microsoft.com/office/infopath/2007/PartnerControls"/>
    <ds:schemaRef ds:uri="47d49a36-86d6-4082-a7bd-cb325e2ba71d"/>
    <ds:schemaRef ds:uri="275b7b94-02df-46a7-8e2f-27decc1ac253"/>
  </ds:schemaRefs>
</ds:datastoreItem>
</file>

<file path=customXml/itemProps2.xml><?xml version="1.0" encoding="utf-8"?>
<ds:datastoreItem xmlns:ds="http://schemas.openxmlformats.org/officeDocument/2006/customXml" ds:itemID="{082C0DBE-690E-48E6-AE6A-DC9554B93A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5AA612-7FFE-4321-9408-05CED2A35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49a36-86d6-4082-a7bd-cb325e2ba71d"/>
    <ds:schemaRef ds:uri="275b7b94-02df-46a7-8e2f-27decc1ac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4</Pages>
  <Words>1676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White Horse Federation</Company>
  <LinksUpToDate>false</LinksUpToDate>
  <CharactersWithSpaces>11209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Davies</dc:creator>
  <cp:keywords/>
  <dc:description/>
  <cp:lastModifiedBy>Jess Wells</cp:lastModifiedBy>
  <cp:revision>185</cp:revision>
  <dcterms:created xsi:type="dcterms:W3CDTF">2024-04-25T21:05:00Z</dcterms:created>
  <dcterms:modified xsi:type="dcterms:W3CDTF">2026-05-08T14:51:00Z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0x010100BD6C9F6B2358404899F0EFCFFB783F2E</vt:lpwstr>
  </property>
  <property fmtid="{D5CDD505-2E9C-101B-9397-08002B2CF9AE}" pid="3" name="MediaServiceImageTags">
    <vt:lpwstr/>
  </property>
</Properties>
</file>