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B3B8A7" w14:textId="216E5F44" w:rsidR="00632D38" w:rsidRDefault="00D527A7">
      <w:pPr>
        <w:rPr>
          <w:noProof/>
        </w:rPr>
      </w:pPr>
      <w:r w:rsidRPr="000F105D">
        <w:rPr>
          <w:noProof/>
        </w:rPr>
        <w:drawing>
          <wp:anchor distT="0" distB="0" distL="114300" distR="114300" simplePos="0" relativeHeight="251663360" behindDoc="0" locked="0" layoutInCell="1" allowOverlap="1" wp14:anchorId="22496622" wp14:editId="21AE2D0F">
            <wp:simplePos x="0" y="0"/>
            <wp:positionH relativeFrom="column">
              <wp:posOffset>-907415</wp:posOffset>
            </wp:positionH>
            <wp:positionV relativeFrom="paragraph">
              <wp:posOffset>-907085</wp:posOffset>
            </wp:positionV>
            <wp:extent cx="7552330" cy="4295775"/>
            <wp:effectExtent l="0" t="0" r="0" b="0"/>
            <wp:wrapNone/>
            <wp:docPr id="1052939370" name="Picture 1" descr="A logo for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939370" name="Picture 1" descr="A logo for a company&#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7552330" cy="4295775"/>
                    </a:xfrm>
                    <a:prstGeom prst="rect">
                      <a:avLst/>
                    </a:prstGeom>
                  </pic:spPr>
                </pic:pic>
              </a:graphicData>
            </a:graphic>
          </wp:anchor>
        </w:drawing>
      </w:r>
    </w:p>
    <w:p w14:paraId="658EB891" w14:textId="5890A033" w:rsidR="008F3573" w:rsidRDefault="008F3573"/>
    <w:p w14:paraId="0CD91747" w14:textId="7867476D" w:rsidR="009B2CD4" w:rsidRDefault="009B2CD4"/>
    <w:p w14:paraId="2F023A99" w14:textId="5F932F71" w:rsidR="009B2CD4" w:rsidRDefault="009B2CD4"/>
    <w:p w14:paraId="161045C2" w14:textId="3EA4663E" w:rsidR="009B2CD4" w:rsidRDefault="009B2CD4"/>
    <w:p w14:paraId="018BEFB1" w14:textId="63169F85" w:rsidR="009B2CD4" w:rsidRDefault="009B2CD4"/>
    <w:p w14:paraId="1FE1DA9C" w14:textId="7971D817" w:rsidR="009B2CD4" w:rsidRDefault="009B2CD4"/>
    <w:p w14:paraId="40D315CD" w14:textId="6B0AC285" w:rsidR="009B2CD4" w:rsidRDefault="009B2CD4"/>
    <w:p w14:paraId="58D555BC" w14:textId="75BABB53" w:rsidR="009B2CD4" w:rsidRDefault="009B2CD4"/>
    <w:p w14:paraId="3A127BE8" w14:textId="70FFC697" w:rsidR="009B2CD4" w:rsidRDefault="009B2CD4"/>
    <w:p w14:paraId="0BCAD67A" w14:textId="6C4AFE67" w:rsidR="009B2CD4" w:rsidRDefault="009B2CD4"/>
    <w:p w14:paraId="3AEE98C8" w14:textId="1E4F292A" w:rsidR="009B2CD4" w:rsidRDefault="009B2CD4"/>
    <w:p w14:paraId="285BFC54" w14:textId="5BC7A525" w:rsidR="009B2CD4" w:rsidRDefault="00A9726F" w:rsidP="00A9726F">
      <w:pPr>
        <w:tabs>
          <w:tab w:val="left" w:pos="5115"/>
        </w:tabs>
      </w:pPr>
      <w:r>
        <w:tab/>
      </w:r>
    </w:p>
    <w:p w14:paraId="53EA2703" w14:textId="2717CBAE" w:rsidR="009B2CD4" w:rsidRDefault="009B2CD4"/>
    <w:p w14:paraId="41BA451A" w14:textId="1A40A99D" w:rsidR="009B2CD4" w:rsidRDefault="009B2CD4"/>
    <w:p w14:paraId="055CAD5B" w14:textId="3C8976CD" w:rsidR="009B2CD4" w:rsidRDefault="009B2CD4"/>
    <w:p w14:paraId="0E588A73" w14:textId="284E0738" w:rsidR="009B2CD4" w:rsidRDefault="009B2CD4"/>
    <w:p w14:paraId="7D52823B" w14:textId="16CF8B52" w:rsidR="009B2CD4" w:rsidRDefault="009B2CD4"/>
    <w:p w14:paraId="7D58F09D" w14:textId="2534FA90" w:rsidR="009B2CD4" w:rsidRDefault="009B2CD4"/>
    <w:p w14:paraId="07A00E87" w14:textId="40291106" w:rsidR="009B2CD4" w:rsidRDefault="009B2CD4"/>
    <w:p w14:paraId="74353F6C" w14:textId="4E238D02" w:rsidR="009B2CD4" w:rsidRDefault="0020309A">
      <w:r w:rsidRPr="00D22E7E">
        <w:rPr>
          <w:rFonts w:cstheme="minorHAnsi"/>
          <w:b/>
          <w:noProof/>
          <w:sz w:val="24"/>
          <w:szCs w:val="24"/>
        </w:rPr>
        <w:drawing>
          <wp:anchor distT="0" distB="0" distL="114300" distR="114300" simplePos="0" relativeHeight="251665408" behindDoc="0" locked="0" layoutInCell="1" allowOverlap="1" wp14:anchorId="3633E739" wp14:editId="14DA88A6">
            <wp:simplePos x="0" y="0"/>
            <wp:positionH relativeFrom="margin">
              <wp:posOffset>2397369</wp:posOffset>
            </wp:positionH>
            <wp:positionV relativeFrom="paragraph">
              <wp:posOffset>99842</wp:posOffset>
            </wp:positionV>
            <wp:extent cx="706755" cy="603045"/>
            <wp:effectExtent l="0" t="0" r="0" b="6985"/>
            <wp:wrapNone/>
            <wp:docPr id="1" name="Picture 1" descr="4VNtaXg_FigiUEcEa6J_4ahYghNQAsGhUCrEz52u6BNF76dBV_rZQ-KVgh0NNQeiJWyu5DeMBiqMwrP9PnGsa1PasVYaH0h2I8aD9QbE165v7_De8prD8RZfghQvIMxlpmulAAEQTPFl8a8wRW4GQF3i1Qp2tEsV29zUROhPGQ0FNOxcP8vSiSj_5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4VNtaXg_FigiUEcEa6J_4ahYghNQAsGhUCrEz52u6BNF76dBV_rZQ-KVgh0NNQeiJWyu5DeMBiqMwrP9PnGsa1PasVYaH0h2I8aD9QbE165v7_De8prD8RZfghQvIMxlpmulAAEQTPFl8a8wRW4GQF3i1Qp2tEsV29zUROhPGQ0FNOxcP8vSiSj_5Q"/>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06755" cy="6030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77C0A70" w14:textId="42ABA69C" w:rsidR="009B2CD4" w:rsidRDefault="00B8129B">
      <w:r>
        <w:rPr>
          <w:noProof/>
          <w:lang w:eastAsia="en-GB"/>
        </w:rPr>
        <mc:AlternateContent>
          <mc:Choice Requires="wps">
            <w:drawing>
              <wp:anchor distT="0" distB="0" distL="114300" distR="114300" simplePos="0" relativeHeight="251661312" behindDoc="0" locked="0" layoutInCell="1" allowOverlap="1" wp14:anchorId="66CBC429" wp14:editId="1EBA45E1">
                <wp:simplePos x="0" y="0"/>
                <wp:positionH relativeFrom="page">
                  <wp:posOffset>-82550</wp:posOffset>
                </wp:positionH>
                <wp:positionV relativeFrom="paragraph">
                  <wp:posOffset>280670</wp:posOffset>
                </wp:positionV>
                <wp:extent cx="7559040" cy="1143000"/>
                <wp:effectExtent l="0" t="0" r="3810" b="0"/>
                <wp:wrapNone/>
                <wp:docPr id="17" name="Text Box 17"/>
                <wp:cNvGraphicFramePr/>
                <a:graphic xmlns:a="http://schemas.openxmlformats.org/drawingml/2006/main">
                  <a:graphicData uri="http://schemas.microsoft.com/office/word/2010/wordprocessingShape">
                    <wps:wsp>
                      <wps:cNvSpPr txBox="1"/>
                      <wps:spPr>
                        <a:xfrm>
                          <a:off x="0" y="0"/>
                          <a:ext cx="7559040" cy="1143000"/>
                        </a:xfrm>
                        <a:prstGeom prst="rect">
                          <a:avLst/>
                        </a:prstGeom>
                        <a:solidFill>
                          <a:schemeClr val="lt1"/>
                        </a:solidFill>
                        <a:ln w="6350">
                          <a:noFill/>
                        </a:ln>
                      </wps:spPr>
                      <wps:txbx>
                        <w:txbxContent>
                          <w:p w14:paraId="627F5E7C" w14:textId="77777777" w:rsidR="009B2CD4" w:rsidRPr="00F124D9" w:rsidRDefault="009B2CD4" w:rsidP="009B2CD4">
                            <w:pPr>
                              <w:jc w:val="center"/>
                              <w:rPr>
                                <w:rFonts w:cs="Calibri"/>
                                <w:sz w:val="40"/>
                                <w:szCs w:val="40"/>
                              </w:rPr>
                            </w:pPr>
                          </w:p>
                          <w:p w14:paraId="1559342B" w14:textId="77777777" w:rsidR="00A6173C" w:rsidRDefault="00A6173C" w:rsidP="009B2CD4">
                            <w:pPr>
                              <w:jc w:val="center"/>
                              <w:rPr>
                                <w:rFonts w:cs="Calibri"/>
                                <w:b/>
                                <w:bCs/>
                                <w:sz w:val="40"/>
                                <w:szCs w:val="40"/>
                              </w:rPr>
                            </w:pPr>
                            <w:r>
                              <w:rPr>
                                <w:rFonts w:cs="Calibri"/>
                                <w:b/>
                                <w:bCs/>
                                <w:sz w:val="40"/>
                                <w:szCs w:val="40"/>
                              </w:rPr>
                              <w:t xml:space="preserve">Thornhill Primary School </w:t>
                            </w:r>
                          </w:p>
                          <w:p w14:paraId="4B589DCD" w14:textId="180BBCDD" w:rsidR="009B2CD4" w:rsidRPr="00501162" w:rsidRDefault="00B8129B" w:rsidP="009B2CD4">
                            <w:pPr>
                              <w:jc w:val="center"/>
                              <w:rPr>
                                <w:rFonts w:ascii="Arial" w:hAnsi="Arial" w:cs="Arial"/>
                                <w:b/>
                                <w:bCs/>
                                <w:sz w:val="48"/>
                                <w:szCs w:val="48"/>
                              </w:rPr>
                            </w:pPr>
                            <w:r>
                              <w:rPr>
                                <w:rFonts w:cs="Calibri"/>
                                <w:b/>
                                <w:bCs/>
                                <w:sz w:val="40"/>
                                <w:szCs w:val="40"/>
                              </w:rPr>
                              <w:t>Special Educational Needs and Disability Policy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6CBC429" id="_x0000_t202" coordsize="21600,21600" o:spt="202" path="m,l,21600r21600,l21600,xe">
                <v:stroke joinstyle="miter"/>
                <v:path gradientshapeok="t" o:connecttype="rect"/>
              </v:shapetype>
              <v:shape id="Text Box 17" o:spid="_x0000_s1026" type="#_x0000_t202" style="position:absolute;margin-left:-6.5pt;margin-top:22.1pt;width:595.2pt;height:90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" fillcolor="white [3201]" stroked="f" strokeweight=".5pt">
                <v:textbox>
                  <w:txbxContent>
                    <w:p w14:paraId="627F5E7C" w14:textId="77777777" w:rsidR="009B2CD4" w:rsidRPr="00F124D9" w:rsidRDefault="009B2CD4" w:rsidP="009B2CD4">
                      <w:pPr>
                        <w:jc w:val="center"/>
                        <w:rPr>
                          <w:rFonts w:cs="Calibri"/>
                          <w:sz w:val="40"/>
                          <w:szCs w:val="40"/>
                        </w:rPr>
                      </w:pPr>
                    </w:p>
                    <w:p w14:paraId="1559342B" w14:textId="77777777" w:rsidR="00A6173C" w:rsidRDefault="00A6173C" w:rsidP="009B2CD4">
                      <w:pPr>
                        <w:jc w:val="center"/>
                        <w:rPr>
                          <w:rFonts w:cs="Calibri"/>
                          <w:b/>
                          <w:bCs/>
                          <w:sz w:val="40"/>
                          <w:szCs w:val="40"/>
                        </w:rPr>
                      </w:pPr>
                      <w:r>
                        <w:rPr>
                          <w:rFonts w:cs="Calibri"/>
                          <w:b/>
                          <w:bCs/>
                          <w:sz w:val="40"/>
                          <w:szCs w:val="40"/>
                        </w:rPr>
                        <w:t xml:space="preserve">Thornhill Primary School </w:t>
                      </w:r>
                    </w:p>
                    <w:p w14:paraId="4B589DCD" w14:textId="180BBCDD" w:rsidR="009B2CD4" w:rsidRPr="00501162" w:rsidRDefault="00B8129B" w:rsidP="009B2CD4">
                      <w:pPr>
                        <w:jc w:val="center"/>
                        <w:rPr>
                          <w:rFonts w:ascii="Arial" w:hAnsi="Arial" w:cs="Arial"/>
                          <w:b/>
                          <w:bCs/>
                          <w:sz w:val="48"/>
                          <w:szCs w:val="48"/>
                        </w:rPr>
                      </w:pPr>
                      <w:r>
                        <w:rPr>
                          <w:rFonts w:cs="Calibri"/>
                          <w:b/>
                          <w:bCs/>
                          <w:sz w:val="40"/>
                          <w:szCs w:val="40"/>
                        </w:rPr>
                        <w:t>Special Educational Needs and Disability Policy</w:t>
                      </w:r>
                    </w:p>
                  </w:txbxContent>
                </v:textbox>
                <w10:wrap anchorx="page"/>
              </v:shape>
            </w:pict>
          </mc:Fallback>
        </mc:AlternateContent>
      </w:r>
    </w:p>
    <w:p w14:paraId="14ED5E43" w14:textId="140BCD07" w:rsidR="009B2CD4" w:rsidRDefault="009B2CD4"/>
    <w:p w14:paraId="69E19309" w14:textId="074513F3" w:rsidR="009B2CD4" w:rsidRDefault="009B2CD4"/>
    <w:p w14:paraId="3C21B7A0" w14:textId="77777777" w:rsidR="00DA5696" w:rsidRDefault="00DA5696"/>
    <w:p w14:paraId="116437D2" w14:textId="77777777" w:rsidR="00DA5696" w:rsidRDefault="00DA5696"/>
    <w:p w14:paraId="37A26AB3" w14:textId="77777777" w:rsidR="00DA5696" w:rsidRDefault="00DA5696"/>
    <w:tbl>
      <w:tblPr>
        <w:tblStyle w:val="TableGrid"/>
        <w:tblpPr w:leftFromText="180" w:rightFromText="180" w:vertAnchor="text" w:horzAnchor="margin" w:tblpXSpec="center" w:tblpY="4481"/>
        <w:tblW w:w="100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48"/>
        <w:gridCol w:w="230"/>
        <w:gridCol w:w="2347"/>
        <w:gridCol w:w="230"/>
        <w:gridCol w:w="2347"/>
        <w:gridCol w:w="230"/>
        <w:gridCol w:w="2347"/>
      </w:tblGrid>
      <w:tr w:rsidR="00B8129B" w14:paraId="6F27461F" w14:textId="77777777" w:rsidTr="0013229F">
        <w:trPr>
          <w:trHeight w:val="554"/>
        </w:trPr>
        <w:tc>
          <w:tcPr>
            <w:tcW w:w="2348" w:type="dxa"/>
            <w:shd w:val="clear" w:color="auto" w:fill="8F7212"/>
            <w:vAlign w:val="center"/>
          </w:tcPr>
          <w:p w14:paraId="7C127F3E" w14:textId="77777777" w:rsidR="00B8129B" w:rsidRPr="009F250A" w:rsidRDefault="00B8129B" w:rsidP="0013229F">
            <w:pPr>
              <w:rPr>
                <w:rFonts w:cs="Calibri"/>
                <w:sz w:val="28"/>
                <w:szCs w:val="28"/>
              </w:rPr>
            </w:pPr>
            <w:bookmarkStart w:id="0" w:name="_Toc201654765"/>
            <w:r w:rsidRPr="009F250A">
              <w:rPr>
                <w:rFonts w:cs="Calibri"/>
                <w:sz w:val="28"/>
                <w:szCs w:val="28"/>
              </w:rPr>
              <w:t>Reviewed on</w:t>
            </w:r>
          </w:p>
        </w:tc>
        <w:tc>
          <w:tcPr>
            <w:tcW w:w="230" w:type="dxa"/>
            <w:vAlign w:val="center"/>
          </w:tcPr>
          <w:p w14:paraId="6CA8561F" w14:textId="77777777" w:rsidR="00B8129B" w:rsidRPr="009F250A" w:rsidRDefault="00B8129B" w:rsidP="0013229F">
            <w:pPr>
              <w:rPr>
                <w:rFonts w:cs="Calibri"/>
                <w:sz w:val="28"/>
                <w:szCs w:val="28"/>
              </w:rPr>
            </w:pPr>
          </w:p>
        </w:tc>
        <w:tc>
          <w:tcPr>
            <w:tcW w:w="2347" w:type="dxa"/>
            <w:shd w:val="clear" w:color="auto" w:fill="F2F2F2" w:themeFill="background1" w:themeFillShade="F2"/>
            <w:vAlign w:val="center"/>
          </w:tcPr>
          <w:p w14:paraId="10FCD2FC" w14:textId="77777777" w:rsidR="00B8129B" w:rsidRPr="009F250A" w:rsidRDefault="00B8129B" w:rsidP="0013229F">
            <w:pPr>
              <w:rPr>
                <w:rFonts w:cs="Calibri"/>
                <w:sz w:val="28"/>
                <w:szCs w:val="28"/>
              </w:rPr>
            </w:pPr>
            <w:r>
              <w:rPr>
                <w:rFonts w:cs="Calibri"/>
                <w:sz w:val="28"/>
                <w:szCs w:val="28"/>
              </w:rPr>
              <w:t>2025/26, Term1</w:t>
            </w:r>
          </w:p>
        </w:tc>
        <w:tc>
          <w:tcPr>
            <w:tcW w:w="230" w:type="dxa"/>
            <w:vAlign w:val="center"/>
          </w:tcPr>
          <w:p w14:paraId="4E36BA6E" w14:textId="77777777" w:rsidR="00B8129B" w:rsidRPr="009F250A" w:rsidRDefault="00B8129B" w:rsidP="0013229F">
            <w:pPr>
              <w:rPr>
                <w:rFonts w:cs="Calibri"/>
                <w:sz w:val="28"/>
                <w:szCs w:val="28"/>
              </w:rPr>
            </w:pPr>
          </w:p>
        </w:tc>
        <w:tc>
          <w:tcPr>
            <w:tcW w:w="2347" w:type="dxa"/>
            <w:shd w:val="clear" w:color="auto" w:fill="8F7212"/>
            <w:vAlign w:val="center"/>
          </w:tcPr>
          <w:p w14:paraId="249AE03C" w14:textId="77777777" w:rsidR="00B8129B" w:rsidRPr="009F250A" w:rsidRDefault="00B8129B" w:rsidP="0013229F">
            <w:pPr>
              <w:rPr>
                <w:rFonts w:cs="Calibri"/>
                <w:sz w:val="28"/>
                <w:szCs w:val="28"/>
              </w:rPr>
            </w:pPr>
            <w:r w:rsidRPr="009F250A">
              <w:rPr>
                <w:rFonts w:cs="Calibri"/>
                <w:sz w:val="28"/>
                <w:szCs w:val="28"/>
              </w:rPr>
              <w:t>Review frequency</w:t>
            </w:r>
          </w:p>
        </w:tc>
        <w:tc>
          <w:tcPr>
            <w:tcW w:w="230" w:type="dxa"/>
            <w:vAlign w:val="center"/>
          </w:tcPr>
          <w:p w14:paraId="64992234" w14:textId="77777777" w:rsidR="00B8129B" w:rsidRPr="009F250A" w:rsidRDefault="00B8129B" w:rsidP="0013229F">
            <w:pPr>
              <w:rPr>
                <w:rFonts w:cs="Calibri"/>
                <w:sz w:val="28"/>
                <w:szCs w:val="28"/>
              </w:rPr>
            </w:pPr>
          </w:p>
        </w:tc>
        <w:tc>
          <w:tcPr>
            <w:tcW w:w="2347" w:type="dxa"/>
            <w:shd w:val="clear" w:color="auto" w:fill="F2F2F2" w:themeFill="background1" w:themeFillShade="F2"/>
            <w:vAlign w:val="center"/>
          </w:tcPr>
          <w:p w14:paraId="61C21EDF" w14:textId="77777777" w:rsidR="00B8129B" w:rsidRPr="009F250A" w:rsidRDefault="00B8129B" w:rsidP="0013229F">
            <w:pPr>
              <w:rPr>
                <w:rFonts w:cs="Calibri"/>
                <w:sz w:val="28"/>
                <w:szCs w:val="28"/>
              </w:rPr>
            </w:pPr>
            <w:r>
              <w:rPr>
                <w:rFonts w:cs="Calibri"/>
                <w:sz w:val="28"/>
                <w:szCs w:val="28"/>
              </w:rPr>
              <w:t>Annual</w:t>
            </w:r>
          </w:p>
        </w:tc>
      </w:tr>
      <w:tr w:rsidR="00B8129B" w14:paraId="47E1C61D" w14:textId="77777777" w:rsidTr="0013229F">
        <w:trPr>
          <w:trHeight w:hRule="exact" w:val="54"/>
        </w:trPr>
        <w:tc>
          <w:tcPr>
            <w:tcW w:w="2348" w:type="dxa"/>
            <w:vAlign w:val="center"/>
          </w:tcPr>
          <w:p w14:paraId="50BA0FCB" w14:textId="77777777" w:rsidR="00B8129B" w:rsidRPr="009F250A" w:rsidRDefault="00B8129B" w:rsidP="0013229F">
            <w:pPr>
              <w:rPr>
                <w:rFonts w:cs="Calibri"/>
                <w:sz w:val="4"/>
                <w:szCs w:val="4"/>
              </w:rPr>
            </w:pPr>
          </w:p>
        </w:tc>
        <w:tc>
          <w:tcPr>
            <w:tcW w:w="230" w:type="dxa"/>
            <w:vAlign w:val="center"/>
          </w:tcPr>
          <w:p w14:paraId="0CFCB464" w14:textId="77777777" w:rsidR="00B8129B" w:rsidRPr="009F250A" w:rsidRDefault="00B8129B" w:rsidP="0013229F">
            <w:pPr>
              <w:rPr>
                <w:rFonts w:cs="Calibri"/>
                <w:sz w:val="28"/>
                <w:szCs w:val="28"/>
              </w:rPr>
            </w:pPr>
          </w:p>
        </w:tc>
        <w:tc>
          <w:tcPr>
            <w:tcW w:w="2347" w:type="dxa"/>
            <w:vAlign w:val="center"/>
          </w:tcPr>
          <w:p w14:paraId="55A12B68" w14:textId="77777777" w:rsidR="00B8129B" w:rsidRPr="009F250A" w:rsidRDefault="00B8129B" w:rsidP="0013229F">
            <w:pPr>
              <w:rPr>
                <w:rFonts w:cs="Calibri"/>
                <w:sz w:val="28"/>
                <w:szCs w:val="28"/>
              </w:rPr>
            </w:pPr>
          </w:p>
        </w:tc>
        <w:tc>
          <w:tcPr>
            <w:tcW w:w="230" w:type="dxa"/>
            <w:vAlign w:val="center"/>
          </w:tcPr>
          <w:p w14:paraId="230B0EC6" w14:textId="77777777" w:rsidR="00B8129B" w:rsidRPr="009F250A" w:rsidRDefault="00B8129B" w:rsidP="0013229F">
            <w:pPr>
              <w:rPr>
                <w:rFonts w:cs="Calibri"/>
                <w:sz w:val="28"/>
                <w:szCs w:val="28"/>
              </w:rPr>
            </w:pPr>
          </w:p>
        </w:tc>
        <w:tc>
          <w:tcPr>
            <w:tcW w:w="2347" w:type="dxa"/>
            <w:vAlign w:val="center"/>
          </w:tcPr>
          <w:p w14:paraId="7A427B2C" w14:textId="77777777" w:rsidR="00B8129B" w:rsidRPr="009F250A" w:rsidRDefault="00B8129B" w:rsidP="0013229F">
            <w:pPr>
              <w:rPr>
                <w:rFonts w:cs="Calibri"/>
                <w:sz w:val="28"/>
                <w:szCs w:val="28"/>
              </w:rPr>
            </w:pPr>
          </w:p>
        </w:tc>
        <w:tc>
          <w:tcPr>
            <w:tcW w:w="230" w:type="dxa"/>
            <w:vAlign w:val="center"/>
          </w:tcPr>
          <w:p w14:paraId="637C3E7E" w14:textId="77777777" w:rsidR="00B8129B" w:rsidRPr="009F250A" w:rsidRDefault="00B8129B" w:rsidP="0013229F">
            <w:pPr>
              <w:rPr>
                <w:rFonts w:cs="Calibri"/>
                <w:sz w:val="28"/>
                <w:szCs w:val="28"/>
              </w:rPr>
            </w:pPr>
          </w:p>
        </w:tc>
        <w:tc>
          <w:tcPr>
            <w:tcW w:w="2347" w:type="dxa"/>
            <w:vAlign w:val="center"/>
          </w:tcPr>
          <w:p w14:paraId="30765D30" w14:textId="77777777" w:rsidR="00B8129B" w:rsidRPr="009F250A" w:rsidRDefault="00B8129B" w:rsidP="0013229F">
            <w:pPr>
              <w:rPr>
                <w:rFonts w:cs="Calibri"/>
                <w:sz w:val="28"/>
                <w:szCs w:val="28"/>
              </w:rPr>
            </w:pPr>
          </w:p>
        </w:tc>
      </w:tr>
      <w:tr w:rsidR="00B8129B" w14:paraId="1746854A" w14:textId="77777777" w:rsidTr="0013229F">
        <w:trPr>
          <w:trHeight w:val="554"/>
        </w:trPr>
        <w:tc>
          <w:tcPr>
            <w:tcW w:w="2348" w:type="dxa"/>
            <w:shd w:val="clear" w:color="auto" w:fill="8F7212"/>
            <w:vAlign w:val="center"/>
          </w:tcPr>
          <w:p w14:paraId="3B7A31E8" w14:textId="77777777" w:rsidR="00B8129B" w:rsidRPr="009F250A" w:rsidRDefault="00B8129B" w:rsidP="0013229F">
            <w:pPr>
              <w:rPr>
                <w:rFonts w:cs="Calibri"/>
                <w:sz w:val="28"/>
                <w:szCs w:val="28"/>
              </w:rPr>
            </w:pPr>
            <w:r w:rsidRPr="009F250A">
              <w:rPr>
                <w:rFonts w:cs="Calibri"/>
                <w:sz w:val="28"/>
                <w:szCs w:val="28"/>
              </w:rPr>
              <w:t>Next review due</w:t>
            </w:r>
          </w:p>
        </w:tc>
        <w:tc>
          <w:tcPr>
            <w:tcW w:w="230" w:type="dxa"/>
            <w:vAlign w:val="center"/>
          </w:tcPr>
          <w:p w14:paraId="59D97649" w14:textId="77777777" w:rsidR="00B8129B" w:rsidRPr="009F250A" w:rsidRDefault="00B8129B" w:rsidP="0013229F">
            <w:pPr>
              <w:rPr>
                <w:rFonts w:cs="Calibri"/>
                <w:sz w:val="28"/>
                <w:szCs w:val="28"/>
              </w:rPr>
            </w:pPr>
          </w:p>
        </w:tc>
        <w:tc>
          <w:tcPr>
            <w:tcW w:w="2347" w:type="dxa"/>
            <w:shd w:val="clear" w:color="auto" w:fill="F2F2F2" w:themeFill="background1" w:themeFillShade="F2"/>
            <w:vAlign w:val="center"/>
          </w:tcPr>
          <w:p w14:paraId="069BA2AB" w14:textId="77777777" w:rsidR="00B8129B" w:rsidRPr="009F250A" w:rsidRDefault="00B8129B" w:rsidP="0013229F">
            <w:pPr>
              <w:rPr>
                <w:rFonts w:cs="Calibri"/>
                <w:sz w:val="28"/>
                <w:szCs w:val="28"/>
              </w:rPr>
            </w:pPr>
            <w:r>
              <w:rPr>
                <w:rFonts w:cs="Calibri"/>
                <w:sz w:val="28"/>
                <w:szCs w:val="28"/>
              </w:rPr>
              <w:t>2026/27, Term 1</w:t>
            </w:r>
          </w:p>
        </w:tc>
        <w:tc>
          <w:tcPr>
            <w:tcW w:w="230" w:type="dxa"/>
            <w:vAlign w:val="center"/>
          </w:tcPr>
          <w:p w14:paraId="1BBC2CED" w14:textId="77777777" w:rsidR="00B8129B" w:rsidRPr="009F250A" w:rsidRDefault="00B8129B" w:rsidP="0013229F">
            <w:pPr>
              <w:rPr>
                <w:rFonts w:cs="Calibri"/>
                <w:sz w:val="28"/>
                <w:szCs w:val="28"/>
              </w:rPr>
            </w:pPr>
          </w:p>
        </w:tc>
        <w:tc>
          <w:tcPr>
            <w:tcW w:w="2347" w:type="dxa"/>
            <w:shd w:val="clear" w:color="auto" w:fill="8F7212"/>
            <w:vAlign w:val="center"/>
          </w:tcPr>
          <w:p w14:paraId="1D14396C" w14:textId="77777777" w:rsidR="00B8129B" w:rsidRPr="009F250A" w:rsidRDefault="00B8129B" w:rsidP="0013229F">
            <w:pPr>
              <w:rPr>
                <w:rFonts w:cs="Calibri"/>
                <w:sz w:val="28"/>
                <w:szCs w:val="28"/>
              </w:rPr>
            </w:pPr>
            <w:r>
              <w:rPr>
                <w:rFonts w:cs="Calibri"/>
                <w:sz w:val="28"/>
                <w:szCs w:val="28"/>
              </w:rPr>
              <w:t>Template Yes / No</w:t>
            </w:r>
          </w:p>
        </w:tc>
        <w:tc>
          <w:tcPr>
            <w:tcW w:w="230" w:type="dxa"/>
            <w:vAlign w:val="center"/>
          </w:tcPr>
          <w:p w14:paraId="2BEB95FD" w14:textId="77777777" w:rsidR="00B8129B" w:rsidRPr="009F250A" w:rsidRDefault="00B8129B" w:rsidP="0013229F">
            <w:pPr>
              <w:rPr>
                <w:rFonts w:cs="Calibri"/>
                <w:sz w:val="28"/>
                <w:szCs w:val="28"/>
              </w:rPr>
            </w:pPr>
          </w:p>
        </w:tc>
        <w:tc>
          <w:tcPr>
            <w:tcW w:w="2347" w:type="dxa"/>
            <w:shd w:val="clear" w:color="auto" w:fill="F2F2F2" w:themeFill="background1" w:themeFillShade="F2"/>
            <w:vAlign w:val="center"/>
          </w:tcPr>
          <w:p w14:paraId="07E5D5C4" w14:textId="77777777" w:rsidR="00B8129B" w:rsidRPr="009F250A" w:rsidRDefault="00B8129B" w:rsidP="0013229F">
            <w:pPr>
              <w:rPr>
                <w:rFonts w:cs="Calibri"/>
                <w:sz w:val="28"/>
                <w:szCs w:val="28"/>
              </w:rPr>
            </w:pPr>
            <w:r>
              <w:rPr>
                <w:rFonts w:cs="Calibri"/>
                <w:sz w:val="28"/>
                <w:szCs w:val="28"/>
              </w:rPr>
              <w:t>Yes</w:t>
            </w:r>
          </w:p>
        </w:tc>
      </w:tr>
      <w:tr w:rsidR="00B8129B" w14:paraId="29B9476C" w14:textId="77777777" w:rsidTr="0013229F">
        <w:trPr>
          <w:trHeight w:hRule="exact" w:val="54"/>
        </w:trPr>
        <w:tc>
          <w:tcPr>
            <w:tcW w:w="2348" w:type="dxa"/>
            <w:vAlign w:val="center"/>
          </w:tcPr>
          <w:p w14:paraId="07742D7F" w14:textId="77777777" w:rsidR="00B8129B" w:rsidRPr="009F250A" w:rsidRDefault="00B8129B" w:rsidP="0013229F">
            <w:pPr>
              <w:rPr>
                <w:rFonts w:cs="Calibri"/>
                <w:sz w:val="28"/>
                <w:szCs w:val="28"/>
              </w:rPr>
            </w:pPr>
          </w:p>
        </w:tc>
        <w:tc>
          <w:tcPr>
            <w:tcW w:w="230" w:type="dxa"/>
            <w:vAlign w:val="center"/>
          </w:tcPr>
          <w:p w14:paraId="0F020ACD" w14:textId="77777777" w:rsidR="00B8129B" w:rsidRPr="009F250A" w:rsidRDefault="00B8129B" w:rsidP="0013229F">
            <w:pPr>
              <w:rPr>
                <w:rFonts w:cs="Calibri"/>
                <w:sz w:val="28"/>
                <w:szCs w:val="28"/>
              </w:rPr>
            </w:pPr>
          </w:p>
        </w:tc>
        <w:tc>
          <w:tcPr>
            <w:tcW w:w="2347" w:type="dxa"/>
            <w:vAlign w:val="center"/>
          </w:tcPr>
          <w:p w14:paraId="5C650DA6" w14:textId="77777777" w:rsidR="00B8129B" w:rsidRPr="009F250A" w:rsidRDefault="00B8129B" w:rsidP="0013229F">
            <w:pPr>
              <w:rPr>
                <w:rFonts w:cs="Calibri"/>
                <w:sz w:val="28"/>
                <w:szCs w:val="28"/>
              </w:rPr>
            </w:pPr>
          </w:p>
        </w:tc>
        <w:tc>
          <w:tcPr>
            <w:tcW w:w="230" w:type="dxa"/>
            <w:vAlign w:val="center"/>
          </w:tcPr>
          <w:p w14:paraId="2BC97578" w14:textId="77777777" w:rsidR="00B8129B" w:rsidRPr="009F250A" w:rsidRDefault="00B8129B" w:rsidP="0013229F">
            <w:pPr>
              <w:rPr>
                <w:rFonts w:cs="Calibri"/>
                <w:sz w:val="28"/>
                <w:szCs w:val="28"/>
              </w:rPr>
            </w:pPr>
          </w:p>
        </w:tc>
        <w:tc>
          <w:tcPr>
            <w:tcW w:w="2347" w:type="dxa"/>
            <w:vAlign w:val="center"/>
          </w:tcPr>
          <w:p w14:paraId="6AAC401A" w14:textId="77777777" w:rsidR="00B8129B" w:rsidRPr="009F250A" w:rsidRDefault="00B8129B" w:rsidP="0013229F">
            <w:pPr>
              <w:rPr>
                <w:rFonts w:cs="Calibri"/>
                <w:sz w:val="28"/>
                <w:szCs w:val="28"/>
              </w:rPr>
            </w:pPr>
          </w:p>
        </w:tc>
        <w:tc>
          <w:tcPr>
            <w:tcW w:w="230" w:type="dxa"/>
            <w:vAlign w:val="center"/>
          </w:tcPr>
          <w:p w14:paraId="6D241888" w14:textId="77777777" w:rsidR="00B8129B" w:rsidRPr="009F250A" w:rsidRDefault="00B8129B" w:rsidP="0013229F">
            <w:pPr>
              <w:rPr>
                <w:rFonts w:cs="Calibri"/>
                <w:sz w:val="28"/>
                <w:szCs w:val="28"/>
              </w:rPr>
            </w:pPr>
          </w:p>
        </w:tc>
        <w:tc>
          <w:tcPr>
            <w:tcW w:w="2347" w:type="dxa"/>
            <w:vAlign w:val="center"/>
          </w:tcPr>
          <w:p w14:paraId="1CCE199C" w14:textId="77777777" w:rsidR="00B8129B" w:rsidRPr="009F250A" w:rsidRDefault="00B8129B" w:rsidP="0013229F">
            <w:pPr>
              <w:rPr>
                <w:rFonts w:cs="Calibri"/>
                <w:sz w:val="28"/>
                <w:szCs w:val="28"/>
              </w:rPr>
            </w:pPr>
          </w:p>
        </w:tc>
      </w:tr>
      <w:tr w:rsidR="00B8129B" w14:paraId="1D932F6E" w14:textId="77777777" w:rsidTr="0013229F">
        <w:trPr>
          <w:trHeight w:val="554"/>
        </w:trPr>
        <w:tc>
          <w:tcPr>
            <w:tcW w:w="2348" w:type="dxa"/>
            <w:shd w:val="clear" w:color="auto" w:fill="8F7212"/>
            <w:vAlign w:val="center"/>
          </w:tcPr>
          <w:p w14:paraId="43F5B43B" w14:textId="77777777" w:rsidR="00B8129B" w:rsidRPr="009F250A" w:rsidRDefault="00B8129B" w:rsidP="0013229F">
            <w:pPr>
              <w:rPr>
                <w:rFonts w:cs="Calibri"/>
                <w:sz w:val="28"/>
                <w:szCs w:val="28"/>
              </w:rPr>
            </w:pPr>
            <w:r w:rsidRPr="009F250A">
              <w:rPr>
                <w:rFonts w:cs="Calibri"/>
                <w:sz w:val="28"/>
                <w:szCs w:val="28"/>
              </w:rPr>
              <w:t>Owner</w:t>
            </w:r>
          </w:p>
        </w:tc>
        <w:tc>
          <w:tcPr>
            <w:tcW w:w="230" w:type="dxa"/>
            <w:vAlign w:val="center"/>
          </w:tcPr>
          <w:p w14:paraId="4410058A" w14:textId="77777777" w:rsidR="00B8129B" w:rsidRPr="009F250A" w:rsidRDefault="00B8129B" w:rsidP="0013229F">
            <w:pPr>
              <w:rPr>
                <w:rFonts w:cs="Calibri"/>
                <w:sz w:val="28"/>
                <w:szCs w:val="28"/>
              </w:rPr>
            </w:pPr>
          </w:p>
        </w:tc>
        <w:tc>
          <w:tcPr>
            <w:tcW w:w="2347" w:type="dxa"/>
            <w:shd w:val="clear" w:color="auto" w:fill="F2F2F2" w:themeFill="background1" w:themeFillShade="F2"/>
            <w:vAlign w:val="center"/>
          </w:tcPr>
          <w:p w14:paraId="35B14B43" w14:textId="77777777" w:rsidR="00B8129B" w:rsidRPr="009F250A" w:rsidRDefault="00B8129B" w:rsidP="0013229F">
            <w:pPr>
              <w:rPr>
                <w:rFonts w:cs="Calibri"/>
                <w:sz w:val="28"/>
                <w:szCs w:val="28"/>
              </w:rPr>
            </w:pPr>
            <w:r>
              <w:rPr>
                <w:rFonts w:cs="Calibri"/>
                <w:sz w:val="28"/>
                <w:szCs w:val="28"/>
              </w:rPr>
              <w:t>Dir of Ed, Primary</w:t>
            </w:r>
          </w:p>
        </w:tc>
        <w:tc>
          <w:tcPr>
            <w:tcW w:w="230" w:type="dxa"/>
            <w:vAlign w:val="center"/>
          </w:tcPr>
          <w:p w14:paraId="6DA111CB" w14:textId="77777777" w:rsidR="00B8129B" w:rsidRPr="009F250A" w:rsidRDefault="00B8129B" w:rsidP="0013229F">
            <w:pPr>
              <w:rPr>
                <w:rFonts w:cs="Calibri"/>
                <w:sz w:val="28"/>
                <w:szCs w:val="28"/>
              </w:rPr>
            </w:pPr>
          </w:p>
        </w:tc>
        <w:tc>
          <w:tcPr>
            <w:tcW w:w="2347" w:type="dxa"/>
            <w:shd w:val="clear" w:color="auto" w:fill="8F7212"/>
            <w:vAlign w:val="center"/>
          </w:tcPr>
          <w:p w14:paraId="57348B63" w14:textId="77777777" w:rsidR="00B8129B" w:rsidRPr="009F250A" w:rsidRDefault="00B8129B" w:rsidP="0013229F">
            <w:pPr>
              <w:rPr>
                <w:rFonts w:cs="Calibri"/>
                <w:sz w:val="28"/>
                <w:szCs w:val="28"/>
              </w:rPr>
            </w:pPr>
            <w:r w:rsidRPr="009F250A">
              <w:rPr>
                <w:rFonts w:cs="Calibri"/>
                <w:sz w:val="28"/>
                <w:szCs w:val="28"/>
              </w:rPr>
              <w:t>Approved by</w:t>
            </w:r>
          </w:p>
        </w:tc>
        <w:tc>
          <w:tcPr>
            <w:tcW w:w="230" w:type="dxa"/>
            <w:vAlign w:val="center"/>
          </w:tcPr>
          <w:p w14:paraId="15D42B83" w14:textId="77777777" w:rsidR="00B8129B" w:rsidRPr="009F250A" w:rsidRDefault="00B8129B" w:rsidP="0013229F">
            <w:pPr>
              <w:rPr>
                <w:rFonts w:cs="Calibri"/>
                <w:sz w:val="28"/>
                <w:szCs w:val="28"/>
              </w:rPr>
            </w:pPr>
          </w:p>
        </w:tc>
        <w:tc>
          <w:tcPr>
            <w:tcW w:w="2347" w:type="dxa"/>
            <w:shd w:val="clear" w:color="auto" w:fill="F2F2F2" w:themeFill="background1" w:themeFillShade="F2"/>
            <w:vAlign w:val="center"/>
          </w:tcPr>
          <w:p w14:paraId="0795EC34" w14:textId="77777777" w:rsidR="00B8129B" w:rsidRPr="009F250A" w:rsidRDefault="00B8129B" w:rsidP="0013229F">
            <w:pPr>
              <w:rPr>
                <w:rFonts w:cs="Calibri"/>
                <w:sz w:val="28"/>
                <w:szCs w:val="28"/>
              </w:rPr>
            </w:pPr>
            <w:r>
              <w:rPr>
                <w:rFonts w:cs="Calibri"/>
                <w:sz w:val="28"/>
                <w:szCs w:val="28"/>
              </w:rPr>
              <w:t>Board of Trustees</w:t>
            </w:r>
          </w:p>
        </w:tc>
      </w:tr>
    </w:tbl>
    <w:p w14:paraId="409058A9" w14:textId="367A50B0" w:rsidR="00B8129B" w:rsidRDefault="00B8129B">
      <w:pPr>
        <w:spacing w:after="160" w:line="259" w:lineRule="auto"/>
        <w:rPr>
          <w:rFonts w:eastAsiaTheme="majorEastAsia" w:cstheme="majorBidi"/>
          <w:b/>
          <w:szCs w:val="40"/>
        </w:rPr>
      </w:pPr>
      <w:r>
        <w:t xml:space="preserve"> </w:t>
      </w:r>
      <w:r>
        <w:br w:type="page"/>
      </w:r>
    </w:p>
    <w:p w14:paraId="6CE437B5" w14:textId="6F94F538" w:rsidR="00DA5696" w:rsidRPr="0052028B" w:rsidRDefault="00DA5696" w:rsidP="0052028B">
      <w:pPr>
        <w:rPr>
          <w:b/>
          <w:bCs/>
        </w:rPr>
      </w:pPr>
      <w:r w:rsidRPr="0052028B">
        <w:rPr>
          <w:b/>
          <w:bCs/>
        </w:rPr>
        <w:lastRenderedPageBreak/>
        <w:t>History of Policy Changes</w:t>
      </w:r>
      <w:bookmarkEnd w:id="0"/>
    </w:p>
    <w:p w14:paraId="10BC0C1A" w14:textId="77777777" w:rsidR="0052028B" w:rsidRPr="0052028B" w:rsidRDefault="0052028B" w:rsidP="0052028B"/>
    <w:tbl>
      <w:tblPr>
        <w:tblStyle w:val="TableGrid"/>
        <w:tblW w:w="0" w:type="auto"/>
        <w:tblInd w:w="137" w:type="dxa"/>
        <w:tblLook w:val="04A0" w:firstRow="1" w:lastRow="0" w:firstColumn="1" w:lastColumn="0" w:noHBand="0" w:noVBand="1"/>
      </w:tblPr>
      <w:tblGrid>
        <w:gridCol w:w="975"/>
        <w:gridCol w:w="696"/>
        <w:gridCol w:w="5571"/>
        <w:gridCol w:w="1637"/>
      </w:tblGrid>
      <w:tr w:rsidR="00DA5696" w:rsidRPr="00DA5696" w14:paraId="51A3E3F8" w14:textId="77777777" w:rsidTr="000261C6">
        <w:tc>
          <w:tcPr>
            <w:tcW w:w="975" w:type="dxa"/>
            <w:shd w:val="clear" w:color="auto" w:fill="D9D9D9" w:themeFill="background1" w:themeFillShade="D9"/>
            <w:hideMark/>
          </w:tcPr>
          <w:p w14:paraId="31837BAF" w14:textId="77777777" w:rsidR="00DA5696" w:rsidRPr="00DA5696" w:rsidRDefault="00DA5696" w:rsidP="00DA5696">
            <w:pPr>
              <w:spacing w:after="160" w:line="259" w:lineRule="auto"/>
              <w:rPr>
                <w:rFonts w:cs="Calibri"/>
                <w:b/>
                <w:bCs/>
              </w:rPr>
            </w:pPr>
            <w:r w:rsidRPr="00DA5696">
              <w:rPr>
                <w:rFonts w:cs="Calibri"/>
                <w:b/>
                <w:bCs/>
              </w:rPr>
              <w:t>Date</w:t>
            </w:r>
          </w:p>
        </w:tc>
        <w:tc>
          <w:tcPr>
            <w:tcW w:w="696" w:type="dxa"/>
            <w:shd w:val="clear" w:color="auto" w:fill="D9D9D9" w:themeFill="background1" w:themeFillShade="D9"/>
            <w:hideMark/>
          </w:tcPr>
          <w:p w14:paraId="1C2CC0FE" w14:textId="77777777" w:rsidR="00DA5696" w:rsidRPr="00DA5696" w:rsidRDefault="00DA5696" w:rsidP="00DA5696">
            <w:pPr>
              <w:spacing w:after="160" w:line="259" w:lineRule="auto"/>
              <w:rPr>
                <w:rFonts w:cs="Calibri"/>
                <w:b/>
                <w:bCs/>
              </w:rPr>
            </w:pPr>
            <w:r w:rsidRPr="00DA5696">
              <w:rPr>
                <w:rFonts w:cs="Calibri"/>
                <w:b/>
                <w:bCs/>
              </w:rPr>
              <w:t>Page</w:t>
            </w:r>
          </w:p>
        </w:tc>
        <w:tc>
          <w:tcPr>
            <w:tcW w:w="5571" w:type="dxa"/>
            <w:shd w:val="clear" w:color="auto" w:fill="D9D9D9" w:themeFill="background1" w:themeFillShade="D9"/>
            <w:hideMark/>
          </w:tcPr>
          <w:p w14:paraId="7BF490A2" w14:textId="77777777" w:rsidR="00DA5696" w:rsidRPr="00DA5696" w:rsidRDefault="00DA5696" w:rsidP="00DA5696">
            <w:pPr>
              <w:spacing w:after="160" w:line="259" w:lineRule="auto"/>
              <w:rPr>
                <w:rFonts w:cs="Calibri"/>
                <w:b/>
                <w:bCs/>
              </w:rPr>
            </w:pPr>
            <w:r w:rsidRPr="00DA5696">
              <w:rPr>
                <w:rFonts w:cs="Calibri"/>
                <w:b/>
                <w:bCs/>
              </w:rPr>
              <w:t>Change</w:t>
            </w:r>
          </w:p>
        </w:tc>
        <w:tc>
          <w:tcPr>
            <w:tcW w:w="1637" w:type="dxa"/>
            <w:shd w:val="clear" w:color="auto" w:fill="D9D9D9" w:themeFill="background1" w:themeFillShade="D9"/>
            <w:hideMark/>
          </w:tcPr>
          <w:p w14:paraId="705D982D" w14:textId="77777777" w:rsidR="00DA5696" w:rsidRPr="00DA5696" w:rsidRDefault="00DA5696" w:rsidP="00DA5696">
            <w:pPr>
              <w:spacing w:after="160" w:line="259" w:lineRule="auto"/>
              <w:rPr>
                <w:rFonts w:cs="Calibri"/>
                <w:b/>
                <w:bCs/>
              </w:rPr>
            </w:pPr>
            <w:r w:rsidRPr="00DA5696">
              <w:rPr>
                <w:rFonts w:cs="Calibri"/>
                <w:b/>
                <w:bCs/>
              </w:rPr>
              <w:t>Origin of Change</w:t>
            </w:r>
          </w:p>
        </w:tc>
      </w:tr>
      <w:tr w:rsidR="007717B9" w:rsidRPr="00DA5696" w14:paraId="1F9CC81D" w14:textId="77777777" w:rsidTr="000261C6">
        <w:tc>
          <w:tcPr>
            <w:tcW w:w="975" w:type="dxa"/>
            <w:vMerge w:val="restart"/>
            <w:hideMark/>
          </w:tcPr>
          <w:p w14:paraId="176D710C" w14:textId="222D4026" w:rsidR="007717B9" w:rsidRPr="00DA5696" w:rsidRDefault="007717B9" w:rsidP="007717B9">
            <w:pPr>
              <w:rPr>
                <w:rFonts w:cs="Calibri"/>
              </w:rPr>
            </w:pPr>
            <w:r>
              <w:rPr>
                <w:rFonts w:cs="Calibri"/>
              </w:rPr>
              <w:t>Sep 25</w:t>
            </w:r>
          </w:p>
        </w:tc>
        <w:tc>
          <w:tcPr>
            <w:tcW w:w="696" w:type="dxa"/>
          </w:tcPr>
          <w:p w14:paraId="5C968591" w14:textId="36417F09" w:rsidR="007717B9" w:rsidRPr="00DA5696" w:rsidRDefault="007717B9" w:rsidP="007717B9">
            <w:pPr>
              <w:rPr>
                <w:rFonts w:cs="Calibri"/>
              </w:rPr>
            </w:pPr>
            <w:r>
              <w:rPr>
                <w:rFonts w:cs="Calibri"/>
              </w:rPr>
              <w:t>All</w:t>
            </w:r>
          </w:p>
        </w:tc>
        <w:tc>
          <w:tcPr>
            <w:tcW w:w="5571" w:type="dxa"/>
          </w:tcPr>
          <w:p w14:paraId="158EEBF6" w14:textId="7E7D3C8B" w:rsidR="007717B9" w:rsidRPr="00DA5696" w:rsidRDefault="007717B9" w:rsidP="007717B9">
            <w:pPr>
              <w:rPr>
                <w:rFonts w:cs="Calibri"/>
              </w:rPr>
            </w:pPr>
            <w:r>
              <w:rPr>
                <w:rFonts w:cs="Calibri"/>
              </w:rPr>
              <w:t>References to Governing Body changed to Local Governing Committee (LGC)</w:t>
            </w:r>
          </w:p>
        </w:tc>
        <w:tc>
          <w:tcPr>
            <w:tcW w:w="1637" w:type="dxa"/>
            <w:vMerge w:val="restart"/>
            <w:hideMark/>
          </w:tcPr>
          <w:p w14:paraId="26FEFF81" w14:textId="00EF7481" w:rsidR="007717B9" w:rsidRPr="00DA5696" w:rsidRDefault="007717B9" w:rsidP="00DA5696">
            <w:pPr>
              <w:spacing w:after="160" w:line="259" w:lineRule="auto"/>
              <w:rPr>
                <w:rFonts w:cs="Calibri"/>
              </w:rPr>
            </w:pPr>
            <w:r>
              <w:rPr>
                <w:rFonts w:cs="Calibri"/>
              </w:rPr>
              <w:t>Annual Review</w:t>
            </w:r>
          </w:p>
        </w:tc>
      </w:tr>
      <w:tr w:rsidR="007717B9" w:rsidRPr="00DA5696" w14:paraId="6326E048" w14:textId="77777777" w:rsidTr="000261C6">
        <w:tc>
          <w:tcPr>
            <w:tcW w:w="975" w:type="dxa"/>
            <w:vMerge/>
          </w:tcPr>
          <w:p w14:paraId="001AAD67" w14:textId="77777777" w:rsidR="007717B9" w:rsidRDefault="007717B9" w:rsidP="007717B9">
            <w:pPr>
              <w:rPr>
                <w:rFonts w:cs="Calibri"/>
              </w:rPr>
            </w:pPr>
          </w:p>
        </w:tc>
        <w:tc>
          <w:tcPr>
            <w:tcW w:w="696" w:type="dxa"/>
          </w:tcPr>
          <w:p w14:paraId="1A7AF0CF" w14:textId="3845FFCE" w:rsidR="007717B9" w:rsidRDefault="007717B9" w:rsidP="007717B9">
            <w:pPr>
              <w:rPr>
                <w:rFonts w:cs="Calibri"/>
              </w:rPr>
            </w:pPr>
            <w:r>
              <w:rPr>
                <w:rFonts w:cs="Calibri"/>
              </w:rPr>
              <w:t>All</w:t>
            </w:r>
          </w:p>
        </w:tc>
        <w:tc>
          <w:tcPr>
            <w:tcW w:w="5571" w:type="dxa"/>
          </w:tcPr>
          <w:p w14:paraId="7974E500" w14:textId="29766E6B" w:rsidR="007717B9" w:rsidRDefault="007717B9" w:rsidP="007717B9">
            <w:pPr>
              <w:rPr>
                <w:rFonts w:cs="Calibri"/>
              </w:rPr>
            </w:pPr>
            <w:r>
              <w:rPr>
                <w:rFonts w:cs="Calibri"/>
              </w:rPr>
              <w:t>References to Headteacher changed to School Leader</w:t>
            </w:r>
          </w:p>
        </w:tc>
        <w:tc>
          <w:tcPr>
            <w:tcW w:w="1637" w:type="dxa"/>
            <w:vMerge/>
          </w:tcPr>
          <w:p w14:paraId="14823B3A" w14:textId="77777777" w:rsidR="007717B9" w:rsidRPr="00DA5696" w:rsidRDefault="007717B9" w:rsidP="00DA5696">
            <w:pPr>
              <w:spacing w:after="160" w:line="259" w:lineRule="auto"/>
              <w:rPr>
                <w:rFonts w:cs="Calibri"/>
              </w:rPr>
            </w:pPr>
          </w:p>
        </w:tc>
      </w:tr>
      <w:tr w:rsidR="007717B9" w:rsidRPr="00DA5696" w14:paraId="4F854D14" w14:textId="77777777" w:rsidTr="000261C6">
        <w:tc>
          <w:tcPr>
            <w:tcW w:w="975" w:type="dxa"/>
            <w:vMerge/>
          </w:tcPr>
          <w:p w14:paraId="1023D5AB" w14:textId="77777777" w:rsidR="007717B9" w:rsidRDefault="007717B9" w:rsidP="007717B9">
            <w:pPr>
              <w:rPr>
                <w:rFonts w:cs="Calibri"/>
              </w:rPr>
            </w:pPr>
          </w:p>
        </w:tc>
        <w:tc>
          <w:tcPr>
            <w:tcW w:w="696" w:type="dxa"/>
          </w:tcPr>
          <w:p w14:paraId="49C8C741" w14:textId="77777777" w:rsidR="007717B9" w:rsidRDefault="007717B9" w:rsidP="007717B9">
            <w:pPr>
              <w:rPr>
                <w:rFonts w:cs="Calibri"/>
              </w:rPr>
            </w:pPr>
          </w:p>
        </w:tc>
        <w:tc>
          <w:tcPr>
            <w:tcW w:w="5571" w:type="dxa"/>
          </w:tcPr>
          <w:p w14:paraId="3690E30D" w14:textId="17D46989" w:rsidR="007717B9" w:rsidRDefault="009E745C" w:rsidP="007717B9">
            <w:pPr>
              <w:rPr>
                <w:rFonts w:cs="Calibri"/>
              </w:rPr>
            </w:pPr>
            <w:r>
              <w:rPr>
                <w:rFonts w:cs="Calibri"/>
              </w:rPr>
              <w:t>This</w:t>
            </w:r>
            <w:r w:rsidR="007717B9">
              <w:rPr>
                <w:rFonts w:cs="Calibri"/>
              </w:rPr>
              <w:t xml:space="preserve"> review is ‘wholesale’ and the document should be reviewed in its entirety, before approval.</w:t>
            </w:r>
          </w:p>
        </w:tc>
        <w:tc>
          <w:tcPr>
            <w:tcW w:w="1637" w:type="dxa"/>
            <w:vMerge/>
          </w:tcPr>
          <w:p w14:paraId="6F634CC6" w14:textId="77777777" w:rsidR="007717B9" w:rsidRPr="00DA5696" w:rsidRDefault="007717B9" w:rsidP="00DA5696">
            <w:pPr>
              <w:spacing w:after="160" w:line="259" w:lineRule="auto"/>
              <w:rPr>
                <w:rFonts w:cs="Calibri"/>
              </w:rPr>
            </w:pPr>
          </w:p>
        </w:tc>
      </w:tr>
    </w:tbl>
    <w:p w14:paraId="17317D1A" w14:textId="77777777" w:rsidR="00DA5696" w:rsidRDefault="00DA5696"/>
    <w:sdt>
      <w:sdtPr>
        <w:rPr>
          <w:rFonts w:asciiTheme="minorHAnsi" w:hAnsiTheme="minorHAnsi"/>
          <w:b/>
        </w:rPr>
        <w:id w:val="-2074963613"/>
        <w:docPartObj>
          <w:docPartGallery w:val="Table of Contents"/>
          <w:docPartUnique/>
        </w:docPartObj>
      </w:sdtPr>
      <w:sdtEndPr>
        <w:rPr>
          <w:rFonts w:ascii="Calibri" w:hAnsi="Calibri"/>
          <w:b w:val="0"/>
          <w:bCs/>
          <w:noProof/>
        </w:rPr>
      </w:sdtEndPr>
      <w:sdtContent>
        <w:p w14:paraId="4F62C8F9" w14:textId="58026F6E" w:rsidR="009F0124" w:rsidRDefault="00F50599">
          <w:pPr>
            <w:pStyle w:val="TOC1"/>
            <w:tabs>
              <w:tab w:val="left" w:pos="440"/>
              <w:tab w:val="right" w:leader="dot" w:pos="9016"/>
            </w:tabs>
            <w:rPr>
              <w:rFonts w:asciiTheme="minorHAnsi" w:eastAsiaTheme="minorEastAsia" w:hAnsiTheme="minorHAnsi"/>
              <w:noProof/>
              <w:sz w:val="24"/>
              <w:szCs w:val="24"/>
              <w:lang w:eastAsia="en-GB"/>
            </w:rPr>
          </w:pPr>
          <w:r w:rsidRPr="00DA5696">
            <w:rPr>
              <w:rFonts w:cs="Calibri"/>
            </w:rPr>
            <w:fldChar w:fldCharType="begin"/>
          </w:r>
          <w:r w:rsidRPr="00B8129B">
            <w:rPr>
              <w:rFonts w:cs="Calibri"/>
            </w:rPr>
            <w:instrText xml:space="preserve"> TOC \o "1-3" \h \z \u </w:instrText>
          </w:r>
          <w:r w:rsidRPr="00DA5696">
            <w:rPr>
              <w:rFonts w:cs="Calibri"/>
            </w:rPr>
            <w:fldChar w:fldCharType="separate"/>
          </w:r>
          <w:hyperlink w:anchor="_Toc210914130" w:history="1">
            <w:r w:rsidR="009F0124" w:rsidRPr="00D64CF6">
              <w:rPr>
                <w:rStyle w:val="Hyperlink"/>
                <w:noProof/>
              </w:rPr>
              <w:t>1.</w:t>
            </w:r>
            <w:r w:rsidR="009F0124">
              <w:rPr>
                <w:rFonts w:asciiTheme="minorHAnsi" w:eastAsiaTheme="minorEastAsia" w:hAnsiTheme="minorHAnsi"/>
                <w:noProof/>
                <w:sz w:val="24"/>
                <w:szCs w:val="24"/>
                <w:lang w:eastAsia="en-GB"/>
              </w:rPr>
              <w:tab/>
            </w:r>
            <w:r w:rsidR="009F0124" w:rsidRPr="00D64CF6">
              <w:rPr>
                <w:rStyle w:val="Hyperlink"/>
                <w:noProof/>
              </w:rPr>
              <w:t>Introduction</w:t>
            </w:r>
            <w:r w:rsidR="009F0124">
              <w:rPr>
                <w:noProof/>
                <w:webHidden/>
              </w:rPr>
              <w:tab/>
            </w:r>
            <w:r w:rsidR="009F0124">
              <w:rPr>
                <w:noProof/>
                <w:webHidden/>
              </w:rPr>
              <w:fldChar w:fldCharType="begin"/>
            </w:r>
            <w:r w:rsidR="009F0124">
              <w:rPr>
                <w:noProof/>
                <w:webHidden/>
              </w:rPr>
              <w:instrText xml:space="preserve"> PAGEREF _Toc210914130 \h </w:instrText>
            </w:r>
            <w:r w:rsidR="009F0124">
              <w:rPr>
                <w:noProof/>
                <w:webHidden/>
              </w:rPr>
            </w:r>
            <w:r w:rsidR="009F0124">
              <w:rPr>
                <w:noProof/>
                <w:webHidden/>
              </w:rPr>
              <w:fldChar w:fldCharType="separate"/>
            </w:r>
            <w:r w:rsidR="00D12302">
              <w:rPr>
                <w:noProof/>
                <w:webHidden/>
              </w:rPr>
              <w:t>3</w:t>
            </w:r>
            <w:r w:rsidR="009F0124">
              <w:rPr>
                <w:noProof/>
                <w:webHidden/>
              </w:rPr>
              <w:fldChar w:fldCharType="end"/>
            </w:r>
          </w:hyperlink>
        </w:p>
        <w:p w14:paraId="1BC4D73F" w14:textId="401BAE05" w:rsidR="009F0124" w:rsidRDefault="009F0124">
          <w:pPr>
            <w:pStyle w:val="TOC1"/>
            <w:tabs>
              <w:tab w:val="left" w:pos="440"/>
              <w:tab w:val="right" w:leader="dot" w:pos="9016"/>
            </w:tabs>
            <w:rPr>
              <w:rFonts w:asciiTheme="minorHAnsi" w:eastAsiaTheme="minorEastAsia" w:hAnsiTheme="minorHAnsi"/>
              <w:noProof/>
              <w:sz w:val="24"/>
              <w:szCs w:val="24"/>
              <w:lang w:eastAsia="en-GB"/>
            </w:rPr>
          </w:pPr>
          <w:hyperlink w:anchor="_Toc210914131" w:history="1">
            <w:r w:rsidRPr="00D64CF6">
              <w:rPr>
                <w:rStyle w:val="Hyperlink"/>
                <w:noProof/>
              </w:rPr>
              <w:t>2.</w:t>
            </w:r>
            <w:r>
              <w:rPr>
                <w:rFonts w:asciiTheme="minorHAnsi" w:eastAsiaTheme="minorEastAsia" w:hAnsiTheme="minorHAnsi"/>
                <w:noProof/>
                <w:sz w:val="24"/>
                <w:szCs w:val="24"/>
                <w:lang w:eastAsia="en-GB"/>
              </w:rPr>
              <w:tab/>
            </w:r>
            <w:r w:rsidRPr="00D64CF6">
              <w:rPr>
                <w:rStyle w:val="Hyperlink"/>
                <w:noProof/>
              </w:rPr>
              <w:t>Scope</w:t>
            </w:r>
            <w:r>
              <w:rPr>
                <w:noProof/>
                <w:webHidden/>
              </w:rPr>
              <w:tab/>
            </w:r>
            <w:r>
              <w:rPr>
                <w:noProof/>
                <w:webHidden/>
              </w:rPr>
              <w:fldChar w:fldCharType="begin"/>
            </w:r>
            <w:r>
              <w:rPr>
                <w:noProof/>
                <w:webHidden/>
              </w:rPr>
              <w:instrText xml:space="preserve"> PAGEREF _Toc210914131 \h </w:instrText>
            </w:r>
            <w:r>
              <w:rPr>
                <w:noProof/>
                <w:webHidden/>
              </w:rPr>
            </w:r>
            <w:r>
              <w:rPr>
                <w:noProof/>
                <w:webHidden/>
              </w:rPr>
              <w:fldChar w:fldCharType="separate"/>
            </w:r>
            <w:r w:rsidR="00D12302">
              <w:rPr>
                <w:noProof/>
                <w:webHidden/>
              </w:rPr>
              <w:t>3</w:t>
            </w:r>
            <w:r>
              <w:rPr>
                <w:noProof/>
                <w:webHidden/>
              </w:rPr>
              <w:fldChar w:fldCharType="end"/>
            </w:r>
          </w:hyperlink>
        </w:p>
        <w:p w14:paraId="69824DBF" w14:textId="55B1A730" w:rsidR="009F0124" w:rsidRDefault="009F0124">
          <w:pPr>
            <w:pStyle w:val="TOC1"/>
            <w:tabs>
              <w:tab w:val="left" w:pos="440"/>
              <w:tab w:val="right" w:leader="dot" w:pos="9016"/>
            </w:tabs>
            <w:rPr>
              <w:rFonts w:asciiTheme="minorHAnsi" w:eastAsiaTheme="minorEastAsia" w:hAnsiTheme="minorHAnsi"/>
              <w:noProof/>
              <w:sz w:val="24"/>
              <w:szCs w:val="24"/>
              <w:lang w:eastAsia="en-GB"/>
            </w:rPr>
          </w:pPr>
          <w:hyperlink w:anchor="_Toc210914132" w:history="1">
            <w:r w:rsidRPr="00D64CF6">
              <w:rPr>
                <w:rStyle w:val="Hyperlink"/>
                <w:noProof/>
              </w:rPr>
              <w:t>3.</w:t>
            </w:r>
            <w:r>
              <w:rPr>
                <w:rFonts w:asciiTheme="minorHAnsi" w:eastAsiaTheme="minorEastAsia" w:hAnsiTheme="minorHAnsi"/>
                <w:noProof/>
                <w:sz w:val="24"/>
                <w:szCs w:val="24"/>
                <w:lang w:eastAsia="en-GB"/>
              </w:rPr>
              <w:tab/>
            </w:r>
            <w:r w:rsidRPr="00D64CF6">
              <w:rPr>
                <w:rStyle w:val="Hyperlink"/>
                <w:noProof/>
              </w:rPr>
              <w:t>Aims</w:t>
            </w:r>
            <w:r>
              <w:rPr>
                <w:noProof/>
                <w:webHidden/>
              </w:rPr>
              <w:tab/>
            </w:r>
            <w:r>
              <w:rPr>
                <w:noProof/>
                <w:webHidden/>
              </w:rPr>
              <w:fldChar w:fldCharType="begin"/>
            </w:r>
            <w:r>
              <w:rPr>
                <w:noProof/>
                <w:webHidden/>
              </w:rPr>
              <w:instrText xml:space="preserve"> PAGEREF _Toc210914132 \h </w:instrText>
            </w:r>
            <w:r>
              <w:rPr>
                <w:noProof/>
                <w:webHidden/>
              </w:rPr>
            </w:r>
            <w:r>
              <w:rPr>
                <w:noProof/>
                <w:webHidden/>
              </w:rPr>
              <w:fldChar w:fldCharType="separate"/>
            </w:r>
            <w:r w:rsidR="00D12302">
              <w:rPr>
                <w:noProof/>
                <w:webHidden/>
              </w:rPr>
              <w:t>3</w:t>
            </w:r>
            <w:r>
              <w:rPr>
                <w:noProof/>
                <w:webHidden/>
              </w:rPr>
              <w:fldChar w:fldCharType="end"/>
            </w:r>
          </w:hyperlink>
        </w:p>
        <w:p w14:paraId="46ED8BA0" w14:textId="54FC1DBB" w:rsidR="009F0124" w:rsidRDefault="009F0124">
          <w:pPr>
            <w:pStyle w:val="TOC1"/>
            <w:tabs>
              <w:tab w:val="left" w:pos="440"/>
              <w:tab w:val="right" w:leader="dot" w:pos="9016"/>
            </w:tabs>
            <w:rPr>
              <w:rFonts w:asciiTheme="minorHAnsi" w:eastAsiaTheme="minorEastAsia" w:hAnsiTheme="minorHAnsi"/>
              <w:noProof/>
              <w:sz w:val="24"/>
              <w:szCs w:val="24"/>
              <w:lang w:eastAsia="en-GB"/>
            </w:rPr>
          </w:pPr>
          <w:hyperlink w:anchor="_Toc210914133" w:history="1">
            <w:r w:rsidRPr="00D64CF6">
              <w:rPr>
                <w:rStyle w:val="Hyperlink"/>
                <w:noProof/>
              </w:rPr>
              <w:t>4.</w:t>
            </w:r>
            <w:r>
              <w:rPr>
                <w:rFonts w:asciiTheme="minorHAnsi" w:eastAsiaTheme="minorEastAsia" w:hAnsiTheme="minorHAnsi"/>
                <w:noProof/>
                <w:sz w:val="24"/>
                <w:szCs w:val="24"/>
                <w:lang w:eastAsia="en-GB"/>
              </w:rPr>
              <w:tab/>
            </w:r>
            <w:r w:rsidRPr="00D64CF6">
              <w:rPr>
                <w:rStyle w:val="Hyperlink"/>
                <w:noProof/>
              </w:rPr>
              <w:t>Definitions</w:t>
            </w:r>
            <w:r>
              <w:rPr>
                <w:noProof/>
                <w:webHidden/>
              </w:rPr>
              <w:tab/>
            </w:r>
            <w:r>
              <w:rPr>
                <w:noProof/>
                <w:webHidden/>
              </w:rPr>
              <w:fldChar w:fldCharType="begin"/>
            </w:r>
            <w:r>
              <w:rPr>
                <w:noProof/>
                <w:webHidden/>
              </w:rPr>
              <w:instrText xml:space="preserve"> PAGEREF _Toc210914133 \h </w:instrText>
            </w:r>
            <w:r>
              <w:rPr>
                <w:noProof/>
                <w:webHidden/>
              </w:rPr>
            </w:r>
            <w:r>
              <w:rPr>
                <w:noProof/>
                <w:webHidden/>
              </w:rPr>
              <w:fldChar w:fldCharType="separate"/>
            </w:r>
            <w:r w:rsidR="00D12302">
              <w:rPr>
                <w:noProof/>
                <w:webHidden/>
              </w:rPr>
              <w:t>3</w:t>
            </w:r>
            <w:r>
              <w:rPr>
                <w:noProof/>
                <w:webHidden/>
              </w:rPr>
              <w:fldChar w:fldCharType="end"/>
            </w:r>
          </w:hyperlink>
        </w:p>
        <w:p w14:paraId="221260E7" w14:textId="42F8640A" w:rsidR="009F0124" w:rsidRDefault="009F0124">
          <w:pPr>
            <w:pStyle w:val="TOC1"/>
            <w:tabs>
              <w:tab w:val="left" w:pos="440"/>
              <w:tab w:val="right" w:leader="dot" w:pos="9016"/>
            </w:tabs>
            <w:rPr>
              <w:rFonts w:asciiTheme="minorHAnsi" w:eastAsiaTheme="minorEastAsia" w:hAnsiTheme="minorHAnsi"/>
              <w:noProof/>
              <w:sz w:val="24"/>
              <w:szCs w:val="24"/>
              <w:lang w:eastAsia="en-GB"/>
            </w:rPr>
          </w:pPr>
          <w:hyperlink w:anchor="_Toc210914134" w:history="1">
            <w:r w:rsidRPr="00D64CF6">
              <w:rPr>
                <w:rStyle w:val="Hyperlink"/>
                <w:noProof/>
              </w:rPr>
              <w:t>5.</w:t>
            </w:r>
            <w:r>
              <w:rPr>
                <w:rFonts w:asciiTheme="minorHAnsi" w:eastAsiaTheme="minorEastAsia" w:hAnsiTheme="minorHAnsi"/>
                <w:noProof/>
                <w:sz w:val="24"/>
                <w:szCs w:val="24"/>
                <w:lang w:eastAsia="en-GB"/>
              </w:rPr>
              <w:tab/>
            </w:r>
            <w:r w:rsidRPr="00D64CF6">
              <w:rPr>
                <w:rStyle w:val="Hyperlink"/>
                <w:noProof/>
              </w:rPr>
              <w:t>Roles and Responsibilities</w:t>
            </w:r>
            <w:r>
              <w:rPr>
                <w:noProof/>
                <w:webHidden/>
              </w:rPr>
              <w:tab/>
            </w:r>
            <w:r>
              <w:rPr>
                <w:noProof/>
                <w:webHidden/>
              </w:rPr>
              <w:fldChar w:fldCharType="begin"/>
            </w:r>
            <w:r>
              <w:rPr>
                <w:noProof/>
                <w:webHidden/>
              </w:rPr>
              <w:instrText xml:space="preserve"> PAGEREF _Toc210914134 \h </w:instrText>
            </w:r>
            <w:r>
              <w:rPr>
                <w:noProof/>
                <w:webHidden/>
              </w:rPr>
            </w:r>
            <w:r>
              <w:rPr>
                <w:noProof/>
                <w:webHidden/>
              </w:rPr>
              <w:fldChar w:fldCharType="separate"/>
            </w:r>
            <w:r w:rsidR="00D12302">
              <w:rPr>
                <w:noProof/>
                <w:webHidden/>
              </w:rPr>
              <w:t>4</w:t>
            </w:r>
            <w:r>
              <w:rPr>
                <w:noProof/>
                <w:webHidden/>
              </w:rPr>
              <w:fldChar w:fldCharType="end"/>
            </w:r>
          </w:hyperlink>
        </w:p>
        <w:p w14:paraId="361C4759" w14:textId="382AC0E2" w:rsidR="009F0124" w:rsidRDefault="009F0124">
          <w:pPr>
            <w:pStyle w:val="TOC1"/>
            <w:tabs>
              <w:tab w:val="left" w:pos="440"/>
              <w:tab w:val="right" w:leader="dot" w:pos="9016"/>
            </w:tabs>
            <w:rPr>
              <w:rFonts w:asciiTheme="minorHAnsi" w:eastAsiaTheme="minorEastAsia" w:hAnsiTheme="minorHAnsi"/>
              <w:noProof/>
              <w:sz w:val="24"/>
              <w:szCs w:val="24"/>
              <w:lang w:eastAsia="en-GB"/>
            </w:rPr>
          </w:pPr>
          <w:hyperlink w:anchor="_Toc210914135" w:history="1">
            <w:r w:rsidRPr="00D64CF6">
              <w:rPr>
                <w:rStyle w:val="Hyperlink"/>
                <w:noProof/>
              </w:rPr>
              <w:t>6.</w:t>
            </w:r>
            <w:r>
              <w:rPr>
                <w:rFonts w:asciiTheme="minorHAnsi" w:eastAsiaTheme="minorEastAsia" w:hAnsiTheme="minorHAnsi"/>
                <w:noProof/>
                <w:sz w:val="24"/>
                <w:szCs w:val="24"/>
                <w:lang w:eastAsia="en-GB"/>
              </w:rPr>
              <w:tab/>
            </w:r>
            <w:r w:rsidRPr="00D64CF6">
              <w:rPr>
                <w:rStyle w:val="Hyperlink"/>
                <w:noProof/>
              </w:rPr>
              <w:t>Identification and Assessment of SEN</w:t>
            </w:r>
            <w:r>
              <w:rPr>
                <w:noProof/>
                <w:webHidden/>
              </w:rPr>
              <w:tab/>
            </w:r>
            <w:r>
              <w:rPr>
                <w:noProof/>
                <w:webHidden/>
              </w:rPr>
              <w:fldChar w:fldCharType="begin"/>
            </w:r>
            <w:r>
              <w:rPr>
                <w:noProof/>
                <w:webHidden/>
              </w:rPr>
              <w:instrText xml:space="preserve"> PAGEREF _Toc210914135 \h </w:instrText>
            </w:r>
            <w:r>
              <w:rPr>
                <w:noProof/>
                <w:webHidden/>
              </w:rPr>
            </w:r>
            <w:r>
              <w:rPr>
                <w:noProof/>
                <w:webHidden/>
              </w:rPr>
              <w:fldChar w:fldCharType="separate"/>
            </w:r>
            <w:r w:rsidR="00D12302">
              <w:rPr>
                <w:noProof/>
                <w:webHidden/>
              </w:rPr>
              <w:t>4</w:t>
            </w:r>
            <w:r>
              <w:rPr>
                <w:noProof/>
                <w:webHidden/>
              </w:rPr>
              <w:fldChar w:fldCharType="end"/>
            </w:r>
          </w:hyperlink>
        </w:p>
        <w:p w14:paraId="75E9FB78" w14:textId="47FA7BA3" w:rsidR="009F0124" w:rsidRDefault="009F0124">
          <w:pPr>
            <w:pStyle w:val="TOC1"/>
            <w:tabs>
              <w:tab w:val="left" w:pos="440"/>
              <w:tab w:val="right" w:leader="dot" w:pos="9016"/>
            </w:tabs>
            <w:rPr>
              <w:rFonts w:asciiTheme="minorHAnsi" w:eastAsiaTheme="minorEastAsia" w:hAnsiTheme="minorHAnsi"/>
              <w:noProof/>
              <w:sz w:val="24"/>
              <w:szCs w:val="24"/>
              <w:lang w:eastAsia="en-GB"/>
            </w:rPr>
          </w:pPr>
          <w:hyperlink w:anchor="_Toc210914136" w:history="1">
            <w:r w:rsidRPr="00D64CF6">
              <w:rPr>
                <w:rStyle w:val="Hyperlink"/>
                <w:noProof/>
              </w:rPr>
              <w:t>7.</w:t>
            </w:r>
            <w:r>
              <w:rPr>
                <w:rFonts w:asciiTheme="minorHAnsi" w:eastAsiaTheme="minorEastAsia" w:hAnsiTheme="minorHAnsi"/>
                <w:noProof/>
                <w:sz w:val="24"/>
                <w:szCs w:val="24"/>
                <w:lang w:eastAsia="en-GB"/>
              </w:rPr>
              <w:tab/>
            </w:r>
            <w:r w:rsidRPr="00D64CF6">
              <w:rPr>
                <w:rStyle w:val="Hyperlink"/>
                <w:noProof/>
              </w:rPr>
              <w:t>Reviewing</w:t>
            </w:r>
            <w:r>
              <w:rPr>
                <w:noProof/>
                <w:webHidden/>
              </w:rPr>
              <w:tab/>
            </w:r>
            <w:r>
              <w:rPr>
                <w:noProof/>
                <w:webHidden/>
              </w:rPr>
              <w:fldChar w:fldCharType="begin"/>
            </w:r>
            <w:r>
              <w:rPr>
                <w:noProof/>
                <w:webHidden/>
              </w:rPr>
              <w:instrText xml:space="preserve"> PAGEREF _Toc210914136 \h </w:instrText>
            </w:r>
            <w:r>
              <w:rPr>
                <w:noProof/>
                <w:webHidden/>
              </w:rPr>
            </w:r>
            <w:r>
              <w:rPr>
                <w:noProof/>
                <w:webHidden/>
              </w:rPr>
              <w:fldChar w:fldCharType="separate"/>
            </w:r>
            <w:r w:rsidR="00D12302">
              <w:rPr>
                <w:noProof/>
                <w:webHidden/>
              </w:rPr>
              <w:t>5</w:t>
            </w:r>
            <w:r>
              <w:rPr>
                <w:noProof/>
                <w:webHidden/>
              </w:rPr>
              <w:fldChar w:fldCharType="end"/>
            </w:r>
          </w:hyperlink>
        </w:p>
        <w:p w14:paraId="2C611824" w14:textId="24B14953" w:rsidR="009F0124" w:rsidRDefault="009F0124">
          <w:pPr>
            <w:pStyle w:val="TOC1"/>
            <w:tabs>
              <w:tab w:val="left" w:pos="440"/>
              <w:tab w:val="right" w:leader="dot" w:pos="9016"/>
            </w:tabs>
            <w:rPr>
              <w:rFonts w:asciiTheme="minorHAnsi" w:eastAsiaTheme="minorEastAsia" w:hAnsiTheme="minorHAnsi"/>
              <w:noProof/>
              <w:sz w:val="24"/>
              <w:szCs w:val="24"/>
              <w:lang w:eastAsia="en-GB"/>
            </w:rPr>
          </w:pPr>
          <w:hyperlink w:anchor="_Toc210914137" w:history="1">
            <w:r w:rsidRPr="00D64CF6">
              <w:rPr>
                <w:rStyle w:val="Hyperlink"/>
                <w:noProof/>
              </w:rPr>
              <w:t>8.</w:t>
            </w:r>
            <w:r>
              <w:rPr>
                <w:rFonts w:asciiTheme="minorHAnsi" w:eastAsiaTheme="minorEastAsia" w:hAnsiTheme="minorHAnsi"/>
                <w:noProof/>
                <w:sz w:val="24"/>
                <w:szCs w:val="24"/>
                <w:lang w:eastAsia="en-GB"/>
              </w:rPr>
              <w:tab/>
            </w:r>
            <w:r w:rsidRPr="00D64CF6">
              <w:rPr>
                <w:rStyle w:val="Hyperlink"/>
                <w:noProof/>
              </w:rPr>
              <w:t>Link to other HET policies</w:t>
            </w:r>
            <w:r>
              <w:rPr>
                <w:noProof/>
                <w:webHidden/>
              </w:rPr>
              <w:tab/>
            </w:r>
            <w:r>
              <w:rPr>
                <w:noProof/>
                <w:webHidden/>
              </w:rPr>
              <w:fldChar w:fldCharType="begin"/>
            </w:r>
            <w:r>
              <w:rPr>
                <w:noProof/>
                <w:webHidden/>
              </w:rPr>
              <w:instrText xml:space="preserve"> PAGEREF _Toc210914137 \h </w:instrText>
            </w:r>
            <w:r>
              <w:rPr>
                <w:noProof/>
                <w:webHidden/>
              </w:rPr>
            </w:r>
            <w:r>
              <w:rPr>
                <w:noProof/>
                <w:webHidden/>
              </w:rPr>
              <w:fldChar w:fldCharType="separate"/>
            </w:r>
            <w:r w:rsidR="00D12302">
              <w:rPr>
                <w:noProof/>
                <w:webHidden/>
              </w:rPr>
              <w:t>6</w:t>
            </w:r>
            <w:r>
              <w:rPr>
                <w:noProof/>
                <w:webHidden/>
              </w:rPr>
              <w:fldChar w:fldCharType="end"/>
            </w:r>
          </w:hyperlink>
        </w:p>
        <w:p w14:paraId="38ABDBB7" w14:textId="23E7E623" w:rsidR="00F50599" w:rsidRDefault="00F50599">
          <w:r w:rsidRPr="00DA5696">
            <w:rPr>
              <w:rFonts w:cs="Calibri"/>
              <w:b/>
              <w:bCs/>
              <w:noProof/>
            </w:rPr>
            <w:fldChar w:fldCharType="end"/>
          </w:r>
        </w:p>
      </w:sdtContent>
    </w:sdt>
    <w:p w14:paraId="67F01BCE" w14:textId="0BD8D51A" w:rsidR="009B2CD4" w:rsidRDefault="00D12302" w:rsidP="00D12302">
      <w:pPr>
        <w:jc w:val="center"/>
      </w:pPr>
      <w:r>
        <w:rPr>
          <w:noProof/>
        </w:rPr>
        <w:drawing>
          <wp:inline distT="0" distB="0" distL="0" distR="0" wp14:anchorId="7C4BD2CC" wp14:editId="016F5C5F">
            <wp:extent cx="3803650" cy="3803650"/>
            <wp:effectExtent l="0" t="0" r="0" b="0"/>
            <wp:docPr id="24829126" name="Picture 2" descr="A logo with text and leav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29126" name="Picture 2" descr="A logo with text and leaves&#10;&#10;AI-generated content may be incorrec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803650" cy="3803650"/>
                    </a:xfrm>
                    <a:prstGeom prst="rect">
                      <a:avLst/>
                    </a:prstGeom>
                    <a:noFill/>
                    <a:ln>
                      <a:noFill/>
                    </a:ln>
                  </pic:spPr>
                </pic:pic>
              </a:graphicData>
            </a:graphic>
          </wp:inline>
        </w:drawing>
      </w:r>
    </w:p>
    <w:p w14:paraId="18315165" w14:textId="77777777" w:rsidR="00D12302" w:rsidRDefault="00D12302" w:rsidP="00D12302">
      <w:pPr>
        <w:jc w:val="center"/>
      </w:pPr>
    </w:p>
    <w:p w14:paraId="6D3A31A0" w14:textId="77777777" w:rsidR="00D12302" w:rsidRDefault="00D12302" w:rsidP="00D12302">
      <w:pPr>
        <w:jc w:val="center"/>
      </w:pPr>
    </w:p>
    <w:p w14:paraId="3B4E2107" w14:textId="77777777" w:rsidR="00D12302" w:rsidRDefault="00D12302" w:rsidP="00D12302">
      <w:pPr>
        <w:jc w:val="center"/>
      </w:pPr>
    </w:p>
    <w:p w14:paraId="5A0A1A6A" w14:textId="77777777" w:rsidR="00D12302" w:rsidRDefault="00D12302" w:rsidP="00D12302">
      <w:pPr>
        <w:jc w:val="center"/>
      </w:pPr>
    </w:p>
    <w:p w14:paraId="51B9ACDB" w14:textId="4DCA6569" w:rsidR="0093781D" w:rsidRDefault="0093781D" w:rsidP="0093781D">
      <w:pPr>
        <w:jc w:val="center"/>
      </w:pPr>
    </w:p>
    <w:p w14:paraId="1EB68098" w14:textId="0B35ADE6" w:rsidR="009B2CD4" w:rsidRPr="001D6E93" w:rsidRDefault="00DA5696" w:rsidP="00AF1AFE">
      <w:pPr>
        <w:pStyle w:val="Heading1"/>
      </w:pPr>
      <w:bookmarkStart w:id="1" w:name="_Toc210914130"/>
      <w:r>
        <w:lastRenderedPageBreak/>
        <w:t>I</w:t>
      </w:r>
      <w:r w:rsidR="00B94911" w:rsidRPr="001D6E93">
        <w:t>ntroduction</w:t>
      </w:r>
      <w:bookmarkEnd w:id="1"/>
    </w:p>
    <w:p w14:paraId="186D5435" w14:textId="77777777" w:rsidR="00B8129B" w:rsidRDefault="00B8129B" w:rsidP="00B8129B">
      <w:pPr>
        <w:jc w:val="both"/>
      </w:pPr>
    </w:p>
    <w:p w14:paraId="2D71A429" w14:textId="77777777" w:rsidR="00210571" w:rsidRDefault="00B94911" w:rsidP="0052028B">
      <w:r w:rsidRPr="00B94911">
        <w:t>Hamwic Education Trust (HET) believe that all pupils should receive a high quality, enriching, learning experience in a safe and inclusive environment, which promotes excellence through a broad curriculum that prepares them for their future and opens doors to a diverse array of opportunities as well as that all pupils and adults within HET flourish as individuals and together.</w:t>
      </w:r>
    </w:p>
    <w:p w14:paraId="6E0193AF" w14:textId="178A3DCD" w:rsidR="00B94911" w:rsidRDefault="0052028B" w:rsidP="0052028B">
      <w:r>
        <w:br/>
      </w:r>
    </w:p>
    <w:p w14:paraId="32C94D6B" w14:textId="64A40EED" w:rsidR="00B94911" w:rsidRPr="001D6E93" w:rsidRDefault="00B94911" w:rsidP="00AF1AFE">
      <w:pPr>
        <w:pStyle w:val="Heading1"/>
      </w:pPr>
      <w:bookmarkStart w:id="2" w:name="_Toc210914131"/>
      <w:r w:rsidRPr="001D6E93">
        <w:t>Scope</w:t>
      </w:r>
      <w:bookmarkEnd w:id="2"/>
      <w:r w:rsidR="00A9726F">
        <w:t xml:space="preserve"> </w:t>
      </w:r>
    </w:p>
    <w:p w14:paraId="4C1FA15A" w14:textId="77777777" w:rsidR="00B8129B" w:rsidRDefault="00B8129B" w:rsidP="00B8129B">
      <w:bookmarkStart w:id="3" w:name="a377339"/>
    </w:p>
    <w:p w14:paraId="6FABD723" w14:textId="411134B3" w:rsidR="00B94911" w:rsidRDefault="00B94911" w:rsidP="00B8129B">
      <w:r w:rsidRPr="00B94911">
        <w:t>This policy is for all employees working within a HET school or establishment (which for ease of reference are referred to throughout this document as ‘schools’) or the HET Managed Service (MS) Team.</w:t>
      </w:r>
    </w:p>
    <w:p w14:paraId="4B822764" w14:textId="77777777" w:rsidR="00B8129B" w:rsidRPr="00B94911" w:rsidRDefault="00B8129B" w:rsidP="00B8129B"/>
    <w:p w14:paraId="2E694EAE" w14:textId="1BBF0180" w:rsidR="00B94911" w:rsidRDefault="00B94911" w:rsidP="00B8129B">
      <w:r w:rsidRPr="00B94911">
        <w:t>It does not apply to agency workers, consultants, self-employed contractors, volunteers or work experience students.</w:t>
      </w:r>
      <w:bookmarkEnd w:id="3"/>
    </w:p>
    <w:p w14:paraId="311CDE79" w14:textId="77777777" w:rsidR="00210571" w:rsidRDefault="00210571" w:rsidP="00B8129B"/>
    <w:p w14:paraId="3D29AB42" w14:textId="77777777" w:rsidR="0052028B" w:rsidRDefault="0052028B" w:rsidP="00B8129B"/>
    <w:p w14:paraId="32309B8E" w14:textId="793A5D7F" w:rsidR="0052028B" w:rsidRDefault="0052028B" w:rsidP="00AF1AFE">
      <w:pPr>
        <w:pStyle w:val="Heading1"/>
      </w:pPr>
      <w:bookmarkStart w:id="4" w:name="_Toc210914132"/>
      <w:r>
        <w:t>Aims</w:t>
      </w:r>
      <w:bookmarkEnd w:id="4"/>
    </w:p>
    <w:p w14:paraId="5F042CCD" w14:textId="77777777" w:rsidR="0052028B" w:rsidRDefault="0052028B" w:rsidP="00B8129B"/>
    <w:p w14:paraId="448862F2" w14:textId="68BC7702" w:rsidR="00A77F61" w:rsidRDefault="00A77F61" w:rsidP="007840CE">
      <w:r w:rsidRPr="007840CE">
        <w:rPr>
          <w:rFonts w:cs="Calibri"/>
        </w:rPr>
        <w:t xml:space="preserve">3.1 All academies within the Trust share common values and an ethos that </w:t>
      </w:r>
      <w:r w:rsidRPr="007840CE">
        <w:rPr>
          <w:rStyle w:val="normaltextrun"/>
          <w:rFonts w:cs="Calibri"/>
          <w:b/>
          <w:bCs/>
          <w:color w:val="181114"/>
          <w:bdr w:val="none" w:sz="0" w:space="0" w:color="auto" w:frame="1"/>
          <w:shd w:val="clear" w:color="auto" w:fill="FFFFFF"/>
        </w:rPr>
        <w:t>that all our pupils receive</w:t>
      </w:r>
      <w:r w:rsidR="00210571" w:rsidRPr="007840CE">
        <w:rPr>
          <w:rStyle w:val="normaltextrun"/>
          <w:rFonts w:cs="Calibri"/>
          <w:b/>
          <w:bCs/>
          <w:color w:val="181114"/>
          <w:bdr w:val="none" w:sz="0" w:space="0" w:color="auto" w:frame="1"/>
          <w:shd w:val="clear" w:color="auto" w:fill="FFFFFF"/>
        </w:rPr>
        <w:t xml:space="preserve"> </w:t>
      </w:r>
      <w:r w:rsidRPr="007840CE">
        <w:rPr>
          <w:rStyle w:val="normaltextrun"/>
          <w:rFonts w:cs="Calibri"/>
          <w:b/>
          <w:bCs/>
          <w:color w:val="181114"/>
          <w:bdr w:val="none" w:sz="0" w:space="0" w:color="auto" w:frame="1"/>
          <w:shd w:val="clear" w:color="auto" w:fill="FFFFFF"/>
        </w:rPr>
        <w:t>a high-quality, enriching learning experience in a safe and inclusive environment.</w:t>
      </w:r>
      <w:r w:rsidRPr="007840CE">
        <w:rPr>
          <w:rFonts w:cs="Calibri"/>
        </w:rPr>
        <w:t xml:space="preserve"> The SEND policy aims to strengthen and work with our communities to continue to ensure that all students receive their entitlement to a quality education, one that is appropriate to their individual needs, and promotes high standards and the fulfilment of potential.  Our support for all children within our care extends to those children with additional needs that require assistance to help them fulfil their potential</w:t>
      </w:r>
      <w:r w:rsidRPr="00210571">
        <w:t>.</w:t>
      </w:r>
    </w:p>
    <w:p w14:paraId="7C6B7519" w14:textId="77777777" w:rsidR="00A77F61" w:rsidRDefault="00A77F61" w:rsidP="007840CE"/>
    <w:p w14:paraId="3E73E55B" w14:textId="3CF685E3" w:rsidR="0052028B" w:rsidRPr="00210571" w:rsidRDefault="0052028B" w:rsidP="007840CE">
      <w:r w:rsidRPr="00210571">
        <w:t>3.</w:t>
      </w:r>
      <w:r w:rsidR="00A77F61" w:rsidRPr="00210571">
        <w:t>2</w:t>
      </w:r>
      <w:r>
        <w:t xml:space="preserve"> </w:t>
      </w:r>
      <w:r w:rsidRPr="00210571">
        <w:t xml:space="preserve">Each HET school shall ensure that: </w:t>
      </w:r>
    </w:p>
    <w:p w14:paraId="22790A4C" w14:textId="77777777" w:rsidR="0052028B" w:rsidRPr="00210571" w:rsidRDefault="0052028B" w:rsidP="007840CE"/>
    <w:p w14:paraId="2CCECC23" w14:textId="4F297AA1" w:rsidR="0052028B" w:rsidRPr="00210571" w:rsidRDefault="00D7677A" w:rsidP="007840CE">
      <w:pPr>
        <w:pStyle w:val="ListParagraph"/>
        <w:numPr>
          <w:ilvl w:val="0"/>
          <w:numId w:val="41"/>
        </w:numPr>
      </w:pPr>
      <w:r w:rsidRPr="00210571">
        <w:t xml:space="preserve">Pupils </w:t>
      </w:r>
      <w:r w:rsidR="0052028B" w:rsidRPr="00210571">
        <w:t>will not be labelled or disadvantaged by any policy or procedure operated within the Trust.</w:t>
      </w:r>
    </w:p>
    <w:p w14:paraId="5098C949" w14:textId="78427BD3" w:rsidR="0052028B" w:rsidRPr="00210571" w:rsidRDefault="0052028B" w:rsidP="007840CE">
      <w:pPr>
        <w:pStyle w:val="ListParagraph"/>
        <w:numPr>
          <w:ilvl w:val="0"/>
          <w:numId w:val="41"/>
        </w:numPr>
      </w:pPr>
      <w:r w:rsidRPr="00210571">
        <w:t>It works in partnership with parents and appropriate external agencies to support students with special educational needs and will use its best endeavours to ensure that appropriate provision is secured for any</w:t>
      </w:r>
      <w:r w:rsidR="00D7677A" w:rsidRPr="00210571">
        <w:t xml:space="preserve"> pupil</w:t>
      </w:r>
      <w:r w:rsidRPr="00210571">
        <w:t xml:space="preserve"> with special educational needs to achieve agreed outcomes.</w:t>
      </w:r>
    </w:p>
    <w:p w14:paraId="1B108C3D" w14:textId="43EC12B9" w:rsidR="0052028B" w:rsidRPr="00210571" w:rsidRDefault="0052028B" w:rsidP="007840CE">
      <w:pPr>
        <w:pStyle w:val="ListParagraph"/>
        <w:numPr>
          <w:ilvl w:val="0"/>
          <w:numId w:val="41"/>
        </w:numPr>
      </w:pPr>
      <w:r w:rsidRPr="00210571">
        <w:t xml:space="preserve">It has a </w:t>
      </w:r>
      <w:r w:rsidR="00D7677A" w:rsidRPr="00210571">
        <w:t>S</w:t>
      </w:r>
      <w:r w:rsidRPr="00210571">
        <w:t xml:space="preserve">pecial </w:t>
      </w:r>
      <w:r w:rsidR="00D7677A" w:rsidRPr="00210571">
        <w:t>E</w:t>
      </w:r>
      <w:r w:rsidRPr="00210571">
        <w:t xml:space="preserve">ducational </w:t>
      </w:r>
      <w:r w:rsidR="00D7677A" w:rsidRPr="00210571">
        <w:t>N</w:t>
      </w:r>
      <w:r w:rsidRPr="00210571">
        <w:t xml:space="preserve">eeds </w:t>
      </w:r>
      <w:r w:rsidR="00D7677A" w:rsidRPr="00210571">
        <w:t>C</w:t>
      </w:r>
      <w:r w:rsidRPr="00210571">
        <w:t xml:space="preserve">oordinator (SENCO). The SENCO will maintain and regularly review the SEN register held in respective of an individual </w:t>
      </w:r>
      <w:r w:rsidR="00D7677A" w:rsidRPr="00210571">
        <w:t>pupil</w:t>
      </w:r>
      <w:r w:rsidRPr="00210571">
        <w:t xml:space="preserve"> and coordinate support; however, it will be the responsibility of all staff to support individual pupils, to implement strategies suggested by the SENCO, and generally be responsible for ensuring th</w:t>
      </w:r>
      <w:r w:rsidR="00D7677A" w:rsidRPr="00210571">
        <w:t>at pupils</w:t>
      </w:r>
      <w:r w:rsidRPr="00210571">
        <w:t xml:space="preserve"> receive provision appropriate to their needs and agreed outcomes. </w:t>
      </w:r>
    </w:p>
    <w:p w14:paraId="477F1DBD" w14:textId="77600175" w:rsidR="0052028B" w:rsidRPr="00210571" w:rsidRDefault="0052028B" w:rsidP="007840CE">
      <w:pPr>
        <w:pStyle w:val="ListParagraph"/>
        <w:numPr>
          <w:ilvl w:val="0"/>
          <w:numId w:val="41"/>
        </w:numPr>
      </w:pPr>
      <w:r w:rsidRPr="00210571">
        <w:t>Children and young people with SEN engage in the activities of the school alongsid</w:t>
      </w:r>
      <w:r w:rsidR="00D7677A" w:rsidRPr="00210571">
        <w:t xml:space="preserve">e pupils </w:t>
      </w:r>
      <w:r w:rsidRPr="00210571">
        <w:t xml:space="preserve">who do not have SEN </w:t>
      </w:r>
    </w:p>
    <w:p w14:paraId="60BF72EF" w14:textId="77777777" w:rsidR="0052028B" w:rsidRPr="00210571" w:rsidRDefault="0052028B" w:rsidP="007840CE"/>
    <w:p w14:paraId="72A4A443" w14:textId="75CABA21" w:rsidR="0052028B" w:rsidRDefault="00210571" w:rsidP="007840CE">
      <w:r>
        <w:t xml:space="preserve">3.3 </w:t>
      </w:r>
      <w:r w:rsidR="0052028B" w:rsidRPr="00210571">
        <w:t xml:space="preserve">All support provided and decisions taken have regard to these general principles as well as the legal framework set out in the Children and Families Act 2014, the SEND Regulations 2014, and the SEND Code of Practice 2015. </w:t>
      </w:r>
    </w:p>
    <w:p w14:paraId="0FB062E6" w14:textId="77777777" w:rsidR="00414018" w:rsidRDefault="00414018" w:rsidP="007840CE"/>
    <w:p w14:paraId="244F8B3C" w14:textId="552CC214" w:rsidR="00414018" w:rsidRDefault="00D75827" w:rsidP="007840CE">
      <w:r w:rsidRPr="00D75827">
        <w:t xml:space="preserve">As </w:t>
      </w:r>
      <w:r>
        <w:t xml:space="preserve">an </w:t>
      </w:r>
      <w:r w:rsidRPr="00D75827">
        <w:t>inclusive setting</w:t>
      </w:r>
      <w:r>
        <w:t>,</w:t>
      </w:r>
      <w:r w:rsidRPr="00D75827">
        <w:t xml:space="preserve"> </w:t>
      </w:r>
      <w:r>
        <w:t>Thornhill</w:t>
      </w:r>
      <w:r w:rsidRPr="00D75827">
        <w:t xml:space="preserve"> Primary school </w:t>
      </w:r>
      <w:r>
        <w:t>is</w:t>
      </w:r>
      <w:r w:rsidRPr="00D75827">
        <w:t xml:space="preserve"> committed to:</w:t>
      </w:r>
    </w:p>
    <w:p w14:paraId="2CF196E2" w14:textId="77777777" w:rsidR="009337AF" w:rsidRDefault="009337AF" w:rsidP="007840CE"/>
    <w:p w14:paraId="0286443B" w14:textId="1BB0735D" w:rsidR="001A5647" w:rsidRDefault="009337AF" w:rsidP="00B10412">
      <w:pPr>
        <w:pStyle w:val="ListParagraph"/>
        <w:numPr>
          <w:ilvl w:val="0"/>
          <w:numId w:val="42"/>
        </w:numPr>
      </w:pPr>
      <w:r>
        <w:t>P</w:t>
      </w:r>
      <w:r w:rsidRPr="009337AF">
        <w:t>rovid</w:t>
      </w:r>
      <w:r>
        <w:t>ing</w:t>
      </w:r>
      <w:r w:rsidRPr="009337AF">
        <w:t xml:space="preserve"> all students, including those with special educational needs and disabilities (SEND), with equitable access to high-quality education</w:t>
      </w:r>
      <w:r w:rsidR="00D46B0A">
        <w:t xml:space="preserve"> </w:t>
      </w:r>
      <w:r w:rsidR="00D46B0A" w:rsidRPr="00D46B0A">
        <w:t>regardless of their academic or physical ability, behaviour, gender, religious or ethnic background.</w:t>
      </w:r>
    </w:p>
    <w:p w14:paraId="5F30456A" w14:textId="1AC48A5F" w:rsidR="00C81E70" w:rsidRDefault="001A5647" w:rsidP="00B10412">
      <w:pPr>
        <w:pStyle w:val="ListParagraph"/>
        <w:numPr>
          <w:ilvl w:val="0"/>
          <w:numId w:val="42"/>
        </w:numPr>
      </w:pPr>
      <w:r>
        <w:lastRenderedPageBreak/>
        <w:t>C</w:t>
      </w:r>
      <w:r w:rsidR="009337AF" w:rsidRPr="009337AF">
        <w:t>reat</w:t>
      </w:r>
      <w:r>
        <w:t>ing</w:t>
      </w:r>
      <w:r w:rsidR="009337AF" w:rsidRPr="009337AF">
        <w:t xml:space="preserve"> a safe, welcoming environment that fosters belonging</w:t>
      </w:r>
      <w:r w:rsidR="00FF0E4C">
        <w:t xml:space="preserve">, </w:t>
      </w:r>
      <w:r w:rsidR="009337AF" w:rsidRPr="009337AF">
        <w:t>removes learning barriers, promotes diversity, and enables every student to achieve their full potential. </w:t>
      </w:r>
    </w:p>
    <w:p w14:paraId="5764377B" w14:textId="4B0762E7" w:rsidR="00E32CF9" w:rsidRDefault="00E32CF9" w:rsidP="00B10412">
      <w:pPr>
        <w:pStyle w:val="ListParagraph"/>
        <w:numPr>
          <w:ilvl w:val="0"/>
          <w:numId w:val="42"/>
        </w:numPr>
      </w:pPr>
      <w:r>
        <w:t>S</w:t>
      </w:r>
      <w:r w:rsidRPr="00E32CF9">
        <w:t>upporting all children by providing flexible and varied support appropriate to their individual needs, in a caring atmosphere where</w:t>
      </w:r>
      <w:r w:rsidR="00547818">
        <w:t xml:space="preserve"> resilience,</w:t>
      </w:r>
      <w:r w:rsidRPr="00E32CF9">
        <w:t xml:space="preserve"> </w:t>
      </w:r>
      <w:r w:rsidR="001A22E9">
        <w:t xml:space="preserve">collaboration, </w:t>
      </w:r>
      <w:r w:rsidR="00B40AE1">
        <w:t>adaptability and reflectiveness a</w:t>
      </w:r>
      <w:r w:rsidRPr="00E32CF9">
        <w:t>re fostered.</w:t>
      </w:r>
    </w:p>
    <w:p w14:paraId="39C43750" w14:textId="6EA2CCDF" w:rsidR="00FF0E4C" w:rsidRDefault="00FF0E4C" w:rsidP="00B10412">
      <w:pPr>
        <w:pStyle w:val="ListParagraph"/>
        <w:numPr>
          <w:ilvl w:val="0"/>
          <w:numId w:val="42"/>
        </w:numPr>
      </w:pPr>
      <w:r w:rsidRPr="00FF0E4C">
        <w:t>Working in partnership with parents and external professionals to ensure that the needs of children with SEND are met.</w:t>
      </w:r>
    </w:p>
    <w:p w14:paraId="0BFD76AA" w14:textId="77777777" w:rsidR="00FF0E4C" w:rsidRDefault="00FF0E4C" w:rsidP="00FF0E4C">
      <w:pPr>
        <w:pStyle w:val="ListParagraph"/>
      </w:pPr>
    </w:p>
    <w:p w14:paraId="1347A3CB" w14:textId="77777777" w:rsidR="00C81E70" w:rsidRDefault="00C81E70" w:rsidP="00C81E70">
      <w:r>
        <w:t xml:space="preserve">At Thornhill Primary School, our school value of ‘together we will grow successful learners, responsible citizens and safe and happy individuals’ sits alongside our commitment to provide each child with opportunities and experiences which will enable them to achieve. We want every child to feel included in the life of our school and see the purpose of their attendance. Our inclusive educational experience is driven by the desire for children to have a love of learning and to foster the early stages of their engagement in lifelong learning. </w:t>
      </w:r>
    </w:p>
    <w:p w14:paraId="6E3883D0" w14:textId="70C8E246" w:rsidR="007840CE" w:rsidRDefault="007840CE" w:rsidP="007840CE"/>
    <w:p w14:paraId="37F6C824" w14:textId="77777777" w:rsidR="004E1B83" w:rsidRDefault="00E86222" w:rsidP="007840CE">
      <w:r>
        <w:t>Thornhill Primary</w:t>
      </w:r>
      <w:r w:rsidRPr="00E86222">
        <w:t xml:space="preserve"> School SEND provision is supported via a Graduated Approach</w:t>
      </w:r>
      <w:r w:rsidR="0094534C">
        <w:t xml:space="preserve">. </w:t>
      </w:r>
      <w:r w:rsidRPr="00E86222">
        <w:t>T</w:t>
      </w:r>
      <w:r w:rsidR="0094534C">
        <w:t xml:space="preserve">his </w:t>
      </w:r>
      <w:r w:rsidR="003A3930">
        <w:t xml:space="preserve">means </w:t>
      </w:r>
      <w:r w:rsidR="003A3930" w:rsidRPr="00E86222">
        <w:t>that</w:t>
      </w:r>
      <w:r w:rsidRPr="00E86222">
        <w:t xml:space="preserve"> provision for a child with a SEND is a continuum between whole class QFT at the one end and highly personalised 1:1 teaching at the other. All children have access to quality first teaching, but where a potential SEND has been identified, the approach to this child’s teaching and learning becomes increasingly personalised as understanding of the child and his/her need grows. Thus, support becomes more targeted as outlined </w:t>
      </w:r>
      <w:r w:rsidR="004E1B83">
        <w:t xml:space="preserve">below. </w:t>
      </w:r>
    </w:p>
    <w:p w14:paraId="7D9E1780" w14:textId="77777777" w:rsidR="004E1B83" w:rsidRDefault="004E1B83" w:rsidP="007840CE"/>
    <w:p w14:paraId="3430C6B9" w14:textId="77777777" w:rsidR="004E1B83" w:rsidRDefault="004E1B83" w:rsidP="004E1B83">
      <w:r w:rsidRPr="00701731">
        <w:rPr>
          <w:b/>
        </w:rPr>
        <w:t xml:space="preserve">Stage 1 – </w:t>
      </w:r>
      <w:r>
        <w:rPr>
          <w:b/>
        </w:rPr>
        <w:t>U</w:t>
      </w:r>
      <w:r w:rsidRPr="00701731">
        <w:rPr>
          <w:b/>
        </w:rPr>
        <w:t xml:space="preserve">niversal </w:t>
      </w:r>
      <w:r>
        <w:rPr>
          <w:b/>
        </w:rPr>
        <w:t>P</w:t>
      </w:r>
      <w:r w:rsidRPr="00701731">
        <w:rPr>
          <w:b/>
        </w:rPr>
        <w:t>rovision</w:t>
      </w:r>
      <w:r>
        <w:t xml:space="preserve">. </w:t>
      </w:r>
    </w:p>
    <w:p w14:paraId="4E447CC6" w14:textId="77777777" w:rsidR="004E1B83" w:rsidRDefault="004E1B83" w:rsidP="004E1B83">
      <w:pPr>
        <w:pStyle w:val="ListParagraph"/>
        <w:numPr>
          <w:ilvl w:val="0"/>
          <w:numId w:val="43"/>
        </w:numPr>
        <w:spacing w:after="160" w:line="259" w:lineRule="auto"/>
        <w:ind w:left="180" w:hanging="180"/>
      </w:pPr>
      <w:r>
        <w:t>Well-differentiated, quality first teaching, including, where appropriate, the use of small group interventions</w:t>
      </w:r>
    </w:p>
    <w:p w14:paraId="3473A267" w14:textId="77777777" w:rsidR="004E1B83" w:rsidRDefault="004E1B83" w:rsidP="004E1B83">
      <w:pPr>
        <w:pStyle w:val="ListParagraph"/>
        <w:numPr>
          <w:ilvl w:val="0"/>
          <w:numId w:val="43"/>
        </w:numPr>
        <w:spacing w:line="259" w:lineRule="auto"/>
        <w:ind w:left="180" w:hanging="180"/>
      </w:pPr>
      <w:r>
        <w:t xml:space="preserve">A broad and balanced curriculum within an inclusive classroom </w:t>
      </w:r>
    </w:p>
    <w:p w14:paraId="532A2787" w14:textId="77777777" w:rsidR="004E1B83" w:rsidRDefault="004E1B83" w:rsidP="004E1B83">
      <w:r>
        <w:t xml:space="preserve">• Personalised learning targets </w:t>
      </w:r>
    </w:p>
    <w:p w14:paraId="133B4548" w14:textId="77777777" w:rsidR="004E1B83" w:rsidRDefault="004E1B83" w:rsidP="004E1B83">
      <w:r>
        <w:t xml:space="preserve">• Attention paid to different learning styles </w:t>
      </w:r>
    </w:p>
    <w:p w14:paraId="63DD8976" w14:textId="77777777" w:rsidR="004E1B83" w:rsidRDefault="004E1B83" w:rsidP="004E1B83">
      <w:r>
        <w:t xml:space="preserve">• Carefully planned adaptive teaching, including practical, visual, concrete resources </w:t>
      </w:r>
    </w:p>
    <w:p w14:paraId="44EF5772" w14:textId="77777777" w:rsidR="004E1B83" w:rsidRDefault="004E1B83" w:rsidP="004E1B83">
      <w:r>
        <w:t xml:space="preserve">• Modelling by adults within the classroom </w:t>
      </w:r>
    </w:p>
    <w:p w14:paraId="2CFA999D" w14:textId="77777777" w:rsidR="004E1B83" w:rsidRDefault="004E1B83" w:rsidP="004E1B83">
      <w:r>
        <w:t xml:space="preserve">• Curriculum assessment of progress to support target setting for pupils </w:t>
      </w:r>
    </w:p>
    <w:p w14:paraId="24E3F6C6" w14:textId="77777777" w:rsidR="004E1B83" w:rsidRDefault="004E1B83" w:rsidP="004E1B83">
      <w:r>
        <w:t>• Assessment for learning and constructive feedback</w:t>
      </w:r>
    </w:p>
    <w:p w14:paraId="30AAA7ED" w14:textId="77777777" w:rsidR="004E1B83" w:rsidRDefault="004E1B83" w:rsidP="004E1B83"/>
    <w:p w14:paraId="587EE27E" w14:textId="77777777" w:rsidR="004E1B83" w:rsidRDefault="004E1B83" w:rsidP="004E1B83">
      <w:r w:rsidRPr="00701731">
        <w:rPr>
          <w:b/>
        </w:rPr>
        <w:t>Stage 2 – Early intervention support</w:t>
      </w:r>
      <w:r>
        <w:t xml:space="preserve">. These children will not be placed on the SEN register. </w:t>
      </w:r>
    </w:p>
    <w:p w14:paraId="16C3F071" w14:textId="77777777" w:rsidR="004E1B83" w:rsidRDefault="004E1B83" w:rsidP="004E1B83">
      <w:r>
        <w:t xml:space="preserve">In addition to Stage 1: </w:t>
      </w:r>
    </w:p>
    <w:p w14:paraId="75EBCB68" w14:textId="77777777" w:rsidR="004E1B83" w:rsidRDefault="004E1B83" w:rsidP="004E1B83">
      <w:r>
        <w:t xml:space="preserve">• Support within class through small groups and individual support (e.g. cut away, workshops) </w:t>
      </w:r>
    </w:p>
    <w:p w14:paraId="71E74300" w14:textId="77777777" w:rsidR="004E1B83" w:rsidRDefault="004E1B83" w:rsidP="004E1B83">
      <w:r>
        <w:t xml:space="preserve">• Adaptation of the curriculum to meet individual learning needs </w:t>
      </w:r>
    </w:p>
    <w:p w14:paraId="50023855" w14:textId="77777777" w:rsidR="004E1B83" w:rsidRDefault="004E1B83" w:rsidP="004E1B83">
      <w:r>
        <w:t xml:space="preserve">• Tools and resources to support access </w:t>
      </w:r>
    </w:p>
    <w:p w14:paraId="0037ECED" w14:textId="77777777" w:rsidR="004E1B83" w:rsidRDefault="004E1B83" w:rsidP="004E1B83">
      <w:r>
        <w:t xml:space="preserve">• Use Inclusive teaching checklist as a quality assurance tool &amp; evidence of high-quality teaching </w:t>
      </w:r>
    </w:p>
    <w:p w14:paraId="7C88DD9E" w14:textId="77777777" w:rsidR="004E1B83" w:rsidRDefault="004E1B83" w:rsidP="004E1B83">
      <w:r>
        <w:t>• Wave 2 -Teacher/TA led Classroom based interventions from school menu</w:t>
      </w:r>
    </w:p>
    <w:p w14:paraId="3691908C" w14:textId="77777777" w:rsidR="00500B31" w:rsidRDefault="00500B31" w:rsidP="004E1B83"/>
    <w:p w14:paraId="29AAE5F8" w14:textId="77777777" w:rsidR="004E1B83" w:rsidRDefault="004E1B83" w:rsidP="004E1B83">
      <w:r w:rsidRPr="00701731">
        <w:rPr>
          <w:b/>
        </w:rPr>
        <w:t>Stage 3 - Targeted Support:</w:t>
      </w:r>
      <w:r>
        <w:t xml:space="preserve"> Additional SEN Support. These children will not be placed on the SEN register.</w:t>
      </w:r>
    </w:p>
    <w:p w14:paraId="1C452ECB" w14:textId="77777777" w:rsidR="004E1B83" w:rsidRDefault="004E1B83" w:rsidP="004E1B83">
      <w:r>
        <w:t xml:space="preserve">In addition to Stages 1 - 2: </w:t>
      </w:r>
    </w:p>
    <w:p w14:paraId="2520D11A" w14:textId="77777777" w:rsidR="004E1B83" w:rsidRDefault="004E1B83" w:rsidP="004E1B83">
      <w:r>
        <w:t xml:space="preserve">• Investigation of strengths and needs </w:t>
      </w:r>
    </w:p>
    <w:p w14:paraId="7702A47D" w14:textId="77777777" w:rsidR="004E1B83" w:rsidRDefault="004E1B83" w:rsidP="004E1B83">
      <w:r>
        <w:t xml:space="preserve">• Inclusion of parents and child as part of an Assess - Plan – Do – Review cycle of targeted assessment </w:t>
      </w:r>
    </w:p>
    <w:p w14:paraId="3B6D4BA4" w14:textId="77777777" w:rsidR="004E1B83" w:rsidRDefault="004E1B83" w:rsidP="004E1B83">
      <w:r>
        <w:t>• Targeted support within class through small groups and working individually with an adult</w:t>
      </w:r>
    </w:p>
    <w:p w14:paraId="6AFBB2B5" w14:textId="77777777" w:rsidR="004E1B83" w:rsidRDefault="004E1B83" w:rsidP="004E1B83">
      <w:pPr>
        <w:pStyle w:val="ListParagraph"/>
        <w:numPr>
          <w:ilvl w:val="0"/>
          <w:numId w:val="45"/>
        </w:numPr>
        <w:spacing w:after="160" w:line="259" w:lineRule="auto"/>
        <w:ind w:left="142" w:hanging="142"/>
      </w:pPr>
      <w:r>
        <w:t xml:space="preserve">Additional group or individual programmes to individual learning needs e.g. alternative methods of recording </w:t>
      </w:r>
    </w:p>
    <w:p w14:paraId="5503CBAE" w14:textId="77777777" w:rsidR="004E1B83" w:rsidRDefault="004E1B83" w:rsidP="004E1B83">
      <w:pPr>
        <w:pStyle w:val="ListParagraph"/>
        <w:numPr>
          <w:ilvl w:val="0"/>
          <w:numId w:val="45"/>
        </w:numPr>
        <w:spacing w:after="160" w:line="259" w:lineRule="auto"/>
        <w:ind w:left="142" w:hanging="142"/>
      </w:pPr>
      <w:r>
        <w:t xml:space="preserve"> Tools and resources to support access </w:t>
      </w:r>
    </w:p>
    <w:p w14:paraId="0DA9AADB" w14:textId="77777777" w:rsidR="004E1B83" w:rsidRDefault="004E1B83" w:rsidP="004E1B83">
      <w:r>
        <w:lastRenderedPageBreak/>
        <w:t xml:space="preserve">• Differentiation of the curriculum </w:t>
      </w:r>
    </w:p>
    <w:p w14:paraId="410C4277" w14:textId="569576A4" w:rsidR="004E1B83" w:rsidRDefault="004E1B83" w:rsidP="004E1B83">
      <w:r>
        <w:t xml:space="preserve">• Evidence based interventions delivered individually or in small groups between 8-20 weeks, </w:t>
      </w:r>
      <w:r w:rsidR="00E37459">
        <w:t>outside</w:t>
      </w:r>
      <w:r>
        <w:t xml:space="preserve"> of the classroom from school menu</w:t>
      </w:r>
    </w:p>
    <w:p w14:paraId="0E5E9DD5" w14:textId="77777777" w:rsidR="004E1B83" w:rsidRDefault="004E1B83" w:rsidP="004E1B83">
      <w:pPr>
        <w:pStyle w:val="ListParagraph"/>
        <w:numPr>
          <w:ilvl w:val="0"/>
          <w:numId w:val="44"/>
        </w:numPr>
        <w:spacing w:after="160" w:line="259" w:lineRule="auto"/>
        <w:ind w:left="180" w:hanging="180"/>
      </w:pPr>
      <w:r>
        <w:t>Our children with an ND profile of presenting needs will have in class adjustments planned for and made by class teacher, with support from the school Autism Champion, in the first instance. This will involve following the school flowchart of support. These adjustments will be recorded through an ‘Individual Pupil Early Identification of Concerns’ sheet and will be co-produced with the child’s parents/carers. Support and provision will be reviewed every 6 weeks to ensure it is meeting the child’s needs.</w:t>
      </w:r>
    </w:p>
    <w:p w14:paraId="5ED9BC9C" w14:textId="77777777" w:rsidR="004E1B83" w:rsidRDefault="004E1B83" w:rsidP="004E1B83">
      <w:pPr>
        <w:pStyle w:val="ListParagraph"/>
        <w:ind w:left="180"/>
      </w:pPr>
    </w:p>
    <w:p w14:paraId="62258A68" w14:textId="631C7364" w:rsidR="004E1B83" w:rsidRDefault="004E1B83" w:rsidP="004E1B83">
      <w:r w:rsidRPr="00701731">
        <w:rPr>
          <w:b/>
        </w:rPr>
        <w:t>Stage 4 -</w:t>
      </w:r>
      <w:r>
        <w:t xml:space="preserve"> </w:t>
      </w:r>
      <w:r w:rsidRPr="00701731">
        <w:rPr>
          <w:b/>
        </w:rPr>
        <w:t xml:space="preserve">Targeted </w:t>
      </w:r>
      <w:r>
        <w:rPr>
          <w:b/>
        </w:rPr>
        <w:t xml:space="preserve">Intensive Additional </w:t>
      </w:r>
      <w:r w:rsidRPr="00701731">
        <w:rPr>
          <w:b/>
        </w:rPr>
        <w:t>Support:</w:t>
      </w:r>
      <w:r>
        <w:t xml:space="preserve"> </w:t>
      </w:r>
      <w:r w:rsidRPr="000722BF">
        <w:rPr>
          <w:b/>
        </w:rPr>
        <w:t>These children will be placed on the SEN register</w:t>
      </w:r>
      <w:r>
        <w:rPr>
          <w:b/>
        </w:rPr>
        <w:t xml:space="preserve"> (</w:t>
      </w:r>
      <w:r w:rsidR="00F066A2">
        <w:rPr>
          <w:b/>
        </w:rPr>
        <w:t>K</w:t>
      </w:r>
      <w:r>
        <w:rPr>
          <w:b/>
        </w:rPr>
        <w:t xml:space="preserve"> code)</w:t>
      </w:r>
      <w:r w:rsidRPr="000722BF">
        <w:rPr>
          <w:b/>
        </w:rPr>
        <w:t>.</w:t>
      </w:r>
      <w:r>
        <w:t xml:space="preserve"> </w:t>
      </w:r>
    </w:p>
    <w:p w14:paraId="553B9A89" w14:textId="77777777" w:rsidR="004E1B83" w:rsidRDefault="004E1B83" w:rsidP="004E1B83">
      <w:r>
        <w:t xml:space="preserve">In addition to Stages 1 – 3: </w:t>
      </w:r>
    </w:p>
    <w:p w14:paraId="6AA4630B" w14:textId="77777777" w:rsidR="004E1B83" w:rsidRDefault="004E1B83" w:rsidP="004E1B83">
      <w:r>
        <w:t xml:space="preserve">• Multi-professional planning and coordinated support may be in place e.g. E.P. Service, Outreach Services, Health colleagues, CAMHS. </w:t>
      </w:r>
    </w:p>
    <w:p w14:paraId="3F787EB4" w14:textId="77777777" w:rsidR="004E1B83" w:rsidRDefault="004E1B83" w:rsidP="004E1B83">
      <w:r>
        <w:t xml:space="preserve">• High levels of adult support and modelling to enable access to the curriculum </w:t>
      </w:r>
    </w:p>
    <w:p w14:paraId="0CA193D7" w14:textId="2C814A1C" w:rsidR="004E1B83" w:rsidRDefault="004E1B83" w:rsidP="004E1B83">
      <w:r>
        <w:t xml:space="preserve">• Personalised resources e.g. </w:t>
      </w:r>
      <w:r w:rsidR="00F066A2">
        <w:t>workstation</w:t>
      </w:r>
      <w:r>
        <w:t xml:space="preserve"> if appropriate </w:t>
      </w:r>
    </w:p>
    <w:p w14:paraId="102C3D4C" w14:textId="77777777" w:rsidR="00F066A2" w:rsidRDefault="004E1B83" w:rsidP="004E1B83">
      <w:r>
        <w:t xml:space="preserve">• Inclusion of parents/carers, child as part of a Plan-Do-Review cycle of targeted assessment and intervention </w:t>
      </w:r>
    </w:p>
    <w:p w14:paraId="050DA313" w14:textId="050ACC85" w:rsidR="004E1B83" w:rsidRDefault="004E1B83" w:rsidP="004E1B83">
      <w:r>
        <w:t xml:space="preserve">• Individual Education Plan reviewed at least termly </w:t>
      </w:r>
    </w:p>
    <w:p w14:paraId="7735C326" w14:textId="0A54BB66" w:rsidR="004E1B83" w:rsidRDefault="004E1B83" w:rsidP="004E1B83">
      <w:r>
        <w:t>• Access to an adapted environment</w:t>
      </w:r>
      <w:r w:rsidR="00F066A2">
        <w:t>,</w:t>
      </w:r>
      <w:r>
        <w:t xml:space="preserve"> if appropriate </w:t>
      </w:r>
    </w:p>
    <w:p w14:paraId="648C924C" w14:textId="77777777" w:rsidR="004E1B83" w:rsidRDefault="004E1B83" w:rsidP="004E1B83">
      <w:r>
        <w:t xml:space="preserve">• Individual modifications to the curriculum </w:t>
      </w:r>
    </w:p>
    <w:p w14:paraId="7FD5536F" w14:textId="77777777" w:rsidR="004E1B83" w:rsidRDefault="004E1B83" w:rsidP="004E1B83">
      <w:r>
        <w:t xml:space="preserve">• Use of individual provision checklist to evidence impact of provision Pupils will be offered targeted intensive SEN support when it is clear that their needs require intervention which is “additional to” or “different from” the well-differentiated curriculum offer for all pupils in the school i.e.: they have a special educational need as defined by the SEN Code of Practice 2014. </w:t>
      </w:r>
    </w:p>
    <w:p w14:paraId="35EEC3C2" w14:textId="77777777" w:rsidR="004E1B83" w:rsidRDefault="004E1B83" w:rsidP="004E1B83">
      <w:r>
        <w:t xml:space="preserve">• In keeping with all vulnerable learners, intervention for pupils on the SEN list will be identified and tracked using the whole-school provision map and by the SENCo and subject leaders, as appropriate. </w:t>
      </w:r>
    </w:p>
    <w:p w14:paraId="21E77BE2" w14:textId="77777777" w:rsidR="00E1420B" w:rsidRDefault="00E1420B" w:rsidP="004E1B83"/>
    <w:p w14:paraId="23D8BBD3" w14:textId="77777777" w:rsidR="004E1B83" w:rsidRDefault="004E1B83" w:rsidP="004E1B83">
      <w:r w:rsidRPr="00701731">
        <w:rPr>
          <w:b/>
        </w:rPr>
        <w:t xml:space="preserve">Stage </w:t>
      </w:r>
      <w:r>
        <w:rPr>
          <w:b/>
        </w:rPr>
        <w:t>5</w:t>
      </w:r>
      <w:r w:rsidRPr="00701731">
        <w:rPr>
          <w:b/>
        </w:rPr>
        <w:t xml:space="preserve"> </w:t>
      </w:r>
      <w:r>
        <w:rPr>
          <w:b/>
        </w:rPr>
        <w:t>–</w:t>
      </w:r>
      <w:r>
        <w:t xml:space="preserve"> </w:t>
      </w:r>
      <w:r w:rsidRPr="000722BF">
        <w:rPr>
          <w:b/>
        </w:rPr>
        <w:t>SEN register, EHCP level or application in process.</w:t>
      </w:r>
      <w:r>
        <w:t xml:space="preserve"> </w:t>
      </w:r>
    </w:p>
    <w:p w14:paraId="4CAA5908" w14:textId="2FF6CA5C" w:rsidR="004E1B83" w:rsidRPr="000722BF" w:rsidRDefault="004E1B83" w:rsidP="004E1B83">
      <w:r>
        <w:t>It may be decided that a very small number of the pupils on the SEN list will require additional High Needs funding from the Local Authority</w:t>
      </w:r>
      <w:r w:rsidRPr="00701731">
        <w:rPr>
          <w:color w:val="000000"/>
          <w:szCs w:val="27"/>
        </w:rPr>
        <w:t xml:space="preserve"> Provision over and above that which would be expected at </w:t>
      </w:r>
      <w:r>
        <w:rPr>
          <w:color w:val="000000"/>
          <w:szCs w:val="27"/>
        </w:rPr>
        <w:t xml:space="preserve">all other stages </w:t>
      </w:r>
      <w:r w:rsidRPr="00701731">
        <w:rPr>
          <w:color w:val="000000"/>
          <w:szCs w:val="27"/>
        </w:rPr>
        <w:t xml:space="preserve">because pupil’s needs are exceptional, severe, complex and long term. </w:t>
      </w:r>
      <w:r>
        <w:rPr>
          <w:color w:val="000000"/>
          <w:szCs w:val="27"/>
        </w:rPr>
        <w:t xml:space="preserve">Child will be on the school </w:t>
      </w:r>
      <w:r w:rsidRPr="00701731">
        <w:rPr>
          <w:color w:val="000000"/>
          <w:szCs w:val="27"/>
        </w:rPr>
        <w:t xml:space="preserve">SEN register </w:t>
      </w:r>
      <w:r>
        <w:rPr>
          <w:color w:val="000000"/>
          <w:szCs w:val="27"/>
        </w:rPr>
        <w:t>and will have an</w:t>
      </w:r>
      <w:r w:rsidRPr="00701731">
        <w:rPr>
          <w:color w:val="000000"/>
          <w:szCs w:val="27"/>
        </w:rPr>
        <w:t xml:space="preserve"> EHCP or applicatio</w:t>
      </w:r>
      <w:r>
        <w:rPr>
          <w:color w:val="000000"/>
          <w:szCs w:val="27"/>
        </w:rPr>
        <w:t xml:space="preserve">n underway. </w:t>
      </w:r>
      <w:r>
        <w:t xml:space="preserve">Pupils with an Education Health and Care Plan will have access to all arrangements for pupils on the SEN list (above) and, in addition to this, will have an Interim or Annual </w:t>
      </w:r>
      <w:r w:rsidR="00E1420B">
        <w:t>Person-Centred</w:t>
      </w:r>
      <w:r>
        <w:t xml:space="preserve"> Review of their plan.</w:t>
      </w:r>
    </w:p>
    <w:p w14:paraId="3E265768" w14:textId="77777777" w:rsidR="004E1B83" w:rsidRDefault="004E1B83" w:rsidP="004E1B83">
      <w:r>
        <w:t xml:space="preserve">• Where a pupil has a significant, severe and sustained need, it may be necessary to enter a multi-disciplinary assessment process with health and social care </w:t>
      </w:r>
      <w:proofErr w:type="gramStart"/>
      <w:r>
        <w:t>in order to</w:t>
      </w:r>
      <w:proofErr w:type="gramEnd"/>
      <w:r>
        <w:t xml:space="preserve"> consider the need for an Education Health and Care Plan. </w:t>
      </w:r>
    </w:p>
    <w:p w14:paraId="5FF3FFE7" w14:textId="77777777" w:rsidR="004E1B83" w:rsidRDefault="004E1B83" w:rsidP="004E1B83">
      <w:r>
        <w:t xml:space="preserve">• Where a pupil is in receipt of High Needs Funding and/or an Education Health and Care Plan, a short-term target IEP and timetable is created and will be reviewed through an Individual Education Plan (IEP) Review meeting (termly) and targets are set to key staff to work towards with the pupil. </w:t>
      </w:r>
    </w:p>
    <w:p w14:paraId="2EAD39EE" w14:textId="77777777" w:rsidR="004E1B83" w:rsidRDefault="004E1B83" w:rsidP="004E1B83">
      <w:r>
        <w:t xml:space="preserve">• Personalised provision as identified in EHCP </w:t>
      </w:r>
    </w:p>
    <w:p w14:paraId="46942059" w14:textId="77777777" w:rsidR="004E1B83" w:rsidRDefault="004E1B83" w:rsidP="004E1B83">
      <w:r>
        <w:t xml:space="preserve">• Multi-professional planning and coordinated support e.g., E.P. Service, Outreach Services, Health colleagues, CAMHS </w:t>
      </w:r>
    </w:p>
    <w:p w14:paraId="7C8AD84D" w14:textId="4CB509DB" w:rsidR="00E1420B" w:rsidRDefault="004E1B83" w:rsidP="00E1420B">
      <w:r>
        <w:t xml:space="preserve">• Outcomes broken down in to targets, long term targets broken down into </w:t>
      </w:r>
      <w:r w:rsidR="00E1420B">
        <w:t>short-term</w:t>
      </w:r>
      <w:r>
        <w:t xml:space="preserve"> target</w:t>
      </w:r>
      <w:r w:rsidR="00E1420B">
        <w:t>s.</w:t>
      </w:r>
    </w:p>
    <w:p w14:paraId="7E5EA5BD" w14:textId="27E0F7B0" w:rsidR="004E1B83" w:rsidRDefault="004E1B83" w:rsidP="00E1420B">
      <w:pPr>
        <w:pStyle w:val="ListParagraph"/>
        <w:numPr>
          <w:ilvl w:val="0"/>
          <w:numId w:val="46"/>
        </w:numPr>
        <w:ind w:left="142" w:hanging="142"/>
      </w:pPr>
      <w:r>
        <w:t xml:space="preserve">Individual modifications to the curriculum </w:t>
      </w:r>
    </w:p>
    <w:p w14:paraId="10092E96" w14:textId="77777777" w:rsidR="004E1B83" w:rsidRDefault="004E1B83" w:rsidP="00E1420B">
      <w:pPr>
        <w:pStyle w:val="ListParagraph"/>
        <w:numPr>
          <w:ilvl w:val="0"/>
          <w:numId w:val="44"/>
        </w:numPr>
        <w:spacing w:line="259" w:lineRule="auto"/>
        <w:ind w:left="180" w:hanging="180"/>
      </w:pPr>
      <w:r>
        <w:t xml:space="preserve">Access to an adapted environment if appropriate </w:t>
      </w:r>
    </w:p>
    <w:p w14:paraId="4B4CEBC3" w14:textId="77777777" w:rsidR="004E1B83" w:rsidRDefault="004E1B83" w:rsidP="00E1420B">
      <w:r>
        <w:t>• Personalised curriculum if appropriate</w:t>
      </w:r>
    </w:p>
    <w:p w14:paraId="60FD6550" w14:textId="77777777" w:rsidR="004E1B83" w:rsidRDefault="004E1B83" w:rsidP="00E1420B">
      <w:r>
        <w:t xml:space="preserve">• Our school will comply with all local arrangements and procedures when applying for: </w:t>
      </w:r>
    </w:p>
    <w:p w14:paraId="7424A738" w14:textId="77777777" w:rsidR="004E1B83" w:rsidRDefault="004E1B83" w:rsidP="004E1B83">
      <w:r>
        <w:t xml:space="preserve">- High Needs Block Funding </w:t>
      </w:r>
    </w:p>
    <w:p w14:paraId="3D300488" w14:textId="77777777" w:rsidR="004E1B83" w:rsidRDefault="004E1B83" w:rsidP="004E1B83">
      <w:r>
        <w:lastRenderedPageBreak/>
        <w:t xml:space="preserve">- An Education Health and Care Plan </w:t>
      </w:r>
    </w:p>
    <w:p w14:paraId="762AB28A" w14:textId="77777777" w:rsidR="004E1B83" w:rsidRDefault="004E1B83" w:rsidP="004E1B83">
      <w:r>
        <w:t xml:space="preserve">- Transport and will ensure that all pre-requisites for application have been met through ambitious and proactive additional SEN Support using our devolved budget at an earlier stage. </w:t>
      </w:r>
    </w:p>
    <w:p w14:paraId="5F104FDE" w14:textId="77777777" w:rsidR="004E1B83" w:rsidRDefault="004E1B83" w:rsidP="004E1B83">
      <w:r>
        <w:t xml:space="preserve">• Our review procedures fully comply with those recommended in Section 6.15 of the Special Educational Needs Code of Practice and with local policy and guidance - particularly </w:t>
      </w:r>
      <w:proofErr w:type="gramStart"/>
      <w:r>
        <w:t>with regard to</w:t>
      </w:r>
      <w:proofErr w:type="gramEnd"/>
      <w:r>
        <w:t xml:space="preserve"> the timescales set out within the process.</w:t>
      </w:r>
    </w:p>
    <w:p w14:paraId="3D7FB372" w14:textId="77777777" w:rsidR="004E1B83" w:rsidRDefault="004E1B83" w:rsidP="007840CE"/>
    <w:p w14:paraId="04118AD5" w14:textId="77777777" w:rsidR="004E1B83" w:rsidRDefault="004E1B83" w:rsidP="007840CE"/>
    <w:p w14:paraId="4115E46D" w14:textId="6A8F6DEF" w:rsidR="00E86222" w:rsidRDefault="00E86222" w:rsidP="007840CE">
      <w:r w:rsidRPr="00436FBD">
        <w:t xml:space="preserve">Within each section of this continuum, a cycle of assessing, planning, doing, and reviewing is ongoing. This cycle can become more individualised as the child’s needs become more complex. The cycle is driven by the child’s needs. A few children with complex SEND will move through the graduated approach towards more specified individual support. </w:t>
      </w:r>
    </w:p>
    <w:p w14:paraId="0D8AB8E5" w14:textId="77777777" w:rsidR="0052028B" w:rsidRDefault="0052028B" w:rsidP="0052028B"/>
    <w:p w14:paraId="1E0479A9" w14:textId="22570290" w:rsidR="00B94911" w:rsidRDefault="00B94911" w:rsidP="00AF1AFE">
      <w:pPr>
        <w:pStyle w:val="Heading1"/>
      </w:pPr>
      <w:bookmarkStart w:id="5" w:name="_Toc210914133"/>
      <w:r w:rsidRPr="001D6E93">
        <w:t>Definitions</w:t>
      </w:r>
      <w:bookmarkEnd w:id="5"/>
    </w:p>
    <w:p w14:paraId="50C27DF0" w14:textId="77777777" w:rsidR="00B8129B" w:rsidRPr="001D6E93" w:rsidRDefault="00B8129B" w:rsidP="00B8129B"/>
    <w:p w14:paraId="604BE095" w14:textId="5D10A844" w:rsidR="00B8129B" w:rsidRPr="00210571" w:rsidRDefault="00B8129B" w:rsidP="007840CE">
      <w:pPr>
        <w:rPr>
          <w:rFonts w:eastAsiaTheme="majorEastAsia" w:cstheme="majorBidi"/>
          <w:bCs/>
          <w:szCs w:val="40"/>
        </w:rPr>
      </w:pPr>
      <w:r>
        <w:t>4.</w:t>
      </w:r>
      <w:r w:rsidRPr="00210571">
        <w:rPr>
          <w:rFonts w:eastAsiaTheme="majorEastAsia" w:cstheme="majorBidi"/>
          <w:bCs/>
          <w:szCs w:val="40"/>
        </w:rPr>
        <w:t>1 Under the Children and Families Act 2014, a child/young person will have SEN if they have a learning difficulty or disability which calls for special educational provision to be made for them.</w:t>
      </w:r>
    </w:p>
    <w:p w14:paraId="14296F65" w14:textId="77777777" w:rsidR="00B8129B" w:rsidRDefault="00B8129B" w:rsidP="007840CE"/>
    <w:p w14:paraId="59F38D5E" w14:textId="6C6EC520" w:rsidR="00B8129B" w:rsidRPr="00B3094C" w:rsidRDefault="00B8129B" w:rsidP="007840CE">
      <w:pPr>
        <w:ind w:left="-357" w:firstLine="357"/>
      </w:pPr>
      <w:r>
        <w:t xml:space="preserve">4.2 </w:t>
      </w:r>
      <w:r w:rsidRPr="00B3094C">
        <w:t xml:space="preserve">A </w:t>
      </w:r>
      <w:r>
        <w:t>c</w:t>
      </w:r>
      <w:r w:rsidRPr="00B3094C">
        <w:t xml:space="preserve">hild or </w:t>
      </w:r>
      <w:r>
        <w:t>y</w:t>
      </w:r>
      <w:r w:rsidRPr="00B3094C">
        <w:t xml:space="preserve">oung </w:t>
      </w:r>
      <w:r>
        <w:t>p</w:t>
      </w:r>
      <w:r w:rsidRPr="00B3094C">
        <w:t>erson will have a learning difficulty or disability if they have:</w:t>
      </w:r>
    </w:p>
    <w:p w14:paraId="772CA56B" w14:textId="77777777" w:rsidR="00B8129B" w:rsidRDefault="00B8129B" w:rsidP="007840CE"/>
    <w:p w14:paraId="6F8335CC" w14:textId="36C5CBA8" w:rsidR="00B8129B" w:rsidRPr="00B3094C" w:rsidRDefault="00B8129B" w:rsidP="007840CE">
      <w:pPr>
        <w:pStyle w:val="ListParagraph"/>
        <w:numPr>
          <w:ilvl w:val="0"/>
          <w:numId w:val="18"/>
        </w:numPr>
        <w:ind w:left="363"/>
      </w:pPr>
      <w:r w:rsidRPr="00B3094C">
        <w:t xml:space="preserve">A significantly greater difficulty in learning than </w:t>
      </w:r>
      <w:proofErr w:type="gramStart"/>
      <w:r w:rsidRPr="00B3094C">
        <w:t>the majority of</w:t>
      </w:r>
      <w:proofErr w:type="gramEnd"/>
      <w:r w:rsidRPr="00B3094C">
        <w:t xml:space="preserve"> others of the same age</w:t>
      </w:r>
      <w:r>
        <w:t>.</w:t>
      </w:r>
    </w:p>
    <w:p w14:paraId="69728CA0" w14:textId="77777777" w:rsidR="00210571" w:rsidRDefault="00B8129B" w:rsidP="007840CE">
      <w:pPr>
        <w:pStyle w:val="ListParagraph"/>
        <w:numPr>
          <w:ilvl w:val="0"/>
          <w:numId w:val="18"/>
        </w:numPr>
        <w:ind w:left="363"/>
      </w:pPr>
      <w:r w:rsidRPr="00B3094C">
        <w:t>A disability that prevents or hinders them from making use of facilities that are generally provided for others of the same age in mainstream schools in England.</w:t>
      </w:r>
    </w:p>
    <w:p w14:paraId="135542C0" w14:textId="77777777" w:rsidR="00210571" w:rsidRDefault="00210571" w:rsidP="007840CE">
      <w:pPr>
        <w:ind w:left="3"/>
      </w:pPr>
    </w:p>
    <w:p w14:paraId="67DE3FE5" w14:textId="2BF2FC5B" w:rsidR="00B8129B" w:rsidRDefault="00AF1AFE" w:rsidP="007840CE">
      <w:r>
        <w:t xml:space="preserve">4.3 </w:t>
      </w:r>
      <w:r w:rsidR="00B8129B" w:rsidRPr="00B3094C">
        <w:t xml:space="preserve">Special </w:t>
      </w:r>
      <w:r w:rsidR="00B8129B">
        <w:t>e</w:t>
      </w:r>
      <w:r w:rsidR="00B8129B" w:rsidRPr="00B3094C">
        <w:t xml:space="preserve">ducational </w:t>
      </w:r>
      <w:r w:rsidR="00B8129B">
        <w:t>p</w:t>
      </w:r>
      <w:r w:rsidR="00B8129B" w:rsidRPr="00B3094C">
        <w:t>rovision is education or training that is additional to or different from that made generally for other children/young people of the same age by mainstream schools</w:t>
      </w:r>
      <w:r w:rsidR="00B8129B">
        <w:t>.</w:t>
      </w:r>
    </w:p>
    <w:p w14:paraId="5AAF23BB" w14:textId="77777777" w:rsidR="00B8129B" w:rsidRPr="00B3094C" w:rsidRDefault="00B8129B" w:rsidP="00B8129B"/>
    <w:p w14:paraId="64A1F166" w14:textId="77777777" w:rsidR="00B8129B" w:rsidRPr="00DA5696" w:rsidRDefault="00B8129B" w:rsidP="00B8129B">
      <w:pPr>
        <w:pStyle w:val="ListParagraph"/>
        <w:rPr>
          <w:rFonts w:cs="Calibri"/>
        </w:rPr>
      </w:pPr>
    </w:p>
    <w:p w14:paraId="1FDA1F82" w14:textId="3F3BDABD" w:rsidR="00B05244" w:rsidRDefault="00B8129B" w:rsidP="00AF1AFE">
      <w:pPr>
        <w:pStyle w:val="Heading1"/>
      </w:pPr>
      <w:bookmarkStart w:id="6" w:name="_Toc210914134"/>
      <w:r>
        <w:t xml:space="preserve">Roles and </w:t>
      </w:r>
      <w:r w:rsidR="00B94911" w:rsidRPr="001D6E93">
        <w:t>Responsibilities</w:t>
      </w:r>
      <w:bookmarkEnd w:id="6"/>
    </w:p>
    <w:p w14:paraId="0FB5D263" w14:textId="77777777" w:rsidR="00B8129B" w:rsidRDefault="00B8129B" w:rsidP="00B8129B"/>
    <w:p w14:paraId="4F9DF311" w14:textId="1316113B" w:rsidR="00B8129B" w:rsidRDefault="00B8129B" w:rsidP="007840CE">
      <w:r>
        <w:t xml:space="preserve">5.1 </w:t>
      </w:r>
      <w:r w:rsidRPr="00B3094C">
        <w:t xml:space="preserve">The implementation of this policy will be monitored by the </w:t>
      </w:r>
      <w:r>
        <w:t xml:space="preserve">Board of Trustees and Local Governing Committees (LGC) </w:t>
      </w:r>
      <w:r w:rsidRPr="00B3094C">
        <w:t xml:space="preserve">and remain under constant review by </w:t>
      </w:r>
      <w:r>
        <w:t xml:space="preserve">Directors of Education for Primary and Secondary. </w:t>
      </w:r>
    </w:p>
    <w:p w14:paraId="232EB408" w14:textId="77777777" w:rsidR="00B8129B" w:rsidRPr="00B3094C" w:rsidRDefault="00B8129B" w:rsidP="007840CE"/>
    <w:p w14:paraId="489D24D3" w14:textId="57DE1B87" w:rsidR="00B8129B" w:rsidRPr="00B3094C" w:rsidRDefault="00B8129B" w:rsidP="007840CE">
      <w:pPr>
        <w:pStyle w:val="ListParagraph"/>
        <w:numPr>
          <w:ilvl w:val="0"/>
          <w:numId w:val="18"/>
        </w:numPr>
        <w:ind w:left="363"/>
      </w:pPr>
      <w:r w:rsidRPr="0006281D">
        <w:t>Each</w:t>
      </w:r>
      <w:r w:rsidRPr="00B3094C">
        <w:t xml:space="preserve"> </w:t>
      </w:r>
      <w:r w:rsidR="0028635E">
        <w:t>School</w:t>
      </w:r>
      <w:r w:rsidRPr="00B3094C">
        <w:t xml:space="preserve"> will appoint a </w:t>
      </w:r>
      <w:r>
        <w:t>G</w:t>
      </w:r>
      <w:r w:rsidRPr="00B3094C">
        <w:t xml:space="preserve">overnor with responsibility for SEN. The SEN </w:t>
      </w:r>
      <w:r>
        <w:t>G</w:t>
      </w:r>
      <w:r w:rsidRPr="00B3094C">
        <w:t xml:space="preserve">overnor will raise SEN issues at </w:t>
      </w:r>
      <w:r>
        <w:t>LGC</w:t>
      </w:r>
      <w:r w:rsidRPr="00B3094C">
        <w:t xml:space="preserve"> meetings</w:t>
      </w:r>
      <w:r>
        <w:t>,</w:t>
      </w:r>
      <w:r w:rsidRPr="00B3094C">
        <w:t xml:space="preserve"> monitor the quality and effectiveness of SEN provision within the </w:t>
      </w:r>
      <w:proofErr w:type="gramStart"/>
      <w:r w:rsidR="0028635E">
        <w:t>School</w:t>
      </w:r>
      <w:proofErr w:type="gramEnd"/>
      <w:r w:rsidRPr="00B3094C">
        <w:t xml:space="preserve"> and work with designated senior leaders to develop the SEN</w:t>
      </w:r>
      <w:r>
        <w:t>D</w:t>
      </w:r>
      <w:r w:rsidRPr="00B3094C">
        <w:t xml:space="preserve"> policy and provision.</w:t>
      </w:r>
    </w:p>
    <w:p w14:paraId="3BECF4A0" w14:textId="19F0FBA1" w:rsidR="0028635E" w:rsidRPr="00B3094C" w:rsidRDefault="00B8129B" w:rsidP="007840CE">
      <w:pPr>
        <w:pStyle w:val="ListParagraph"/>
        <w:numPr>
          <w:ilvl w:val="0"/>
          <w:numId w:val="18"/>
        </w:numPr>
        <w:ind w:left="363"/>
      </w:pPr>
      <w:r w:rsidRPr="00B3094C">
        <w:t xml:space="preserve">The </w:t>
      </w:r>
      <w:r>
        <w:t>School Leader</w:t>
      </w:r>
      <w:r w:rsidRPr="00B3094C">
        <w:t xml:space="preserve"> will work with the SENCO and SEN </w:t>
      </w:r>
      <w:r w:rsidR="0028635E">
        <w:t>G</w:t>
      </w:r>
      <w:r w:rsidRPr="00B3094C">
        <w:t>overnor to develop the SEN policy and provision within the school.</w:t>
      </w:r>
      <w:r>
        <w:t xml:space="preserve"> </w:t>
      </w:r>
      <w:r w:rsidRPr="00B3094C">
        <w:t xml:space="preserve">The </w:t>
      </w:r>
      <w:r w:rsidR="0028635E">
        <w:t>School Leader</w:t>
      </w:r>
      <w:r w:rsidRPr="00B3094C">
        <w:t xml:space="preserve"> has overall responsibility for the provision and progress of learners with SEND.</w:t>
      </w:r>
    </w:p>
    <w:p w14:paraId="4C9F5DDC" w14:textId="469A2A8B" w:rsidR="0028635E" w:rsidRPr="00B3094C" w:rsidRDefault="00B8129B" w:rsidP="007840CE">
      <w:pPr>
        <w:pStyle w:val="ListParagraph"/>
        <w:numPr>
          <w:ilvl w:val="0"/>
          <w:numId w:val="18"/>
        </w:numPr>
        <w:ind w:left="363"/>
      </w:pPr>
      <w:r w:rsidRPr="00B3094C">
        <w:t xml:space="preserve">The SENCO will coordinate the </w:t>
      </w:r>
      <w:proofErr w:type="gramStart"/>
      <w:r w:rsidR="0013229F">
        <w:t>School</w:t>
      </w:r>
      <w:r w:rsidRPr="00B3094C">
        <w:t>’s</w:t>
      </w:r>
      <w:proofErr w:type="gramEnd"/>
      <w:r w:rsidRPr="00B3094C">
        <w:t xml:space="preserve"> approach to SEND provision and will undertake those duties set out in chapter</w:t>
      </w:r>
      <w:r>
        <w:t> </w:t>
      </w:r>
      <w:r w:rsidRPr="00B3094C">
        <w:t>6 of the SEND Code of Practice</w:t>
      </w:r>
      <w:r>
        <w:t> </w:t>
      </w:r>
      <w:r w:rsidRPr="00B3094C">
        <w:t>2015.</w:t>
      </w:r>
    </w:p>
    <w:p w14:paraId="3D5F9660" w14:textId="2803FD24" w:rsidR="00B8129B" w:rsidRPr="00B3094C" w:rsidRDefault="00B8129B" w:rsidP="007840CE">
      <w:pPr>
        <w:pStyle w:val="ListParagraph"/>
        <w:numPr>
          <w:ilvl w:val="0"/>
          <w:numId w:val="18"/>
        </w:numPr>
        <w:ind w:left="363"/>
      </w:pPr>
      <w:r w:rsidRPr="00B3094C">
        <w:t xml:space="preserve">Class </w:t>
      </w:r>
      <w:r w:rsidR="0028635E">
        <w:t>T</w:t>
      </w:r>
      <w:r w:rsidRPr="00B3094C">
        <w:t xml:space="preserve">eachers are responsible for the progress and development of every </w:t>
      </w:r>
      <w:r w:rsidR="00D7677A" w:rsidRPr="00D7677A">
        <w:t>pupil</w:t>
      </w:r>
      <w:r w:rsidRPr="00B3094C">
        <w:t xml:space="preserve"> in their class</w:t>
      </w:r>
      <w:r>
        <w:t xml:space="preserve"> and</w:t>
      </w:r>
      <w:r w:rsidRPr="00B3094C">
        <w:t xml:space="preserve"> will work with the SENCO and T</w:t>
      </w:r>
      <w:r w:rsidR="0028635E">
        <w:t xml:space="preserve">eaching </w:t>
      </w:r>
      <w:r w:rsidRPr="00B3094C">
        <w:t>A</w:t>
      </w:r>
      <w:r w:rsidR="0028635E">
        <w:t>ssistant</w:t>
      </w:r>
      <w:r w:rsidRPr="00B3094C">
        <w:t>s</w:t>
      </w:r>
      <w:r w:rsidR="0028635E">
        <w:t xml:space="preserve"> (TA)</w:t>
      </w:r>
      <w:r w:rsidRPr="00B3094C">
        <w:t xml:space="preserve"> to ensure the “</w:t>
      </w:r>
      <w:r w:rsidRPr="00210571">
        <w:t>assess, plan, do, review</w:t>
      </w:r>
      <w:r w:rsidRPr="00B3094C">
        <w:t>” cycle is appropriately implemented to support any</w:t>
      </w:r>
      <w:r w:rsidR="00D7677A">
        <w:t xml:space="preserve"> pupil</w:t>
      </w:r>
      <w:r w:rsidR="0028635E" w:rsidRPr="00B3094C">
        <w:t xml:space="preserve"> </w:t>
      </w:r>
      <w:r w:rsidRPr="00B3094C">
        <w:t>with SEND.</w:t>
      </w:r>
    </w:p>
    <w:p w14:paraId="592CE481" w14:textId="77777777" w:rsidR="0028635E" w:rsidRDefault="0028635E" w:rsidP="007840CE"/>
    <w:p w14:paraId="1718ADFB" w14:textId="415E59BB" w:rsidR="00B8129B" w:rsidRDefault="0028635E" w:rsidP="007840CE">
      <w:r>
        <w:t xml:space="preserve">5.2 </w:t>
      </w:r>
      <w:r w:rsidR="00B8129B" w:rsidRPr="00B3094C">
        <w:t xml:space="preserve">The </w:t>
      </w:r>
      <w:r>
        <w:t>School</w:t>
      </w:r>
      <w:r w:rsidR="00B8129B" w:rsidRPr="00B3094C">
        <w:t xml:space="preserve"> will work in partnership with</w:t>
      </w:r>
      <w:r w:rsidR="00D7677A">
        <w:t xml:space="preserve"> pupils, </w:t>
      </w:r>
      <w:r w:rsidR="00B8129B" w:rsidRPr="00B3094C">
        <w:t>teachers, parents and, where appropriate, other external agencies to ensure that individual learning needs are addressed within the context of the school curriculum.</w:t>
      </w:r>
    </w:p>
    <w:p w14:paraId="24A935CE" w14:textId="77777777" w:rsidR="0028635E" w:rsidRPr="00B3094C" w:rsidRDefault="0028635E" w:rsidP="007840CE"/>
    <w:p w14:paraId="28D72624" w14:textId="03272F07" w:rsidR="00B8129B" w:rsidRPr="00B3094C" w:rsidRDefault="0028635E" w:rsidP="007840CE">
      <w:r>
        <w:lastRenderedPageBreak/>
        <w:t xml:space="preserve">5.3 </w:t>
      </w:r>
      <w:r w:rsidR="00B8129B" w:rsidRPr="00B3094C">
        <w:t xml:space="preserve">Parents </w:t>
      </w:r>
      <w:r w:rsidR="00D7677A">
        <w:t xml:space="preserve">of pupils </w:t>
      </w:r>
      <w:r w:rsidR="00B8129B">
        <w:t xml:space="preserve">with SEN </w:t>
      </w:r>
      <w:r w:rsidR="00B8129B" w:rsidRPr="00B3094C">
        <w:t xml:space="preserve">will be able to discuss the needs of their child with their child’s </w:t>
      </w:r>
      <w:r w:rsidR="00412973">
        <w:t>teacher</w:t>
      </w:r>
      <w:r w:rsidR="002A56B6">
        <w:t>, the school SILSA (if the have a speech and language programme of support)</w:t>
      </w:r>
      <w:r w:rsidR="00B8129B" w:rsidRPr="00B3094C">
        <w:t xml:space="preserve"> or the SENCO. </w:t>
      </w:r>
    </w:p>
    <w:p w14:paraId="4C628F26" w14:textId="77777777" w:rsidR="00B8129B" w:rsidRPr="00B8129B" w:rsidRDefault="00B8129B" w:rsidP="00B8129B"/>
    <w:p w14:paraId="3E7EA08B" w14:textId="77777777" w:rsidR="00B94911" w:rsidRPr="00B94911" w:rsidRDefault="00B94911" w:rsidP="00B94911">
      <w:pPr>
        <w:rPr>
          <w:rFonts w:cs="Calibri"/>
        </w:rPr>
      </w:pPr>
    </w:p>
    <w:p w14:paraId="1AE1BAC8" w14:textId="3648C45D" w:rsidR="00B94911" w:rsidRDefault="0028635E" w:rsidP="00AF1AFE">
      <w:pPr>
        <w:pStyle w:val="Heading1"/>
      </w:pPr>
      <w:bookmarkStart w:id="7" w:name="_Toc210914135"/>
      <w:r>
        <w:t>Identification and Assessment of SEN</w:t>
      </w:r>
      <w:bookmarkEnd w:id="7"/>
    </w:p>
    <w:p w14:paraId="548F4617" w14:textId="77777777" w:rsidR="0028635E" w:rsidRDefault="0028635E" w:rsidP="0028635E"/>
    <w:p w14:paraId="5818D981" w14:textId="0AF5DAA9" w:rsidR="0028635E" w:rsidRDefault="00AF1AFE" w:rsidP="007840CE">
      <w:r>
        <w:t xml:space="preserve">6.1 </w:t>
      </w:r>
      <w:r w:rsidR="0028635E">
        <w:t>Information about previous special educational needs will usually accompan</w:t>
      </w:r>
      <w:r w:rsidR="00D7677A">
        <w:t xml:space="preserve">y pupils </w:t>
      </w:r>
      <w:r w:rsidR="0028635E">
        <w:t xml:space="preserve">upon entry to the </w:t>
      </w:r>
      <w:proofErr w:type="gramStart"/>
      <w:r w:rsidR="0028635E">
        <w:t>School</w:t>
      </w:r>
      <w:proofErr w:type="gramEnd"/>
      <w:r w:rsidR="0028635E">
        <w:t xml:space="preserve"> and this will be used by the SENCO to make sure appropriate provision is continued.  Each school will adhere to HET’s Graduated response for SEND.  This guidance ensures that the correct provision at each identification stage is made for pupils.</w:t>
      </w:r>
      <w:r w:rsidR="0028635E">
        <w:br/>
      </w:r>
    </w:p>
    <w:p w14:paraId="7290B6E1" w14:textId="568B5584" w:rsidR="0028635E" w:rsidRPr="0028635E" w:rsidRDefault="00AF1AFE" w:rsidP="007840CE">
      <w:r>
        <w:t xml:space="preserve">6.2 </w:t>
      </w:r>
      <w:r w:rsidR="0028635E" w:rsidRPr="00B3094C">
        <w:t xml:space="preserve">This information is collated from the transfer of school files from the previous school or </w:t>
      </w:r>
      <w:r w:rsidR="0013229F">
        <w:t>E</w:t>
      </w:r>
      <w:r w:rsidR="0028635E" w:rsidRPr="00B3094C">
        <w:t xml:space="preserve">arly </w:t>
      </w:r>
      <w:r w:rsidR="0013229F">
        <w:t>Y</w:t>
      </w:r>
      <w:r w:rsidR="0028635E" w:rsidRPr="00B3094C">
        <w:t xml:space="preserve">ears setting and during transition meetings which are held with all the feeder schools or </w:t>
      </w:r>
      <w:r w:rsidR="0013229F">
        <w:t>E</w:t>
      </w:r>
      <w:r w:rsidR="0028635E" w:rsidRPr="00B3094C">
        <w:t xml:space="preserve">arly </w:t>
      </w:r>
      <w:r w:rsidR="0013229F">
        <w:t>Y</w:t>
      </w:r>
      <w:r w:rsidR="0028635E" w:rsidRPr="00B3094C">
        <w:t xml:space="preserve">ears </w:t>
      </w:r>
      <w:r w:rsidR="0013229F">
        <w:t>S</w:t>
      </w:r>
      <w:r w:rsidR="0028635E" w:rsidRPr="00B3094C">
        <w:t>ettings in the summer term, before students start at the</w:t>
      </w:r>
      <w:r w:rsidR="0028635E">
        <w:t xml:space="preserve"> </w:t>
      </w:r>
      <w:proofErr w:type="gramStart"/>
      <w:r w:rsidR="0028635E">
        <w:t>School</w:t>
      </w:r>
      <w:proofErr w:type="gramEnd"/>
      <w:r w:rsidR="0028635E" w:rsidRPr="00B3094C">
        <w:t>. If necessary</w:t>
      </w:r>
      <w:r w:rsidR="0028635E">
        <w:t>,</w:t>
      </w:r>
      <w:r w:rsidR="0028635E" w:rsidRPr="00B3094C">
        <w:t xml:space="preserve"> a strategy sheet will be drawn up for each student with SEN.</w:t>
      </w:r>
      <w:r w:rsidR="0028635E">
        <w:t xml:space="preserve"> </w:t>
      </w:r>
      <w:r w:rsidR="0028635E">
        <w:br/>
      </w:r>
    </w:p>
    <w:p w14:paraId="703977C6" w14:textId="16B2AF23" w:rsidR="004C192F" w:rsidRPr="00AF1AFE" w:rsidRDefault="00AF1AFE" w:rsidP="007840CE">
      <w:pPr>
        <w:rPr>
          <w:color w:val="EE0000"/>
        </w:rPr>
      </w:pPr>
      <w:r>
        <w:t xml:space="preserve">6.4 </w:t>
      </w:r>
      <w:r w:rsidR="00AB1A2E" w:rsidRPr="00AB1A2E">
        <w:t>The assessments taken by pupils on entry include baseline assessments on entry to Reception, ongoing termly assessments and weekly assessments as well as other assessment for learning (AFL) ongoing. This is all part of the APDR cycle</w:t>
      </w:r>
      <w:r w:rsidR="00EF071D">
        <w:t>.</w:t>
      </w:r>
      <w:r w:rsidR="004C192F">
        <w:br/>
      </w:r>
    </w:p>
    <w:p w14:paraId="5AC5BB67" w14:textId="62A294BD" w:rsidR="004C192F" w:rsidRDefault="00AF1AFE" w:rsidP="007840CE">
      <w:r>
        <w:t xml:space="preserve">6.5 </w:t>
      </w:r>
      <w:r w:rsidR="0028635E" w:rsidRPr="00B3094C">
        <w:t xml:space="preserve">Ongoing identification is also completed alongside the </w:t>
      </w:r>
      <w:r w:rsidR="000E11FA">
        <w:t>school</w:t>
      </w:r>
      <w:r w:rsidR="0028635E" w:rsidRPr="00B3094C">
        <w:t xml:space="preserve"> reporting process as data is collected and analysed in all subject areas by </w:t>
      </w:r>
      <w:r w:rsidR="0028635E" w:rsidRPr="00AF1AFE">
        <w:t>[subject leads</w:t>
      </w:r>
      <w:r w:rsidR="0028635E" w:rsidRPr="00B3094C">
        <w:t>].</w:t>
      </w:r>
      <w:r w:rsidR="0028635E">
        <w:t xml:space="preserve"> </w:t>
      </w:r>
      <w:r w:rsidR="0028635E" w:rsidRPr="00B3094C">
        <w:t>If</w:t>
      </w:r>
      <w:r w:rsidR="00D7677A">
        <w:t xml:space="preserve"> a pupil</w:t>
      </w:r>
      <w:r w:rsidR="0028635E" w:rsidRPr="00AF1AFE">
        <w:t xml:space="preserve"> </w:t>
      </w:r>
      <w:r w:rsidR="0028635E" w:rsidRPr="00B3094C">
        <w:t>has not made expected progress</w:t>
      </w:r>
      <w:r w:rsidR="0028635E">
        <w:t>,</w:t>
      </w:r>
      <w:r w:rsidR="0028635E" w:rsidRPr="00B3094C">
        <w:t xml:space="preserve"> </w:t>
      </w:r>
      <w:r w:rsidR="0028635E">
        <w:t xml:space="preserve">teachers should consult the </w:t>
      </w:r>
      <w:r w:rsidR="0013229F">
        <w:t xml:space="preserve">HET </w:t>
      </w:r>
      <w:r w:rsidR="0028635E">
        <w:t xml:space="preserve">Graduated response for SEND and identify appropriate next steps. </w:t>
      </w:r>
      <w:r w:rsidR="0028635E" w:rsidRPr="00B3094C">
        <w:t xml:space="preserve">If a member of staff identifies </w:t>
      </w:r>
      <w:r w:rsidR="00D7677A">
        <w:t>a pupil</w:t>
      </w:r>
      <w:r w:rsidR="004C192F" w:rsidRPr="00AF1AFE">
        <w:t xml:space="preserve"> </w:t>
      </w:r>
      <w:r w:rsidR="0028635E" w:rsidRPr="00B3094C">
        <w:t xml:space="preserve">whose special educational needs are not met by the normal </w:t>
      </w:r>
      <w:r w:rsidR="0028635E">
        <w:t>adapted</w:t>
      </w:r>
      <w:r w:rsidR="0028635E" w:rsidRPr="00B3094C">
        <w:t xml:space="preserve"> programme of study, then the class teacher will work with </w:t>
      </w:r>
      <w:r w:rsidR="0028635E" w:rsidRPr="00D7677A">
        <w:t xml:space="preserve">the </w:t>
      </w:r>
      <w:r w:rsidR="00D7677A" w:rsidRPr="00D7677A">
        <w:t>pupil</w:t>
      </w:r>
      <w:r w:rsidR="004C192F" w:rsidRPr="00D7677A">
        <w:t xml:space="preserve"> </w:t>
      </w:r>
      <w:r w:rsidR="0028635E" w:rsidRPr="00B3094C">
        <w:t xml:space="preserve">setting clear targets and providing greater </w:t>
      </w:r>
      <w:r w:rsidR="004C192F">
        <w:t>adaptation</w:t>
      </w:r>
      <w:r w:rsidR="0028635E" w:rsidRPr="00B3094C">
        <w:t>.</w:t>
      </w:r>
      <w:r w:rsidR="0028635E">
        <w:t xml:space="preserve"> </w:t>
      </w:r>
      <w:r w:rsidR="0028635E" w:rsidRPr="00B3094C">
        <w:t>If the situation improves</w:t>
      </w:r>
      <w:r w:rsidR="0028635E">
        <w:t>,</w:t>
      </w:r>
      <w:r w:rsidR="0028635E" w:rsidRPr="00B3094C">
        <w:t xml:space="preserve"> then no further action is needed.</w:t>
      </w:r>
      <w:r w:rsidR="0028635E">
        <w:t xml:space="preserve"> </w:t>
      </w:r>
      <w:r w:rsidR="0028635E" w:rsidRPr="00B3094C">
        <w:t>If there is no improvement</w:t>
      </w:r>
      <w:r w:rsidR="0028635E">
        <w:t>,</w:t>
      </w:r>
      <w:r w:rsidR="0028635E" w:rsidRPr="00B3094C">
        <w:t xml:space="preserve"> the SENCO will be informed.</w:t>
      </w:r>
      <w:r w:rsidR="0028635E">
        <w:t xml:space="preserve"> </w:t>
      </w:r>
      <w:r w:rsidR="004C192F">
        <w:br/>
      </w:r>
    </w:p>
    <w:p w14:paraId="50679790" w14:textId="60F95B6C" w:rsidR="004C192F" w:rsidRDefault="00AF1AFE" w:rsidP="007840CE">
      <w:r>
        <w:t xml:space="preserve">6.6 </w:t>
      </w:r>
      <w:r w:rsidR="0028635E" w:rsidRPr="00B3094C">
        <w:t>At this point</w:t>
      </w:r>
      <w:r w:rsidR="0028635E">
        <w:t>,</w:t>
      </w:r>
      <w:r w:rsidR="0028635E" w:rsidRPr="00B3094C">
        <w:t xml:space="preserve"> information will be gathered. The class teacher will inform the parents about the issue and there will be consultation and discussion around the proposed additional support for </w:t>
      </w:r>
      <w:r w:rsidR="00D7677A">
        <w:t>the pupil, p</w:t>
      </w:r>
      <w:r w:rsidR="0028635E" w:rsidRPr="00B3094C">
        <w:t>arents and th</w:t>
      </w:r>
      <w:r w:rsidR="00D7677A">
        <w:t>e pupil,</w:t>
      </w:r>
      <w:r w:rsidR="004C192F" w:rsidRPr="00B3094C">
        <w:t xml:space="preserve"> </w:t>
      </w:r>
      <w:r w:rsidR="0028635E" w:rsidRPr="00B3094C">
        <w:t>where appropriate, will be involved in sharing information and agreeing outcomes.</w:t>
      </w:r>
      <w:r w:rsidR="0028635E">
        <w:t xml:space="preserve"> </w:t>
      </w:r>
      <w:r w:rsidR="0028635E" w:rsidRPr="00B3094C">
        <w:t xml:space="preserve">It will be decided whether it is appropriate to further monitor </w:t>
      </w:r>
      <w:r w:rsidR="00D7677A">
        <w:t xml:space="preserve">the pupil.  </w:t>
      </w:r>
      <w:r w:rsidR="0028635E" w:rsidRPr="00B3094C">
        <w:t>A</w:t>
      </w:r>
      <w:r w:rsidR="0028635E">
        <w:t xml:space="preserve">n information and </w:t>
      </w:r>
      <w:r w:rsidR="0028635E" w:rsidRPr="00B3094C">
        <w:t>monitoring</w:t>
      </w:r>
      <w:r w:rsidR="0028635E">
        <w:t xml:space="preserve"> document </w:t>
      </w:r>
      <w:r w:rsidR="0028635E" w:rsidRPr="00B3094C">
        <w:t>will be drawn up by the SEN team</w:t>
      </w:r>
      <w:r w:rsidR="0028635E">
        <w:t>,</w:t>
      </w:r>
      <w:r w:rsidR="0028635E" w:rsidRPr="00B3094C">
        <w:t xml:space="preserve"> with copies shared with all staff concerned with </w:t>
      </w:r>
      <w:r w:rsidR="00D7677A">
        <w:t>the pupil’s progress.</w:t>
      </w:r>
      <w:r w:rsidR="0028635E" w:rsidRPr="00B3094C">
        <w:t xml:space="preserve"> </w:t>
      </w:r>
      <w:r w:rsidR="004C192F">
        <w:br/>
      </w:r>
    </w:p>
    <w:p w14:paraId="45CF9535" w14:textId="70F204D8" w:rsidR="004C192F" w:rsidRPr="00AF1AFE" w:rsidRDefault="00AF1AFE" w:rsidP="007840CE">
      <w:pPr>
        <w:rPr>
          <w:bCs/>
        </w:rPr>
      </w:pPr>
      <w:r w:rsidRPr="00AF1AFE">
        <w:rPr>
          <w:bCs/>
        </w:rPr>
        <w:t xml:space="preserve">6.7 If a parent/carer refers their child to the </w:t>
      </w:r>
      <w:proofErr w:type="gramStart"/>
      <w:r w:rsidRPr="00AF1AFE">
        <w:rPr>
          <w:bCs/>
        </w:rPr>
        <w:t>School</w:t>
      </w:r>
      <w:proofErr w:type="gramEnd"/>
      <w:r w:rsidRPr="00AF1AFE">
        <w:rPr>
          <w:bCs/>
        </w:rPr>
        <w:t xml:space="preserve"> as they believe their child has special educational needs</w:t>
      </w:r>
      <w:r w:rsidR="0028635E" w:rsidRPr="00AF1AFE">
        <w:rPr>
          <w:bCs/>
        </w:rPr>
        <w:t>, they should contact the SENCO, who will undertake investigations and appropriate assessments (with input from the relevant teachers) to see if they are achieving expected levels of progress. If the</w:t>
      </w:r>
      <w:r w:rsidR="00D7677A" w:rsidRPr="00AF1AFE">
        <w:rPr>
          <w:bCs/>
        </w:rPr>
        <w:t xml:space="preserve"> pupil is </w:t>
      </w:r>
      <w:r w:rsidR="0028635E" w:rsidRPr="00AF1AFE">
        <w:rPr>
          <w:bCs/>
        </w:rPr>
        <w:t xml:space="preserve">not achieving appropriate levels of progress, then internal support will be implemented in accordance with the paragraphs above. </w:t>
      </w:r>
      <w:r w:rsidR="004C192F" w:rsidRPr="00AF1AFE">
        <w:rPr>
          <w:bCs/>
        </w:rPr>
        <w:br/>
      </w:r>
    </w:p>
    <w:p w14:paraId="5E9FB70E" w14:textId="2C8C9D90" w:rsidR="004C192F" w:rsidRDefault="007840CE" w:rsidP="007840CE">
      <w:r>
        <w:t>6.8 I</w:t>
      </w:r>
      <w:r w:rsidR="0028635E" w:rsidRPr="00B3094C">
        <w:t xml:space="preserve">n all cases, where internal support is not effective in supporting </w:t>
      </w:r>
      <w:r w:rsidR="00D7677A">
        <w:t>the pupil</w:t>
      </w:r>
      <w:r w:rsidR="0028635E" w:rsidRPr="00B3094C">
        <w:t>,</w:t>
      </w:r>
      <w:r w:rsidR="0028635E">
        <w:t xml:space="preserve"> </w:t>
      </w:r>
      <w:bookmarkStart w:id="8" w:name="_Hlk204239326"/>
      <w:r w:rsidR="0028635E">
        <w:t xml:space="preserve">in accordance with the </w:t>
      </w:r>
      <w:r w:rsidR="0013229F">
        <w:t>HET</w:t>
      </w:r>
      <w:r w:rsidR="0028635E">
        <w:t xml:space="preserve"> Graduated response for SEND</w:t>
      </w:r>
      <w:bookmarkEnd w:id="8"/>
      <w:r w:rsidR="0028635E">
        <w:t xml:space="preserve">, </w:t>
      </w:r>
      <w:r w:rsidR="0028635E" w:rsidRPr="00B3094C">
        <w:t>school</w:t>
      </w:r>
      <w:r w:rsidR="0028635E">
        <w:t xml:space="preserve"> should make </w:t>
      </w:r>
      <w:r w:rsidR="0028635E" w:rsidRPr="00B3094C">
        <w:t xml:space="preserve">a referral to </w:t>
      </w:r>
      <w:r w:rsidR="0028635E">
        <w:t>a</w:t>
      </w:r>
      <w:r w:rsidR="0028635E" w:rsidRPr="00B3094C">
        <w:t xml:space="preserve"> relevant specialist </w:t>
      </w:r>
      <w:r w:rsidR="0028635E">
        <w:t xml:space="preserve">(e.g. </w:t>
      </w:r>
      <w:r w:rsidR="0013229F">
        <w:t>E</w:t>
      </w:r>
      <w:r w:rsidR="0028635E">
        <w:t xml:space="preserve">ducational </w:t>
      </w:r>
      <w:r w:rsidR="0013229F">
        <w:t>P</w:t>
      </w:r>
      <w:r w:rsidR="0028635E">
        <w:t>sychologist</w:t>
      </w:r>
      <w:r w:rsidR="00930879">
        <w:t>, speech therapy, occupational therapy</w:t>
      </w:r>
      <w:r w:rsidR="0028635E">
        <w:t xml:space="preserve">) </w:t>
      </w:r>
      <w:r w:rsidR="006F5A16">
        <w:t xml:space="preserve">and </w:t>
      </w:r>
      <w:r w:rsidR="0028635E" w:rsidRPr="00B3094C">
        <w:t>will be completed with the parents’ knowledge</w:t>
      </w:r>
      <w:r w:rsidR="0028635E">
        <w:t>,</w:t>
      </w:r>
      <w:r w:rsidR="0028635E" w:rsidRPr="00B3094C">
        <w:t xml:space="preserve"> and information and strategies for support shared with all staff. </w:t>
      </w:r>
      <w:r w:rsidR="004C192F">
        <w:br/>
      </w:r>
    </w:p>
    <w:p w14:paraId="2E78EE9C" w14:textId="51FD883A" w:rsidR="0013229F" w:rsidRDefault="007840CE" w:rsidP="007840CE">
      <w:r>
        <w:t>6.8 I</w:t>
      </w:r>
      <w:r w:rsidR="0028635E" w:rsidRPr="00B3094C">
        <w:t xml:space="preserve">f there are no concerns regarding </w:t>
      </w:r>
      <w:r w:rsidR="00D7677A">
        <w:t>the pupil</w:t>
      </w:r>
      <w:r w:rsidR="0028635E">
        <w:t>’</w:t>
      </w:r>
      <w:r w:rsidR="0028635E" w:rsidRPr="00B3094C">
        <w:t>s academic progress</w:t>
      </w:r>
      <w:r w:rsidR="0028635E">
        <w:t>,</w:t>
      </w:r>
      <w:r w:rsidR="0028635E" w:rsidRPr="00B3094C">
        <w:t xml:space="preserve"> then the </w:t>
      </w:r>
      <w:proofErr w:type="gramStart"/>
      <w:r w:rsidR="004C192F">
        <w:t>School</w:t>
      </w:r>
      <w:proofErr w:type="gramEnd"/>
      <w:r w:rsidR="0028635E" w:rsidRPr="00B3094C">
        <w:t xml:space="preserve"> will ensure appropriate </w:t>
      </w:r>
      <w:r w:rsidR="0028635E">
        <w:t>adaptation</w:t>
      </w:r>
      <w:r w:rsidR="0028635E" w:rsidRPr="00B3094C">
        <w:t xml:space="preserve"> continues in the classroom and interventions are put in place if appropriate. </w:t>
      </w:r>
      <w:r w:rsidR="0013229F">
        <w:br/>
      </w:r>
    </w:p>
    <w:p w14:paraId="2399C4AD" w14:textId="437B5EDC" w:rsidR="004C192F" w:rsidRDefault="007840CE" w:rsidP="007840CE">
      <w:r>
        <w:t>6.10 C</w:t>
      </w:r>
      <w:r w:rsidR="0028635E" w:rsidRPr="00B3094C">
        <w:t xml:space="preserve">ontact details for professionals who </w:t>
      </w:r>
      <w:proofErr w:type="gramStart"/>
      <w:r w:rsidR="0028635E" w:rsidRPr="00B3094C">
        <w:t>are able to</w:t>
      </w:r>
      <w:proofErr w:type="gramEnd"/>
      <w:r w:rsidR="0028635E" w:rsidRPr="00B3094C">
        <w:t xml:space="preserve"> assess will be provided for parents/carers so they can consider a private assessment.</w:t>
      </w:r>
      <w:r w:rsidR="0028635E">
        <w:t xml:space="preserve"> </w:t>
      </w:r>
      <w:r w:rsidR="0028635E" w:rsidRPr="00B3094C">
        <w:t xml:space="preserve">Whenever special educational provision is being made, parents </w:t>
      </w:r>
      <w:r w:rsidR="00D7677A">
        <w:t xml:space="preserve">and </w:t>
      </w:r>
      <w:r w:rsidR="00D7677A">
        <w:lastRenderedPageBreak/>
        <w:t>pupils</w:t>
      </w:r>
      <w:r w:rsidR="004C192F" w:rsidRPr="00B3094C">
        <w:t xml:space="preserve"> </w:t>
      </w:r>
      <w:r w:rsidR="0028635E" w:rsidRPr="00B3094C">
        <w:t xml:space="preserve">will be involved in developing and reviewing support plans/strategies. </w:t>
      </w:r>
      <w:r w:rsidR="004C192F">
        <w:br/>
      </w:r>
    </w:p>
    <w:p w14:paraId="4AA18649" w14:textId="46916AC5" w:rsidR="0028635E" w:rsidRPr="00B3094C" w:rsidRDefault="00AF1AFE" w:rsidP="007840CE">
      <w:r>
        <w:t xml:space="preserve">6.11 </w:t>
      </w:r>
      <w:r w:rsidR="0028635E" w:rsidRPr="00B3094C">
        <w:t>All staff teachin</w:t>
      </w:r>
      <w:r w:rsidR="00D7677A">
        <w:t xml:space="preserve">g pupils on </w:t>
      </w:r>
      <w:r w:rsidR="0028635E" w:rsidRPr="00B3094C">
        <w:t>the SEN re</w:t>
      </w:r>
      <w:r w:rsidR="0028635E">
        <w:t>gister</w:t>
      </w:r>
      <w:r w:rsidR="0028635E" w:rsidRPr="00B3094C">
        <w:t xml:space="preserve"> will be made aware of the individual needs.</w:t>
      </w:r>
      <w:r w:rsidR="0028635E">
        <w:t xml:space="preserve"> </w:t>
      </w:r>
      <w:r w:rsidR="0028635E" w:rsidRPr="00B3094C">
        <w:t xml:space="preserve">Directors of subject and the </w:t>
      </w:r>
      <w:r w:rsidR="0028635E">
        <w:t>s</w:t>
      </w:r>
      <w:r w:rsidR="0028635E" w:rsidRPr="00B3094C">
        <w:t xml:space="preserve">pecial </w:t>
      </w:r>
      <w:r w:rsidR="0028635E">
        <w:t>n</w:t>
      </w:r>
      <w:r w:rsidR="0028635E" w:rsidRPr="00B3094C">
        <w:t>eeds team will help teachers</w:t>
      </w:r>
      <w:r w:rsidR="0028635E">
        <w:t>,</w:t>
      </w:r>
      <w:r w:rsidR="0028635E" w:rsidRPr="00B3094C">
        <w:t xml:space="preserve"> when required</w:t>
      </w:r>
      <w:r w:rsidR="0028635E">
        <w:t>,</w:t>
      </w:r>
      <w:r w:rsidR="0028635E" w:rsidRPr="00B3094C">
        <w:t xml:space="preserve"> to develop techniques to support differentiation and ensure that appropriate resources are available as part of the academy’s </w:t>
      </w:r>
      <w:r w:rsidR="0028635E">
        <w:t>p</w:t>
      </w:r>
      <w:r w:rsidR="0028635E" w:rsidRPr="00B3094C">
        <w:t xml:space="preserve">rofessional </w:t>
      </w:r>
      <w:r w:rsidR="0028635E">
        <w:t>d</w:t>
      </w:r>
      <w:r w:rsidR="0028635E" w:rsidRPr="00B3094C">
        <w:t xml:space="preserve">evelopment </w:t>
      </w:r>
      <w:r w:rsidR="0028635E">
        <w:t>p</w:t>
      </w:r>
      <w:r w:rsidR="0028635E" w:rsidRPr="00B3094C">
        <w:t xml:space="preserve">rogramme. </w:t>
      </w:r>
    </w:p>
    <w:p w14:paraId="06969766" w14:textId="77777777" w:rsidR="0028635E" w:rsidRDefault="0028635E" w:rsidP="007840CE"/>
    <w:p w14:paraId="3D2E2CF3" w14:textId="77777777" w:rsidR="00934FAF" w:rsidRDefault="00685902" w:rsidP="00685902">
      <w:r>
        <w:t xml:space="preserve">Identification of children with special educational needs is carried in </w:t>
      </w:r>
      <w:proofErr w:type="gramStart"/>
      <w:r>
        <w:t>a number of</w:t>
      </w:r>
      <w:proofErr w:type="gramEnd"/>
      <w:r>
        <w:t xml:space="preserve"> ways. </w:t>
      </w:r>
      <w:r w:rsidR="00411BA6">
        <w:t>At Thornhill Primary School</w:t>
      </w:r>
      <w:r w:rsidR="00411BA6" w:rsidRPr="00411BA6">
        <w:t>, we identify the needs of pupils by considering the needs of the whole child, which will include not just the Special Educational Needs of the child or young person</w:t>
      </w:r>
      <w:r w:rsidR="008D62BF">
        <w:t xml:space="preserve">. </w:t>
      </w:r>
      <w:r w:rsidR="008D62BF" w:rsidRPr="008D62BF">
        <w:t>Through discussions with parents/ carers, we can quickly identify any special needs children already have and will tailor our educational package to suit their individual</w:t>
      </w:r>
      <w:r w:rsidR="008D62BF">
        <w:t xml:space="preserve"> needs. </w:t>
      </w:r>
      <w:r w:rsidR="00934FAF" w:rsidRPr="00934FAF">
        <w:t xml:space="preserve">The CoP states that class and subject teachers should seek to identify pupils making less than expected progress (CoP: 6.17) and that where this is the case the first response to a lack of progress should be high quality teaching targeted at their area of weakness. </w:t>
      </w:r>
    </w:p>
    <w:p w14:paraId="11F6EDD9" w14:textId="77777777" w:rsidR="00934FAF" w:rsidRDefault="00934FAF" w:rsidP="00685902"/>
    <w:p w14:paraId="5FF4ADE3" w14:textId="328D1A83" w:rsidR="00685902" w:rsidRDefault="00685902" w:rsidP="00685902">
      <w:r>
        <w:t>Children are assessed regularly and parents are always informed of any concerns regarding their children. The school also responds to any concerns raised by parents</w:t>
      </w:r>
      <w:r w:rsidR="007A03A6">
        <w:t xml:space="preserve"> as </w:t>
      </w:r>
      <w:r w:rsidR="007A03A6" w:rsidRPr="007A03A6">
        <w:t>parents know their children best and it is important that all professionals listen and understand when parents’ express concerns about their child’s development (CoP: 6.20).</w:t>
      </w:r>
      <w:r>
        <w:t xml:space="preserve"> The SENCo may carry out additional observations when SEN is </w:t>
      </w:r>
      <w:r w:rsidR="00934FAF">
        <w:t>identified,</w:t>
      </w:r>
      <w:r>
        <w:t xml:space="preserve"> and outside agencies may also be involved to support the process of identification. Individual Education Plans (IEPs) are written and reviewed by the class teacher and SENCo as appropriate. </w:t>
      </w:r>
    </w:p>
    <w:p w14:paraId="5F21609A" w14:textId="77777777" w:rsidR="00934FAF" w:rsidRDefault="00934FAF" w:rsidP="00685902"/>
    <w:p w14:paraId="48BFC278" w14:textId="77777777" w:rsidR="00685902" w:rsidRDefault="00685902" w:rsidP="00685902">
      <w:pPr>
        <w:shd w:val="clear" w:color="auto" w:fill="FFFFFF" w:themeFill="background1"/>
      </w:pPr>
      <w:r>
        <w:t xml:space="preserve">Children’s needs should be identified and met as early as possible through: </w:t>
      </w:r>
    </w:p>
    <w:p w14:paraId="7F9449BC" w14:textId="77777777" w:rsidR="00685902" w:rsidRDefault="00685902" w:rsidP="00685902">
      <w:pPr>
        <w:shd w:val="clear" w:color="auto" w:fill="FFFFFF" w:themeFill="background1"/>
      </w:pPr>
      <w:r>
        <w:t xml:space="preserve">• The analysis of data including transition data, baseline scores, EYFS data and other whole-school pupil progress data </w:t>
      </w:r>
    </w:p>
    <w:p w14:paraId="76DDB0D2" w14:textId="77777777" w:rsidR="00685902" w:rsidRDefault="00685902" w:rsidP="00685902">
      <w:pPr>
        <w:shd w:val="clear" w:color="auto" w:fill="FFFFFF" w:themeFill="background1"/>
      </w:pPr>
      <w:r>
        <w:t xml:space="preserve">• Classroom-based assessment and monitoring arrangements (cycle of assessing, planning, action and review). </w:t>
      </w:r>
    </w:p>
    <w:p w14:paraId="31D56E7D" w14:textId="77777777" w:rsidR="00685902" w:rsidRDefault="00685902" w:rsidP="00685902">
      <w:pPr>
        <w:shd w:val="clear" w:color="auto" w:fill="FFFFFF" w:themeFill="background1"/>
      </w:pPr>
      <w:r>
        <w:t xml:space="preserve">• Following up parental concerns </w:t>
      </w:r>
    </w:p>
    <w:p w14:paraId="63FC712C" w14:textId="77777777" w:rsidR="00685902" w:rsidRDefault="00685902" w:rsidP="00685902">
      <w:pPr>
        <w:shd w:val="clear" w:color="auto" w:fill="FFFFFF" w:themeFill="background1"/>
      </w:pPr>
      <w:r>
        <w:t xml:space="preserve">• Following up teachers concerns </w:t>
      </w:r>
      <w:proofErr w:type="gramStart"/>
      <w:r>
        <w:t>through the use of</w:t>
      </w:r>
      <w:proofErr w:type="gramEnd"/>
      <w:r>
        <w:t xml:space="preserve"> our initial SEN concerns sheet</w:t>
      </w:r>
    </w:p>
    <w:p w14:paraId="668E94ED" w14:textId="77777777" w:rsidR="00685902" w:rsidRDefault="00685902" w:rsidP="00685902">
      <w:pPr>
        <w:shd w:val="clear" w:color="auto" w:fill="FFFFFF" w:themeFill="background1"/>
      </w:pPr>
      <w:r>
        <w:t>• Tracking individual children’s progress over time</w:t>
      </w:r>
    </w:p>
    <w:p w14:paraId="06F4302D" w14:textId="77777777" w:rsidR="00685902" w:rsidRDefault="00685902" w:rsidP="00685902">
      <w:pPr>
        <w:shd w:val="clear" w:color="auto" w:fill="FFFFFF" w:themeFill="background1"/>
      </w:pPr>
      <w:r>
        <w:t xml:space="preserve">• Liaison with feeder nurseries/pre-schools on transfer </w:t>
      </w:r>
    </w:p>
    <w:p w14:paraId="60E8ED49" w14:textId="77777777" w:rsidR="00685902" w:rsidRDefault="00685902" w:rsidP="00685902">
      <w:pPr>
        <w:shd w:val="clear" w:color="auto" w:fill="FFFFFF" w:themeFill="background1"/>
      </w:pPr>
      <w:r>
        <w:t xml:space="preserve">• Information from previous schools </w:t>
      </w:r>
    </w:p>
    <w:p w14:paraId="62E3F989" w14:textId="77777777" w:rsidR="00685902" w:rsidRDefault="00685902" w:rsidP="00685902">
      <w:pPr>
        <w:shd w:val="clear" w:color="auto" w:fill="FFFFFF" w:themeFill="background1"/>
      </w:pPr>
      <w:r>
        <w:t xml:space="preserve">• Information from other services </w:t>
      </w:r>
    </w:p>
    <w:p w14:paraId="5EE8EBD0" w14:textId="77777777" w:rsidR="00685902" w:rsidRDefault="00685902" w:rsidP="00685902">
      <w:pPr>
        <w:shd w:val="clear" w:color="auto" w:fill="FFFFFF" w:themeFill="background1"/>
      </w:pPr>
      <w:r>
        <w:t>• Maintaining a provision map for all vulnerable learners but which clearly identifies pupils receiving additional SEN Support from the school’s devolved budget or in receipt of High Needs funding</w:t>
      </w:r>
    </w:p>
    <w:p w14:paraId="28AB6BBF" w14:textId="77777777" w:rsidR="00685902" w:rsidRDefault="00685902" w:rsidP="00685902">
      <w:pPr>
        <w:shd w:val="clear" w:color="auto" w:fill="FFFFFF" w:themeFill="background1"/>
      </w:pPr>
      <w:r>
        <w:t xml:space="preserve">• Undertaking, when necessary, a more in-depth individual assessment carefully chosen to deliver appropriate, useful information on a pupil’s needs. It may include a bilingual assessment where English is not the first language, where appropriate. </w:t>
      </w:r>
    </w:p>
    <w:p w14:paraId="5351486A" w14:textId="77777777" w:rsidR="00685902" w:rsidRDefault="00685902" w:rsidP="00685902">
      <w:pPr>
        <w:shd w:val="clear" w:color="auto" w:fill="FFFFFF" w:themeFill="background1"/>
      </w:pPr>
      <w:r>
        <w:t>• Involving an external agency where it is suspected that a special educational need is significant to help us in our gathering information stage.</w:t>
      </w:r>
    </w:p>
    <w:p w14:paraId="74BD259D" w14:textId="77777777" w:rsidR="004C192F" w:rsidRDefault="004C192F" w:rsidP="007840CE"/>
    <w:p w14:paraId="4AAC8A26" w14:textId="77777777" w:rsidR="0023188A" w:rsidRDefault="0023188A" w:rsidP="007840CE"/>
    <w:p w14:paraId="47A0374B" w14:textId="12295D24" w:rsidR="004C192F" w:rsidRDefault="004C192F" w:rsidP="00AF1AFE">
      <w:pPr>
        <w:pStyle w:val="Heading1"/>
        <w:ind w:left="0"/>
      </w:pPr>
      <w:bookmarkStart w:id="9" w:name="_Toc210914136"/>
      <w:r>
        <w:t>Reviewing</w:t>
      </w:r>
      <w:bookmarkEnd w:id="9"/>
    </w:p>
    <w:p w14:paraId="121F8995" w14:textId="77777777" w:rsidR="004C192F" w:rsidRDefault="004C192F" w:rsidP="004C192F"/>
    <w:p w14:paraId="67F73C46" w14:textId="20050B5F" w:rsidR="004C192F" w:rsidRDefault="007840CE" w:rsidP="007840CE">
      <w:r>
        <w:t xml:space="preserve">7.1 </w:t>
      </w:r>
      <w:r w:rsidR="00D7677A">
        <w:t>All pupils,</w:t>
      </w:r>
      <w:r w:rsidR="004C192F" w:rsidRPr="00B3094C">
        <w:t xml:space="preserve"> regardless of needs</w:t>
      </w:r>
      <w:r w:rsidR="004C192F">
        <w:t>,</w:t>
      </w:r>
      <w:r w:rsidR="004C192F" w:rsidRPr="00B3094C">
        <w:t xml:space="preserve"> are set targets.</w:t>
      </w:r>
      <w:r w:rsidR="004C192F">
        <w:t xml:space="preserve"> </w:t>
      </w:r>
      <w:r w:rsidR="004C192F" w:rsidRPr="00B3094C">
        <w:t xml:space="preserve">Data collated during the </w:t>
      </w:r>
      <w:proofErr w:type="gramStart"/>
      <w:r w:rsidR="0013229F">
        <w:t>School</w:t>
      </w:r>
      <w:proofErr w:type="gramEnd"/>
      <w:r w:rsidR="004C192F" w:rsidRPr="00B3094C">
        <w:t xml:space="preserve"> reporting process is analysed and strategies are put in place to support th</w:t>
      </w:r>
      <w:r w:rsidR="004C192F">
        <w:t>ose</w:t>
      </w:r>
      <w:r w:rsidR="004C192F" w:rsidRPr="00B3094C">
        <w:t xml:space="preserve"> that are not achieving as expected.</w:t>
      </w:r>
      <w:r w:rsidR="004C192F">
        <w:t xml:space="preserve"> </w:t>
      </w:r>
      <w:r w:rsidR="004C192F" w:rsidRPr="00B3094C">
        <w:t>All SEN interventions delivered outside the classroom have Specific, Measurable, Achievable</w:t>
      </w:r>
      <w:r w:rsidR="004C192F">
        <w:t>, Relevant and Time-bound</w:t>
      </w:r>
      <w:r w:rsidR="004C192F" w:rsidRPr="00B3094C">
        <w:t xml:space="preserve"> </w:t>
      </w:r>
      <w:r w:rsidR="004C192F">
        <w:t>t</w:t>
      </w:r>
      <w:r w:rsidR="004C192F" w:rsidRPr="00B3094C">
        <w:t>argets (SMART) set to ensure that progress is made.</w:t>
      </w:r>
      <w:r w:rsidR="004C192F">
        <w:t xml:space="preserve"> </w:t>
      </w:r>
      <w:r w:rsidR="004C192F" w:rsidRPr="00B3094C">
        <w:t xml:space="preserve">These are recorded using </w:t>
      </w:r>
      <w:r w:rsidR="004C192F" w:rsidRPr="009B190A">
        <w:rPr>
          <w:color w:val="000000" w:themeColor="text1"/>
        </w:rPr>
        <w:t xml:space="preserve">individual education plans (IEPs) </w:t>
      </w:r>
      <w:r w:rsidR="004C192F" w:rsidRPr="00B3094C">
        <w:t>and are monitored and reviewed against a timeframe agreed within the plan.</w:t>
      </w:r>
      <w:r w:rsidR="004C192F">
        <w:t xml:space="preserve"> </w:t>
      </w:r>
      <w:r w:rsidR="004C192F" w:rsidRPr="00B3094C">
        <w:t>If expected progress is not made</w:t>
      </w:r>
      <w:r w:rsidR="004C192F">
        <w:t>,</w:t>
      </w:r>
      <w:r w:rsidR="004C192F" w:rsidRPr="00B3094C">
        <w:t xml:space="preserve"> </w:t>
      </w:r>
      <w:r w:rsidR="004C192F">
        <w:t xml:space="preserve">in accordance with the </w:t>
      </w:r>
      <w:r w:rsidR="0013229F">
        <w:t>HET</w:t>
      </w:r>
      <w:r w:rsidR="004C192F">
        <w:t xml:space="preserve"> Graduated </w:t>
      </w:r>
      <w:r w:rsidR="0013229F">
        <w:t>R</w:t>
      </w:r>
      <w:r w:rsidR="004C192F">
        <w:t xml:space="preserve">esponse for SEND, </w:t>
      </w:r>
      <w:r w:rsidR="004C192F" w:rsidRPr="00B3094C">
        <w:t xml:space="preserve">the SENCO may refer to a specialist service such as an </w:t>
      </w:r>
      <w:r w:rsidR="0013229F">
        <w:t>E</w:t>
      </w:r>
      <w:r w:rsidR="004C192F" w:rsidRPr="00B3094C">
        <w:t xml:space="preserve">ducational </w:t>
      </w:r>
      <w:r w:rsidR="0013229F">
        <w:t>P</w:t>
      </w:r>
      <w:r w:rsidR="004C192F" w:rsidRPr="00B3094C">
        <w:t xml:space="preserve">sychologist. </w:t>
      </w:r>
    </w:p>
    <w:p w14:paraId="20E65A15" w14:textId="77777777" w:rsidR="004C192F" w:rsidRDefault="004C192F" w:rsidP="007840CE"/>
    <w:p w14:paraId="09E0868D" w14:textId="4876DA34" w:rsidR="004C192F" w:rsidRDefault="007840CE" w:rsidP="007840CE">
      <w:r>
        <w:t xml:space="preserve">7.2 </w:t>
      </w:r>
      <w:r w:rsidR="004C192F">
        <w:t xml:space="preserve">Where, despite the </w:t>
      </w:r>
      <w:proofErr w:type="gramStart"/>
      <w:r w:rsidR="0013229F">
        <w:t>School</w:t>
      </w:r>
      <w:proofErr w:type="gramEnd"/>
      <w:r w:rsidR="004C192F">
        <w:t xml:space="preserve"> having taken relevant and purposeful action as set out above to meet </w:t>
      </w:r>
      <w:r w:rsidR="00D7677A">
        <w:t>the pupil’s</w:t>
      </w:r>
      <w:r w:rsidR="004C192F">
        <w:t xml:space="preserve"> needs, they have not made expected progress, the </w:t>
      </w:r>
      <w:proofErr w:type="gramStart"/>
      <w:r w:rsidR="0013229F">
        <w:t>School</w:t>
      </w:r>
      <w:proofErr w:type="gramEnd"/>
      <w:r w:rsidR="004C192F">
        <w:t xml:space="preserve"> will consider requesting an </w:t>
      </w:r>
      <w:r w:rsidR="0013229F">
        <w:t>E</w:t>
      </w:r>
      <w:r w:rsidR="004C192F">
        <w:t xml:space="preserve">ducation, </w:t>
      </w:r>
      <w:r w:rsidR="0013229F">
        <w:t>H</w:t>
      </w:r>
      <w:r w:rsidR="004C192F">
        <w:t xml:space="preserve">ealth and </w:t>
      </w:r>
      <w:r w:rsidR="0013229F">
        <w:t>C</w:t>
      </w:r>
      <w:r w:rsidR="004C192F">
        <w:t>are</w:t>
      </w:r>
      <w:r w:rsidR="0013229F">
        <w:t xml:space="preserve"> </w:t>
      </w:r>
      <w:r w:rsidR="004C192F">
        <w:t>needs assessment.</w:t>
      </w:r>
      <w:r w:rsidR="004C192F">
        <w:br/>
      </w:r>
    </w:p>
    <w:p w14:paraId="66DFBD3C" w14:textId="7CA2812D" w:rsidR="004C192F" w:rsidRDefault="007840CE" w:rsidP="007840CE">
      <w:r>
        <w:t xml:space="preserve">7.3 </w:t>
      </w:r>
      <w:r w:rsidR="004C192F" w:rsidRPr="00B3094C">
        <w:t>If</w:t>
      </w:r>
      <w:r w:rsidR="00D7677A">
        <w:t xml:space="preserve"> a pupil</w:t>
      </w:r>
      <w:r w:rsidR="004C192F" w:rsidRPr="00B3094C">
        <w:t xml:space="preserve"> has an </w:t>
      </w:r>
      <w:r w:rsidR="0013229F">
        <w:t>E</w:t>
      </w:r>
      <w:r w:rsidR="004C192F" w:rsidRPr="00B3094C">
        <w:t>ducation</w:t>
      </w:r>
      <w:r w:rsidR="004C192F">
        <w:t>,</w:t>
      </w:r>
      <w:r w:rsidR="004C192F" w:rsidRPr="00B3094C">
        <w:t xml:space="preserve"> </w:t>
      </w:r>
      <w:r w:rsidR="0013229F">
        <w:t>H</w:t>
      </w:r>
      <w:r w:rsidR="004C192F" w:rsidRPr="00B3094C">
        <w:t xml:space="preserve">ealth </w:t>
      </w:r>
      <w:r w:rsidR="004C192F">
        <w:t xml:space="preserve">and </w:t>
      </w:r>
      <w:r w:rsidR="0013229F">
        <w:t>C</w:t>
      </w:r>
      <w:r w:rsidR="004C192F" w:rsidRPr="00B3094C">
        <w:t xml:space="preserve">are </w:t>
      </w:r>
      <w:r w:rsidR="0013229F">
        <w:t>P</w:t>
      </w:r>
      <w:r w:rsidR="004C192F" w:rsidRPr="00B3094C">
        <w:t>lan</w:t>
      </w:r>
      <w:r w:rsidR="004C192F">
        <w:t xml:space="preserve"> (EHCP),</w:t>
      </w:r>
      <w:r w:rsidR="004C192F" w:rsidRPr="00B3094C">
        <w:t xml:space="preserve"> an annual review is held in accordance with legal requirements.</w:t>
      </w:r>
      <w:r w:rsidR="004C192F">
        <w:t xml:space="preserve"> </w:t>
      </w:r>
      <w:r w:rsidR="004C192F">
        <w:br/>
      </w:r>
    </w:p>
    <w:p w14:paraId="1DA1B3A7" w14:textId="273DC9D5" w:rsidR="004C192F" w:rsidRPr="00B3094C" w:rsidRDefault="007840CE" w:rsidP="007840CE">
      <w:r>
        <w:t xml:space="preserve">7.4 </w:t>
      </w:r>
      <w:r w:rsidR="009C2870" w:rsidRPr="009C2870">
        <w:t xml:space="preserve">If, because of appropriate progress, a pupil is removed from the SEN register, the pupil will continue to be monitored through the </w:t>
      </w:r>
      <w:r w:rsidR="001D0A47" w:rsidRPr="009C2870">
        <w:t>school’s</w:t>
      </w:r>
      <w:r w:rsidR="009C2870" w:rsidRPr="009C2870">
        <w:t xml:space="preserve"> structured reporting programme by the SENCO team, and through the system of a monitor register</w:t>
      </w:r>
      <w:r w:rsidR="001D0A47">
        <w:t>.</w:t>
      </w:r>
    </w:p>
    <w:p w14:paraId="6766FE98" w14:textId="77777777" w:rsidR="004C192F" w:rsidRPr="004C192F" w:rsidRDefault="004C192F" w:rsidP="004C192F"/>
    <w:p w14:paraId="7674B5BF" w14:textId="5A206096" w:rsidR="008A08DC" w:rsidRPr="000540F0" w:rsidRDefault="008A08DC" w:rsidP="008A08DC">
      <w:pPr>
        <w:ind w:left="360"/>
      </w:pPr>
      <w:r w:rsidRPr="000540F0">
        <w:t xml:space="preserve"> </w:t>
      </w:r>
    </w:p>
    <w:p w14:paraId="2682B8B0" w14:textId="74986299" w:rsidR="00B94911" w:rsidRDefault="00B94911" w:rsidP="00AF1AFE">
      <w:pPr>
        <w:pStyle w:val="Heading1"/>
      </w:pPr>
      <w:bookmarkStart w:id="10" w:name="_Toc210914137"/>
      <w:r w:rsidRPr="001D6E93">
        <w:t>Link to other HET policies</w:t>
      </w:r>
      <w:bookmarkEnd w:id="10"/>
      <w:r w:rsidRPr="001D6E93">
        <w:t xml:space="preserve"> </w:t>
      </w:r>
    </w:p>
    <w:p w14:paraId="329BE26E" w14:textId="77777777" w:rsidR="004C192F" w:rsidRDefault="004C192F" w:rsidP="004C192F"/>
    <w:p w14:paraId="2DDD4660" w14:textId="77777777" w:rsidR="004C192F" w:rsidRPr="0013229F" w:rsidRDefault="004C192F" w:rsidP="007840CE">
      <w:pPr>
        <w:pStyle w:val="BrowneBodyTextLevel1"/>
        <w:spacing w:after="0" w:line="240" w:lineRule="auto"/>
        <w:ind w:left="0"/>
        <w:rPr>
          <w:rFonts w:ascii="Calibri" w:hAnsi="Calibri" w:cs="Calibri"/>
          <w:sz w:val="22"/>
        </w:rPr>
      </w:pPr>
      <w:r w:rsidRPr="0013229F">
        <w:rPr>
          <w:rFonts w:ascii="Calibri" w:hAnsi="Calibri" w:cs="Calibri"/>
          <w:sz w:val="22"/>
        </w:rPr>
        <w:t>This policy should be read in conjunction with:</w:t>
      </w:r>
    </w:p>
    <w:p w14:paraId="4295EE6D" w14:textId="77777777" w:rsidR="004C192F" w:rsidRPr="0013229F" w:rsidRDefault="004C192F" w:rsidP="007840CE">
      <w:pPr>
        <w:pStyle w:val="BrowneBodyTextLevel1"/>
        <w:spacing w:after="0" w:line="240" w:lineRule="auto"/>
        <w:ind w:left="0"/>
        <w:rPr>
          <w:rFonts w:ascii="Calibri" w:hAnsi="Calibri" w:cs="Calibri"/>
          <w:sz w:val="22"/>
        </w:rPr>
      </w:pPr>
    </w:p>
    <w:p w14:paraId="1CE1A65F" w14:textId="77777777" w:rsidR="004C192F" w:rsidRPr="0013229F" w:rsidRDefault="004C192F" w:rsidP="007840CE">
      <w:pPr>
        <w:pStyle w:val="BrowneBulletLevel2"/>
        <w:numPr>
          <w:ilvl w:val="1"/>
          <w:numId w:val="7"/>
        </w:numPr>
        <w:tabs>
          <w:tab w:val="num" w:pos="900"/>
        </w:tabs>
        <w:spacing w:after="0" w:line="240" w:lineRule="auto"/>
        <w:ind w:left="0" w:hanging="270"/>
        <w:rPr>
          <w:rFonts w:ascii="Calibri" w:hAnsi="Calibri" w:cs="Calibri"/>
        </w:rPr>
      </w:pPr>
      <w:r w:rsidRPr="0013229F">
        <w:rPr>
          <w:rFonts w:ascii="Calibri" w:hAnsi="Calibri" w:cs="Calibri"/>
        </w:rPr>
        <w:t>SEN information report (updated annually).</w:t>
      </w:r>
    </w:p>
    <w:p w14:paraId="17B847A8" w14:textId="77777777" w:rsidR="004C192F" w:rsidRPr="0013229F" w:rsidRDefault="004C192F" w:rsidP="007840CE">
      <w:pPr>
        <w:pStyle w:val="BrowneBulletLevel2"/>
        <w:numPr>
          <w:ilvl w:val="1"/>
          <w:numId w:val="7"/>
        </w:numPr>
        <w:tabs>
          <w:tab w:val="num" w:pos="900"/>
        </w:tabs>
        <w:spacing w:after="0" w:line="240" w:lineRule="auto"/>
        <w:ind w:left="0" w:hanging="270"/>
        <w:rPr>
          <w:rFonts w:ascii="Calibri" w:hAnsi="Calibri" w:cs="Calibri"/>
        </w:rPr>
      </w:pPr>
      <w:r w:rsidRPr="0013229F">
        <w:rPr>
          <w:rFonts w:ascii="Calibri" w:hAnsi="Calibri" w:cs="Calibri"/>
        </w:rPr>
        <w:t>Equality, diversity and inclusion policy.</w:t>
      </w:r>
    </w:p>
    <w:p w14:paraId="13A1B3E7" w14:textId="77777777" w:rsidR="004C192F" w:rsidRPr="0013229F" w:rsidRDefault="004C192F" w:rsidP="007840CE">
      <w:pPr>
        <w:pStyle w:val="BrowneBulletLevel2"/>
        <w:numPr>
          <w:ilvl w:val="1"/>
          <w:numId w:val="7"/>
        </w:numPr>
        <w:tabs>
          <w:tab w:val="num" w:pos="900"/>
        </w:tabs>
        <w:spacing w:after="0" w:line="240" w:lineRule="auto"/>
        <w:ind w:left="0" w:hanging="270"/>
        <w:rPr>
          <w:rFonts w:ascii="Calibri" w:hAnsi="Calibri" w:cs="Calibri"/>
        </w:rPr>
      </w:pPr>
      <w:r w:rsidRPr="0013229F">
        <w:rPr>
          <w:rFonts w:ascii="Calibri" w:hAnsi="Calibri" w:cs="Calibri"/>
        </w:rPr>
        <w:t>Accessibility plan.</w:t>
      </w:r>
    </w:p>
    <w:p w14:paraId="3D7F5D6A" w14:textId="77777777" w:rsidR="004C192F" w:rsidRPr="0013229F" w:rsidRDefault="004C192F" w:rsidP="007840CE">
      <w:pPr>
        <w:pStyle w:val="BrowneBulletLevel2"/>
        <w:numPr>
          <w:ilvl w:val="1"/>
          <w:numId w:val="7"/>
        </w:numPr>
        <w:tabs>
          <w:tab w:val="num" w:pos="900"/>
        </w:tabs>
        <w:spacing w:after="0" w:line="240" w:lineRule="auto"/>
        <w:ind w:left="0" w:hanging="270"/>
        <w:rPr>
          <w:rFonts w:ascii="Calibri" w:hAnsi="Calibri" w:cs="Calibri"/>
        </w:rPr>
      </w:pPr>
      <w:r w:rsidRPr="0013229F">
        <w:rPr>
          <w:rFonts w:ascii="Calibri" w:hAnsi="Calibri" w:cs="Calibri"/>
        </w:rPr>
        <w:t>Behaviour policy.</w:t>
      </w:r>
    </w:p>
    <w:p w14:paraId="5A2F83B2" w14:textId="77777777" w:rsidR="004C192F" w:rsidRPr="0013229F" w:rsidRDefault="004C192F" w:rsidP="007840CE">
      <w:pPr>
        <w:pStyle w:val="BrowneBulletLevel2"/>
        <w:numPr>
          <w:ilvl w:val="1"/>
          <w:numId w:val="7"/>
        </w:numPr>
        <w:tabs>
          <w:tab w:val="num" w:pos="900"/>
        </w:tabs>
        <w:spacing w:after="0" w:line="240" w:lineRule="auto"/>
        <w:ind w:left="0" w:hanging="270"/>
        <w:rPr>
          <w:rFonts w:ascii="Calibri" w:hAnsi="Calibri" w:cs="Calibri"/>
        </w:rPr>
      </w:pPr>
      <w:r w:rsidRPr="0013229F">
        <w:rPr>
          <w:rFonts w:ascii="Calibri" w:hAnsi="Calibri" w:cs="Calibri"/>
        </w:rPr>
        <w:t>Supporting pupils with medical conditions policy.</w:t>
      </w:r>
    </w:p>
    <w:p w14:paraId="43E9279A" w14:textId="77777777" w:rsidR="0013229F" w:rsidRDefault="0013229F" w:rsidP="007840CE">
      <w:pPr>
        <w:pStyle w:val="BrowneBulletLevel2"/>
        <w:numPr>
          <w:ilvl w:val="0"/>
          <w:numId w:val="0"/>
        </w:numPr>
        <w:tabs>
          <w:tab w:val="num" w:pos="900"/>
        </w:tabs>
        <w:spacing w:after="0" w:line="240" w:lineRule="auto"/>
        <w:rPr>
          <w:rFonts w:ascii="Calibri" w:hAnsi="Calibri" w:cs="Calibri"/>
          <w:b/>
          <w:bCs/>
        </w:rPr>
      </w:pPr>
    </w:p>
    <w:p w14:paraId="6BDC3BD9" w14:textId="217FEE64" w:rsidR="004C192F" w:rsidRDefault="004C192F" w:rsidP="007840CE">
      <w:pPr>
        <w:pStyle w:val="BrowneBulletLevel2"/>
        <w:numPr>
          <w:ilvl w:val="0"/>
          <w:numId w:val="0"/>
        </w:numPr>
        <w:tabs>
          <w:tab w:val="num" w:pos="900"/>
        </w:tabs>
        <w:spacing w:after="0" w:line="240" w:lineRule="auto"/>
        <w:rPr>
          <w:rFonts w:ascii="Calibri" w:hAnsi="Calibri" w:cs="Calibri"/>
          <w:b/>
          <w:bCs/>
        </w:rPr>
      </w:pPr>
      <w:r w:rsidRPr="0013229F">
        <w:rPr>
          <w:rFonts w:ascii="Calibri" w:hAnsi="Calibri" w:cs="Calibri"/>
          <w:b/>
          <w:bCs/>
        </w:rPr>
        <w:t>Other policies and guidance.</w:t>
      </w:r>
    </w:p>
    <w:p w14:paraId="5A183EFE" w14:textId="77777777" w:rsidR="0013229F" w:rsidRPr="0013229F" w:rsidRDefault="0013229F" w:rsidP="007840CE">
      <w:pPr>
        <w:pStyle w:val="BrowneBulletLevel2"/>
        <w:numPr>
          <w:ilvl w:val="0"/>
          <w:numId w:val="0"/>
        </w:numPr>
        <w:tabs>
          <w:tab w:val="num" w:pos="900"/>
        </w:tabs>
        <w:spacing w:after="0" w:line="240" w:lineRule="auto"/>
        <w:rPr>
          <w:rFonts w:ascii="Calibri" w:hAnsi="Calibri" w:cs="Calibri"/>
          <w:b/>
          <w:bCs/>
        </w:rPr>
      </w:pPr>
    </w:p>
    <w:p w14:paraId="7AF0DB28" w14:textId="1249FD05" w:rsidR="004C192F" w:rsidRPr="0013229F" w:rsidRDefault="0013229F" w:rsidP="007840CE">
      <w:pPr>
        <w:pStyle w:val="BrowneBulletLevel2"/>
        <w:numPr>
          <w:ilvl w:val="1"/>
          <w:numId w:val="7"/>
        </w:numPr>
        <w:tabs>
          <w:tab w:val="num" w:pos="900"/>
        </w:tabs>
        <w:spacing w:after="0" w:line="240" w:lineRule="auto"/>
        <w:ind w:left="0" w:hanging="270"/>
        <w:rPr>
          <w:rFonts w:ascii="Calibri" w:hAnsi="Calibri" w:cs="Calibri"/>
        </w:rPr>
      </w:pPr>
      <w:r>
        <w:rPr>
          <w:rFonts w:ascii="Calibri" w:hAnsi="Calibri" w:cs="Calibri"/>
        </w:rPr>
        <w:t>HET</w:t>
      </w:r>
      <w:r w:rsidR="004C192F" w:rsidRPr="0013229F">
        <w:rPr>
          <w:rFonts w:ascii="Calibri" w:hAnsi="Calibri" w:cs="Calibri"/>
        </w:rPr>
        <w:t xml:space="preserve"> Graduated Response for SEND </w:t>
      </w:r>
    </w:p>
    <w:p w14:paraId="051479F5" w14:textId="77777777" w:rsidR="004C192F" w:rsidRPr="0013229F" w:rsidRDefault="004C192F" w:rsidP="007840CE">
      <w:pPr>
        <w:pStyle w:val="BrowneBulletLevel2"/>
        <w:numPr>
          <w:ilvl w:val="1"/>
          <w:numId w:val="7"/>
        </w:numPr>
        <w:tabs>
          <w:tab w:val="num" w:pos="900"/>
        </w:tabs>
        <w:spacing w:after="0" w:line="240" w:lineRule="auto"/>
        <w:ind w:left="0" w:hanging="270"/>
        <w:rPr>
          <w:rFonts w:ascii="Calibri" w:hAnsi="Calibri" w:cs="Calibri"/>
        </w:rPr>
      </w:pPr>
      <w:r w:rsidRPr="0013229F">
        <w:rPr>
          <w:rFonts w:ascii="Calibri" w:hAnsi="Calibri" w:cs="Calibri"/>
        </w:rPr>
        <w:t xml:space="preserve">Intimate Care policy </w:t>
      </w:r>
    </w:p>
    <w:p w14:paraId="3D965554" w14:textId="77777777" w:rsidR="004C192F" w:rsidRDefault="004C192F" w:rsidP="004C192F"/>
    <w:p w14:paraId="59B69C72" w14:textId="77777777" w:rsidR="009B2CD4" w:rsidRPr="009B2CD4" w:rsidRDefault="009B2CD4" w:rsidP="009B2CD4"/>
    <w:p w14:paraId="62175803" w14:textId="77777777" w:rsidR="009B2CD4" w:rsidRPr="009B2CD4" w:rsidRDefault="009B2CD4" w:rsidP="009B2CD4"/>
    <w:p w14:paraId="3E5DDCD0" w14:textId="14491872" w:rsidR="009B2CD4" w:rsidRDefault="009B2CD4"/>
    <w:p w14:paraId="697A33A6" w14:textId="5C548959" w:rsidR="009B2CD4" w:rsidRDefault="009B2CD4"/>
    <w:p w14:paraId="2A79F1E5" w14:textId="57C110DF" w:rsidR="009B2CD4" w:rsidRDefault="009B2CD4"/>
    <w:p w14:paraId="28D3D863" w14:textId="2EC5E27F" w:rsidR="009B2CD4" w:rsidRDefault="009B2CD4"/>
    <w:p w14:paraId="27BCB82A" w14:textId="0A8A3834" w:rsidR="009B2CD4" w:rsidRDefault="009B2CD4"/>
    <w:p w14:paraId="13E70387" w14:textId="21A27DD8" w:rsidR="009B2CD4" w:rsidRDefault="009B2CD4"/>
    <w:p w14:paraId="47F48398" w14:textId="65C58BD6" w:rsidR="009B2CD4" w:rsidRDefault="009B2CD4">
      <w:bookmarkStart w:id="11" w:name="_Hlk138246560"/>
      <w:bookmarkEnd w:id="11"/>
    </w:p>
    <w:sectPr w:rsidR="009B2CD4" w:rsidSect="00E37459">
      <w:headerReference w:type="default" r:id="rId14"/>
      <w:footerReference w:type="default" r:id="rId15"/>
      <w:pgSz w:w="11906" w:h="16838"/>
      <w:pgMar w:top="1440" w:right="1133"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7E2671" w14:textId="77777777" w:rsidR="001F2F0D" w:rsidRDefault="001F2F0D" w:rsidP="009B2CD4">
      <w:r>
        <w:separator/>
      </w:r>
    </w:p>
  </w:endnote>
  <w:endnote w:type="continuationSeparator" w:id="0">
    <w:p w14:paraId="5985A91D" w14:textId="77777777" w:rsidR="001F2F0D" w:rsidRDefault="001F2F0D" w:rsidP="009B2C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altName w:val="Arial"/>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AC23E" w14:textId="73C7C13E" w:rsidR="009B2CD4" w:rsidRDefault="009B2CD4">
    <w:pPr>
      <w:pStyle w:val="Footer"/>
    </w:pPr>
    <w:r>
      <w:rPr>
        <w:noProof/>
      </w:rPr>
      <w:drawing>
        <wp:anchor distT="0" distB="0" distL="114300" distR="114300" simplePos="0" relativeHeight="251659264" behindDoc="0" locked="0" layoutInCell="1" allowOverlap="1" wp14:anchorId="112F0123" wp14:editId="252CC36E">
          <wp:simplePos x="0" y="0"/>
          <wp:positionH relativeFrom="column">
            <wp:posOffset>3452</wp:posOffset>
          </wp:positionH>
          <wp:positionV relativeFrom="paragraph">
            <wp:posOffset>-136856</wp:posOffset>
          </wp:positionV>
          <wp:extent cx="5731510" cy="665881"/>
          <wp:effectExtent l="0" t="0" r="2540" b="1270"/>
          <wp:wrapNone/>
          <wp:docPr id="124359430" name="Picture 124359430" descr="A picture containing 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A picture containing background pattern&#10;&#10;Description automatically generated"/>
                  <pic:cNvPicPr/>
                </pic:nvPicPr>
                <pic:blipFill rotWithShape="1">
                  <a:blip r:embed="rId1" cstate="print">
                    <a:extLst>
                      <a:ext uri="{28A0092B-C50C-407E-A947-70E740481C1C}">
                        <a14:useLocalDpi xmlns:a14="http://schemas.microsoft.com/office/drawing/2010/main" val="0"/>
                      </a:ext>
                    </a:extLst>
                  </a:blip>
                  <a:srcRect t="89643" b="2138"/>
                  <a:stretch/>
                </pic:blipFill>
                <pic:spPr bwMode="auto">
                  <a:xfrm>
                    <a:off x="0" y="0"/>
                    <a:ext cx="5731510" cy="665881"/>
                  </a:xfrm>
                  <a:prstGeom prst="rect">
                    <a:avLst/>
                  </a:prstGeom>
                  <a:ln>
                    <a:noFill/>
                  </a:ln>
                  <a:extLst>
                    <a:ext uri="{53640926-AAD7-44D8-BBD7-CCE9431645EC}">
                      <a14:shadowObscured xmlns:a14="http://schemas.microsoft.com/office/drawing/2010/main"/>
                    </a:ext>
                  </a:extLst>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A3E0C9" w14:textId="77777777" w:rsidR="001F2F0D" w:rsidRDefault="001F2F0D" w:rsidP="009B2CD4">
      <w:r>
        <w:separator/>
      </w:r>
    </w:p>
  </w:footnote>
  <w:footnote w:type="continuationSeparator" w:id="0">
    <w:p w14:paraId="7ECA76EE" w14:textId="77777777" w:rsidR="001F2F0D" w:rsidRDefault="001F2F0D" w:rsidP="009B2C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F30F3" w14:textId="0675E466" w:rsidR="009B2CD4" w:rsidRDefault="00000000">
    <w:pPr>
      <w:pStyle w:val="Header"/>
      <w:pBdr>
        <w:bottom w:val="single" w:sz="4" w:space="1" w:color="D9D9D9" w:themeColor="background1" w:themeShade="D9"/>
      </w:pBdr>
      <w:jc w:val="right"/>
      <w:rPr>
        <w:b/>
        <w:bCs/>
      </w:rPr>
    </w:pPr>
    <w:sdt>
      <w:sdtPr>
        <w:rPr>
          <w:color w:val="7F7F7F" w:themeColor="background1" w:themeShade="7F"/>
          <w:spacing w:val="60"/>
        </w:rPr>
        <w:id w:val="-927108755"/>
        <w:docPartObj>
          <w:docPartGallery w:val="Page Numbers (Top of Page)"/>
          <w:docPartUnique/>
        </w:docPartObj>
      </w:sdtPr>
      <w:sdtEndPr>
        <w:rPr>
          <w:b/>
          <w:bCs/>
          <w:noProof/>
          <w:color w:val="auto"/>
          <w:spacing w:val="0"/>
        </w:rPr>
      </w:sdtEndPr>
      <w:sdtContent>
        <w:r w:rsidR="009B2CD4">
          <w:rPr>
            <w:color w:val="7F7F7F" w:themeColor="background1" w:themeShade="7F"/>
            <w:spacing w:val="60"/>
          </w:rPr>
          <w:t>Page</w:t>
        </w:r>
        <w:r w:rsidR="009B2CD4">
          <w:t xml:space="preserve"> | </w:t>
        </w:r>
        <w:r w:rsidR="009B2CD4">
          <w:fldChar w:fldCharType="begin"/>
        </w:r>
        <w:r w:rsidR="009B2CD4">
          <w:instrText xml:space="preserve"> PAGE   \* MERGEFORMAT </w:instrText>
        </w:r>
        <w:r w:rsidR="009B2CD4">
          <w:fldChar w:fldCharType="separate"/>
        </w:r>
        <w:r w:rsidR="009B2CD4">
          <w:rPr>
            <w:b/>
            <w:bCs/>
            <w:noProof/>
          </w:rPr>
          <w:t>2</w:t>
        </w:r>
        <w:r w:rsidR="009B2CD4">
          <w:rPr>
            <w:b/>
            <w:bCs/>
            <w:noProof/>
          </w:rPr>
          <w:fldChar w:fldCharType="end"/>
        </w:r>
      </w:sdtContent>
    </w:sdt>
  </w:p>
  <w:p w14:paraId="22DDE4D3" w14:textId="7B352DA8" w:rsidR="009B2CD4" w:rsidRDefault="009B2C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55F3E"/>
    <w:multiLevelType w:val="hybridMultilevel"/>
    <w:tmpl w:val="1522174C"/>
    <w:lvl w:ilvl="0" w:tplc="08090001">
      <w:start w:val="1"/>
      <w:numFmt w:val="bullet"/>
      <w:lvlText w:val=""/>
      <w:lvlJc w:val="left"/>
      <w:pPr>
        <w:ind w:left="717" w:hanging="360"/>
      </w:pPr>
      <w:rPr>
        <w:rFonts w:ascii="Symbol" w:hAnsi="Symbol" w:hint="default"/>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1" w15:restartNumberingAfterBreak="0">
    <w:nsid w:val="0AD07D8A"/>
    <w:multiLevelType w:val="hybridMultilevel"/>
    <w:tmpl w:val="D576C5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0176987"/>
    <w:multiLevelType w:val="hybridMultilevel"/>
    <w:tmpl w:val="3EA0DA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07107E"/>
    <w:multiLevelType w:val="multilevel"/>
    <w:tmpl w:val="3C585D12"/>
    <w:styleLink w:val="BrowneBulletList"/>
    <w:lvl w:ilvl="0">
      <w:start w:val="1"/>
      <w:numFmt w:val="bullet"/>
      <w:pStyle w:val="BrowneBulletLevel1"/>
      <w:lvlText w:val=""/>
      <w:lvlJc w:val="left"/>
      <w:pPr>
        <w:tabs>
          <w:tab w:val="num" w:pos="227"/>
        </w:tabs>
        <w:ind w:left="227" w:hanging="227"/>
      </w:pPr>
      <w:rPr>
        <w:rFonts w:ascii="Symbol" w:hAnsi="Symbol" w:hint="default"/>
        <w:color w:val="000000"/>
      </w:rPr>
    </w:lvl>
    <w:lvl w:ilvl="1">
      <w:start w:val="1"/>
      <w:numFmt w:val="bullet"/>
      <w:pStyle w:val="BrowneBulletLevel2"/>
      <w:lvlText w:val=""/>
      <w:lvlJc w:val="left"/>
      <w:pPr>
        <w:tabs>
          <w:tab w:val="num" w:pos="454"/>
        </w:tabs>
        <w:ind w:left="454" w:hanging="227"/>
      </w:pPr>
      <w:rPr>
        <w:rFonts w:ascii="Symbol" w:hAnsi="Symbol" w:hint="default"/>
        <w:color w:val="666666"/>
      </w:rPr>
    </w:lvl>
    <w:lvl w:ilvl="2">
      <w:start w:val="1"/>
      <w:numFmt w:val="bullet"/>
      <w:pStyle w:val="BrowneBulletLevel3"/>
      <w:lvlText w:val="–"/>
      <w:lvlJc w:val="left"/>
      <w:pPr>
        <w:tabs>
          <w:tab w:val="num" w:pos="680"/>
        </w:tabs>
        <w:ind w:left="680" w:hanging="226"/>
      </w:pPr>
      <w:rPr>
        <w:rFonts w:ascii="Arial Bold" w:hAnsi="Arial Bold" w:hint="default"/>
        <w:b/>
        <w:i w:val="0"/>
        <w:color w:val="666666"/>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1A810B33"/>
    <w:multiLevelType w:val="hybridMultilevel"/>
    <w:tmpl w:val="A2D2E6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73A0410"/>
    <w:multiLevelType w:val="hybridMultilevel"/>
    <w:tmpl w:val="F97A42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9DF0206"/>
    <w:multiLevelType w:val="hybridMultilevel"/>
    <w:tmpl w:val="7AB26D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3408653D"/>
    <w:multiLevelType w:val="hybridMultilevel"/>
    <w:tmpl w:val="38EE4C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7E57E94"/>
    <w:multiLevelType w:val="multilevel"/>
    <w:tmpl w:val="9A726BF2"/>
    <w:lvl w:ilvl="0">
      <w:start w:val="1"/>
      <w:numFmt w:val="decimal"/>
      <w:lvlText w:val="%1."/>
      <w:lvlJc w:val="left"/>
      <w:pPr>
        <w:ind w:left="36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9" w15:restartNumberingAfterBreak="0">
    <w:nsid w:val="404438FD"/>
    <w:multiLevelType w:val="multilevel"/>
    <w:tmpl w:val="1618076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4E9F6FA0"/>
    <w:multiLevelType w:val="hybridMultilevel"/>
    <w:tmpl w:val="59F68D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2CA63AD"/>
    <w:multiLevelType w:val="hybridMultilevel"/>
    <w:tmpl w:val="7332E3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4004A7A"/>
    <w:multiLevelType w:val="hybridMultilevel"/>
    <w:tmpl w:val="CC5EB4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5CD58AA"/>
    <w:multiLevelType w:val="hybridMultilevel"/>
    <w:tmpl w:val="6336653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571B5D19"/>
    <w:multiLevelType w:val="hybridMultilevel"/>
    <w:tmpl w:val="9C0E39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8352B4C"/>
    <w:multiLevelType w:val="hybridMultilevel"/>
    <w:tmpl w:val="C1C2AFEC"/>
    <w:lvl w:ilvl="0" w:tplc="787A5FAC">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87E32FA"/>
    <w:multiLevelType w:val="multilevel"/>
    <w:tmpl w:val="D62A9226"/>
    <w:lvl w:ilvl="0">
      <w:start w:val="1"/>
      <w:numFmt w:val="decimal"/>
      <w:pStyle w:val="BrowneHeadingLevel1"/>
      <w:lvlText w:val="%1"/>
      <w:lvlJc w:val="left"/>
      <w:pPr>
        <w:tabs>
          <w:tab w:val="num" w:pos="720"/>
        </w:tabs>
        <w:ind w:left="624" w:hanging="624"/>
      </w:pPr>
      <w:rPr>
        <w:rFonts w:hint="default"/>
      </w:rPr>
    </w:lvl>
    <w:lvl w:ilvl="1">
      <w:start w:val="1"/>
      <w:numFmt w:val="decimal"/>
      <w:pStyle w:val="BrowneHeadingLevel2"/>
      <w:lvlText w:val="%1.%2"/>
      <w:lvlJc w:val="left"/>
      <w:pPr>
        <w:ind w:left="624" w:hanging="624"/>
      </w:pPr>
      <w:rPr>
        <w:rFonts w:hint="default"/>
      </w:rPr>
    </w:lvl>
    <w:lvl w:ilvl="2">
      <w:start w:val="1"/>
      <w:numFmt w:val="decimal"/>
      <w:pStyle w:val="BrowneHeadingLevel3"/>
      <w:lvlText w:val="%1.%2.%3"/>
      <w:lvlJc w:val="left"/>
      <w:pPr>
        <w:ind w:left="1701" w:hanging="1077"/>
      </w:pPr>
      <w:rPr>
        <w:rFonts w:hint="default"/>
      </w:rPr>
    </w:lvl>
    <w:lvl w:ilvl="3">
      <w:start w:val="1"/>
      <w:numFmt w:val="lowerLetter"/>
      <w:pStyle w:val="BrowneClauseLevel4"/>
      <w:lvlText w:val="(%4)"/>
      <w:lvlJc w:val="left"/>
      <w:pPr>
        <w:ind w:left="2268" w:hanging="567"/>
      </w:pPr>
      <w:rPr>
        <w:rFonts w:hint="default"/>
      </w:rPr>
    </w:lvl>
    <w:lvl w:ilvl="4">
      <w:start w:val="1"/>
      <w:numFmt w:val="lowerRoman"/>
      <w:pStyle w:val="BrowneClauseLevel5"/>
      <w:lvlText w:val="(%5)"/>
      <w:lvlJc w:val="left"/>
      <w:pPr>
        <w:ind w:left="2835" w:hanging="567"/>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7" w15:restartNumberingAfterBreak="0">
    <w:nsid w:val="597D5E39"/>
    <w:multiLevelType w:val="hybridMultilevel"/>
    <w:tmpl w:val="8404FC1E"/>
    <w:lvl w:ilvl="0" w:tplc="3BD82150">
      <w:numFmt w:val="bullet"/>
      <w:lvlText w:val="-"/>
      <w:lvlJc w:val="left"/>
      <w:pPr>
        <w:ind w:left="720" w:hanging="360"/>
      </w:pPr>
      <w:rPr>
        <w:rFonts w:ascii="Aptos" w:eastAsia="Aptos" w:hAnsi="Aptos"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5B3F4315"/>
    <w:multiLevelType w:val="hybridMultilevel"/>
    <w:tmpl w:val="757C84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0474FC5"/>
    <w:multiLevelType w:val="multilevel"/>
    <w:tmpl w:val="0E96DF42"/>
    <w:lvl w:ilvl="0">
      <w:start w:val="6"/>
      <w:numFmt w:val="decimal"/>
      <w:lvlText w:val="%1"/>
      <w:lvlJc w:val="left"/>
      <w:pPr>
        <w:ind w:left="360" w:hanging="360"/>
      </w:pPr>
      <w:rPr>
        <w:rFonts w:hint="default"/>
      </w:rPr>
    </w:lvl>
    <w:lvl w:ilvl="1">
      <w:start w:val="8"/>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620E6F93"/>
    <w:multiLevelType w:val="hybridMultilevel"/>
    <w:tmpl w:val="36B062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4ED22A3"/>
    <w:multiLevelType w:val="multilevel"/>
    <w:tmpl w:val="2680637C"/>
    <w:lvl w:ilvl="0">
      <w:start w:val="1"/>
      <w:numFmt w:val="decimal"/>
      <w:pStyle w:val="Heading1"/>
      <w:lvlText w:val="%1."/>
      <w:lvlJc w:val="lef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2" w15:restartNumberingAfterBreak="0">
    <w:nsid w:val="6B0D2367"/>
    <w:multiLevelType w:val="hybridMultilevel"/>
    <w:tmpl w:val="2EF617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B41712A"/>
    <w:multiLevelType w:val="multilevel"/>
    <w:tmpl w:val="91A283B4"/>
    <w:lvl w:ilvl="0">
      <w:start w:val="1"/>
      <w:numFmt w:val="decimal"/>
      <w:lvlText w:val="%1."/>
      <w:lvlJc w:val="left"/>
      <w:pPr>
        <w:ind w:left="36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4" w15:restartNumberingAfterBreak="0">
    <w:nsid w:val="71AF26BB"/>
    <w:multiLevelType w:val="hybridMultilevel"/>
    <w:tmpl w:val="0AF816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1B049EA"/>
    <w:multiLevelType w:val="hybridMultilevel"/>
    <w:tmpl w:val="CF2099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4CC1004"/>
    <w:multiLevelType w:val="multilevel"/>
    <w:tmpl w:val="3C585D12"/>
    <w:numStyleLink w:val="BrowneBulletList"/>
  </w:abstractNum>
  <w:num w:numId="1" w16cid:durableId="1066881839">
    <w:abstractNumId w:val="17"/>
  </w:num>
  <w:num w:numId="2" w16cid:durableId="978456242">
    <w:abstractNumId w:val="17"/>
  </w:num>
  <w:num w:numId="3" w16cid:durableId="1784226739">
    <w:abstractNumId w:val="8"/>
  </w:num>
  <w:num w:numId="4" w16cid:durableId="404648993">
    <w:abstractNumId w:val="15"/>
  </w:num>
  <w:num w:numId="5" w16cid:durableId="1841699102">
    <w:abstractNumId w:val="11"/>
  </w:num>
  <w:num w:numId="6" w16cid:durableId="1371303990">
    <w:abstractNumId w:val="2"/>
  </w:num>
  <w:num w:numId="7" w16cid:durableId="1825703491">
    <w:abstractNumId w:val="26"/>
  </w:num>
  <w:num w:numId="8" w16cid:durableId="1352679636">
    <w:abstractNumId w:val="3"/>
  </w:num>
  <w:num w:numId="9" w16cid:durableId="476528641">
    <w:abstractNumId w:val="16"/>
  </w:num>
  <w:num w:numId="10" w16cid:durableId="635914239">
    <w:abstractNumId w:val="13"/>
  </w:num>
  <w:num w:numId="11" w16cid:durableId="266233831">
    <w:abstractNumId w:val="10"/>
  </w:num>
  <w:num w:numId="12" w16cid:durableId="1894655388">
    <w:abstractNumId w:val="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44328784">
    <w:abstractNumId w:val="7"/>
  </w:num>
  <w:num w:numId="14" w16cid:durableId="376198603">
    <w:abstractNumId w:val="1"/>
  </w:num>
  <w:num w:numId="15" w16cid:durableId="1853370247">
    <w:abstractNumId w:val="8"/>
    <w:lvlOverride w:ilvl="0">
      <w:startOverride w:val="3"/>
    </w:lvlOverride>
    <w:lvlOverride w:ilvl="1">
      <w:startOverride w:val="3"/>
    </w:lvlOverride>
  </w:num>
  <w:num w:numId="16" w16cid:durableId="31151020">
    <w:abstractNumId w:val="8"/>
    <w:lvlOverride w:ilvl="0">
      <w:startOverride w:val="4"/>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52048188">
    <w:abstractNumId w:val="24"/>
  </w:num>
  <w:num w:numId="18" w16cid:durableId="953483726">
    <w:abstractNumId w:val="20"/>
  </w:num>
  <w:num w:numId="19" w16cid:durableId="1690371371">
    <w:abstractNumId w:val="23"/>
  </w:num>
  <w:num w:numId="20" w16cid:durableId="878468514">
    <w:abstractNumId w:val="23"/>
  </w:num>
  <w:num w:numId="21" w16cid:durableId="161163483">
    <w:abstractNumId w:val="0"/>
  </w:num>
  <w:num w:numId="22" w16cid:durableId="37125652">
    <w:abstractNumId w:val="23"/>
  </w:num>
  <w:num w:numId="23" w16cid:durableId="743796998">
    <w:abstractNumId w:val="23"/>
    <w:lvlOverride w:ilvl="0">
      <w:startOverride w:val="4"/>
    </w:lvlOverride>
    <w:lvlOverride w:ilvl="1">
      <w:startOverride w:val="3"/>
    </w:lvlOverride>
  </w:num>
  <w:num w:numId="24" w16cid:durableId="1441023606">
    <w:abstractNumId w:val="23"/>
    <w:lvlOverride w:ilvl="0">
      <w:startOverride w:val="6"/>
    </w:lvlOverride>
    <w:lvlOverride w:ilvl="1">
      <w:startOverride w:val="1"/>
    </w:lvlOverride>
  </w:num>
  <w:num w:numId="25" w16cid:durableId="1218586606">
    <w:abstractNumId w:val="23"/>
    <w:lvlOverride w:ilvl="0">
      <w:startOverride w:val="6"/>
    </w:lvlOverride>
    <w:lvlOverride w:ilvl="1">
      <w:startOverride w:val="3"/>
    </w:lvlOverride>
  </w:num>
  <w:num w:numId="26" w16cid:durableId="1365442851">
    <w:abstractNumId w:val="23"/>
    <w:lvlOverride w:ilvl="0">
      <w:startOverride w:val="6"/>
    </w:lvlOverride>
    <w:lvlOverride w:ilvl="1">
      <w:startOverride w:val="3"/>
    </w:lvlOverride>
  </w:num>
  <w:num w:numId="27" w16cid:durableId="218178504">
    <w:abstractNumId w:val="23"/>
    <w:lvlOverride w:ilvl="0">
      <w:startOverride w:val="6"/>
    </w:lvlOverride>
    <w:lvlOverride w:ilvl="1">
      <w:startOverride w:val="3"/>
    </w:lvlOverride>
  </w:num>
  <w:num w:numId="28" w16cid:durableId="599720106">
    <w:abstractNumId w:val="23"/>
    <w:lvlOverride w:ilvl="0">
      <w:startOverride w:val="6"/>
    </w:lvlOverride>
    <w:lvlOverride w:ilvl="1">
      <w:startOverride w:val="3"/>
    </w:lvlOverride>
  </w:num>
  <w:num w:numId="29" w16cid:durableId="396707317">
    <w:abstractNumId w:val="23"/>
    <w:lvlOverride w:ilvl="0">
      <w:startOverride w:val="6"/>
    </w:lvlOverride>
    <w:lvlOverride w:ilvl="1">
      <w:startOverride w:val="3"/>
    </w:lvlOverride>
  </w:num>
  <w:num w:numId="30" w16cid:durableId="1315335999">
    <w:abstractNumId w:val="23"/>
    <w:lvlOverride w:ilvl="0">
      <w:startOverride w:val="6"/>
    </w:lvlOverride>
    <w:lvlOverride w:ilvl="1">
      <w:startOverride w:val="6"/>
    </w:lvlOverride>
  </w:num>
  <w:num w:numId="31" w16cid:durableId="813836518">
    <w:abstractNumId w:val="23"/>
    <w:lvlOverride w:ilvl="0">
      <w:startOverride w:val="6"/>
    </w:lvlOverride>
    <w:lvlOverride w:ilvl="1">
      <w:startOverride w:val="4"/>
    </w:lvlOverride>
  </w:num>
  <w:num w:numId="32" w16cid:durableId="661809426">
    <w:abstractNumId w:val="23"/>
    <w:lvlOverride w:ilvl="0">
      <w:startOverride w:val="6"/>
    </w:lvlOverride>
    <w:lvlOverride w:ilvl="1">
      <w:startOverride w:val="3"/>
    </w:lvlOverride>
  </w:num>
  <w:num w:numId="33" w16cid:durableId="1324504937">
    <w:abstractNumId w:val="23"/>
    <w:lvlOverride w:ilvl="0">
      <w:startOverride w:val="6"/>
    </w:lvlOverride>
    <w:lvlOverride w:ilvl="1">
      <w:startOverride w:val="3"/>
    </w:lvlOverride>
  </w:num>
  <w:num w:numId="34" w16cid:durableId="1120613458">
    <w:abstractNumId w:val="23"/>
    <w:lvlOverride w:ilvl="0">
      <w:startOverride w:val="6"/>
    </w:lvlOverride>
    <w:lvlOverride w:ilvl="1">
      <w:startOverride w:val="6"/>
    </w:lvlOverride>
  </w:num>
  <w:num w:numId="35" w16cid:durableId="456418056">
    <w:abstractNumId w:val="23"/>
    <w:lvlOverride w:ilvl="0">
      <w:startOverride w:val="6"/>
    </w:lvlOverride>
    <w:lvlOverride w:ilvl="1">
      <w:startOverride w:val="7"/>
    </w:lvlOverride>
  </w:num>
  <w:num w:numId="36" w16cid:durableId="1249580937">
    <w:abstractNumId w:val="23"/>
    <w:lvlOverride w:ilvl="0">
      <w:startOverride w:val="6"/>
    </w:lvlOverride>
    <w:lvlOverride w:ilvl="1">
      <w:startOverride w:val="7"/>
    </w:lvlOverride>
  </w:num>
  <w:num w:numId="37" w16cid:durableId="1650591450">
    <w:abstractNumId w:val="23"/>
    <w:lvlOverride w:ilvl="0">
      <w:startOverride w:val="6"/>
    </w:lvlOverride>
    <w:lvlOverride w:ilvl="1">
      <w:startOverride w:val="7"/>
    </w:lvlOverride>
  </w:num>
  <w:num w:numId="38" w16cid:durableId="962074325">
    <w:abstractNumId w:val="19"/>
  </w:num>
  <w:num w:numId="39" w16cid:durableId="649790837">
    <w:abstractNumId w:val="9"/>
  </w:num>
  <w:num w:numId="40" w16cid:durableId="343821119">
    <w:abstractNumId w:val="21"/>
  </w:num>
  <w:num w:numId="41" w16cid:durableId="1339775219">
    <w:abstractNumId w:val="6"/>
  </w:num>
  <w:num w:numId="42" w16cid:durableId="343480690">
    <w:abstractNumId w:val="12"/>
  </w:num>
  <w:num w:numId="43" w16cid:durableId="777332780">
    <w:abstractNumId w:val="14"/>
  </w:num>
  <w:num w:numId="44" w16cid:durableId="733818944">
    <w:abstractNumId w:val="25"/>
  </w:num>
  <w:num w:numId="45" w16cid:durableId="761293985">
    <w:abstractNumId w:val="5"/>
  </w:num>
  <w:num w:numId="46" w16cid:durableId="1258098203">
    <w:abstractNumId w:val="18"/>
  </w:num>
  <w:num w:numId="47" w16cid:durableId="1358583807">
    <w:abstractNumId w:val="22"/>
  </w:num>
  <w:num w:numId="48" w16cid:durableId="94315368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CD4"/>
    <w:rsid w:val="000261C6"/>
    <w:rsid w:val="000358E6"/>
    <w:rsid w:val="000540F0"/>
    <w:rsid w:val="0006090D"/>
    <w:rsid w:val="000E11FA"/>
    <w:rsid w:val="000E1A98"/>
    <w:rsid w:val="000E6947"/>
    <w:rsid w:val="0013229F"/>
    <w:rsid w:val="001A22E9"/>
    <w:rsid w:val="001A2EE2"/>
    <w:rsid w:val="001A5647"/>
    <w:rsid w:val="001A68AB"/>
    <w:rsid w:val="001D0A47"/>
    <w:rsid w:val="001D2700"/>
    <w:rsid w:val="001D6E93"/>
    <w:rsid w:val="001F2F0D"/>
    <w:rsid w:val="001F7799"/>
    <w:rsid w:val="0020309A"/>
    <w:rsid w:val="00210571"/>
    <w:rsid w:val="00220772"/>
    <w:rsid w:val="0023188A"/>
    <w:rsid w:val="002404C9"/>
    <w:rsid w:val="0028635E"/>
    <w:rsid w:val="002A56B6"/>
    <w:rsid w:val="002B0E85"/>
    <w:rsid w:val="003517DE"/>
    <w:rsid w:val="003520A5"/>
    <w:rsid w:val="003755A0"/>
    <w:rsid w:val="003813A3"/>
    <w:rsid w:val="003A3930"/>
    <w:rsid w:val="003B57BB"/>
    <w:rsid w:val="003D1010"/>
    <w:rsid w:val="00411BA6"/>
    <w:rsid w:val="00412973"/>
    <w:rsid w:val="00414018"/>
    <w:rsid w:val="00430558"/>
    <w:rsid w:val="00436FBD"/>
    <w:rsid w:val="004447BB"/>
    <w:rsid w:val="00451938"/>
    <w:rsid w:val="00480B21"/>
    <w:rsid w:val="00482172"/>
    <w:rsid w:val="00486C47"/>
    <w:rsid w:val="004949B5"/>
    <w:rsid w:val="004C192F"/>
    <w:rsid w:val="004E14F8"/>
    <w:rsid w:val="004E1B83"/>
    <w:rsid w:val="004F08D9"/>
    <w:rsid w:val="004F2E8D"/>
    <w:rsid w:val="00500B31"/>
    <w:rsid w:val="00505A3F"/>
    <w:rsid w:val="0052028B"/>
    <w:rsid w:val="005362D7"/>
    <w:rsid w:val="00547818"/>
    <w:rsid w:val="005D0291"/>
    <w:rsid w:val="005D22EB"/>
    <w:rsid w:val="005E3A93"/>
    <w:rsid w:val="00632D38"/>
    <w:rsid w:val="00685902"/>
    <w:rsid w:val="006F5A16"/>
    <w:rsid w:val="007277AF"/>
    <w:rsid w:val="0073295A"/>
    <w:rsid w:val="00744529"/>
    <w:rsid w:val="007717B9"/>
    <w:rsid w:val="007840CE"/>
    <w:rsid w:val="007A03A6"/>
    <w:rsid w:val="007B407F"/>
    <w:rsid w:val="007D2804"/>
    <w:rsid w:val="007F095F"/>
    <w:rsid w:val="0080014B"/>
    <w:rsid w:val="0082030A"/>
    <w:rsid w:val="00840CF5"/>
    <w:rsid w:val="0088321C"/>
    <w:rsid w:val="008A08DC"/>
    <w:rsid w:val="008B1CE8"/>
    <w:rsid w:val="008C7ACD"/>
    <w:rsid w:val="008D2F5A"/>
    <w:rsid w:val="008D62BF"/>
    <w:rsid w:val="008E4E5B"/>
    <w:rsid w:val="008F2198"/>
    <w:rsid w:val="008F3573"/>
    <w:rsid w:val="009151DE"/>
    <w:rsid w:val="00930879"/>
    <w:rsid w:val="009337AF"/>
    <w:rsid w:val="00934FAF"/>
    <w:rsid w:val="0093781D"/>
    <w:rsid w:val="00940C58"/>
    <w:rsid w:val="00941A52"/>
    <w:rsid w:val="0094534C"/>
    <w:rsid w:val="009A741D"/>
    <w:rsid w:val="009A7E00"/>
    <w:rsid w:val="009B190A"/>
    <w:rsid w:val="009B2CD4"/>
    <w:rsid w:val="009C2870"/>
    <w:rsid w:val="009D2003"/>
    <w:rsid w:val="009E091A"/>
    <w:rsid w:val="009E745C"/>
    <w:rsid w:val="009F0124"/>
    <w:rsid w:val="00A02D6C"/>
    <w:rsid w:val="00A56224"/>
    <w:rsid w:val="00A6173C"/>
    <w:rsid w:val="00A77F61"/>
    <w:rsid w:val="00A9726F"/>
    <w:rsid w:val="00AB1A2E"/>
    <w:rsid w:val="00AB2705"/>
    <w:rsid w:val="00AB2F6F"/>
    <w:rsid w:val="00AE2AB8"/>
    <w:rsid w:val="00AF1A90"/>
    <w:rsid w:val="00AF1AFE"/>
    <w:rsid w:val="00B05244"/>
    <w:rsid w:val="00B12ECA"/>
    <w:rsid w:val="00B25E9B"/>
    <w:rsid w:val="00B40AE1"/>
    <w:rsid w:val="00B8129B"/>
    <w:rsid w:val="00B94911"/>
    <w:rsid w:val="00BB5466"/>
    <w:rsid w:val="00C46746"/>
    <w:rsid w:val="00C628DB"/>
    <w:rsid w:val="00C81E70"/>
    <w:rsid w:val="00C873DD"/>
    <w:rsid w:val="00C949C2"/>
    <w:rsid w:val="00CA4451"/>
    <w:rsid w:val="00CE2B59"/>
    <w:rsid w:val="00CF0123"/>
    <w:rsid w:val="00CF48C5"/>
    <w:rsid w:val="00CF6D1D"/>
    <w:rsid w:val="00D11DA6"/>
    <w:rsid w:val="00D12302"/>
    <w:rsid w:val="00D20B0A"/>
    <w:rsid w:val="00D3781D"/>
    <w:rsid w:val="00D46B0A"/>
    <w:rsid w:val="00D527A7"/>
    <w:rsid w:val="00D75827"/>
    <w:rsid w:val="00D7677A"/>
    <w:rsid w:val="00D83708"/>
    <w:rsid w:val="00D879A2"/>
    <w:rsid w:val="00DA1AF5"/>
    <w:rsid w:val="00DA5696"/>
    <w:rsid w:val="00E1420B"/>
    <w:rsid w:val="00E32CF9"/>
    <w:rsid w:val="00E37459"/>
    <w:rsid w:val="00E85E60"/>
    <w:rsid w:val="00E86222"/>
    <w:rsid w:val="00EB289A"/>
    <w:rsid w:val="00EC0385"/>
    <w:rsid w:val="00ED781F"/>
    <w:rsid w:val="00EF01A6"/>
    <w:rsid w:val="00EF071D"/>
    <w:rsid w:val="00F04CA7"/>
    <w:rsid w:val="00F066A2"/>
    <w:rsid w:val="00F16BE2"/>
    <w:rsid w:val="00F41069"/>
    <w:rsid w:val="00F41782"/>
    <w:rsid w:val="00F50599"/>
    <w:rsid w:val="00F60437"/>
    <w:rsid w:val="00F74A72"/>
    <w:rsid w:val="00FC77BA"/>
    <w:rsid w:val="00FD177C"/>
    <w:rsid w:val="00FF0E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038A8F"/>
  <w15:chartTrackingRefBased/>
  <w15:docId w15:val="{1B32C004-B073-4FFF-925F-576048DDF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129B"/>
    <w:pPr>
      <w:spacing w:after="0" w:line="240" w:lineRule="auto"/>
    </w:pPr>
    <w:rPr>
      <w:rFonts w:ascii="Calibri" w:hAnsi="Calibri"/>
    </w:rPr>
  </w:style>
  <w:style w:type="paragraph" w:styleId="Heading1">
    <w:name w:val="heading 1"/>
    <w:basedOn w:val="Normal"/>
    <w:next w:val="Normal"/>
    <w:link w:val="Heading1Char"/>
    <w:autoRedefine/>
    <w:uiPriority w:val="9"/>
    <w:qFormat/>
    <w:rsid w:val="007840CE"/>
    <w:pPr>
      <w:keepNext/>
      <w:keepLines/>
      <w:numPr>
        <w:numId w:val="40"/>
      </w:numPr>
      <w:ind w:left="357" w:hanging="357"/>
      <w:outlineLvl w:val="0"/>
    </w:pPr>
    <w:rPr>
      <w:rFonts w:eastAsiaTheme="majorEastAsia" w:cstheme="majorBidi"/>
      <w:b/>
      <w:bCs/>
      <w:szCs w:val="40"/>
    </w:rPr>
  </w:style>
  <w:style w:type="paragraph" w:styleId="Heading2">
    <w:name w:val="heading 2"/>
    <w:basedOn w:val="Normal"/>
    <w:next w:val="Normal"/>
    <w:link w:val="Heading2Char"/>
    <w:uiPriority w:val="9"/>
    <w:unhideWhenUsed/>
    <w:qFormat/>
    <w:rsid w:val="009B2C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B2C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B2C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B2C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B2CD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2CD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2CD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2CD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40CE"/>
    <w:rPr>
      <w:rFonts w:ascii="Calibri" w:eastAsiaTheme="majorEastAsia" w:hAnsi="Calibri" w:cstheme="majorBidi"/>
      <w:b/>
      <w:bCs/>
      <w:szCs w:val="40"/>
    </w:rPr>
  </w:style>
  <w:style w:type="character" w:customStyle="1" w:styleId="Heading2Char">
    <w:name w:val="Heading 2 Char"/>
    <w:basedOn w:val="DefaultParagraphFont"/>
    <w:link w:val="Heading2"/>
    <w:uiPriority w:val="9"/>
    <w:rsid w:val="009B2CD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B2CD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B2CD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B2CD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B2C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2C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2C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2CD4"/>
    <w:rPr>
      <w:rFonts w:eastAsiaTheme="majorEastAsia" w:cstheme="majorBidi"/>
      <w:color w:val="272727" w:themeColor="text1" w:themeTint="D8"/>
    </w:rPr>
  </w:style>
  <w:style w:type="paragraph" w:styleId="Title">
    <w:name w:val="Title"/>
    <w:basedOn w:val="Normal"/>
    <w:next w:val="Normal"/>
    <w:link w:val="TitleChar"/>
    <w:uiPriority w:val="10"/>
    <w:qFormat/>
    <w:rsid w:val="009B2CD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2C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2C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2C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2CD4"/>
    <w:pPr>
      <w:spacing w:before="160"/>
      <w:jc w:val="center"/>
    </w:pPr>
    <w:rPr>
      <w:i/>
      <w:iCs/>
      <w:color w:val="404040" w:themeColor="text1" w:themeTint="BF"/>
    </w:rPr>
  </w:style>
  <w:style w:type="character" w:customStyle="1" w:styleId="QuoteChar">
    <w:name w:val="Quote Char"/>
    <w:basedOn w:val="DefaultParagraphFont"/>
    <w:link w:val="Quote"/>
    <w:uiPriority w:val="29"/>
    <w:rsid w:val="009B2CD4"/>
    <w:rPr>
      <w:i/>
      <w:iCs/>
      <w:color w:val="404040" w:themeColor="text1" w:themeTint="BF"/>
    </w:rPr>
  </w:style>
  <w:style w:type="paragraph" w:styleId="ListParagraph">
    <w:name w:val="List Paragraph"/>
    <w:basedOn w:val="Normal"/>
    <w:uiPriority w:val="34"/>
    <w:qFormat/>
    <w:rsid w:val="009B2CD4"/>
    <w:pPr>
      <w:ind w:left="720"/>
      <w:contextualSpacing/>
    </w:pPr>
  </w:style>
  <w:style w:type="character" w:styleId="IntenseEmphasis">
    <w:name w:val="Intense Emphasis"/>
    <w:basedOn w:val="DefaultParagraphFont"/>
    <w:uiPriority w:val="21"/>
    <w:qFormat/>
    <w:rsid w:val="009B2CD4"/>
    <w:rPr>
      <w:i/>
      <w:iCs/>
      <w:color w:val="0F4761" w:themeColor="accent1" w:themeShade="BF"/>
    </w:rPr>
  </w:style>
  <w:style w:type="paragraph" w:styleId="IntenseQuote">
    <w:name w:val="Intense Quote"/>
    <w:basedOn w:val="Normal"/>
    <w:next w:val="Normal"/>
    <w:link w:val="IntenseQuoteChar"/>
    <w:uiPriority w:val="30"/>
    <w:qFormat/>
    <w:rsid w:val="009B2C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B2CD4"/>
    <w:rPr>
      <w:i/>
      <w:iCs/>
      <w:color w:val="0F4761" w:themeColor="accent1" w:themeShade="BF"/>
    </w:rPr>
  </w:style>
  <w:style w:type="character" w:styleId="IntenseReference">
    <w:name w:val="Intense Reference"/>
    <w:basedOn w:val="DefaultParagraphFont"/>
    <w:uiPriority w:val="32"/>
    <w:qFormat/>
    <w:rsid w:val="009B2CD4"/>
    <w:rPr>
      <w:b/>
      <w:bCs/>
      <w:smallCaps/>
      <w:color w:val="0F4761" w:themeColor="accent1" w:themeShade="BF"/>
      <w:spacing w:val="5"/>
    </w:rPr>
  </w:style>
  <w:style w:type="paragraph" w:styleId="Header">
    <w:name w:val="header"/>
    <w:basedOn w:val="Normal"/>
    <w:link w:val="HeaderChar"/>
    <w:uiPriority w:val="99"/>
    <w:unhideWhenUsed/>
    <w:rsid w:val="009B2CD4"/>
    <w:pPr>
      <w:tabs>
        <w:tab w:val="center" w:pos="4513"/>
        <w:tab w:val="right" w:pos="9026"/>
      </w:tabs>
    </w:pPr>
  </w:style>
  <w:style w:type="character" w:customStyle="1" w:styleId="HeaderChar">
    <w:name w:val="Header Char"/>
    <w:basedOn w:val="DefaultParagraphFont"/>
    <w:link w:val="Header"/>
    <w:uiPriority w:val="99"/>
    <w:rsid w:val="009B2CD4"/>
  </w:style>
  <w:style w:type="paragraph" w:styleId="Footer">
    <w:name w:val="footer"/>
    <w:basedOn w:val="Normal"/>
    <w:link w:val="FooterChar"/>
    <w:uiPriority w:val="99"/>
    <w:unhideWhenUsed/>
    <w:rsid w:val="009B2CD4"/>
    <w:pPr>
      <w:tabs>
        <w:tab w:val="center" w:pos="4513"/>
        <w:tab w:val="right" w:pos="9026"/>
      </w:tabs>
    </w:pPr>
  </w:style>
  <w:style w:type="character" w:customStyle="1" w:styleId="FooterChar">
    <w:name w:val="Footer Char"/>
    <w:basedOn w:val="DefaultParagraphFont"/>
    <w:link w:val="Footer"/>
    <w:uiPriority w:val="99"/>
    <w:rsid w:val="009B2CD4"/>
  </w:style>
  <w:style w:type="paragraph" w:styleId="TOCHeading">
    <w:name w:val="TOC Heading"/>
    <w:basedOn w:val="Heading1"/>
    <w:next w:val="Normal"/>
    <w:uiPriority w:val="39"/>
    <w:unhideWhenUsed/>
    <w:qFormat/>
    <w:rsid w:val="00F50599"/>
    <w:pPr>
      <w:spacing w:before="240"/>
      <w:outlineLvl w:val="9"/>
    </w:pPr>
    <w:rPr>
      <w:kern w:val="0"/>
      <w:sz w:val="32"/>
      <w:szCs w:val="32"/>
      <w:lang w:val="en-US"/>
      <w14:ligatures w14:val="none"/>
    </w:rPr>
  </w:style>
  <w:style w:type="paragraph" w:styleId="TOC1">
    <w:name w:val="toc 1"/>
    <w:basedOn w:val="Normal"/>
    <w:next w:val="Normal"/>
    <w:autoRedefine/>
    <w:uiPriority w:val="39"/>
    <w:unhideWhenUsed/>
    <w:rsid w:val="00F50599"/>
    <w:pPr>
      <w:spacing w:after="100"/>
    </w:pPr>
  </w:style>
  <w:style w:type="paragraph" w:styleId="TOC2">
    <w:name w:val="toc 2"/>
    <w:basedOn w:val="Normal"/>
    <w:next w:val="Normal"/>
    <w:autoRedefine/>
    <w:uiPriority w:val="39"/>
    <w:unhideWhenUsed/>
    <w:rsid w:val="00F50599"/>
    <w:pPr>
      <w:spacing w:after="100"/>
      <w:ind w:left="220"/>
    </w:pPr>
  </w:style>
  <w:style w:type="character" w:styleId="Hyperlink">
    <w:name w:val="Hyperlink"/>
    <w:basedOn w:val="DefaultParagraphFont"/>
    <w:uiPriority w:val="99"/>
    <w:unhideWhenUsed/>
    <w:rsid w:val="00F50599"/>
    <w:rPr>
      <w:color w:val="467886" w:themeColor="hyperlink"/>
      <w:u w:val="single"/>
    </w:rPr>
  </w:style>
  <w:style w:type="paragraph" w:styleId="TOC3">
    <w:name w:val="toc 3"/>
    <w:basedOn w:val="Normal"/>
    <w:next w:val="Normal"/>
    <w:autoRedefine/>
    <w:uiPriority w:val="39"/>
    <w:unhideWhenUsed/>
    <w:rsid w:val="00F50599"/>
    <w:pPr>
      <w:spacing w:after="100"/>
      <w:ind w:left="440"/>
    </w:pPr>
  </w:style>
  <w:style w:type="table" w:styleId="TableGrid">
    <w:name w:val="Table Grid"/>
    <w:basedOn w:val="TableNormal"/>
    <w:uiPriority w:val="39"/>
    <w:rsid w:val="00632D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rowneBulletLevel2">
    <w:name w:val="Browne_Bullet Level 2"/>
    <w:qFormat/>
    <w:rsid w:val="00B8129B"/>
    <w:pPr>
      <w:numPr>
        <w:ilvl w:val="1"/>
        <w:numId w:val="8"/>
      </w:numPr>
      <w:tabs>
        <w:tab w:val="clear" w:pos="454"/>
        <w:tab w:val="num" w:pos="900"/>
      </w:tabs>
      <w:spacing w:after="180" w:line="300" w:lineRule="auto"/>
      <w:ind w:left="900" w:hanging="270"/>
    </w:pPr>
    <w:rPr>
      <w:rFonts w:ascii="Arial" w:hAnsi="Arial" w:cs="Arial"/>
      <w:color w:val="000000" w:themeColor="text1"/>
      <w:kern w:val="0"/>
      <w14:ligatures w14:val="none"/>
    </w:rPr>
  </w:style>
  <w:style w:type="paragraph" w:customStyle="1" w:styleId="BrowneBulletLevel3">
    <w:name w:val="Browne_Bullet Level 3"/>
    <w:qFormat/>
    <w:rsid w:val="00B8129B"/>
    <w:pPr>
      <w:numPr>
        <w:ilvl w:val="2"/>
        <w:numId w:val="8"/>
      </w:numPr>
      <w:spacing w:after="180" w:line="300" w:lineRule="auto"/>
    </w:pPr>
    <w:rPr>
      <w:rFonts w:ascii="Arial" w:hAnsi="Arial" w:cs="Arial"/>
      <w:color w:val="000000" w:themeColor="text1"/>
      <w:kern w:val="0"/>
      <w:sz w:val="21"/>
      <w14:ligatures w14:val="none"/>
    </w:rPr>
  </w:style>
  <w:style w:type="numbering" w:customStyle="1" w:styleId="BrowneBulletList">
    <w:name w:val="Browne_Bullet List"/>
    <w:uiPriority w:val="99"/>
    <w:rsid w:val="00B8129B"/>
    <w:pPr>
      <w:numPr>
        <w:numId w:val="8"/>
      </w:numPr>
    </w:pPr>
  </w:style>
  <w:style w:type="paragraph" w:customStyle="1" w:styleId="BrowneBulletLevel1">
    <w:name w:val="Browne_Bullet Level 1"/>
    <w:qFormat/>
    <w:rsid w:val="00B8129B"/>
    <w:pPr>
      <w:numPr>
        <w:numId w:val="8"/>
      </w:numPr>
      <w:spacing w:after="180" w:line="300" w:lineRule="auto"/>
    </w:pPr>
    <w:rPr>
      <w:rFonts w:ascii="Arial" w:hAnsi="Arial" w:cs="Arial"/>
      <w:color w:val="000000" w:themeColor="text1"/>
      <w:kern w:val="0"/>
      <w:sz w:val="21"/>
      <w14:ligatures w14:val="none"/>
    </w:rPr>
  </w:style>
  <w:style w:type="paragraph" w:customStyle="1" w:styleId="BrowneHeadingLevel1">
    <w:name w:val="Browne_Heading Level 1"/>
    <w:basedOn w:val="Normal"/>
    <w:qFormat/>
    <w:rsid w:val="00B8129B"/>
    <w:pPr>
      <w:keepNext/>
      <w:numPr>
        <w:numId w:val="9"/>
      </w:numPr>
      <w:spacing w:after="180" w:line="300" w:lineRule="auto"/>
      <w:ind w:left="619" w:hanging="619"/>
      <w:jc w:val="both"/>
      <w:outlineLvl w:val="2"/>
    </w:pPr>
    <w:rPr>
      <w:rFonts w:ascii="Arial" w:hAnsi="Arial"/>
      <w:b/>
      <w:kern w:val="0"/>
      <w14:ligatures w14:val="none"/>
    </w:rPr>
  </w:style>
  <w:style w:type="paragraph" w:customStyle="1" w:styleId="BrowneHeadingLevel2">
    <w:name w:val="Browne_Heading Level 2"/>
    <w:basedOn w:val="BrowneHeadingLevel1"/>
    <w:uiPriority w:val="2"/>
    <w:qFormat/>
    <w:rsid w:val="00B8129B"/>
    <w:pPr>
      <w:numPr>
        <w:ilvl w:val="1"/>
      </w:numPr>
      <w:outlineLvl w:val="9"/>
    </w:pPr>
  </w:style>
  <w:style w:type="paragraph" w:customStyle="1" w:styleId="BrowneHeadingLevel3">
    <w:name w:val="Browne_Heading Level 3"/>
    <w:basedOn w:val="BrowneHeadingLevel2"/>
    <w:uiPriority w:val="4"/>
    <w:qFormat/>
    <w:rsid w:val="00B8129B"/>
    <w:pPr>
      <w:numPr>
        <w:ilvl w:val="2"/>
      </w:numPr>
    </w:pPr>
  </w:style>
  <w:style w:type="paragraph" w:customStyle="1" w:styleId="BrowneClauseLevel4">
    <w:name w:val="Browne_Clause Level 4"/>
    <w:uiPriority w:val="5"/>
    <w:qFormat/>
    <w:rsid w:val="00B8129B"/>
    <w:pPr>
      <w:numPr>
        <w:ilvl w:val="3"/>
        <w:numId w:val="9"/>
      </w:numPr>
      <w:spacing w:after="180" w:line="300" w:lineRule="auto"/>
      <w:jc w:val="both"/>
    </w:pPr>
    <w:rPr>
      <w:rFonts w:ascii="Arial" w:hAnsi="Arial" w:cs="Arial"/>
      <w:color w:val="000000" w:themeColor="text1"/>
      <w:kern w:val="0"/>
      <w:sz w:val="21"/>
      <w14:ligatures w14:val="none"/>
    </w:rPr>
  </w:style>
  <w:style w:type="paragraph" w:customStyle="1" w:styleId="BrowneClauseLevel5">
    <w:name w:val="Browne_Clause Level 5"/>
    <w:uiPriority w:val="5"/>
    <w:qFormat/>
    <w:rsid w:val="00B8129B"/>
    <w:pPr>
      <w:numPr>
        <w:ilvl w:val="4"/>
        <w:numId w:val="9"/>
      </w:numPr>
      <w:spacing w:after="180" w:line="300" w:lineRule="auto"/>
      <w:jc w:val="both"/>
    </w:pPr>
    <w:rPr>
      <w:rFonts w:ascii="Arial" w:hAnsi="Arial" w:cs="Arial"/>
      <w:color w:val="000000" w:themeColor="text1"/>
      <w:kern w:val="0"/>
      <w:sz w:val="21"/>
      <w14:ligatures w14:val="none"/>
    </w:rPr>
  </w:style>
  <w:style w:type="paragraph" w:customStyle="1" w:styleId="BrowneClauseLevel2">
    <w:name w:val="Browne_Clause Level 2"/>
    <w:basedOn w:val="BrowneHeadingLevel2"/>
    <w:uiPriority w:val="3"/>
    <w:qFormat/>
    <w:rsid w:val="00B8129B"/>
    <w:pPr>
      <w:keepNext w:val="0"/>
      <w:ind w:left="619" w:hanging="619"/>
    </w:pPr>
    <w:rPr>
      <w:b w:val="0"/>
      <w:color w:val="000000" w:themeColor="text1"/>
    </w:rPr>
  </w:style>
  <w:style w:type="paragraph" w:customStyle="1" w:styleId="BrowneBodyTextLevel1">
    <w:name w:val="Browne_Body Text Level 1"/>
    <w:qFormat/>
    <w:rsid w:val="004C192F"/>
    <w:pPr>
      <w:spacing w:after="180" w:line="300" w:lineRule="auto"/>
      <w:ind w:left="624"/>
    </w:pPr>
    <w:rPr>
      <w:rFonts w:ascii="Arial" w:hAnsi="Arial" w:cs="Arial"/>
      <w:kern w:val="0"/>
      <w:sz w:val="21"/>
      <w14:ligatures w14:val="none"/>
    </w:rPr>
  </w:style>
  <w:style w:type="character" w:customStyle="1" w:styleId="normaltextrun">
    <w:name w:val="normaltextrun"/>
    <w:basedOn w:val="DefaultParagraphFont"/>
    <w:rsid w:val="00A77F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029848">
      <w:bodyDiv w:val="1"/>
      <w:marLeft w:val="0"/>
      <w:marRight w:val="0"/>
      <w:marTop w:val="0"/>
      <w:marBottom w:val="0"/>
      <w:divBdr>
        <w:top w:val="none" w:sz="0" w:space="0" w:color="auto"/>
        <w:left w:val="none" w:sz="0" w:space="0" w:color="auto"/>
        <w:bottom w:val="none" w:sz="0" w:space="0" w:color="auto"/>
        <w:right w:val="none" w:sz="0" w:space="0" w:color="auto"/>
      </w:divBdr>
    </w:div>
    <w:div w:id="770121705">
      <w:bodyDiv w:val="1"/>
      <w:marLeft w:val="0"/>
      <w:marRight w:val="0"/>
      <w:marTop w:val="0"/>
      <w:marBottom w:val="0"/>
      <w:divBdr>
        <w:top w:val="none" w:sz="0" w:space="0" w:color="auto"/>
        <w:left w:val="none" w:sz="0" w:space="0" w:color="auto"/>
        <w:bottom w:val="none" w:sz="0" w:space="0" w:color="auto"/>
        <w:right w:val="none" w:sz="0" w:space="0" w:color="auto"/>
      </w:divBdr>
    </w:div>
    <w:div w:id="1044645222">
      <w:bodyDiv w:val="1"/>
      <w:marLeft w:val="0"/>
      <w:marRight w:val="0"/>
      <w:marTop w:val="0"/>
      <w:marBottom w:val="0"/>
      <w:divBdr>
        <w:top w:val="none" w:sz="0" w:space="0" w:color="auto"/>
        <w:left w:val="none" w:sz="0" w:space="0" w:color="auto"/>
        <w:bottom w:val="none" w:sz="0" w:space="0" w:color="auto"/>
        <w:right w:val="none" w:sz="0" w:space="0" w:color="auto"/>
      </w:divBdr>
    </w:div>
    <w:div w:id="1117021444">
      <w:bodyDiv w:val="1"/>
      <w:marLeft w:val="0"/>
      <w:marRight w:val="0"/>
      <w:marTop w:val="0"/>
      <w:marBottom w:val="0"/>
      <w:divBdr>
        <w:top w:val="none" w:sz="0" w:space="0" w:color="auto"/>
        <w:left w:val="none" w:sz="0" w:space="0" w:color="auto"/>
        <w:bottom w:val="none" w:sz="0" w:space="0" w:color="auto"/>
        <w:right w:val="none" w:sz="0" w:space="0" w:color="auto"/>
      </w:divBdr>
    </w:div>
    <w:div w:id="1276524244">
      <w:bodyDiv w:val="1"/>
      <w:marLeft w:val="0"/>
      <w:marRight w:val="0"/>
      <w:marTop w:val="0"/>
      <w:marBottom w:val="0"/>
      <w:divBdr>
        <w:top w:val="none" w:sz="0" w:space="0" w:color="auto"/>
        <w:left w:val="none" w:sz="0" w:space="0" w:color="auto"/>
        <w:bottom w:val="none" w:sz="0" w:space="0" w:color="auto"/>
        <w:right w:val="none" w:sz="0" w:space="0" w:color="auto"/>
      </w:divBdr>
    </w:div>
    <w:div w:id="1436243994">
      <w:bodyDiv w:val="1"/>
      <w:marLeft w:val="0"/>
      <w:marRight w:val="0"/>
      <w:marTop w:val="0"/>
      <w:marBottom w:val="0"/>
      <w:divBdr>
        <w:top w:val="none" w:sz="0" w:space="0" w:color="auto"/>
        <w:left w:val="none" w:sz="0" w:space="0" w:color="auto"/>
        <w:bottom w:val="none" w:sz="0" w:space="0" w:color="auto"/>
        <w:right w:val="none" w:sz="0" w:space="0" w:color="auto"/>
      </w:divBdr>
    </w:div>
    <w:div w:id="1638756334">
      <w:bodyDiv w:val="1"/>
      <w:marLeft w:val="0"/>
      <w:marRight w:val="0"/>
      <w:marTop w:val="0"/>
      <w:marBottom w:val="0"/>
      <w:divBdr>
        <w:top w:val="none" w:sz="0" w:space="0" w:color="auto"/>
        <w:left w:val="none" w:sz="0" w:space="0" w:color="auto"/>
        <w:bottom w:val="none" w:sz="0" w:space="0" w:color="auto"/>
        <w:right w:val="none" w:sz="0" w:space="0" w:color="auto"/>
      </w:divBdr>
    </w:div>
    <w:div w:id="1666282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f79ea52-b1d1-4d8d-a2c0-cf882b13bf0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DC83D933B58B64D84FF7A8C04F60C57" ma:contentTypeVersion="12" ma:contentTypeDescription="Create a new document." ma:contentTypeScope="" ma:versionID="39ceb99d9ec2440d5d1a2f7296641e46">
  <xsd:schema xmlns:xsd="http://www.w3.org/2001/XMLSchema" xmlns:xs="http://www.w3.org/2001/XMLSchema" xmlns:p="http://schemas.microsoft.com/office/2006/metadata/properties" xmlns:ns2="6f79ea52-b1d1-4d8d-a2c0-cf882b13bf08" xmlns:ns3="07180abb-68a6-4dd6-8d10-080b0d68d764" targetNamespace="http://schemas.microsoft.com/office/2006/metadata/properties" ma:root="true" ma:fieldsID="7ae790edb1174a606967230166a388d3" ns2:_="" ns3:_="">
    <xsd:import namespace="6f79ea52-b1d1-4d8d-a2c0-cf882b13bf08"/>
    <xsd:import namespace="07180abb-68a6-4dd6-8d10-080b0d68d7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79ea52-b1d1-4d8d-a2c0-cf882b13bf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9ec2026-b4c2-41a9-bff3-5eed07a82635"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180abb-68a6-4dd6-8d10-080b0d68d76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42C9C5C-A339-4618-A1BD-DE4775D393B4}">
  <ds:schemaRefs>
    <ds:schemaRef ds:uri="http://schemas.openxmlformats.org/officeDocument/2006/bibliography"/>
  </ds:schemaRefs>
</ds:datastoreItem>
</file>

<file path=customXml/itemProps2.xml><?xml version="1.0" encoding="utf-8"?>
<ds:datastoreItem xmlns:ds="http://schemas.openxmlformats.org/officeDocument/2006/customXml" ds:itemID="{0AA8639F-8CA6-4449-ADA8-8608475ABBED}">
  <ds:schemaRefs>
    <ds:schemaRef ds:uri="http://schemas.microsoft.com/office/2006/metadata/properties"/>
    <ds:schemaRef ds:uri="http://schemas.microsoft.com/office/infopath/2007/PartnerControls"/>
    <ds:schemaRef ds:uri="6f79ea52-b1d1-4d8d-a2c0-cf882b13bf08"/>
  </ds:schemaRefs>
</ds:datastoreItem>
</file>

<file path=customXml/itemProps3.xml><?xml version="1.0" encoding="utf-8"?>
<ds:datastoreItem xmlns:ds="http://schemas.openxmlformats.org/officeDocument/2006/customXml" ds:itemID="{578B2C6C-4383-4309-8809-55482E7E8703}">
  <ds:schemaRefs>
    <ds:schemaRef ds:uri="http://schemas.microsoft.com/sharepoint/v3/contenttype/forms"/>
  </ds:schemaRefs>
</ds:datastoreItem>
</file>

<file path=customXml/itemProps4.xml><?xml version="1.0" encoding="utf-8"?>
<ds:datastoreItem xmlns:ds="http://schemas.openxmlformats.org/officeDocument/2006/customXml" ds:itemID="{456AE1A2-40C2-4354-A5C0-CEF3C88B67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79ea52-b1d1-4d8d-a2c0-cf882b13bf08"/>
    <ds:schemaRef ds:uri="07180abb-68a6-4dd6-8d10-080b0d68d7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966</TotalTime>
  <Pages>9</Pages>
  <Words>3284</Words>
  <Characters>17959</Characters>
  <Application>Microsoft Office Word</Application>
  <DocSecurity>0</DocSecurity>
  <Lines>439</Lines>
  <Paragraphs>159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Chafe</dc:creator>
  <cp:keywords/>
  <dc:description/>
  <cp:lastModifiedBy>Mrs E Willetts</cp:lastModifiedBy>
  <cp:revision>22</cp:revision>
  <cp:lastPrinted>2025-11-06T10:13:00Z</cp:lastPrinted>
  <dcterms:created xsi:type="dcterms:W3CDTF">2026-01-24T22:50:00Z</dcterms:created>
  <dcterms:modified xsi:type="dcterms:W3CDTF">2026-02-04T14:55:00Z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0x010100DDC83D933B58B64D84FF7A8C04F60C57</vt:lpwstr>
  </property>
  <property fmtid="{D5CDD505-2E9C-101B-9397-08002B2CF9AE}" pid="3" name="MediaServiceImageTags">
    <vt:lpwstr/>
  </property>
</Properties>
</file>