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43199" w14:textId="52CA70D4" w:rsidR="007C685E" w:rsidRPr="00B30D3E" w:rsidRDefault="00B30D3E" w:rsidP="00BC42EC">
      <w:pPr>
        <w:jc w:val="center"/>
        <w:rPr>
          <w:rFonts w:eastAsiaTheme="majorEastAsia" w:cs="Arial"/>
          <w:bCs/>
          <w:color w:val="FFD006"/>
          <w:sz w:val="72"/>
          <w:szCs w:val="72"/>
          <w:lang w:eastAsia="ja-JP"/>
        </w:rPr>
      </w:pPr>
      <w:r>
        <w:rPr>
          <w:rFonts w:eastAsiaTheme="majorEastAsia" w:cs="Arial"/>
          <w:bCs/>
          <w:noProof/>
          <w:color w:val="FFD006"/>
          <w:sz w:val="72"/>
          <w:szCs w:val="72"/>
          <w:lang w:eastAsia="ja-JP"/>
        </w:rPr>
        <w:drawing>
          <wp:inline distT="0" distB="0" distL="0" distR="0" wp14:anchorId="3B57687B" wp14:editId="50EB6075">
            <wp:extent cx="5731510" cy="1845310"/>
            <wp:effectExtent l="0" t="0" r="2540" b="254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5C110C59" w14:textId="77777777" w:rsidR="007C685E" w:rsidRDefault="007C685E" w:rsidP="00BC42EC">
      <w:pPr>
        <w:jc w:val="center"/>
        <w:rPr>
          <w:rFonts w:eastAsiaTheme="majorEastAsia" w:cs="Arial"/>
          <w:b/>
          <w:color w:val="FFD006"/>
          <w:sz w:val="72"/>
          <w:szCs w:val="72"/>
          <w:u w:val="single" w:color="FFD006"/>
          <w:lang w:eastAsia="ja-JP"/>
        </w:rPr>
      </w:pPr>
    </w:p>
    <w:p w14:paraId="17AC6046" w14:textId="30DE0847" w:rsidR="00001CA3" w:rsidRDefault="004714E6" w:rsidP="003C749C">
      <w:pPr>
        <w:jc w:val="center"/>
        <w:rPr>
          <w:rFonts w:eastAsiaTheme="majorEastAsia" w:cs="Arial"/>
          <w:sz w:val="72"/>
          <w:szCs w:val="80"/>
          <w:lang w:val="en-US" w:eastAsia="ja-JP"/>
        </w:rPr>
      </w:pPr>
      <w:r w:rsidRPr="00173E20">
        <w:rPr>
          <w:rFonts w:eastAsiaTheme="majorEastAsia" w:cs="Arial"/>
          <w:sz w:val="72"/>
          <w:szCs w:val="80"/>
          <w:lang w:val="en-US" w:eastAsia="ja-JP"/>
        </w:rPr>
        <w:t xml:space="preserve">School </w:t>
      </w:r>
      <w:r w:rsidR="00F54493" w:rsidRPr="00173E20">
        <w:rPr>
          <w:rFonts w:eastAsiaTheme="majorEastAsia" w:cs="Arial"/>
          <w:sz w:val="72"/>
          <w:szCs w:val="80"/>
          <w:lang w:val="en-US" w:eastAsia="ja-JP"/>
        </w:rPr>
        <w:t>M</w:t>
      </w:r>
      <w:r w:rsidRPr="00173E20">
        <w:rPr>
          <w:rFonts w:eastAsiaTheme="majorEastAsia" w:cs="Arial"/>
          <w:sz w:val="72"/>
          <w:szCs w:val="80"/>
          <w:lang w:val="en-US" w:eastAsia="ja-JP"/>
        </w:rPr>
        <w:t xml:space="preserve">eal </w:t>
      </w:r>
      <w:r w:rsidR="00F54493" w:rsidRPr="00173E20">
        <w:rPr>
          <w:rFonts w:eastAsiaTheme="majorEastAsia" w:cs="Arial"/>
          <w:sz w:val="72"/>
          <w:szCs w:val="80"/>
          <w:lang w:val="en-US" w:eastAsia="ja-JP"/>
        </w:rPr>
        <w:t>P</w:t>
      </w:r>
      <w:r w:rsidRPr="00173E20">
        <w:rPr>
          <w:rFonts w:eastAsiaTheme="majorEastAsia" w:cs="Arial"/>
          <w:sz w:val="72"/>
          <w:szCs w:val="80"/>
          <w:lang w:val="en-US" w:eastAsia="ja-JP"/>
        </w:rPr>
        <w:t xml:space="preserve">rovisions and </w:t>
      </w:r>
      <w:r w:rsidR="00F54493" w:rsidRPr="00173E20">
        <w:rPr>
          <w:rFonts w:eastAsiaTheme="majorEastAsia" w:cs="Arial"/>
          <w:sz w:val="72"/>
          <w:szCs w:val="80"/>
          <w:lang w:val="en-US" w:eastAsia="ja-JP"/>
        </w:rPr>
        <w:t>D</w:t>
      </w:r>
      <w:r w:rsidRPr="00173E20">
        <w:rPr>
          <w:rFonts w:eastAsiaTheme="majorEastAsia" w:cs="Arial"/>
          <w:sz w:val="72"/>
          <w:szCs w:val="80"/>
          <w:lang w:val="en-US" w:eastAsia="ja-JP"/>
        </w:rPr>
        <w:t xml:space="preserve">ebt </w:t>
      </w:r>
      <w:r w:rsidR="00F54493" w:rsidRPr="00173E20">
        <w:rPr>
          <w:rFonts w:eastAsiaTheme="majorEastAsia" w:cs="Arial"/>
          <w:sz w:val="72"/>
          <w:szCs w:val="80"/>
          <w:lang w:val="en-US" w:eastAsia="ja-JP"/>
        </w:rPr>
        <w:t>M</w:t>
      </w:r>
      <w:r w:rsidRPr="00173E20">
        <w:rPr>
          <w:rFonts w:eastAsiaTheme="majorEastAsia" w:cs="Arial"/>
          <w:sz w:val="72"/>
          <w:szCs w:val="80"/>
          <w:lang w:val="en-US" w:eastAsia="ja-JP"/>
        </w:rPr>
        <w:t xml:space="preserve">anagement </w:t>
      </w:r>
      <w:r w:rsidR="00F54493" w:rsidRPr="00173E20">
        <w:rPr>
          <w:rFonts w:eastAsiaTheme="majorEastAsia" w:cs="Arial"/>
          <w:sz w:val="72"/>
          <w:szCs w:val="80"/>
          <w:lang w:val="en-US" w:eastAsia="ja-JP"/>
        </w:rPr>
        <w:t>P</w:t>
      </w:r>
      <w:r w:rsidRPr="00173E20">
        <w:rPr>
          <w:rFonts w:eastAsiaTheme="majorEastAsia" w:cs="Arial"/>
          <w:sz w:val="72"/>
          <w:szCs w:val="80"/>
          <w:lang w:val="en-US" w:eastAsia="ja-JP"/>
        </w:rPr>
        <w:t>olicy</w:t>
      </w:r>
    </w:p>
    <w:p w14:paraId="50F04BA2" w14:textId="38004F9E" w:rsidR="00B30D3E" w:rsidRDefault="00B30D3E" w:rsidP="003C749C">
      <w:pPr>
        <w:jc w:val="center"/>
        <w:rPr>
          <w:rFonts w:eastAsiaTheme="majorEastAsia" w:cs="Arial"/>
          <w:sz w:val="72"/>
          <w:szCs w:val="80"/>
          <w:lang w:val="en-US" w:eastAsia="ja-JP"/>
        </w:rPr>
      </w:pPr>
      <w:r>
        <w:rPr>
          <w:rFonts w:eastAsiaTheme="majorEastAsia" w:cs="Arial"/>
          <w:sz w:val="72"/>
          <w:szCs w:val="80"/>
          <w:lang w:val="en-US" w:eastAsia="ja-JP"/>
        </w:rPr>
        <w:t>#</w:t>
      </w:r>
      <w:r w:rsidR="00296863">
        <w:rPr>
          <w:rFonts w:eastAsiaTheme="majorEastAsia" w:cs="Arial"/>
          <w:sz w:val="72"/>
          <w:szCs w:val="80"/>
          <w:lang w:val="en-US" w:eastAsia="ja-JP"/>
        </w:rPr>
        <w:t>FI6</w:t>
      </w:r>
    </w:p>
    <w:p w14:paraId="65BA2303" w14:textId="77777777" w:rsidR="00B30D3E" w:rsidRPr="00173E20" w:rsidRDefault="00B30D3E" w:rsidP="00B30D3E">
      <w:pPr>
        <w:rPr>
          <w:lang w:val="en-US" w:eastAsia="ja-JP"/>
        </w:rPr>
      </w:pPr>
    </w:p>
    <w:p w14:paraId="587226E5" w14:textId="10DF77FA" w:rsidR="00001CA3" w:rsidRDefault="00001CA3" w:rsidP="00BC42EC">
      <w:pPr>
        <w:rPr>
          <w:lang w:val="en-US" w:eastAsia="ja-JP"/>
        </w:rPr>
      </w:pPr>
    </w:p>
    <w:p w14:paraId="680A788D" w14:textId="74BFA50B" w:rsidR="003C749C" w:rsidRDefault="003C749C" w:rsidP="00BC42EC">
      <w:pPr>
        <w:rPr>
          <w:lang w:val="en-US" w:eastAsia="ja-JP"/>
        </w:rPr>
      </w:pPr>
    </w:p>
    <w:p w14:paraId="772B7F71" w14:textId="77777777" w:rsidR="003C749C" w:rsidRDefault="003C749C" w:rsidP="00BC42EC">
      <w:pPr>
        <w:rPr>
          <w:lang w:val="en-US" w:eastAsia="ja-JP"/>
        </w:rPr>
      </w:pPr>
    </w:p>
    <w:p w14:paraId="15C51767" w14:textId="2BACFA6A" w:rsidR="00824FDF" w:rsidRDefault="00824FDF" w:rsidP="00BC42EC">
      <w:pPr>
        <w:jc w:val="center"/>
        <w:rPr>
          <w:rFonts w:eastAsiaTheme="majorEastAsia" w:cs="Arial"/>
          <w:color w:val="BF4E00" w:themeColor="accent1" w:themeShade="BF"/>
          <w:sz w:val="80"/>
          <w:szCs w:val="80"/>
          <w:lang w:val="en-US" w:eastAsia="ja-JP"/>
        </w:rPr>
      </w:pPr>
    </w:p>
    <w:p w14:paraId="6CD68094" w14:textId="668D92C7" w:rsidR="00F54493" w:rsidRPr="003C749C" w:rsidRDefault="00D752AB">
      <w:pPr>
        <w:rPr>
          <w:rFonts w:eastAsiaTheme="majorEastAsia" w:cs="Arial"/>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6044BE5F" wp14:editId="780415FB">
                <wp:simplePos x="0" y="0"/>
                <wp:positionH relativeFrom="margin">
                  <wp:posOffset>-243840</wp:posOffset>
                </wp:positionH>
                <wp:positionV relativeFrom="paragraph">
                  <wp:posOffset>1176655</wp:posOffset>
                </wp:positionV>
                <wp:extent cx="2179320" cy="78486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784860"/>
                        </a:xfrm>
                        <a:prstGeom prst="rect">
                          <a:avLst/>
                        </a:prstGeom>
                        <a:solidFill>
                          <a:srgbClr val="FFFFFF"/>
                        </a:solidFill>
                        <a:ln w="9525">
                          <a:noFill/>
                          <a:miter lim="800000"/>
                          <a:headEnd/>
                          <a:tailEnd/>
                        </a:ln>
                      </wps:spPr>
                      <wps:txbx>
                        <w:txbxContent>
                          <w:p w14:paraId="62682D93" w14:textId="5414846E" w:rsidR="00D752AB" w:rsidRDefault="00D752AB" w:rsidP="00D752AB">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5E70C8">
                              <w:rPr>
                                <w:rFonts w:cs="Arial"/>
                                <w:sz w:val="20"/>
                              </w:rPr>
                              <w:t>2</w:t>
                            </w:r>
                            <w:r w:rsidR="00A03AC2">
                              <w:rPr>
                                <w:rFonts w:cs="Arial"/>
                                <w:sz w:val="20"/>
                              </w:rPr>
                              <w:t>0</w:t>
                            </w:r>
                            <w:r>
                              <w:rPr>
                                <w:rFonts w:cs="Arial"/>
                                <w:sz w:val="20"/>
                              </w:rPr>
                              <w:t xml:space="preserve"> </w:t>
                            </w:r>
                            <w:r w:rsidR="005E70C8">
                              <w:rPr>
                                <w:rFonts w:cs="Arial"/>
                                <w:sz w:val="20"/>
                              </w:rPr>
                              <w:t>J</w:t>
                            </w:r>
                            <w:r w:rsidR="00A03AC2">
                              <w:rPr>
                                <w:rFonts w:cs="Arial"/>
                                <w:sz w:val="20"/>
                              </w:rPr>
                              <w:t>anuary</w:t>
                            </w:r>
                            <w:r>
                              <w:rPr>
                                <w:rFonts w:cs="Arial"/>
                                <w:sz w:val="20"/>
                              </w:rPr>
                              <w:t xml:space="preserve"> 202</w:t>
                            </w:r>
                            <w:r w:rsidR="00A03AC2">
                              <w:rPr>
                                <w:rFonts w:cs="Arial"/>
                                <w:sz w:val="20"/>
                              </w:rPr>
                              <w:t>5</w:t>
                            </w:r>
                          </w:p>
                          <w:p w14:paraId="51A94A20" w14:textId="5330F854" w:rsidR="00D752AB" w:rsidRPr="00000162" w:rsidRDefault="00D752AB" w:rsidP="00D752AB">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A03AC2">
                              <w:rPr>
                                <w:rFonts w:cs="Arial"/>
                                <w:sz w:val="20"/>
                              </w:rPr>
                              <w:t>December</w:t>
                            </w:r>
                            <w:r>
                              <w:rPr>
                                <w:rFonts w:cs="Arial"/>
                                <w:sz w:val="20"/>
                              </w:rPr>
                              <w:t xml:space="preserve"> 202</w:t>
                            </w:r>
                            <w:r w:rsidR="00A03AC2">
                              <w:rPr>
                                <w:rFonts w:cs="Arial"/>
                                <w:sz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44BE5F" id="_x0000_t202" coordsize="21600,21600" o:spt="202" path="m,l,21600r21600,l21600,xe">
                <v:stroke joinstyle="miter"/>
                <v:path gradientshapeok="t" o:connecttype="rect"/>
              </v:shapetype>
              <v:shape id="Text Box 2" o:spid="_x0000_s1026" type="#_x0000_t202" style="position:absolute;margin-left:-19.2pt;margin-top:92.65pt;width:171.6pt;height:6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" stroked="f">
                <v:textbox>
                  <w:txbxContent>
                    <w:p w14:paraId="62682D93" w14:textId="5414846E" w:rsidR="00D752AB" w:rsidRDefault="00D752AB" w:rsidP="00D752AB">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5E70C8">
                        <w:rPr>
                          <w:rFonts w:cs="Arial"/>
                          <w:sz w:val="20"/>
                        </w:rPr>
                        <w:t>2</w:t>
                      </w:r>
                      <w:r w:rsidR="00A03AC2">
                        <w:rPr>
                          <w:rFonts w:cs="Arial"/>
                          <w:sz w:val="20"/>
                        </w:rPr>
                        <w:t>0</w:t>
                      </w:r>
                      <w:r>
                        <w:rPr>
                          <w:rFonts w:cs="Arial"/>
                          <w:sz w:val="20"/>
                        </w:rPr>
                        <w:t xml:space="preserve"> </w:t>
                      </w:r>
                      <w:r w:rsidR="005E70C8">
                        <w:rPr>
                          <w:rFonts w:cs="Arial"/>
                          <w:sz w:val="20"/>
                        </w:rPr>
                        <w:t>J</w:t>
                      </w:r>
                      <w:r w:rsidR="00A03AC2">
                        <w:rPr>
                          <w:rFonts w:cs="Arial"/>
                          <w:sz w:val="20"/>
                        </w:rPr>
                        <w:t>anuary</w:t>
                      </w:r>
                      <w:r>
                        <w:rPr>
                          <w:rFonts w:cs="Arial"/>
                          <w:sz w:val="20"/>
                        </w:rPr>
                        <w:t xml:space="preserve"> 202</w:t>
                      </w:r>
                      <w:r w:rsidR="00A03AC2">
                        <w:rPr>
                          <w:rFonts w:cs="Arial"/>
                          <w:sz w:val="20"/>
                        </w:rPr>
                        <w:t>5</w:t>
                      </w:r>
                    </w:p>
                    <w:p w14:paraId="51A94A20" w14:textId="5330F854" w:rsidR="00D752AB" w:rsidRPr="00000162" w:rsidRDefault="00D752AB" w:rsidP="00D752AB">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A03AC2">
                        <w:rPr>
                          <w:rFonts w:cs="Arial"/>
                          <w:sz w:val="20"/>
                        </w:rPr>
                        <w:t>December</w:t>
                      </w:r>
                      <w:r>
                        <w:rPr>
                          <w:rFonts w:cs="Arial"/>
                          <w:sz w:val="20"/>
                        </w:rPr>
                        <w:t xml:space="preserve"> 202</w:t>
                      </w:r>
                      <w:r w:rsidR="00A03AC2">
                        <w:rPr>
                          <w:rFonts w:cs="Arial"/>
                          <w:sz w:val="20"/>
                        </w:rPr>
                        <w:t>5</w:t>
                      </w:r>
                    </w:p>
                  </w:txbxContent>
                </v:textbox>
                <w10:wrap type="square" anchorx="margin"/>
              </v:shape>
            </w:pict>
          </mc:Fallback>
        </mc:AlternateContent>
      </w:r>
      <w:r w:rsidR="00F54493">
        <w:rPr>
          <w:b/>
          <w:bCs/>
          <w:sz w:val="28"/>
          <w:szCs w:val="28"/>
        </w:rPr>
        <w:br w:type="page"/>
      </w:r>
    </w:p>
    <w:p w14:paraId="15BB98F5" w14:textId="565A9A18" w:rsidR="00A23725" w:rsidRPr="00F54493" w:rsidRDefault="00A23725" w:rsidP="00BC42EC">
      <w:pPr>
        <w:rPr>
          <w:b/>
          <w:bCs/>
          <w:sz w:val="28"/>
          <w:szCs w:val="28"/>
        </w:rPr>
      </w:pPr>
      <w:r w:rsidRPr="00F54493">
        <w:rPr>
          <w:b/>
          <w:bCs/>
          <w:sz w:val="28"/>
          <w:szCs w:val="28"/>
        </w:rPr>
        <w:lastRenderedPageBreak/>
        <w:t>Contents:</w:t>
      </w:r>
    </w:p>
    <w:p w14:paraId="4D282E20" w14:textId="6B2FBD38" w:rsidR="00A23725" w:rsidRPr="003C3266" w:rsidRDefault="00A23725" w:rsidP="00BC42EC">
      <w:pPr>
        <w:spacing w:before="200"/>
        <w:rPr>
          <w:rFonts w:cs="Arial"/>
          <w:sz w:val="14"/>
        </w:rPr>
      </w:pPr>
      <w:r w:rsidRPr="003C3266">
        <w:rPr>
          <w:rFonts w:cs="Arial"/>
        </w:rPr>
        <w:t>Statement of intent</w:t>
      </w:r>
    </w:p>
    <w:p w14:paraId="7B93E679" w14:textId="04E0F25B" w:rsidR="001C00FF" w:rsidRPr="001C00FF" w:rsidRDefault="001C00FF" w:rsidP="00B763FB">
      <w:pPr>
        <w:pStyle w:val="ListParagraph"/>
        <w:numPr>
          <w:ilvl w:val="0"/>
          <w:numId w:val="11"/>
        </w:numPr>
        <w:spacing w:after="0"/>
        <w:ind w:left="426"/>
      </w:pPr>
      <w:r w:rsidRPr="003C3266">
        <w:t>Legal framework</w:t>
      </w:r>
      <w:r w:rsidRPr="001C00FF">
        <w:t xml:space="preserve"> </w:t>
      </w:r>
    </w:p>
    <w:p w14:paraId="73FDA9DD" w14:textId="27CCB95B" w:rsidR="001C00FF" w:rsidRPr="001C00FF" w:rsidRDefault="009E7BDE" w:rsidP="00B763FB">
      <w:pPr>
        <w:pStyle w:val="ListParagraph"/>
        <w:numPr>
          <w:ilvl w:val="0"/>
          <w:numId w:val="11"/>
        </w:numPr>
        <w:spacing w:after="0"/>
        <w:ind w:left="426"/>
      </w:pPr>
      <w:r w:rsidRPr="003C3266">
        <w:t>Charging for school meals</w:t>
      </w:r>
    </w:p>
    <w:p w14:paraId="656A7181" w14:textId="53AFE311" w:rsidR="001C00FF" w:rsidRPr="001C00FF" w:rsidRDefault="00C46219" w:rsidP="00B763FB">
      <w:pPr>
        <w:pStyle w:val="ListParagraph"/>
        <w:numPr>
          <w:ilvl w:val="0"/>
          <w:numId w:val="11"/>
        </w:numPr>
        <w:spacing w:after="0"/>
        <w:ind w:left="426"/>
      </w:pPr>
      <w:r w:rsidRPr="003C3266">
        <w:t>Free school meals (FSM)</w:t>
      </w:r>
    </w:p>
    <w:p w14:paraId="3AF393E9" w14:textId="4C1B86A7" w:rsidR="009E7BDE" w:rsidRPr="009E7BDE" w:rsidRDefault="009E7BDE" w:rsidP="00B763FB">
      <w:pPr>
        <w:pStyle w:val="ListParagraph"/>
        <w:numPr>
          <w:ilvl w:val="0"/>
          <w:numId w:val="11"/>
        </w:numPr>
        <w:spacing w:after="0"/>
        <w:ind w:left="426"/>
      </w:pPr>
      <w:r w:rsidRPr="003C3266">
        <w:t>Management of school meal debts</w:t>
      </w:r>
    </w:p>
    <w:p w14:paraId="3EDB82F6" w14:textId="22907B37" w:rsidR="009E7BDE" w:rsidRDefault="009E7BDE" w:rsidP="00B763FB">
      <w:pPr>
        <w:pStyle w:val="ListParagraph"/>
        <w:numPr>
          <w:ilvl w:val="0"/>
          <w:numId w:val="11"/>
        </w:numPr>
        <w:spacing w:after="0"/>
        <w:ind w:left="426"/>
      </w:pPr>
      <w:r w:rsidRPr="003C3266">
        <w:t>Exceptional circumstances and remissions</w:t>
      </w:r>
      <w:r w:rsidRPr="009E7BDE">
        <w:t xml:space="preserve"> </w:t>
      </w:r>
    </w:p>
    <w:p w14:paraId="08CE4B98" w14:textId="6A99CB75" w:rsidR="001C00FF" w:rsidRDefault="001C00FF" w:rsidP="00B763FB">
      <w:pPr>
        <w:pStyle w:val="ListParagraph"/>
        <w:numPr>
          <w:ilvl w:val="0"/>
          <w:numId w:val="11"/>
        </w:numPr>
        <w:spacing w:after="0"/>
        <w:ind w:left="426"/>
      </w:pPr>
      <w:r w:rsidRPr="003C3266">
        <w:t>Monitoring and review</w:t>
      </w:r>
    </w:p>
    <w:p w14:paraId="291F38F2" w14:textId="60353A91" w:rsidR="003C3266" w:rsidRDefault="003C3266" w:rsidP="003C3266">
      <w:pPr>
        <w:spacing w:after="0"/>
        <w:rPr>
          <w:rStyle w:val="Hyperlink"/>
          <w:color w:val="auto"/>
          <w:u w:val="none"/>
        </w:rPr>
      </w:pPr>
    </w:p>
    <w:p w14:paraId="55441014" w14:textId="3D351199" w:rsidR="009E7BDE" w:rsidRPr="009E7BDE" w:rsidRDefault="00A23725" w:rsidP="003C749C">
      <w:pPr>
        <w:pStyle w:val="ListParagraph"/>
        <w:numPr>
          <w:ilvl w:val="0"/>
          <w:numId w:val="1"/>
        </w:numPr>
        <w:spacing w:before="200"/>
        <w:ind w:left="426"/>
        <w:contextualSpacing w:val="0"/>
        <w:jc w:val="both"/>
        <w:rPr>
          <w:rFonts w:cs="Arial"/>
          <w:sz w:val="32"/>
          <w:szCs w:val="32"/>
        </w:rPr>
      </w:pPr>
      <w:r w:rsidRPr="001C00FF">
        <w:rPr>
          <w:rFonts w:cs="Arial"/>
          <w:sz w:val="32"/>
          <w:szCs w:val="32"/>
        </w:rPr>
        <w:br w:type="page"/>
      </w:r>
      <w:bookmarkStart w:id="0" w:name="_Statement_of_Intent"/>
      <w:bookmarkEnd w:id="0"/>
    </w:p>
    <w:p w14:paraId="43603869" w14:textId="4CE5DCEF" w:rsidR="00BF3F57" w:rsidRDefault="00A23725" w:rsidP="00D752AB">
      <w:pPr>
        <w:spacing w:before="200"/>
        <w:jc w:val="both"/>
        <w:rPr>
          <w:b/>
          <w:bCs/>
          <w:sz w:val="28"/>
          <w:szCs w:val="28"/>
        </w:rPr>
      </w:pPr>
      <w:bookmarkStart w:id="1" w:name="_Statement_of_intent_1"/>
      <w:bookmarkEnd w:id="1"/>
      <w:r w:rsidRPr="00BF3F57">
        <w:rPr>
          <w:b/>
          <w:bCs/>
          <w:sz w:val="28"/>
          <w:szCs w:val="28"/>
        </w:rPr>
        <w:lastRenderedPageBreak/>
        <w:t>Statement of intent</w:t>
      </w:r>
    </w:p>
    <w:p w14:paraId="2DC98C38" w14:textId="61D71F22" w:rsidR="001C00FF" w:rsidRDefault="00A1182B" w:rsidP="00D752AB">
      <w:pPr>
        <w:jc w:val="both"/>
      </w:pPr>
      <w:r>
        <w:t>Three Counties Academy Trust (TCAT) i</w:t>
      </w:r>
      <w:r w:rsidR="001C00FF">
        <w:t>s committed to ensuring equal opportunities for all pupils, regardless of financial circumstances, and has established the following policy and procedures to ensure that no child is discriminated agains</w:t>
      </w:r>
      <w:r w:rsidR="00CD34CF">
        <w:t>t</w:t>
      </w:r>
      <w:r>
        <w:t xml:space="preserve"> in any TCAT school</w:t>
      </w:r>
      <w:r w:rsidR="00CD34CF">
        <w:t>.</w:t>
      </w:r>
    </w:p>
    <w:p w14:paraId="5611079E" w14:textId="76056DD5" w:rsidR="00CD34CF" w:rsidRDefault="00CD34CF" w:rsidP="00D752AB">
      <w:pPr>
        <w:jc w:val="both"/>
      </w:pPr>
      <w:r w:rsidRPr="00A1182B">
        <w:t xml:space="preserve">The </w:t>
      </w:r>
      <w:r w:rsidR="005E70C8">
        <w:t>Trust Board</w:t>
      </w:r>
      <w:r w:rsidRPr="00A1182B">
        <w:t xml:space="preserve"> is responsible for ensuring that school meal provisions are accessible to all </w:t>
      </w:r>
      <w:r w:rsidR="00722FF1" w:rsidRPr="00A1182B">
        <w:t xml:space="preserve">pupils </w:t>
      </w:r>
      <w:r w:rsidRPr="00A1182B">
        <w:t xml:space="preserve">and that procedures </w:t>
      </w:r>
      <w:r>
        <w:t>are in place for the recovery of any outstanding debt.</w:t>
      </w:r>
    </w:p>
    <w:p w14:paraId="532A5891" w14:textId="31637F2B" w:rsidR="00CD34CF" w:rsidRDefault="00CD34CF" w:rsidP="00D752AB">
      <w:pPr>
        <w:jc w:val="both"/>
      </w:pPr>
      <w:r>
        <w:t>Th</w:t>
      </w:r>
      <w:r w:rsidR="00722FF1">
        <w:t>is</w:t>
      </w:r>
      <w:r w:rsidR="00487430">
        <w:t xml:space="preserve"> </w:t>
      </w:r>
      <w:r w:rsidR="00722FF1">
        <w:t>p</w:t>
      </w:r>
      <w:r w:rsidR="00783BF8" w:rsidRPr="00783BF8">
        <w:t>olicy</w:t>
      </w:r>
      <w:r w:rsidR="00783BF8">
        <w:t xml:space="preserve"> </w:t>
      </w:r>
      <w:r>
        <w:t>has been adopted to ensure that there is a consistent and fair approach to debt incurred by parents</w:t>
      </w:r>
      <w:r w:rsidR="00487430">
        <w:t xml:space="preserve"> </w:t>
      </w:r>
      <w:r>
        <w:t xml:space="preserve">whose children </w:t>
      </w:r>
      <w:r w:rsidR="00783BF8">
        <w:t>eat</w:t>
      </w:r>
      <w:r>
        <w:t xml:space="preserve"> school </w:t>
      </w:r>
      <w:r w:rsidR="003C749C">
        <w:t>meal</w:t>
      </w:r>
      <w:r>
        <w:t>s. The responsibility falls on</w:t>
      </w:r>
      <w:r w:rsidR="00A1182B">
        <w:t xml:space="preserve"> TCAT</w:t>
      </w:r>
      <w:r>
        <w:t xml:space="preserve"> to pursue instances of non-payment.</w:t>
      </w:r>
    </w:p>
    <w:p w14:paraId="4BF9CE7E" w14:textId="356734C4" w:rsidR="00A23725" w:rsidRDefault="00CD34CF" w:rsidP="00D752AB">
      <w:pPr>
        <w:jc w:val="both"/>
        <w:sectPr w:rsidR="00A23725" w:rsidSect="00480DCB">
          <w:headerReference w:type="first" r:id="rId9"/>
          <w:pgSz w:w="11906" w:h="16838"/>
          <w:pgMar w:top="1440" w:right="1440" w:bottom="1440" w:left="1440" w:header="709" w:footer="709" w:gutter="0"/>
          <w:pgBorders w:offsetFrom="page">
            <w:top w:val="single" w:sz="36" w:space="24" w:color="041E42" w:themeColor="accent3"/>
            <w:left w:val="single" w:sz="36" w:space="24" w:color="041E42" w:themeColor="accent3"/>
            <w:bottom w:val="single" w:sz="36" w:space="24" w:color="041E42" w:themeColor="accent3"/>
            <w:right w:val="single" w:sz="36" w:space="24" w:color="041E42" w:themeColor="accent3"/>
          </w:pgBorders>
          <w:pgNumType w:start="0"/>
          <w:cols w:space="708"/>
          <w:docGrid w:linePitch="360"/>
        </w:sectPr>
      </w:pPr>
      <w:r>
        <w:t xml:space="preserve">The </w:t>
      </w:r>
      <w:r w:rsidR="00A1182B">
        <w:t>trust</w:t>
      </w:r>
      <w:r>
        <w:t xml:space="preserve"> budget will be directly affected by any outstanding debts that cannot be recovered, thereby directly affecting all </w:t>
      </w:r>
      <w:r w:rsidR="00722FF1">
        <w:t xml:space="preserve">pupils </w:t>
      </w:r>
      <w:r>
        <w:t xml:space="preserve">in </w:t>
      </w:r>
      <w:r w:rsidR="00A1182B">
        <w:t>TCAT schools</w:t>
      </w:r>
      <w:r>
        <w:t>. We are confident that every parent will agree that this is unacceptable</w:t>
      </w:r>
      <w:r w:rsidR="00A07F4B">
        <w:t>,</w:t>
      </w:r>
      <w:r>
        <w:t xml:space="preserve"> and we</w:t>
      </w:r>
      <w:r w:rsidR="00722FF1">
        <w:t xml:space="preserve"> encourage </w:t>
      </w:r>
      <w:r>
        <w:t>that all parents give this policy their full support</w:t>
      </w:r>
      <w:r w:rsidR="009E7BDE">
        <w:t>.</w:t>
      </w:r>
    </w:p>
    <w:p w14:paraId="32873B64" w14:textId="78B2BF23" w:rsidR="009E7BDE" w:rsidRPr="00F54493" w:rsidRDefault="009E7BDE" w:rsidP="00D752AB">
      <w:pPr>
        <w:pStyle w:val="Heading10"/>
      </w:pPr>
      <w:bookmarkStart w:id="2" w:name="_Legal_framework_1"/>
      <w:bookmarkStart w:id="3" w:name="_[Updated]_Legal_framework"/>
      <w:bookmarkEnd w:id="2"/>
      <w:bookmarkEnd w:id="3"/>
      <w:r w:rsidRPr="00F54493">
        <w:lastRenderedPageBreak/>
        <w:t xml:space="preserve">Legal </w:t>
      </w:r>
      <w:r w:rsidR="00F54493" w:rsidRPr="00F54493">
        <w:t>f</w:t>
      </w:r>
      <w:r w:rsidRPr="00F54493">
        <w:t>ra</w:t>
      </w:r>
      <w:r w:rsidRPr="00F54493">
        <w:rPr>
          <w:rStyle w:val="Heading1Char"/>
          <w:b/>
          <w:bCs/>
        </w:rPr>
        <w:t>mewo</w:t>
      </w:r>
      <w:r w:rsidRPr="00F54493">
        <w:t>rk</w:t>
      </w:r>
    </w:p>
    <w:p w14:paraId="70FF4D35" w14:textId="08FE27CD" w:rsidR="00A23725" w:rsidRDefault="00A23725" w:rsidP="00D752AB">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4BA416A6" w14:textId="7105C015" w:rsidR="00F54493" w:rsidRDefault="00487430" w:rsidP="00D752AB">
      <w:pPr>
        <w:pStyle w:val="ListParagraph"/>
        <w:numPr>
          <w:ilvl w:val="0"/>
          <w:numId w:val="13"/>
        </w:numPr>
        <w:jc w:val="both"/>
        <w:rPr>
          <w:szCs w:val="24"/>
        </w:rPr>
      </w:pPr>
      <w:r w:rsidRPr="00487430">
        <w:rPr>
          <w:szCs w:val="24"/>
        </w:rPr>
        <w:t>The Education Act 1996</w:t>
      </w:r>
    </w:p>
    <w:p w14:paraId="17BC78F2" w14:textId="77777777" w:rsidR="00F54493" w:rsidRPr="00F54493" w:rsidRDefault="00F54493" w:rsidP="00D752AB">
      <w:pPr>
        <w:pStyle w:val="ListParagraph"/>
        <w:numPr>
          <w:ilvl w:val="0"/>
          <w:numId w:val="13"/>
        </w:numPr>
        <w:jc w:val="both"/>
        <w:rPr>
          <w:szCs w:val="24"/>
        </w:rPr>
      </w:pPr>
      <w:r w:rsidRPr="00F54493">
        <w:rPr>
          <w:szCs w:val="24"/>
        </w:rPr>
        <w:t>The Requirements for School Food Regulations 2014</w:t>
      </w:r>
    </w:p>
    <w:p w14:paraId="78E62335" w14:textId="27643DD0" w:rsidR="00CC770B" w:rsidRPr="00CC770B" w:rsidRDefault="00CC770B" w:rsidP="00D752AB">
      <w:pPr>
        <w:pStyle w:val="ListParagraph"/>
        <w:numPr>
          <w:ilvl w:val="0"/>
          <w:numId w:val="13"/>
        </w:numPr>
        <w:jc w:val="both"/>
        <w:rPr>
          <w:szCs w:val="24"/>
        </w:rPr>
      </w:pPr>
      <w:r w:rsidRPr="00CC770B">
        <w:rPr>
          <w:szCs w:val="24"/>
        </w:rPr>
        <w:t>DfE (2018) ‘Charging for school activities’</w:t>
      </w:r>
    </w:p>
    <w:p w14:paraId="2FE1B379" w14:textId="412CA2E1" w:rsidR="00CC770B" w:rsidRDefault="00CC770B" w:rsidP="00D752AB">
      <w:pPr>
        <w:pStyle w:val="ListParagraph"/>
        <w:numPr>
          <w:ilvl w:val="0"/>
          <w:numId w:val="13"/>
        </w:numPr>
        <w:jc w:val="both"/>
        <w:rPr>
          <w:szCs w:val="24"/>
        </w:rPr>
      </w:pPr>
      <w:r w:rsidRPr="00CC770B">
        <w:rPr>
          <w:szCs w:val="24"/>
        </w:rPr>
        <w:t>DfE (2020) ‘Governance handbook’</w:t>
      </w:r>
    </w:p>
    <w:p w14:paraId="00AEEF52" w14:textId="4F7DF2C0" w:rsidR="00CC770B" w:rsidRPr="00480DCB" w:rsidRDefault="00480DCB" w:rsidP="00D752AB">
      <w:pPr>
        <w:pStyle w:val="ListParagraph"/>
        <w:numPr>
          <w:ilvl w:val="0"/>
          <w:numId w:val="13"/>
        </w:numPr>
        <w:jc w:val="both"/>
        <w:rPr>
          <w:szCs w:val="24"/>
        </w:rPr>
      </w:pPr>
      <w:r w:rsidRPr="00B763FB">
        <w:rPr>
          <w:szCs w:val="24"/>
        </w:rPr>
        <w:t xml:space="preserve">The trust’s </w:t>
      </w:r>
      <w:r w:rsidRPr="00480DCB">
        <w:rPr>
          <w:szCs w:val="24"/>
        </w:rPr>
        <w:t>f</w:t>
      </w:r>
      <w:r w:rsidR="00CC770B" w:rsidRPr="00480DCB">
        <w:rPr>
          <w:szCs w:val="24"/>
        </w:rPr>
        <w:t>unding</w:t>
      </w:r>
      <w:r w:rsidRPr="00480DCB">
        <w:rPr>
          <w:szCs w:val="24"/>
        </w:rPr>
        <w:t xml:space="preserve"> a</w:t>
      </w:r>
      <w:r w:rsidR="00CC770B" w:rsidRPr="00480DCB">
        <w:rPr>
          <w:szCs w:val="24"/>
        </w:rPr>
        <w:t>greement</w:t>
      </w:r>
    </w:p>
    <w:p w14:paraId="02EE3C1E" w14:textId="7DBA7882" w:rsidR="00A23725" w:rsidRDefault="00CC770B" w:rsidP="00D752AB">
      <w:pPr>
        <w:jc w:val="both"/>
      </w:pPr>
      <w:r>
        <w:t>T</w:t>
      </w:r>
      <w:r w:rsidR="00A23725">
        <w:t xml:space="preserve">his policy operates in conjunction with the following </w:t>
      </w:r>
      <w:r w:rsidR="00752D39">
        <w:t xml:space="preserve">TCAT and </w:t>
      </w:r>
      <w:r w:rsidR="00A23725">
        <w:t>school policies:</w:t>
      </w:r>
    </w:p>
    <w:p w14:paraId="0477DBE0" w14:textId="505B2C45" w:rsidR="00CC770B" w:rsidRDefault="00CC770B" w:rsidP="00D752AB">
      <w:pPr>
        <w:pStyle w:val="ListParagraph"/>
        <w:numPr>
          <w:ilvl w:val="0"/>
          <w:numId w:val="14"/>
        </w:numPr>
        <w:jc w:val="both"/>
        <w:rPr>
          <w:szCs w:val="24"/>
        </w:rPr>
      </w:pPr>
      <w:bookmarkStart w:id="4" w:name="_Roles_and_responsibilities"/>
      <w:bookmarkStart w:id="5" w:name="_Monitoring_and_review"/>
      <w:bookmarkEnd w:id="4"/>
      <w:bookmarkEnd w:id="5"/>
      <w:r>
        <w:rPr>
          <w:szCs w:val="24"/>
        </w:rPr>
        <w:t>Complaints</w:t>
      </w:r>
      <w:r w:rsidR="00A03AC2">
        <w:rPr>
          <w:szCs w:val="24"/>
        </w:rPr>
        <w:t xml:space="preserve"> Policy and</w:t>
      </w:r>
      <w:r>
        <w:rPr>
          <w:szCs w:val="24"/>
        </w:rPr>
        <w:t xml:space="preserve"> Procedure</w:t>
      </w:r>
    </w:p>
    <w:p w14:paraId="65E1F02B" w14:textId="38BC9B56" w:rsidR="00CC770B" w:rsidRDefault="00CC770B" w:rsidP="00D752AB">
      <w:pPr>
        <w:pStyle w:val="ListParagraph"/>
        <w:numPr>
          <w:ilvl w:val="0"/>
          <w:numId w:val="14"/>
        </w:numPr>
        <w:jc w:val="both"/>
        <w:rPr>
          <w:szCs w:val="24"/>
        </w:rPr>
      </w:pPr>
      <w:r>
        <w:rPr>
          <w:szCs w:val="24"/>
        </w:rPr>
        <w:t xml:space="preserve">Debt Recovery Policy </w:t>
      </w:r>
    </w:p>
    <w:p w14:paraId="36A011ED" w14:textId="2F6E9711" w:rsidR="00487430" w:rsidRDefault="00487430" w:rsidP="00D752AB">
      <w:pPr>
        <w:pStyle w:val="ListParagraph"/>
        <w:numPr>
          <w:ilvl w:val="0"/>
          <w:numId w:val="14"/>
        </w:numPr>
        <w:jc w:val="both"/>
        <w:rPr>
          <w:szCs w:val="24"/>
        </w:rPr>
      </w:pPr>
      <w:r w:rsidRPr="00F54493">
        <w:rPr>
          <w:szCs w:val="24"/>
        </w:rPr>
        <w:t>Charging and Remissions Policy</w:t>
      </w:r>
    </w:p>
    <w:p w14:paraId="68B0D3D1" w14:textId="449F41E6" w:rsidR="00487430" w:rsidRDefault="00487430" w:rsidP="00D752AB">
      <w:pPr>
        <w:pStyle w:val="ListParagraph"/>
        <w:numPr>
          <w:ilvl w:val="0"/>
          <w:numId w:val="14"/>
        </w:numPr>
        <w:jc w:val="both"/>
        <w:rPr>
          <w:szCs w:val="24"/>
        </w:rPr>
      </w:pPr>
      <w:r w:rsidRPr="00F54493">
        <w:rPr>
          <w:szCs w:val="24"/>
        </w:rPr>
        <w:t>Whole-</w:t>
      </w:r>
      <w:r w:rsidR="00480DCB">
        <w:rPr>
          <w:szCs w:val="24"/>
        </w:rPr>
        <w:t>s</w:t>
      </w:r>
      <w:r w:rsidRPr="00F54493">
        <w:rPr>
          <w:szCs w:val="24"/>
        </w:rPr>
        <w:t>chool Food Policy</w:t>
      </w:r>
    </w:p>
    <w:p w14:paraId="0B5D4C84" w14:textId="4D7A7310" w:rsidR="00CD34CF" w:rsidRDefault="00CD34CF" w:rsidP="00D752AB">
      <w:pPr>
        <w:pStyle w:val="Heading10"/>
      </w:pPr>
      <w:bookmarkStart w:id="6" w:name="_Charging_for_school"/>
      <w:bookmarkEnd w:id="6"/>
      <w:r w:rsidRPr="00CD34CF">
        <w:t xml:space="preserve">Charging </w:t>
      </w:r>
      <w:r w:rsidR="00001CA3">
        <w:t>for</w:t>
      </w:r>
      <w:r w:rsidRPr="00CD34CF">
        <w:t xml:space="preserve"> </w:t>
      </w:r>
      <w:r w:rsidR="00001CA3">
        <w:t>s</w:t>
      </w:r>
      <w:r w:rsidRPr="00CD34CF">
        <w:t xml:space="preserve">chool </w:t>
      </w:r>
      <w:r w:rsidR="00001CA3">
        <w:t>m</w:t>
      </w:r>
      <w:r w:rsidRPr="00CD34CF">
        <w:t>eals</w:t>
      </w:r>
    </w:p>
    <w:p w14:paraId="0826DAC9" w14:textId="5E6FACC4" w:rsidR="00A0779D" w:rsidRDefault="00A0779D" w:rsidP="00D752AB">
      <w:pPr>
        <w:jc w:val="both"/>
      </w:pPr>
      <w:r>
        <w:t>TCAT work with Black Pepper School Lunches within most of our schools. Where that is the case, payment will be made directly to Black Pepper School Lunches or via cash over the counter where that facility is offered.</w:t>
      </w:r>
      <w:r w:rsidR="005E70C8">
        <w:t xml:space="preserve"> For schools where Black Pepper School Lunches is not the provider, TCAT will work with the provider in place.</w:t>
      </w:r>
    </w:p>
    <w:p w14:paraId="5C344B86" w14:textId="09BB6915" w:rsidR="00AC62CD" w:rsidRDefault="00AC62CD" w:rsidP="00D752AB">
      <w:pPr>
        <w:jc w:val="both"/>
      </w:pPr>
      <w:r>
        <w:t>Where a pupil is in receipt of Free School Meals (FSM) or Universal Free School Meals, TCAT makes payment to Black Pepper School Lunches from the funding it receives for those meals from government.</w:t>
      </w:r>
      <w:r w:rsidR="00A03AC2">
        <w:t xml:space="preserve"> For schools where Black Pepper School Lunches is not the provider, TCAT will work with the provider in place.</w:t>
      </w:r>
    </w:p>
    <w:p w14:paraId="6C1DBD5A" w14:textId="58E46071" w:rsidR="00AC62CD" w:rsidRDefault="00AC62CD" w:rsidP="00D752AB">
      <w:pPr>
        <w:jc w:val="both"/>
      </w:pPr>
      <w:r>
        <w:t xml:space="preserve">This policy does not account for debt relating to </w:t>
      </w:r>
      <w:r w:rsidR="00DD5C7A">
        <w:t>an arrangement made between a parent and Black Pepper School Lunches or between a pupil and Black Pepper School Lunches. It covers only arrangements where TCAT has provided funding for meals as an emergency measure for those not entitled to receive FSM.</w:t>
      </w:r>
    </w:p>
    <w:p w14:paraId="12A1810A" w14:textId="5483F2ED" w:rsidR="00783BF8" w:rsidRDefault="00395CC8" w:rsidP="00D752AB">
      <w:pPr>
        <w:jc w:val="both"/>
      </w:pPr>
      <w:r>
        <w:t xml:space="preserve">Payments will be expected from parents for school meals </w:t>
      </w:r>
      <w:r w:rsidR="00D806FE">
        <w:t xml:space="preserve">supplied by Black Pepper School Lunches </w:t>
      </w:r>
      <w:r>
        <w:t>in advance of the meals being required</w:t>
      </w:r>
      <w:r w:rsidR="00D806FE">
        <w:t xml:space="preserve"> or at the point of purchase</w:t>
      </w:r>
      <w:r>
        <w:t xml:space="preserve">. </w:t>
      </w:r>
    </w:p>
    <w:p w14:paraId="75142751" w14:textId="50A9BA7F" w:rsidR="00942F29" w:rsidRDefault="00942F29" w:rsidP="00D752AB">
      <w:pPr>
        <w:jc w:val="both"/>
      </w:pPr>
      <w:r>
        <w:t>Where a pupil’s meal has been paid for in advance and they are absent on the day of the meal, the amount paid will be credited towards a future meal</w:t>
      </w:r>
      <w:r w:rsidR="00D806FE">
        <w:t xml:space="preserve"> by Black Pepper School Lunches</w:t>
      </w:r>
      <w:r>
        <w:t>.</w:t>
      </w:r>
    </w:p>
    <w:p w14:paraId="1A6486C9" w14:textId="7DA4C9C0" w:rsidR="00D806FE" w:rsidRDefault="00D806FE" w:rsidP="00D752AB">
      <w:pPr>
        <w:jc w:val="both"/>
      </w:pPr>
      <w:r>
        <w:t xml:space="preserve">Where a pupil arrives at school without the funds to purchase a meal and where they are not entitled to FSM, either Black Pepper School Lunches, or TCAT, will provide the funds for a meal to be taken on that day. Where Black Pepper School Lunches enter into that </w:t>
      </w:r>
      <w:r w:rsidR="00113957">
        <w:t>arrangement, the pupil should repay monies owed to Black Pepper School Lunches at the earliest opportunity and directly. Where a TCAT school funds the meal as an emergency measure, repayment should be made to the school office as soon as possible.</w:t>
      </w:r>
    </w:p>
    <w:p w14:paraId="35DCCC3A" w14:textId="7293A21C" w:rsidR="00113957" w:rsidRDefault="00113957" w:rsidP="00D752AB">
      <w:pPr>
        <w:jc w:val="both"/>
      </w:pPr>
    </w:p>
    <w:p w14:paraId="187238EB" w14:textId="77777777" w:rsidR="00113957" w:rsidRPr="00942F29" w:rsidRDefault="00113957" w:rsidP="00D752AB">
      <w:pPr>
        <w:jc w:val="both"/>
      </w:pPr>
    </w:p>
    <w:p w14:paraId="4297BCCE" w14:textId="2CA9B328" w:rsidR="00CD34CF" w:rsidRDefault="00CD34CF" w:rsidP="00D752AB">
      <w:pPr>
        <w:pStyle w:val="Heading10"/>
      </w:pPr>
      <w:bookmarkStart w:id="7" w:name="_Free_school_meals"/>
      <w:bookmarkStart w:id="8" w:name="_[Updated]_Free_"/>
      <w:bookmarkEnd w:id="7"/>
      <w:bookmarkEnd w:id="8"/>
      <w:r>
        <w:lastRenderedPageBreak/>
        <w:t xml:space="preserve">Free </w:t>
      </w:r>
      <w:r w:rsidR="00001CA3">
        <w:t>s</w:t>
      </w:r>
      <w:r>
        <w:t xml:space="preserve">chool </w:t>
      </w:r>
      <w:r w:rsidR="00001CA3">
        <w:t>m</w:t>
      </w:r>
      <w:r>
        <w:t>eals</w:t>
      </w:r>
      <w:r w:rsidR="009C743B">
        <w:t xml:space="preserve"> (FSM)</w:t>
      </w:r>
    </w:p>
    <w:p w14:paraId="2B89D04B" w14:textId="6EE23238" w:rsidR="00CD34CF" w:rsidRDefault="00CD34CF" w:rsidP="00D752AB">
      <w:pPr>
        <w:jc w:val="both"/>
      </w:pPr>
      <w:r>
        <w:t>There is a statutory right to F</w:t>
      </w:r>
      <w:r w:rsidR="00F54493">
        <w:t>SM</w:t>
      </w:r>
      <w:r>
        <w:t xml:space="preserve"> for families who meet certain criteria. It is important that all parents who qualify take up their entitlement so that their child can receive a school meal each day.</w:t>
      </w:r>
    </w:p>
    <w:p w14:paraId="009D15F7" w14:textId="161C466E" w:rsidR="00CD34CF" w:rsidRPr="00CD34CF" w:rsidRDefault="00CD34CF" w:rsidP="00D752AB">
      <w:pPr>
        <w:jc w:val="both"/>
      </w:pPr>
      <w:r>
        <w:t>Parents</w:t>
      </w:r>
      <w:r w:rsidR="00F54493">
        <w:t xml:space="preserve"> </w:t>
      </w:r>
      <w:r>
        <w:t xml:space="preserve">who receive one or more of the following support payments </w:t>
      </w:r>
      <w:r w:rsidR="00762267">
        <w:t xml:space="preserve">will be </w:t>
      </w:r>
      <w:r>
        <w:t xml:space="preserve">entitled to receive </w:t>
      </w:r>
      <w:r w:rsidR="00487430">
        <w:t>FSM</w:t>
      </w:r>
      <w:r>
        <w:t xml:space="preserve"> (assuming the parent does not receive </w:t>
      </w:r>
      <w:r w:rsidR="00AD0BBE">
        <w:t>w</w:t>
      </w:r>
      <w:r>
        <w:t xml:space="preserve">orking </w:t>
      </w:r>
      <w:r w:rsidR="00AD0BBE">
        <w:t>t</w:t>
      </w:r>
      <w:r>
        <w:t xml:space="preserve">ax </w:t>
      </w:r>
      <w:r w:rsidR="00AD0BBE">
        <w:t>c</w:t>
      </w:r>
      <w:r>
        <w:t>redit):</w:t>
      </w:r>
    </w:p>
    <w:p w14:paraId="11CFDB77" w14:textId="0D912C55" w:rsidR="00CD34CF" w:rsidRDefault="00CD34CF" w:rsidP="00D752AB">
      <w:pPr>
        <w:pStyle w:val="ListParagraph"/>
        <w:numPr>
          <w:ilvl w:val="0"/>
          <w:numId w:val="27"/>
        </w:numPr>
        <w:jc w:val="both"/>
      </w:pPr>
      <w:r>
        <w:t xml:space="preserve">Universal Credit </w:t>
      </w:r>
    </w:p>
    <w:p w14:paraId="6E2318FA" w14:textId="155E677D" w:rsidR="00CD34CF" w:rsidRDefault="00CD34CF" w:rsidP="00D752AB">
      <w:pPr>
        <w:pStyle w:val="ListParagraph"/>
        <w:numPr>
          <w:ilvl w:val="0"/>
          <w:numId w:val="27"/>
        </w:numPr>
        <w:jc w:val="both"/>
      </w:pPr>
      <w:r>
        <w:t xml:space="preserve">Income </w:t>
      </w:r>
      <w:r w:rsidR="009C743B">
        <w:t>s</w:t>
      </w:r>
      <w:r>
        <w:t>upport</w:t>
      </w:r>
    </w:p>
    <w:p w14:paraId="53822A3A" w14:textId="71FAEC6D" w:rsidR="00CD34CF" w:rsidRDefault="00CD34CF" w:rsidP="00D752AB">
      <w:pPr>
        <w:pStyle w:val="ListParagraph"/>
        <w:numPr>
          <w:ilvl w:val="0"/>
          <w:numId w:val="27"/>
        </w:numPr>
        <w:jc w:val="both"/>
      </w:pPr>
      <w:r>
        <w:t xml:space="preserve">Income-based </w:t>
      </w:r>
      <w:r w:rsidR="009C743B">
        <w:t>j</w:t>
      </w:r>
      <w:r>
        <w:t xml:space="preserve">obseeker’s </w:t>
      </w:r>
      <w:r w:rsidR="009C743B">
        <w:t>a</w:t>
      </w:r>
      <w:r>
        <w:t>llowance</w:t>
      </w:r>
    </w:p>
    <w:p w14:paraId="439AD334" w14:textId="5C3EFC34" w:rsidR="00CD34CF" w:rsidRDefault="00CD34CF" w:rsidP="00D752AB">
      <w:pPr>
        <w:pStyle w:val="ListParagraph"/>
        <w:numPr>
          <w:ilvl w:val="0"/>
          <w:numId w:val="27"/>
        </w:numPr>
        <w:jc w:val="both"/>
      </w:pPr>
      <w:r>
        <w:t xml:space="preserve">Income-related </w:t>
      </w:r>
      <w:r w:rsidR="009C743B">
        <w:t>e</w:t>
      </w:r>
      <w:r>
        <w:t xml:space="preserve">mployment and </w:t>
      </w:r>
      <w:r w:rsidR="009C743B">
        <w:t>s</w:t>
      </w:r>
      <w:r>
        <w:t xml:space="preserve">upport </w:t>
      </w:r>
      <w:r w:rsidR="009C743B">
        <w:t>a</w:t>
      </w:r>
      <w:r>
        <w:t>llowance</w:t>
      </w:r>
    </w:p>
    <w:p w14:paraId="25A54D74" w14:textId="775E2CFB" w:rsidR="00CD34CF" w:rsidRDefault="00CD34CF" w:rsidP="00D752AB">
      <w:pPr>
        <w:pStyle w:val="ListParagraph"/>
        <w:numPr>
          <w:ilvl w:val="0"/>
          <w:numId w:val="27"/>
        </w:numPr>
        <w:jc w:val="both"/>
      </w:pPr>
      <w:r>
        <w:t xml:space="preserve">Support under </w:t>
      </w:r>
      <w:r w:rsidR="009C743B">
        <w:t>p</w:t>
      </w:r>
      <w:r>
        <w:t>art VI of the Immigration and Asylum Act 1999</w:t>
      </w:r>
    </w:p>
    <w:p w14:paraId="519933A1" w14:textId="1187302B" w:rsidR="00CD34CF" w:rsidRDefault="00CD34CF" w:rsidP="00D752AB">
      <w:pPr>
        <w:pStyle w:val="ListParagraph"/>
        <w:numPr>
          <w:ilvl w:val="0"/>
          <w:numId w:val="27"/>
        </w:numPr>
        <w:jc w:val="both"/>
      </w:pPr>
      <w:r>
        <w:t>The guarantee</w:t>
      </w:r>
      <w:r w:rsidR="009D5EB5">
        <w:t>d</w:t>
      </w:r>
      <w:r>
        <w:t xml:space="preserve"> element of </w:t>
      </w:r>
      <w:r w:rsidR="009C743B">
        <w:t>p</w:t>
      </w:r>
      <w:r>
        <w:t xml:space="preserve">ension </w:t>
      </w:r>
      <w:r w:rsidR="009C743B">
        <w:t>c</w:t>
      </w:r>
      <w:r>
        <w:t>redit</w:t>
      </w:r>
    </w:p>
    <w:p w14:paraId="308E02EB" w14:textId="2610984E" w:rsidR="00CD34CF" w:rsidRDefault="00CD34CF" w:rsidP="00D752AB">
      <w:pPr>
        <w:pStyle w:val="ListParagraph"/>
        <w:numPr>
          <w:ilvl w:val="0"/>
          <w:numId w:val="27"/>
        </w:numPr>
        <w:jc w:val="both"/>
      </w:pPr>
      <w:r>
        <w:t xml:space="preserve">Child </w:t>
      </w:r>
      <w:r w:rsidR="009C743B">
        <w:t>t</w:t>
      </w:r>
      <w:r>
        <w:t xml:space="preserve">ax </w:t>
      </w:r>
      <w:r w:rsidR="009C743B">
        <w:t>c</w:t>
      </w:r>
      <w:r>
        <w:t xml:space="preserve">redit (provided </w:t>
      </w:r>
      <w:r w:rsidR="00487430">
        <w:t xml:space="preserve">they are </w:t>
      </w:r>
      <w:r>
        <w:t xml:space="preserve">not also entitled to </w:t>
      </w:r>
      <w:r w:rsidR="009C743B">
        <w:t>w</w:t>
      </w:r>
      <w:r>
        <w:t xml:space="preserve">orking </w:t>
      </w:r>
      <w:r w:rsidR="009C743B">
        <w:t>t</w:t>
      </w:r>
      <w:r>
        <w:t xml:space="preserve">ax </w:t>
      </w:r>
      <w:r w:rsidR="009C743B">
        <w:t>c</w:t>
      </w:r>
      <w:r>
        <w:t>redit and have</w:t>
      </w:r>
      <w:r w:rsidR="00F54493">
        <w:t xml:space="preserve"> </w:t>
      </w:r>
      <w:r>
        <w:t>an annual gross income of no more than</w:t>
      </w:r>
      <w:r w:rsidR="00487430">
        <w:t xml:space="preserve"> the current threshold)</w:t>
      </w:r>
    </w:p>
    <w:p w14:paraId="73955880" w14:textId="2B05140C" w:rsidR="00783BF8" w:rsidRDefault="00CD34CF" w:rsidP="00D752AB">
      <w:pPr>
        <w:pStyle w:val="ListParagraph"/>
        <w:numPr>
          <w:ilvl w:val="0"/>
          <w:numId w:val="27"/>
        </w:numPr>
        <w:jc w:val="both"/>
      </w:pPr>
      <w:r>
        <w:t xml:space="preserve">Working </w:t>
      </w:r>
      <w:r w:rsidR="001630BA">
        <w:t>t</w:t>
      </w:r>
      <w:r>
        <w:t xml:space="preserve">ax </w:t>
      </w:r>
      <w:r w:rsidR="001630BA">
        <w:t>c</w:t>
      </w:r>
      <w:r>
        <w:t xml:space="preserve">redit run-on – paid for four weeks after </w:t>
      </w:r>
      <w:r w:rsidR="00487430">
        <w:t>the</w:t>
      </w:r>
      <w:r w:rsidR="00AD0BBE">
        <w:t>y</w:t>
      </w:r>
      <w:r>
        <w:t xml:space="preserve"> stop qualifying for</w:t>
      </w:r>
      <w:r w:rsidR="00F54493">
        <w:t xml:space="preserve"> </w:t>
      </w:r>
      <w:r w:rsidR="00AD0BBE">
        <w:t>w</w:t>
      </w:r>
      <w:r>
        <w:t xml:space="preserve">orking </w:t>
      </w:r>
      <w:r w:rsidR="001630BA">
        <w:t>t</w:t>
      </w:r>
      <w:r>
        <w:t xml:space="preserve">ax </w:t>
      </w:r>
      <w:r w:rsidR="001630BA">
        <w:t>c</w:t>
      </w:r>
      <w:r>
        <w:t>redit</w:t>
      </w:r>
    </w:p>
    <w:p w14:paraId="32C11160" w14:textId="44B49314" w:rsidR="00CD34CF" w:rsidRDefault="00CD34CF" w:rsidP="00D752AB">
      <w:pPr>
        <w:jc w:val="both"/>
      </w:pPr>
      <w:r>
        <w:t xml:space="preserve">A pupil </w:t>
      </w:r>
      <w:r w:rsidR="00762267">
        <w:t xml:space="preserve">will </w:t>
      </w:r>
      <w:r>
        <w:t>only</w:t>
      </w:r>
      <w:r w:rsidR="00762267">
        <w:t xml:space="preserve"> be</w:t>
      </w:r>
      <w:r>
        <w:t xml:space="preserve"> eligible to receive </w:t>
      </w:r>
      <w:r w:rsidR="003C749C">
        <w:t>FSM</w:t>
      </w:r>
      <w:r>
        <w:t xml:space="preserve"> when a claim</w:t>
      </w:r>
      <w:r w:rsidR="003C749C">
        <w:t xml:space="preserve"> for FSM </w:t>
      </w:r>
      <w:r>
        <w:t xml:space="preserve">has been made on their behalf and their eligibility has been verified by </w:t>
      </w:r>
      <w:r w:rsidR="00113957">
        <w:t>TCAT</w:t>
      </w:r>
      <w:r w:rsidR="00621B64">
        <w:t>.</w:t>
      </w:r>
      <w:r w:rsidR="00762267">
        <w:t xml:space="preserve"> </w:t>
      </w:r>
      <w:r w:rsidR="00EC5893">
        <w:t>Parents will take responsibility for ensuring that they have claimed FSM for their child and will be aware that the entitlement to FSM cannot be backdated.</w:t>
      </w:r>
    </w:p>
    <w:p w14:paraId="54381B4B" w14:textId="49891423" w:rsidR="00762267" w:rsidRDefault="00762267" w:rsidP="00D752AB">
      <w:pPr>
        <w:jc w:val="both"/>
      </w:pPr>
      <w:r>
        <w:t>T</w:t>
      </w:r>
      <w:r w:rsidR="00113957">
        <w:t>CAT</w:t>
      </w:r>
      <w:r>
        <w:t xml:space="preserve"> will check the eligibility of all applicants for FSM, working with </w:t>
      </w:r>
      <w:r w:rsidR="00113957">
        <w:t>partners</w:t>
      </w:r>
      <w:r>
        <w:t xml:space="preserve"> wherever necessary, and will</w:t>
      </w:r>
      <w:r w:rsidR="00CD34CF">
        <w:t xml:space="preserve"> record the date on which they receive the initial application for </w:t>
      </w:r>
      <w:r w:rsidR="00AD0BBE">
        <w:t>FSM</w:t>
      </w:r>
      <w:r w:rsidR="00CD34CF">
        <w:t xml:space="preserve"> from a parent</w:t>
      </w:r>
      <w:r>
        <w:t xml:space="preserve"> and the date on which eligibility is verified</w:t>
      </w:r>
      <w:r w:rsidR="00CD34CF">
        <w:t xml:space="preserve">. Eligibility checks </w:t>
      </w:r>
      <w:r w:rsidR="005A47AB">
        <w:t>are</w:t>
      </w:r>
      <w:r w:rsidR="00CD34CF">
        <w:t xml:space="preserve"> carried out promptly to ensure that the most accurate and up-to-date information is being </w:t>
      </w:r>
      <w:r>
        <w:t>used</w:t>
      </w:r>
      <w:r w:rsidR="00CD34CF">
        <w:t>.</w:t>
      </w:r>
    </w:p>
    <w:p w14:paraId="2AD66672" w14:textId="0077C9AE" w:rsidR="006E367E" w:rsidRDefault="006E367E" w:rsidP="00D752AB">
      <w:pPr>
        <w:jc w:val="both"/>
      </w:pPr>
      <w:r>
        <w:t>All TCAT schools will regularly remind parents on the option to apply for FSM and the method by which to do so.</w:t>
      </w:r>
    </w:p>
    <w:p w14:paraId="472B8805" w14:textId="5F790590" w:rsidR="0081037D" w:rsidRDefault="0081037D" w:rsidP="00D752AB">
      <w:pPr>
        <w:pStyle w:val="Heading10"/>
      </w:pPr>
      <w:bookmarkStart w:id="9" w:name="_Payment_of_school"/>
      <w:bookmarkStart w:id="10" w:name="_Management_of_school"/>
      <w:bookmarkEnd w:id="9"/>
      <w:bookmarkEnd w:id="10"/>
      <w:r w:rsidRPr="0081037D">
        <w:t xml:space="preserve">Management of </w:t>
      </w:r>
      <w:r w:rsidR="00001CA3">
        <w:t>s</w:t>
      </w:r>
      <w:r w:rsidRPr="0081037D">
        <w:t xml:space="preserve">chool </w:t>
      </w:r>
      <w:r w:rsidR="00001CA3">
        <w:t>m</w:t>
      </w:r>
      <w:r w:rsidRPr="0081037D">
        <w:t xml:space="preserve">eal </w:t>
      </w:r>
      <w:r w:rsidR="00001CA3">
        <w:t>d</w:t>
      </w:r>
      <w:r w:rsidRPr="0081037D">
        <w:t>ebts</w:t>
      </w:r>
    </w:p>
    <w:p w14:paraId="033E4E65" w14:textId="0024D976" w:rsidR="0081037D" w:rsidRDefault="0081037D" w:rsidP="00D752AB">
      <w:pPr>
        <w:jc w:val="both"/>
      </w:pPr>
      <w:r>
        <w:t>Where there is an outstanding payment yet to be received</w:t>
      </w:r>
      <w:r w:rsidR="006E367E">
        <w:t xml:space="preserve"> by TCAT as outlined above</w:t>
      </w:r>
      <w:r w:rsidR="002429F0">
        <w:t>, is of a value under £50</w:t>
      </w:r>
      <w:r w:rsidR="006E367E">
        <w:t>,</w:t>
      </w:r>
      <w:r>
        <w:t xml:space="preserve"> and the acceptable credit period has been surpassed, </w:t>
      </w:r>
      <w:r w:rsidR="00934C91">
        <w:t xml:space="preserve">the </w:t>
      </w:r>
      <w:r w:rsidR="006E367E">
        <w:t>Finance Office</w:t>
      </w:r>
      <w:r w:rsidR="00934C91">
        <w:t xml:space="preserve"> will create an </w:t>
      </w:r>
      <w:r>
        <w:t>invoice outlining the value and reason for the debt, as well as the identity</w:t>
      </w:r>
      <w:r w:rsidR="00BD527F">
        <w:t xml:space="preserve"> of the parent who owes payment</w:t>
      </w:r>
      <w:r>
        <w:t>.</w:t>
      </w:r>
      <w:r w:rsidR="002429F0">
        <w:t xml:space="preserve"> For outstanding payments greater than £</w:t>
      </w:r>
      <w:r w:rsidR="0000608F">
        <w:t>50 or where the stipulations in this policy have not been met and the debt remains unpaid, then the provision within the FI5 MAT Financial Procedures Policy for debt recovery will apply.</w:t>
      </w:r>
    </w:p>
    <w:p w14:paraId="52C2E3BB" w14:textId="720D415C" w:rsidR="00EC5893" w:rsidRDefault="0081037D" w:rsidP="00D752AB">
      <w:pPr>
        <w:jc w:val="both"/>
        <w:rPr>
          <w:b/>
          <w:bCs/>
        </w:rPr>
      </w:pPr>
      <w:r>
        <w:t xml:space="preserve">Upon creating the invoice and stipulating a date on which it must be paid by, </w:t>
      </w:r>
      <w:r w:rsidR="005A47AB" w:rsidRPr="005A47AB">
        <w:t xml:space="preserve">the </w:t>
      </w:r>
      <w:r w:rsidR="006E367E">
        <w:t>Chief Finance Officer</w:t>
      </w:r>
      <w:r w:rsidR="00934C91">
        <w:t xml:space="preserve"> will </w:t>
      </w:r>
      <w:r w:rsidR="00BD527F">
        <w:t xml:space="preserve">record in </w:t>
      </w:r>
      <w:r w:rsidR="00752D39">
        <w:t>TCAT</w:t>
      </w:r>
      <w:r w:rsidR="00BD527F">
        <w:t>’s records</w:t>
      </w:r>
      <w:r w:rsidR="005A47AB" w:rsidRPr="005A47AB" w:rsidDel="005A47AB">
        <w:t xml:space="preserve"> </w:t>
      </w:r>
      <w:r>
        <w:t>that the debt has been set up</w:t>
      </w:r>
      <w:r w:rsidR="005A47AB">
        <w:t>.</w:t>
      </w:r>
    </w:p>
    <w:p w14:paraId="4CE53CB2" w14:textId="33385CD1" w:rsidR="00EC5893" w:rsidRPr="00EC5893" w:rsidRDefault="00EC5893" w:rsidP="00D752AB">
      <w:pPr>
        <w:jc w:val="both"/>
      </w:pPr>
      <w:r>
        <w:t>The steps of debt management</w:t>
      </w:r>
      <w:r w:rsidR="0000608F">
        <w:t xml:space="preserve"> under this policy</w:t>
      </w:r>
      <w:r>
        <w:t xml:space="preserve"> are as follows:</w:t>
      </w:r>
    </w:p>
    <w:p w14:paraId="51DFF188" w14:textId="0BDED0FE" w:rsidR="0081037D" w:rsidRDefault="0081037D" w:rsidP="00D752AB">
      <w:pPr>
        <w:pStyle w:val="ListParagraph"/>
        <w:numPr>
          <w:ilvl w:val="0"/>
          <w:numId w:val="39"/>
        </w:numPr>
        <w:jc w:val="both"/>
      </w:pPr>
      <w:r w:rsidRPr="00B763FB">
        <w:rPr>
          <w:b/>
          <w:bCs/>
        </w:rPr>
        <w:t>Initial verbal reminder</w:t>
      </w:r>
      <w:r>
        <w:t xml:space="preserve"> –</w:t>
      </w:r>
      <w:r w:rsidR="00934C91">
        <w:t xml:space="preserve"> </w:t>
      </w:r>
      <w:r w:rsidR="006E367E">
        <w:t>TCAT</w:t>
      </w:r>
      <w:r w:rsidR="00934C91">
        <w:t xml:space="preserve"> will initiate an </w:t>
      </w:r>
      <w:r w:rsidR="00487430" w:rsidRPr="00487430">
        <w:t>informal correspondence</w:t>
      </w:r>
      <w:r w:rsidR="00934C91">
        <w:t xml:space="preserve">, </w:t>
      </w:r>
      <w:r w:rsidR="00296863">
        <w:t>e.g.,</w:t>
      </w:r>
      <w:r w:rsidR="00487430" w:rsidRPr="00487430">
        <w:t xml:space="preserve"> via telephone</w:t>
      </w:r>
      <w:r w:rsidR="00934C91">
        <w:t>,</w:t>
      </w:r>
      <w:r w:rsidR="00487430" w:rsidRPr="00487430">
        <w:t xml:space="preserve"> notifying </w:t>
      </w:r>
      <w:r w:rsidR="00487430">
        <w:t xml:space="preserve">the </w:t>
      </w:r>
      <w:r w:rsidR="00BD527F">
        <w:t xml:space="preserve">parent </w:t>
      </w:r>
      <w:r>
        <w:t>of debt</w:t>
      </w:r>
      <w:r w:rsidR="00934C91">
        <w:t xml:space="preserve"> </w:t>
      </w:r>
    </w:p>
    <w:p w14:paraId="1741BE0C" w14:textId="69E53002" w:rsidR="0081037D" w:rsidRDefault="0081037D" w:rsidP="00D752AB">
      <w:pPr>
        <w:pStyle w:val="ListParagraph"/>
        <w:numPr>
          <w:ilvl w:val="0"/>
          <w:numId w:val="39"/>
        </w:numPr>
        <w:jc w:val="both"/>
      </w:pPr>
      <w:r w:rsidRPr="00EC5893">
        <w:rPr>
          <w:b/>
          <w:bCs/>
        </w:rPr>
        <w:lastRenderedPageBreak/>
        <w:t>First formal written reminder</w:t>
      </w:r>
      <w:r>
        <w:t xml:space="preserve"> – </w:t>
      </w:r>
      <w:r w:rsidR="006E367E">
        <w:t>TCAT</w:t>
      </w:r>
      <w:r w:rsidR="00934C91">
        <w:t xml:space="preserve"> will send </w:t>
      </w:r>
      <w:r>
        <w:t xml:space="preserve">an official, dated letter addressed to the </w:t>
      </w:r>
      <w:r w:rsidR="00BD527F">
        <w:t xml:space="preserve">parent </w:t>
      </w:r>
      <w:r w:rsidRPr="00B21D24">
        <w:t xml:space="preserve">two weeks </w:t>
      </w:r>
      <w:r>
        <w:t>after the first informal reminder</w:t>
      </w:r>
      <w:r w:rsidR="00934C91">
        <w:t xml:space="preserve">, acknowledging that the informal reminder </w:t>
      </w:r>
      <w:r>
        <w:t>took place</w:t>
      </w:r>
    </w:p>
    <w:p w14:paraId="54378F6C" w14:textId="7CBF7323" w:rsidR="0081037D" w:rsidRDefault="0081037D" w:rsidP="00D752AB">
      <w:pPr>
        <w:pStyle w:val="ListParagraph"/>
        <w:numPr>
          <w:ilvl w:val="0"/>
          <w:numId w:val="39"/>
        </w:numPr>
        <w:jc w:val="both"/>
      </w:pPr>
      <w:r w:rsidRPr="00EC5893">
        <w:rPr>
          <w:b/>
          <w:bCs/>
        </w:rPr>
        <w:t>Second formal written reminder</w:t>
      </w:r>
      <w:r>
        <w:t xml:space="preserve"> – </w:t>
      </w:r>
      <w:r w:rsidR="00B21D24">
        <w:t>TCAT</w:t>
      </w:r>
      <w:r w:rsidR="00934C91">
        <w:t xml:space="preserve"> will send a second formal reminder</w:t>
      </w:r>
      <w:r>
        <w:t xml:space="preserve"> </w:t>
      </w:r>
      <w:r w:rsidRPr="00B21D24">
        <w:t>two weeks</w:t>
      </w:r>
      <w:r w:rsidRPr="00EC5893">
        <w:rPr>
          <w:color w:val="FF6900" w:themeColor="accent1"/>
        </w:rPr>
        <w:t xml:space="preserve"> </w:t>
      </w:r>
      <w:r>
        <w:t xml:space="preserve">after the </w:t>
      </w:r>
      <w:r w:rsidR="00934C91">
        <w:t xml:space="preserve">first formal </w:t>
      </w:r>
      <w:r>
        <w:t xml:space="preserve">reminder, citing the details of both previous reminders and stating that concerted efforts have been made to make the </w:t>
      </w:r>
      <w:r w:rsidR="00BD527F">
        <w:t xml:space="preserve">parent </w:t>
      </w:r>
      <w:r>
        <w:t>aware that an outstanding debt is overdue</w:t>
      </w:r>
    </w:p>
    <w:p w14:paraId="71B0A304" w14:textId="0FB0104B" w:rsidR="00BD527F" w:rsidRDefault="00934C91" w:rsidP="00D752AB">
      <w:pPr>
        <w:jc w:val="both"/>
      </w:pPr>
      <w:r>
        <w:t xml:space="preserve">Where the </w:t>
      </w:r>
      <w:r w:rsidR="00BD527F">
        <w:t>parent does not respond</w:t>
      </w:r>
      <w:r>
        <w:t xml:space="preserve"> to the above reminders, </w:t>
      </w:r>
      <w:r w:rsidR="00B21D24">
        <w:t>TCAT</w:t>
      </w:r>
      <w:r w:rsidR="00BD527F">
        <w:t xml:space="preserve"> will </w:t>
      </w:r>
      <w:r w:rsidR="0000608F">
        <w:t xml:space="preserve">move to debt recovery under the provisions of </w:t>
      </w:r>
      <w:r w:rsidR="0000608F">
        <w:t>FI5 MAT Financial Procedures Policy</w:t>
      </w:r>
      <w:r w:rsidR="0000608F">
        <w:t>.</w:t>
      </w:r>
    </w:p>
    <w:p w14:paraId="718B8F16" w14:textId="31EB0738" w:rsidR="00934C91" w:rsidRDefault="00C7589F" w:rsidP="00D752AB">
      <w:pPr>
        <w:jc w:val="both"/>
      </w:pPr>
      <w:r>
        <w:t>TCAT</w:t>
      </w:r>
      <w:r w:rsidR="00934C91">
        <w:t xml:space="preserve"> will ensure that a written record is kept of the date and time all reminders are sent and any responses to those reminders, including informal reminders.</w:t>
      </w:r>
    </w:p>
    <w:p w14:paraId="75418183" w14:textId="62178138" w:rsidR="0081037D" w:rsidRPr="009E7BDE" w:rsidRDefault="0081037D" w:rsidP="00D752AB">
      <w:pPr>
        <w:pStyle w:val="Heading10"/>
        <w:rPr>
          <w:sz w:val="22"/>
          <w:szCs w:val="22"/>
        </w:rPr>
      </w:pPr>
      <w:bookmarkStart w:id="11" w:name="_Exceptional_circumstances_and"/>
      <w:bookmarkEnd w:id="11"/>
      <w:r w:rsidRPr="0081037D">
        <w:t>Exceptional circumstances and remissions</w:t>
      </w:r>
    </w:p>
    <w:p w14:paraId="4FCE4175" w14:textId="41F18299" w:rsidR="0081037D" w:rsidRDefault="0081037D" w:rsidP="00D752AB">
      <w:pPr>
        <w:jc w:val="both"/>
      </w:pPr>
      <w:r>
        <w:t>T</w:t>
      </w:r>
      <w:r w:rsidR="00C7589F">
        <w:t xml:space="preserve">CAT </w:t>
      </w:r>
      <w:r w:rsidR="00C46219">
        <w:t xml:space="preserve">will ensure </w:t>
      </w:r>
      <w:r>
        <w:t xml:space="preserve">that </w:t>
      </w:r>
      <w:r w:rsidR="00AD0BBE">
        <w:t>parents</w:t>
      </w:r>
      <w:r>
        <w:t xml:space="preserve"> of pupils are aware of the help </w:t>
      </w:r>
      <w:r w:rsidR="00C7589F">
        <w:t>TCAT</w:t>
      </w:r>
      <w:r>
        <w:t xml:space="preserve"> can extend to those in financial difficulty. </w:t>
      </w:r>
      <w:r w:rsidR="00AD0287">
        <w:t>Parents</w:t>
      </w:r>
      <w:r>
        <w:t xml:space="preserve"> who may be eligible for remissions </w:t>
      </w:r>
      <w:r w:rsidR="00C46219">
        <w:t xml:space="preserve">will be considered to be </w:t>
      </w:r>
      <w:r>
        <w:t>those in receipt of any of the benefits</w:t>
      </w:r>
      <w:r w:rsidR="00AD0BBE">
        <w:t xml:space="preserve"> </w:t>
      </w:r>
      <w:r w:rsidR="005A47AB" w:rsidRPr="005A47AB">
        <w:t xml:space="preserve">outlined in </w:t>
      </w:r>
      <w:r w:rsidR="005A47AB" w:rsidRPr="00A0779D">
        <w:t>section 3</w:t>
      </w:r>
      <w:r w:rsidR="005A47AB" w:rsidRPr="005A47AB">
        <w:t xml:space="preserve"> of this policy</w:t>
      </w:r>
      <w:r w:rsidR="005A47AB">
        <w:t>.</w:t>
      </w:r>
    </w:p>
    <w:p w14:paraId="4BF7D10B" w14:textId="657942EB" w:rsidR="00BD527F" w:rsidRDefault="00BD527F" w:rsidP="00D752AB">
      <w:pPr>
        <w:jc w:val="both"/>
      </w:pPr>
      <w:r>
        <w:t xml:space="preserve">Where </w:t>
      </w:r>
      <w:r w:rsidR="00C7589F">
        <w:t>TCAT</w:t>
      </w:r>
      <w:r>
        <w:t xml:space="preserve"> expects that a parent with an overdue debt may qualify for remissions, the </w:t>
      </w:r>
      <w:r w:rsidR="00C7589F">
        <w:t>Chief Finance Officer</w:t>
      </w:r>
      <w:r>
        <w:t xml:space="preserve"> will contact them with details of the different types of bursaries available.</w:t>
      </w:r>
    </w:p>
    <w:p w14:paraId="5E814E5A" w14:textId="3038F677" w:rsidR="0081037D" w:rsidRPr="0081037D" w:rsidRDefault="0081037D" w:rsidP="00D752AB">
      <w:pPr>
        <w:jc w:val="both"/>
      </w:pPr>
      <w:r w:rsidRPr="00A0779D">
        <w:t xml:space="preserve">The </w:t>
      </w:r>
      <w:r w:rsidR="005E70C8">
        <w:t>Trust Board</w:t>
      </w:r>
      <w:r w:rsidRPr="00A0779D">
        <w:t xml:space="preserve"> </w:t>
      </w:r>
      <w:r w:rsidR="00BD527F" w:rsidRPr="00A0779D">
        <w:t xml:space="preserve">will </w:t>
      </w:r>
      <w:r w:rsidR="00BD527F">
        <w:t>consider, on a case-by-case basis, whether</w:t>
      </w:r>
      <w:r>
        <w:t xml:space="preserve"> to waive or reduce the outstanding debt in these circumstances.</w:t>
      </w:r>
    </w:p>
    <w:p w14:paraId="5955296E" w14:textId="60637B6F" w:rsidR="008B4529" w:rsidRDefault="008B4529" w:rsidP="00D752AB">
      <w:pPr>
        <w:pStyle w:val="Heading10"/>
      </w:pPr>
      <w:bookmarkStart w:id="12" w:name="_[Updated]_Charging_for"/>
      <w:bookmarkStart w:id="13" w:name="_[Updated]_Optional_extras"/>
      <w:bookmarkStart w:id="14" w:name="_Damaged_or_lost"/>
      <w:bookmarkStart w:id="15" w:name="_Remissions"/>
      <w:bookmarkStart w:id="16" w:name="_Monitoring_and_review_1"/>
      <w:bookmarkEnd w:id="12"/>
      <w:bookmarkEnd w:id="13"/>
      <w:bookmarkEnd w:id="14"/>
      <w:bookmarkEnd w:id="15"/>
      <w:bookmarkEnd w:id="16"/>
      <w:r>
        <w:t xml:space="preserve">Monitoring and review </w:t>
      </w:r>
    </w:p>
    <w:p w14:paraId="71B5C581" w14:textId="7316D04B" w:rsidR="003C3266" w:rsidRDefault="003C3266" w:rsidP="003C3266">
      <w:pPr>
        <w:jc w:val="both"/>
      </w:pPr>
      <w:bookmarkStart w:id="17" w:name="_Hlk121328872"/>
      <w:r>
        <w:t>This policy will be reviewed in line with the published schedule at the front of this document and at any point material changes require it by the Executive Headteacher/CEO</w:t>
      </w:r>
      <w:r w:rsidR="00C7589F">
        <w:t xml:space="preserve"> and Executive Team</w:t>
      </w:r>
      <w:r>
        <w:t xml:space="preserve"> in conjunction with</w:t>
      </w:r>
      <w:r w:rsidR="00A1182B">
        <w:t xml:space="preserve"> Heads of School/Headteachers and</w:t>
      </w:r>
      <w:r>
        <w:t xml:space="preserve"> the </w:t>
      </w:r>
      <w:r w:rsidR="005E70C8">
        <w:t>Trust Board</w:t>
      </w:r>
      <w:r>
        <w:t>. Any changes made to the policy will be amended by the Executive Headteacher</w:t>
      </w:r>
      <w:r w:rsidR="00752D39">
        <w:t>/CEO</w:t>
      </w:r>
      <w:r>
        <w:t xml:space="preserve"> and will be communicated to all members of staff. </w:t>
      </w:r>
    </w:p>
    <w:p w14:paraId="6566E40A" w14:textId="0D5CA262" w:rsidR="003C3266" w:rsidRDefault="003C3266" w:rsidP="003C3266">
      <w:r>
        <w:t>The next scheduled review date for this policy is 31</w:t>
      </w:r>
      <w:r w:rsidRPr="005E59B9">
        <w:rPr>
          <w:vertAlign w:val="superscript"/>
        </w:rPr>
        <w:t>st</w:t>
      </w:r>
      <w:r>
        <w:t xml:space="preserve"> </w:t>
      </w:r>
      <w:r w:rsidR="00A03AC2">
        <w:t>December</w:t>
      </w:r>
      <w:r>
        <w:t xml:space="preserve"> 202</w:t>
      </w:r>
      <w:r w:rsidR="00A03AC2">
        <w:t>5</w:t>
      </w:r>
      <w:r>
        <w:t>.</w:t>
      </w:r>
    </w:p>
    <w:p w14:paraId="79F06710" w14:textId="16AEC794" w:rsidR="00C7589F" w:rsidRDefault="00C7589F" w:rsidP="003C3266"/>
    <w:p w14:paraId="4A2B287F" w14:textId="74BD5EA9" w:rsidR="00C7589F" w:rsidRDefault="00C7589F" w:rsidP="003C3266"/>
    <w:p w14:paraId="1FE56106" w14:textId="77777777" w:rsidR="00C7589F" w:rsidRDefault="00C7589F" w:rsidP="003C3266"/>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3C3266" w14:paraId="45BB922C" w14:textId="77777777" w:rsidTr="00060361">
        <w:trPr>
          <w:trHeight w:val="389"/>
        </w:trPr>
        <w:tc>
          <w:tcPr>
            <w:tcW w:w="9026" w:type="dxa"/>
            <w:gridSpan w:val="4"/>
            <w:vAlign w:val="center"/>
          </w:tcPr>
          <w:p w14:paraId="37474F57" w14:textId="77777777" w:rsidR="003C3266" w:rsidRDefault="003C3266" w:rsidP="00060361">
            <w:pPr>
              <w:spacing w:after="200" w:line="276" w:lineRule="auto"/>
            </w:pPr>
            <w:r>
              <w:t>Signed by:</w:t>
            </w:r>
          </w:p>
        </w:tc>
      </w:tr>
      <w:tr w:rsidR="003C3266" w14:paraId="433BEEBF" w14:textId="77777777" w:rsidTr="00060361">
        <w:trPr>
          <w:trHeight w:val="624"/>
        </w:trPr>
        <w:tc>
          <w:tcPr>
            <w:tcW w:w="2813" w:type="dxa"/>
            <w:tcBorders>
              <w:bottom w:val="single" w:sz="2" w:space="0" w:color="auto"/>
            </w:tcBorders>
          </w:tcPr>
          <w:p w14:paraId="47E38C75" w14:textId="77777777" w:rsidR="003C3266" w:rsidRPr="007271AF" w:rsidRDefault="003C3266" w:rsidP="00060361">
            <w:pPr>
              <w:spacing w:line="276" w:lineRule="auto"/>
            </w:pPr>
          </w:p>
        </w:tc>
        <w:tc>
          <w:tcPr>
            <w:tcW w:w="2149" w:type="dxa"/>
            <w:vAlign w:val="bottom"/>
          </w:tcPr>
          <w:p w14:paraId="7F90429C" w14:textId="77777777" w:rsidR="003C3266" w:rsidRPr="0064371A" w:rsidRDefault="003C3266" w:rsidP="00060361">
            <w:pPr>
              <w:spacing w:line="276" w:lineRule="auto"/>
            </w:pPr>
            <w:r>
              <w:t>Executive Headteacher/CEO</w:t>
            </w:r>
          </w:p>
        </w:tc>
        <w:tc>
          <w:tcPr>
            <w:tcW w:w="846" w:type="dxa"/>
            <w:vAlign w:val="bottom"/>
          </w:tcPr>
          <w:p w14:paraId="5C586045" w14:textId="77777777" w:rsidR="003C3266" w:rsidRDefault="003C3266" w:rsidP="00060361">
            <w:pPr>
              <w:spacing w:line="276" w:lineRule="auto"/>
              <w:jc w:val="right"/>
            </w:pPr>
            <w:r w:rsidRPr="007271AF">
              <w:t>Date:</w:t>
            </w:r>
          </w:p>
        </w:tc>
        <w:tc>
          <w:tcPr>
            <w:tcW w:w="3218" w:type="dxa"/>
            <w:tcBorders>
              <w:bottom w:val="single" w:sz="2" w:space="0" w:color="auto"/>
            </w:tcBorders>
          </w:tcPr>
          <w:p w14:paraId="45720BCF" w14:textId="77777777" w:rsidR="003C3266" w:rsidRDefault="003C3266" w:rsidP="00060361">
            <w:pPr>
              <w:spacing w:line="276" w:lineRule="auto"/>
            </w:pPr>
          </w:p>
        </w:tc>
      </w:tr>
      <w:tr w:rsidR="003C3266" w14:paraId="18B82467" w14:textId="77777777" w:rsidTr="00060361">
        <w:trPr>
          <w:trHeight w:val="624"/>
        </w:trPr>
        <w:tc>
          <w:tcPr>
            <w:tcW w:w="2813" w:type="dxa"/>
            <w:tcBorders>
              <w:top w:val="single" w:sz="2" w:space="0" w:color="auto"/>
              <w:bottom w:val="single" w:sz="4" w:space="0" w:color="auto"/>
            </w:tcBorders>
          </w:tcPr>
          <w:p w14:paraId="6D42FA76" w14:textId="77777777" w:rsidR="003C3266" w:rsidRPr="007271AF" w:rsidRDefault="003C3266" w:rsidP="00060361">
            <w:pPr>
              <w:spacing w:line="276" w:lineRule="auto"/>
            </w:pPr>
          </w:p>
        </w:tc>
        <w:tc>
          <w:tcPr>
            <w:tcW w:w="2149" w:type="dxa"/>
            <w:vAlign w:val="bottom"/>
          </w:tcPr>
          <w:p w14:paraId="3D8F8258" w14:textId="5CA4E357" w:rsidR="003C3266" w:rsidRPr="0064371A" w:rsidRDefault="003C3266" w:rsidP="00060361">
            <w:pPr>
              <w:spacing w:line="276" w:lineRule="auto"/>
              <w:rPr>
                <w:highlight w:val="lightGray"/>
              </w:rPr>
            </w:pPr>
            <w:r w:rsidRPr="0064371A">
              <w:t xml:space="preserve">Chair of </w:t>
            </w:r>
            <w:r w:rsidR="005E70C8">
              <w:t>the Trust Board</w:t>
            </w:r>
          </w:p>
        </w:tc>
        <w:tc>
          <w:tcPr>
            <w:tcW w:w="846" w:type="dxa"/>
            <w:vAlign w:val="bottom"/>
          </w:tcPr>
          <w:p w14:paraId="45883F03" w14:textId="77777777" w:rsidR="003C3266" w:rsidRDefault="003C3266" w:rsidP="00060361">
            <w:pPr>
              <w:spacing w:line="276" w:lineRule="auto"/>
              <w:jc w:val="right"/>
            </w:pPr>
            <w:r w:rsidRPr="007271AF">
              <w:t>Date:</w:t>
            </w:r>
          </w:p>
        </w:tc>
        <w:tc>
          <w:tcPr>
            <w:tcW w:w="3218" w:type="dxa"/>
            <w:tcBorders>
              <w:top w:val="single" w:sz="2" w:space="0" w:color="auto"/>
              <w:bottom w:val="single" w:sz="4" w:space="0" w:color="auto"/>
            </w:tcBorders>
          </w:tcPr>
          <w:p w14:paraId="16E63627" w14:textId="77777777" w:rsidR="003C3266" w:rsidRDefault="003C3266" w:rsidP="00060361">
            <w:pPr>
              <w:spacing w:line="276" w:lineRule="auto"/>
            </w:pPr>
          </w:p>
        </w:tc>
      </w:tr>
      <w:bookmarkEnd w:id="17"/>
    </w:tbl>
    <w:p w14:paraId="6B5939AA" w14:textId="77777777" w:rsidR="003C3266" w:rsidRDefault="003C3266" w:rsidP="003C3266"/>
    <w:p w14:paraId="59061C14" w14:textId="77777777" w:rsidR="003C3266" w:rsidRDefault="003C3266" w:rsidP="003C3266"/>
    <w:p w14:paraId="5A7005B4" w14:textId="77777777" w:rsidR="003C3266" w:rsidRDefault="003C3266" w:rsidP="003C3266"/>
    <w:p w14:paraId="1697AD73" w14:textId="77777777" w:rsidR="003C3266" w:rsidRDefault="003C3266" w:rsidP="003C3266"/>
    <w:p w14:paraId="53E5CD33" w14:textId="77777777" w:rsidR="003C3266" w:rsidRDefault="003C3266" w:rsidP="003C3266"/>
    <w:p w14:paraId="31FDEEC0" w14:textId="77777777" w:rsidR="003C3266" w:rsidRDefault="003C3266" w:rsidP="003C3266"/>
    <w:p w14:paraId="75BD11B1" w14:textId="77777777" w:rsidR="003C3266" w:rsidRDefault="003C3266" w:rsidP="003C3266"/>
    <w:p w14:paraId="715C9A40" w14:textId="77777777" w:rsidR="003C3266" w:rsidRDefault="003C3266" w:rsidP="003C3266"/>
    <w:p w14:paraId="08967946" w14:textId="77777777" w:rsidR="003C3266" w:rsidRDefault="003C3266" w:rsidP="003C3266"/>
    <w:p w14:paraId="0FB714D3" w14:textId="77777777" w:rsidR="003C3266" w:rsidRDefault="003C3266" w:rsidP="003C3266"/>
    <w:p w14:paraId="7DA6A470" w14:textId="77777777" w:rsidR="003C3266" w:rsidRDefault="003C3266" w:rsidP="003C3266"/>
    <w:p w14:paraId="7CFF48F5" w14:textId="77777777" w:rsidR="003C3266" w:rsidRDefault="003C3266" w:rsidP="003C3266"/>
    <w:p w14:paraId="689ECAF9" w14:textId="77777777" w:rsidR="003C3266" w:rsidRDefault="003C3266" w:rsidP="003C3266"/>
    <w:p w14:paraId="2EDDA8EC" w14:textId="77777777" w:rsidR="003C3266" w:rsidRDefault="003C3266" w:rsidP="003C3266"/>
    <w:p w14:paraId="08A61FE2" w14:textId="77777777" w:rsidR="003C3266" w:rsidRDefault="003C3266" w:rsidP="003C3266"/>
    <w:p w14:paraId="6821D2C7" w14:textId="77777777" w:rsidR="003C3266" w:rsidRDefault="003C3266" w:rsidP="003C3266"/>
    <w:p w14:paraId="74A0068A" w14:textId="77777777" w:rsidR="003C3266" w:rsidRDefault="003C3266" w:rsidP="003C3266"/>
    <w:p w14:paraId="3A27CBB4" w14:textId="77777777" w:rsidR="003C3266" w:rsidRDefault="003C3266" w:rsidP="003C3266"/>
    <w:p w14:paraId="23BE7DB4" w14:textId="77777777" w:rsidR="003C3266" w:rsidRDefault="003C3266" w:rsidP="003C3266"/>
    <w:p w14:paraId="5DE9168A" w14:textId="77777777" w:rsidR="003C3266" w:rsidRDefault="003C3266" w:rsidP="003C3266"/>
    <w:p w14:paraId="52129628" w14:textId="3DC7DEC0" w:rsidR="003C3266" w:rsidRDefault="003C3266" w:rsidP="003C3266"/>
    <w:p w14:paraId="37B92EBD" w14:textId="5642CAF8" w:rsidR="00C7589F" w:rsidRDefault="00C7589F" w:rsidP="003C3266"/>
    <w:p w14:paraId="5B7182C7" w14:textId="2CB301B5" w:rsidR="00C7589F" w:rsidRDefault="00C7589F" w:rsidP="003C3266"/>
    <w:p w14:paraId="6A55486E" w14:textId="77777777" w:rsidR="00C7589F" w:rsidRDefault="00C7589F" w:rsidP="003C3266"/>
    <w:sectPr w:rsidR="00C7589F" w:rsidSect="00B763FB">
      <w:headerReference w:type="default" r:id="rId10"/>
      <w:headerReference w:type="first" r:id="rId11"/>
      <w:pgSz w:w="11906" w:h="16838"/>
      <w:pgMar w:top="1440" w:right="1440" w:bottom="1440" w:left="1440" w:header="709" w:footer="709" w:gutter="0"/>
      <w:pgBorders w:offsetFrom="page">
        <w:top w:val="single" w:sz="36" w:space="24" w:color="auto"/>
        <w:left w:val="single" w:sz="36" w:space="24" w:color="auto"/>
        <w:bottom w:val="single" w:sz="36" w:space="24" w:color="auto"/>
        <w:right w:val="single" w:sz="36"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27751" w14:textId="77777777" w:rsidR="002233A7" w:rsidRDefault="002233A7" w:rsidP="00AD4155">
      <w:r>
        <w:separator/>
      </w:r>
    </w:p>
  </w:endnote>
  <w:endnote w:type="continuationSeparator" w:id="0">
    <w:p w14:paraId="7610A603" w14:textId="77777777" w:rsidR="002233A7" w:rsidRDefault="002233A7"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0B3ECB68-9E27-4401-88D9-3F8DA8E9215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2C6E2" w14:textId="77777777" w:rsidR="002233A7" w:rsidRDefault="002233A7" w:rsidP="00AD4155">
      <w:r>
        <w:separator/>
      </w:r>
    </w:p>
  </w:footnote>
  <w:footnote w:type="continuationSeparator" w:id="0">
    <w:p w14:paraId="2824E66F" w14:textId="77777777" w:rsidR="002233A7" w:rsidRDefault="002233A7"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ECECEC" w:themeColor="background1"/>
                              <w:sz w:val="8"/>
                            </w:rPr>
                          </w:pPr>
                          <w:r w:rsidRPr="00935945">
                            <w:rPr>
                              <w:color w:val="ECECEC"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ECECEC" w:themeColor="background1"/>
                        <w:sz w:val="8"/>
                      </w:rPr>
                    </w:pPr>
                    <w:r w:rsidRPr="00935945">
                      <w:rPr>
                        <w:color w:val="ECECEC"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5F4A"/>
    <w:multiLevelType w:val="hybridMultilevel"/>
    <w:tmpl w:val="37369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A202850"/>
    <w:multiLevelType w:val="hybridMultilevel"/>
    <w:tmpl w:val="55B20A42"/>
    <w:lvl w:ilvl="0" w:tplc="05CCB14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31804"/>
    <w:multiLevelType w:val="hybridMultilevel"/>
    <w:tmpl w:val="0F20A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A271FC"/>
    <w:multiLevelType w:val="hybridMultilevel"/>
    <w:tmpl w:val="289AF426"/>
    <w:lvl w:ilvl="0" w:tplc="FF1A359A">
      <w:start w:val="1"/>
      <w:numFmt w:val="upperLetter"/>
      <w:lvlText w:val="%1."/>
      <w:lvlJc w:val="left"/>
      <w:pPr>
        <w:ind w:left="720" w:hanging="360"/>
      </w:pPr>
      <w:rPr>
        <w:rFonts w:hint="default"/>
        <w:color w:val="041E42"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DE6BB5"/>
    <w:multiLevelType w:val="hybridMultilevel"/>
    <w:tmpl w:val="1018E1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506AB3"/>
    <w:multiLevelType w:val="hybridMultilevel"/>
    <w:tmpl w:val="249CD39A"/>
    <w:lvl w:ilvl="0" w:tplc="08090001">
      <w:start w:val="1"/>
      <w:numFmt w:val="bullet"/>
      <w:lvlText w:val=""/>
      <w:lvlJc w:val="left"/>
      <w:pPr>
        <w:ind w:left="720" w:hanging="360"/>
      </w:pPr>
      <w:rPr>
        <w:rFonts w:ascii="Symbol" w:hAnsi="Symbol" w:hint="default"/>
      </w:rPr>
    </w:lvl>
    <w:lvl w:ilvl="1" w:tplc="614E8616">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13356"/>
    <w:multiLevelType w:val="hybridMultilevel"/>
    <w:tmpl w:val="665AF386"/>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A2A7D"/>
    <w:multiLevelType w:val="hybridMultilevel"/>
    <w:tmpl w:val="313895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C73F31"/>
    <w:multiLevelType w:val="hybridMultilevel"/>
    <w:tmpl w:val="16669542"/>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37687"/>
    <w:multiLevelType w:val="hybridMultilevel"/>
    <w:tmpl w:val="CEA04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95600"/>
    <w:multiLevelType w:val="hybridMultilevel"/>
    <w:tmpl w:val="F2986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973479"/>
    <w:multiLevelType w:val="hybridMultilevel"/>
    <w:tmpl w:val="033C96A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88520B"/>
    <w:multiLevelType w:val="hybridMultilevel"/>
    <w:tmpl w:val="8F32D89C"/>
    <w:lvl w:ilvl="0" w:tplc="05CCB14C">
      <w:start w:val="1"/>
      <w:numFmt w:val="bullet"/>
      <w:lvlText w:val=""/>
      <w:lvlJc w:val="left"/>
      <w:pPr>
        <w:ind w:left="720" w:hanging="360"/>
      </w:pPr>
      <w:rPr>
        <w:rFonts w:ascii="Symbol" w:hAnsi="Symbol" w:hint="default"/>
        <w:color w:val="auto"/>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72E9B"/>
    <w:multiLevelType w:val="hybridMultilevel"/>
    <w:tmpl w:val="94DA0B76"/>
    <w:lvl w:ilvl="0" w:tplc="E7F43870">
      <w:start w:val="1"/>
      <w:numFmt w:val="upperLetter"/>
      <w:lvlText w:val="%1."/>
      <w:lvlJc w:val="left"/>
      <w:pPr>
        <w:ind w:left="720" w:hanging="360"/>
      </w:pPr>
      <w:rPr>
        <w:rFonts w:ascii="Arial" w:hAnsi="Arial" w:cs="Arial" w:hint="default"/>
        <w:color w:val="041E42"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4D0335"/>
    <w:multiLevelType w:val="hybridMultilevel"/>
    <w:tmpl w:val="5DDAD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0B718B"/>
    <w:multiLevelType w:val="hybridMultilevel"/>
    <w:tmpl w:val="3DE4C124"/>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F00055"/>
    <w:multiLevelType w:val="hybridMultilevel"/>
    <w:tmpl w:val="B5CA8ABE"/>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AA5467"/>
    <w:multiLevelType w:val="hybridMultilevel"/>
    <w:tmpl w:val="64A6D03E"/>
    <w:lvl w:ilvl="0" w:tplc="5F84DA06">
      <w:start w:val="1"/>
      <w:numFmt w:val="decimal"/>
      <w:lvlText w:val="%1."/>
      <w:lvlJc w:val="left"/>
      <w:pPr>
        <w:ind w:left="644" w:hanging="360"/>
      </w:pPr>
      <w:rPr>
        <w:color w:val="auto"/>
        <w:sz w:val="22"/>
        <w:szCs w:val="22"/>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20"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B91798"/>
    <w:multiLevelType w:val="hybridMultilevel"/>
    <w:tmpl w:val="D3EA3754"/>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47E26FE"/>
    <w:multiLevelType w:val="hybridMultilevel"/>
    <w:tmpl w:val="375040CE"/>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25" w15:restartNumberingAfterBreak="0">
    <w:nsid w:val="56ED1848"/>
    <w:multiLevelType w:val="hybridMultilevel"/>
    <w:tmpl w:val="6C52FEDC"/>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41E42"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7" w15:restartNumberingAfterBreak="0">
    <w:nsid w:val="5AF53848"/>
    <w:multiLevelType w:val="hybridMultilevel"/>
    <w:tmpl w:val="9F02B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CE02EB"/>
    <w:multiLevelType w:val="hybridMultilevel"/>
    <w:tmpl w:val="B0542E60"/>
    <w:lvl w:ilvl="0" w:tplc="85184A36">
      <w:start w:val="1"/>
      <w:numFmt w:val="decimal"/>
      <w:pStyle w:val="Heading10"/>
      <w:lvlText w:val="%1."/>
      <w:lvlJc w:val="left"/>
      <w:pPr>
        <w:ind w:left="36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407888"/>
    <w:multiLevelType w:val="hybridMultilevel"/>
    <w:tmpl w:val="89F4F8DE"/>
    <w:lvl w:ilvl="0" w:tplc="F74236D6">
      <w:start w:val="1"/>
      <w:numFmt w:val="decimal"/>
      <w:lvlText w:val="%1."/>
      <w:lvlJc w:val="left"/>
      <w:pPr>
        <w:ind w:left="360" w:hanging="360"/>
      </w:pPr>
      <w:rPr>
        <w:rFonts w:hint="default"/>
        <w:b/>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5B766A0"/>
    <w:multiLevelType w:val="hybridMultilevel"/>
    <w:tmpl w:val="C6509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C76501"/>
    <w:multiLevelType w:val="hybridMultilevel"/>
    <w:tmpl w:val="494A2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360301"/>
    <w:multiLevelType w:val="hybridMultilevel"/>
    <w:tmpl w:val="B1FCA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D22259"/>
    <w:multiLevelType w:val="hybridMultilevel"/>
    <w:tmpl w:val="F418F2D6"/>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C90512"/>
    <w:multiLevelType w:val="hybridMultilevel"/>
    <w:tmpl w:val="85C2C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27932982">
    <w:abstractNumId w:val="32"/>
  </w:num>
  <w:num w:numId="2" w16cid:durableId="1513378345">
    <w:abstractNumId w:val="33"/>
  </w:num>
  <w:num w:numId="3" w16cid:durableId="1997489207">
    <w:abstractNumId w:val="22"/>
  </w:num>
  <w:num w:numId="4" w16cid:durableId="322783708">
    <w:abstractNumId w:val="1"/>
  </w:num>
  <w:num w:numId="5" w16cid:durableId="166602920">
    <w:abstractNumId w:val="26"/>
  </w:num>
  <w:num w:numId="6" w16cid:durableId="2138251967">
    <w:abstractNumId w:val="24"/>
  </w:num>
  <w:num w:numId="7" w16cid:durableId="1072461893">
    <w:abstractNumId w:val="17"/>
  </w:num>
  <w:num w:numId="8" w16cid:durableId="1416514470">
    <w:abstractNumId w:val="34"/>
  </w:num>
  <w:num w:numId="9" w16cid:durableId="194779083">
    <w:abstractNumId w:val="20"/>
  </w:num>
  <w:num w:numId="10" w16cid:durableId="2011592347">
    <w:abstractNumId w:val="29"/>
  </w:num>
  <w:num w:numId="11" w16cid:durableId="855731332">
    <w:abstractNumId w:val="19"/>
  </w:num>
  <w:num w:numId="12" w16cid:durableId="1404372330">
    <w:abstractNumId w:val="10"/>
  </w:num>
  <w:num w:numId="13" w16cid:durableId="938175949">
    <w:abstractNumId w:val="15"/>
  </w:num>
  <w:num w:numId="14" w16cid:durableId="593056472">
    <w:abstractNumId w:val="6"/>
  </w:num>
  <w:num w:numId="15" w16cid:durableId="1636331863">
    <w:abstractNumId w:val="36"/>
  </w:num>
  <w:num w:numId="16" w16cid:durableId="696279131">
    <w:abstractNumId w:val="35"/>
  </w:num>
  <w:num w:numId="17" w16cid:durableId="2060284049">
    <w:abstractNumId w:val="2"/>
  </w:num>
  <w:num w:numId="18" w16cid:durableId="1486624846">
    <w:abstractNumId w:val="13"/>
  </w:num>
  <w:num w:numId="19" w16cid:durableId="120923979">
    <w:abstractNumId w:val="37"/>
  </w:num>
  <w:num w:numId="20" w16cid:durableId="427892494">
    <w:abstractNumId w:val="16"/>
  </w:num>
  <w:num w:numId="21" w16cid:durableId="467822726">
    <w:abstractNumId w:val="7"/>
  </w:num>
  <w:num w:numId="22" w16cid:durableId="1257905773">
    <w:abstractNumId w:val="21"/>
  </w:num>
  <w:num w:numId="23" w16cid:durableId="1198423836">
    <w:abstractNumId w:val="9"/>
  </w:num>
  <w:num w:numId="24" w16cid:durableId="1780760776">
    <w:abstractNumId w:val="25"/>
  </w:num>
  <w:num w:numId="25" w16cid:durableId="165940935">
    <w:abstractNumId w:val="18"/>
  </w:num>
  <w:num w:numId="26" w16cid:durableId="513148223">
    <w:abstractNumId w:val="23"/>
  </w:num>
  <w:num w:numId="27" w16cid:durableId="318004228">
    <w:abstractNumId w:val="38"/>
  </w:num>
  <w:num w:numId="28" w16cid:durableId="1568958747">
    <w:abstractNumId w:val="11"/>
  </w:num>
  <w:num w:numId="29" w16cid:durableId="463699900">
    <w:abstractNumId w:val="3"/>
  </w:num>
  <w:num w:numId="30" w16cid:durableId="1531840391">
    <w:abstractNumId w:val="0"/>
  </w:num>
  <w:num w:numId="31" w16cid:durableId="1120300672">
    <w:abstractNumId w:val="5"/>
  </w:num>
  <w:num w:numId="32" w16cid:durableId="204176734">
    <w:abstractNumId w:val="28"/>
  </w:num>
  <w:num w:numId="33" w16cid:durableId="71702853">
    <w:abstractNumId w:val="30"/>
  </w:num>
  <w:num w:numId="34" w16cid:durableId="256905835">
    <w:abstractNumId w:val="12"/>
  </w:num>
  <w:num w:numId="35" w16cid:durableId="766386129">
    <w:abstractNumId w:val="14"/>
  </w:num>
  <w:num w:numId="36" w16cid:durableId="1829325652">
    <w:abstractNumId w:val="8"/>
  </w:num>
  <w:num w:numId="37" w16cid:durableId="817249">
    <w:abstractNumId w:val="4"/>
  </w:num>
  <w:num w:numId="38" w16cid:durableId="1918898177">
    <w:abstractNumId w:val="31"/>
  </w:num>
  <w:num w:numId="39" w16cid:durableId="832915736">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1CA3"/>
    <w:rsid w:val="0000240C"/>
    <w:rsid w:val="00004242"/>
    <w:rsid w:val="00006003"/>
    <w:rsid w:val="0000608F"/>
    <w:rsid w:val="000100B6"/>
    <w:rsid w:val="0001177F"/>
    <w:rsid w:val="000118E2"/>
    <w:rsid w:val="00012052"/>
    <w:rsid w:val="00014CF2"/>
    <w:rsid w:val="000165F4"/>
    <w:rsid w:val="00020136"/>
    <w:rsid w:val="00020924"/>
    <w:rsid w:val="00020DFD"/>
    <w:rsid w:val="000229DE"/>
    <w:rsid w:val="0002454C"/>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584D"/>
    <w:rsid w:val="000B67C3"/>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1307"/>
    <w:rsid w:val="000E1630"/>
    <w:rsid w:val="000E2C37"/>
    <w:rsid w:val="000E30BE"/>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95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37AC4"/>
    <w:rsid w:val="0014229B"/>
    <w:rsid w:val="0014320D"/>
    <w:rsid w:val="0014667C"/>
    <w:rsid w:val="0015350F"/>
    <w:rsid w:val="00156C6A"/>
    <w:rsid w:val="00157F90"/>
    <w:rsid w:val="00160266"/>
    <w:rsid w:val="0016046D"/>
    <w:rsid w:val="001617A3"/>
    <w:rsid w:val="001619CD"/>
    <w:rsid w:val="001630BA"/>
    <w:rsid w:val="001635E9"/>
    <w:rsid w:val="00164909"/>
    <w:rsid w:val="00166C2A"/>
    <w:rsid w:val="00166F67"/>
    <w:rsid w:val="0016765F"/>
    <w:rsid w:val="0017087A"/>
    <w:rsid w:val="001708B8"/>
    <w:rsid w:val="001709BB"/>
    <w:rsid w:val="00171113"/>
    <w:rsid w:val="00171D78"/>
    <w:rsid w:val="00173E20"/>
    <w:rsid w:val="0017622A"/>
    <w:rsid w:val="001769DF"/>
    <w:rsid w:val="00180455"/>
    <w:rsid w:val="001816F5"/>
    <w:rsid w:val="00181BE5"/>
    <w:rsid w:val="00182077"/>
    <w:rsid w:val="00185FDD"/>
    <w:rsid w:val="00186005"/>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0FF"/>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2677"/>
    <w:rsid w:val="00205E2F"/>
    <w:rsid w:val="00206835"/>
    <w:rsid w:val="00206EDA"/>
    <w:rsid w:val="00207C5A"/>
    <w:rsid w:val="00210F3A"/>
    <w:rsid w:val="002123CB"/>
    <w:rsid w:val="00212661"/>
    <w:rsid w:val="00220DF6"/>
    <w:rsid w:val="002233A7"/>
    <w:rsid w:val="00223D79"/>
    <w:rsid w:val="00224677"/>
    <w:rsid w:val="002255EF"/>
    <w:rsid w:val="002266F3"/>
    <w:rsid w:val="00230DE8"/>
    <w:rsid w:val="002333A7"/>
    <w:rsid w:val="00234463"/>
    <w:rsid w:val="00236849"/>
    <w:rsid w:val="00237B28"/>
    <w:rsid w:val="00240743"/>
    <w:rsid w:val="00240E20"/>
    <w:rsid w:val="00241682"/>
    <w:rsid w:val="00241BCE"/>
    <w:rsid w:val="002429F0"/>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6326"/>
    <w:rsid w:val="00296863"/>
    <w:rsid w:val="002A0C00"/>
    <w:rsid w:val="002A2040"/>
    <w:rsid w:val="002A3C43"/>
    <w:rsid w:val="002A43B2"/>
    <w:rsid w:val="002B016F"/>
    <w:rsid w:val="002B0F16"/>
    <w:rsid w:val="002B6711"/>
    <w:rsid w:val="002B7AD5"/>
    <w:rsid w:val="002C04AE"/>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77F12"/>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5CC8"/>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266"/>
    <w:rsid w:val="003C35A4"/>
    <w:rsid w:val="003C3C79"/>
    <w:rsid w:val="003C3F23"/>
    <w:rsid w:val="003C4278"/>
    <w:rsid w:val="003C749C"/>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458E"/>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14E6"/>
    <w:rsid w:val="004720FB"/>
    <w:rsid w:val="004721B9"/>
    <w:rsid w:val="00472C4A"/>
    <w:rsid w:val="00472C64"/>
    <w:rsid w:val="004749B4"/>
    <w:rsid w:val="00475044"/>
    <w:rsid w:val="00475327"/>
    <w:rsid w:val="00475594"/>
    <w:rsid w:val="00480C32"/>
    <w:rsid w:val="00480DCB"/>
    <w:rsid w:val="00482C00"/>
    <w:rsid w:val="00483FE0"/>
    <w:rsid w:val="004843E1"/>
    <w:rsid w:val="0048631B"/>
    <w:rsid w:val="00487430"/>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41A8"/>
    <w:rsid w:val="00525284"/>
    <w:rsid w:val="005267A5"/>
    <w:rsid w:val="00527A84"/>
    <w:rsid w:val="0053432F"/>
    <w:rsid w:val="00537C1D"/>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3CCC"/>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47AB"/>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E70C8"/>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1B64"/>
    <w:rsid w:val="0062549C"/>
    <w:rsid w:val="00626EF8"/>
    <w:rsid w:val="006272AA"/>
    <w:rsid w:val="00631F57"/>
    <w:rsid w:val="006345D9"/>
    <w:rsid w:val="00642DEE"/>
    <w:rsid w:val="0064371A"/>
    <w:rsid w:val="0064440E"/>
    <w:rsid w:val="0064490A"/>
    <w:rsid w:val="00644A8C"/>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438C"/>
    <w:rsid w:val="0067520E"/>
    <w:rsid w:val="00675537"/>
    <w:rsid w:val="00675B7F"/>
    <w:rsid w:val="00680370"/>
    <w:rsid w:val="00680564"/>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67E"/>
    <w:rsid w:val="006E38C2"/>
    <w:rsid w:val="006E4D56"/>
    <w:rsid w:val="006E5714"/>
    <w:rsid w:val="006E6EA7"/>
    <w:rsid w:val="006E770D"/>
    <w:rsid w:val="006F0B36"/>
    <w:rsid w:val="006F4770"/>
    <w:rsid w:val="00700030"/>
    <w:rsid w:val="007013AF"/>
    <w:rsid w:val="00705091"/>
    <w:rsid w:val="00706B0C"/>
    <w:rsid w:val="00706F04"/>
    <w:rsid w:val="0071279C"/>
    <w:rsid w:val="007134C1"/>
    <w:rsid w:val="00713C7B"/>
    <w:rsid w:val="00714C42"/>
    <w:rsid w:val="007151DC"/>
    <w:rsid w:val="00715759"/>
    <w:rsid w:val="007169F5"/>
    <w:rsid w:val="00720933"/>
    <w:rsid w:val="007211A0"/>
    <w:rsid w:val="00721934"/>
    <w:rsid w:val="00722FF1"/>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2D39"/>
    <w:rsid w:val="00755F48"/>
    <w:rsid w:val="007611F7"/>
    <w:rsid w:val="00761979"/>
    <w:rsid w:val="00762267"/>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3BF8"/>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4831"/>
    <w:rsid w:val="008067A3"/>
    <w:rsid w:val="0081037D"/>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32F"/>
    <w:rsid w:val="0088440A"/>
    <w:rsid w:val="00890B05"/>
    <w:rsid w:val="0089113B"/>
    <w:rsid w:val="00892056"/>
    <w:rsid w:val="00894151"/>
    <w:rsid w:val="00894E04"/>
    <w:rsid w:val="0089581D"/>
    <w:rsid w:val="008A25FA"/>
    <w:rsid w:val="008A3231"/>
    <w:rsid w:val="008A4101"/>
    <w:rsid w:val="008A413F"/>
    <w:rsid w:val="008A4539"/>
    <w:rsid w:val="008A471A"/>
    <w:rsid w:val="008A5C10"/>
    <w:rsid w:val="008A6C9A"/>
    <w:rsid w:val="008A7EF8"/>
    <w:rsid w:val="008B2BDD"/>
    <w:rsid w:val="008B2EDE"/>
    <w:rsid w:val="008B30E4"/>
    <w:rsid w:val="008B3E90"/>
    <w:rsid w:val="008B4529"/>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1AD5"/>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4C91"/>
    <w:rsid w:val="00935945"/>
    <w:rsid w:val="0094103E"/>
    <w:rsid w:val="009414AB"/>
    <w:rsid w:val="00942F29"/>
    <w:rsid w:val="00943A32"/>
    <w:rsid w:val="009442B9"/>
    <w:rsid w:val="009456B7"/>
    <w:rsid w:val="00945961"/>
    <w:rsid w:val="00945D10"/>
    <w:rsid w:val="009475B4"/>
    <w:rsid w:val="00947A2A"/>
    <w:rsid w:val="0095175C"/>
    <w:rsid w:val="0095285E"/>
    <w:rsid w:val="00952DFC"/>
    <w:rsid w:val="009530AA"/>
    <w:rsid w:val="00953821"/>
    <w:rsid w:val="009556C6"/>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83C08"/>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711B"/>
    <w:rsid w:val="009C72C0"/>
    <w:rsid w:val="009C743B"/>
    <w:rsid w:val="009D0D60"/>
    <w:rsid w:val="009D1421"/>
    <w:rsid w:val="009D1A1B"/>
    <w:rsid w:val="009D3506"/>
    <w:rsid w:val="009D5855"/>
    <w:rsid w:val="009D5B5A"/>
    <w:rsid w:val="009D5EB5"/>
    <w:rsid w:val="009D6753"/>
    <w:rsid w:val="009D6921"/>
    <w:rsid w:val="009D7C3D"/>
    <w:rsid w:val="009E1147"/>
    <w:rsid w:val="009E278E"/>
    <w:rsid w:val="009E34DC"/>
    <w:rsid w:val="009E44FB"/>
    <w:rsid w:val="009E5DCD"/>
    <w:rsid w:val="009E7BDE"/>
    <w:rsid w:val="009F0D88"/>
    <w:rsid w:val="009F0EF7"/>
    <w:rsid w:val="009F1103"/>
    <w:rsid w:val="009F3A48"/>
    <w:rsid w:val="009F5952"/>
    <w:rsid w:val="00A03AC2"/>
    <w:rsid w:val="00A04460"/>
    <w:rsid w:val="00A06FE5"/>
    <w:rsid w:val="00A0779D"/>
    <w:rsid w:val="00A07F4B"/>
    <w:rsid w:val="00A1182B"/>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77C23"/>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62CD"/>
    <w:rsid w:val="00AC76C9"/>
    <w:rsid w:val="00AC7D29"/>
    <w:rsid w:val="00AD0287"/>
    <w:rsid w:val="00AD0BBE"/>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1D24"/>
    <w:rsid w:val="00B3009C"/>
    <w:rsid w:val="00B30D3E"/>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5A2D"/>
    <w:rsid w:val="00B666E4"/>
    <w:rsid w:val="00B70316"/>
    <w:rsid w:val="00B72CFC"/>
    <w:rsid w:val="00B7510C"/>
    <w:rsid w:val="00B75F54"/>
    <w:rsid w:val="00B763FB"/>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97E"/>
    <w:rsid w:val="00BC0C77"/>
    <w:rsid w:val="00BC42EC"/>
    <w:rsid w:val="00BC7B61"/>
    <w:rsid w:val="00BC7C8D"/>
    <w:rsid w:val="00BD0EBE"/>
    <w:rsid w:val="00BD18FB"/>
    <w:rsid w:val="00BD1FEF"/>
    <w:rsid w:val="00BD527F"/>
    <w:rsid w:val="00BD56C4"/>
    <w:rsid w:val="00BD5BC7"/>
    <w:rsid w:val="00BD69AF"/>
    <w:rsid w:val="00BD7DD3"/>
    <w:rsid w:val="00BE318E"/>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46219"/>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89F"/>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0F01"/>
    <w:rsid w:val="00CC1340"/>
    <w:rsid w:val="00CC5483"/>
    <w:rsid w:val="00CC770B"/>
    <w:rsid w:val="00CC7A35"/>
    <w:rsid w:val="00CD0982"/>
    <w:rsid w:val="00CD1CD7"/>
    <w:rsid w:val="00CD20CB"/>
    <w:rsid w:val="00CD2975"/>
    <w:rsid w:val="00CD34CF"/>
    <w:rsid w:val="00CD3643"/>
    <w:rsid w:val="00CD3762"/>
    <w:rsid w:val="00CD6227"/>
    <w:rsid w:val="00CD6512"/>
    <w:rsid w:val="00CD7717"/>
    <w:rsid w:val="00CE05E0"/>
    <w:rsid w:val="00CE0960"/>
    <w:rsid w:val="00CE0CF7"/>
    <w:rsid w:val="00CE24C8"/>
    <w:rsid w:val="00CE5026"/>
    <w:rsid w:val="00CF0911"/>
    <w:rsid w:val="00CF0D45"/>
    <w:rsid w:val="00CF2DB2"/>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5F6"/>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8C2"/>
    <w:rsid w:val="00D75268"/>
    <w:rsid w:val="00D752AB"/>
    <w:rsid w:val="00D7530D"/>
    <w:rsid w:val="00D763C1"/>
    <w:rsid w:val="00D76C50"/>
    <w:rsid w:val="00D777D9"/>
    <w:rsid w:val="00D77A53"/>
    <w:rsid w:val="00D806FE"/>
    <w:rsid w:val="00D82881"/>
    <w:rsid w:val="00D846D7"/>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5C7A"/>
    <w:rsid w:val="00DD62D6"/>
    <w:rsid w:val="00DD788B"/>
    <w:rsid w:val="00DE0133"/>
    <w:rsid w:val="00DE1023"/>
    <w:rsid w:val="00DE2EA6"/>
    <w:rsid w:val="00DE3B98"/>
    <w:rsid w:val="00DE4393"/>
    <w:rsid w:val="00DE4687"/>
    <w:rsid w:val="00DE50ED"/>
    <w:rsid w:val="00DE53AE"/>
    <w:rsid w:val="00DE572B"/>
    <w:rsid w:val="00DF0971"/>
    <w:rsid w:val="00DF09ED"/>
    <w:rsid w:val="00DF1F47"/>
    <w:rsid w:val="00DF569C"/>
    <w:rsid w:val="00DF61F0"/>
    <w:rsid w:val="00DF73DB"/>
    <w:rsid w:val="00DF7667"/>
    <w:rsid w:val="00E02B35"/>
    <w:rsid w:val="00E046BE"/>
    <w:rsid w:val="00E06DE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2CA9"/>
    <w:rsid w:val="00E73532"/>
    <w:rsid w:val="00E76457"/>
    <w:rsid w:val="00E814B2"/>
    <w:rsid w:val="00E818E2"/>
    <w:rsid w:val="00E82206"/>
    <w:rsid w:val="00E85856"/>
    <w:rsid w:val="00E91757"/>
    <w:rsid w:val="00E91B1E"/>
    <w:rsid w:val="00E9293C"/>
    <w:rsid w:val="00E94BBE"/>
    <w:rsid w:val="00EA0E97"/>
    <w:rsid w:val="00EA1182"/>
    <w:rsid w:val="00EA33C1"/>
    <w:rsid w:val="00EA39E1"/>
    <w:rsid w:val="00EA3A46"/>
    <w:rsid w:val="00EA55C9"/>
    <w:rsid w:val="00EA7499"/>
    <w:rsid w:val="00EB0621"/>
    <w:rsid w:val="00EB441B"/>
    <w:rsid w:val="00EB4812"/>
    <w:rsid w:val="00EB6940"/>
    <w:rsid w:val="00EB6BE6"/>
    <w:rsid w:val="00EC0587"/>
    <w:rsid w:val="00EC0798"/>
    <w:rsid w:val="00EC1198"/>
    <w:rsid w:val="00EC1318"/>
    <w:rsid w:val="00EC1520"/>
    <w:rsid w:val="00EC495E"/>
    <w:rsid w:val="00EC5893"/>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6C30"/>
    <w:rsid w:val="00F45733"/>
    <w:rsid w:val="00F45D6D"/>
    <w:rsid w:val="00F45E9D"/>
    <w:rsid w:val="00F4758D"/>
    <w:rsid w:val="00F47DD1"/>
    <w:rsid w:val="00F51AE7"/>
    <w:rsid w:val="00F52BC4"/>
    <w:rsid w:val="00F54493"/>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13C"/>
    <w:rsid w:val="00F87577"/>
    <w:rsid w:val="00F8771F"/>
    <w:rsid w:val="00F878D7"/>
    <w:rsid w:val="00F901F7"/>
    <w:rsid w:val="00F91ADA"/>
    <w:rsid w:val="00F91D22"/>
    <w:rsid w:val="00F975D5"/>
    <w:rsid w:val="00FA1E7A"/>
    <w:rsid w:val="00FA61B0"/>
    <w:rsid w:val="00FA6D88"/>
    <w:rsid w:val="00FA7639"/>
    <w:rsid w:val="00FB07CB"/>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13A6"/>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2123CB"/>
    <w:pPr>
      <w:numPr>
        <w:numId w:val="32"/>
      </w:numPr>
      <w:spacing w:before="200"/>
      <w:ind w:left="425" w:hanging="425"/>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FF6900"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FF6900"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7F340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7F340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0A4CAA"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0A4CAA"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0A4CAA"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2123CB"/>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FF6900"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FF6900"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7F340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7F340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0A4CAA"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0A4CAA"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0A4CAA"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41E42"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FF6900" w:themeColor="accent1"/>
      </w:pBdr>
      <w:spacing w:after="300"/>
      <w:contextualSpacing/>
    </w:pPr>
    <w:rPr>
      <w:rFonts w:asciiTheme="majorHAnsi" w:eastAsiaTheme="majorEastAsia" w:hAnsiTheme="majorHAnsi" w:cstheme="majorBidi"/>
      <w:color w:val="BF4E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BF4E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42887765">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Hub4Leaders">
      <a:dk1>
        <a:srgbClr val="041E42"/>
      </a:dk1>
      <a:lt1>
        <a:srgbClr val="ECECEC"/>
      </a:lt1>
      <a:dk2>
        <a:srgbClr val="FF6900"/>
      </a:dk2>
      <a:lt2>
        <a:srgbClr val="47D7AC"/>
      </a:lt2>
      <a:accent1>
        <a:srgbClr val="FF6900"/>
      </a:accent1>
      <a:accent2>
        <a:srgbClr val="47D7AC"/>
      </a:accent2>
      <a:accent3>
        <a:srgbClr val="041E42"/>
      </a:accent3>
      <a:accent4>
        <a:srgbClr val="B1B1B1"/>
      </a:accent4>
      <a:accent5>
        <a:srgbClr val="47D7AC"/>
      </a:accent5>
      <a:accent6>
        <a:srgbClr val="FF69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3</cp:revision>
  <dcterms:created xsi:type="dcterms:W3CDTF">2024-07-25T07:47:00Z</dcterms:created>
  <dcterms:modified xsi:type="dcterms:W3CDTF">2025-01-20T12:05:00Z</dcterms:modified>
</cp:coreProperties>
</file>