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8B5EE" w14:textId="53FA848A" w:rsidR="00495A53" w:rsidRPr="00114B8E" w:rsidRDefault="00495A53" w:rsidP="00495A53">
      <w:pPr>
        <w:rPr>
          <w:rFonts w:eastAsiaTheme="minorEastAsia"/>
          <w:b/>
          <w:sz w:val="32"/>
          <w:lang w:eastAsia="ja-JP"/>
        </w:rPr>
      </w:pPr>
      <w:r w:rsidRPr="00114B8E">
        <w:rPr>
          <w:rFonts w:eastAsiaTheme="minorEastAsia"/>
          <w:b/>
          <w:noProof/>
          <w:sz w:val="32"/>
          <w:lang w:eastAsia="ja-JP"/>
        </w:rPr>
        <w:drawing>
          <wp:inline distT="0" distB="0" distL="0" distR="0" wp14:anchorId="1ABBB436" wp14:editId="650EA682">
            <wp:extent cx="8927197" cy="238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804" t="10211" r="3174" b="11063"/>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0868502B" w14:textId="6FAD9E56" w:rsidR="00495A53" w:rsidRPr="00114B8E" w:rsidRDefault="00AF2850" w:rsidP="00FE20CC">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Minibus</w:t>
      </w:r>
      <w:r w:rsidR="00696046">
        <w:rPr>
          <w:rFonts w:eastAsiaTheme="majorEastAsia" w:cs="Arial"/>
          <w:color w:val="000000" w:themeColor="text1"/>
          <w:sz w:val="68"/>
          <w:szCs w:val="68"/>
          <w:lang w:eastAsia="ja-JP"/>
        </w:rPr>
        <w:t xml:space="preserve"> </w:t>
      </w:r>
      <w:r w:rsidR="00495A53" w:rsidRPr="00114B8E">
        <w:rPr>
          <w:rFonts w:eastAsiaTheme="majorEastAsia" w:cs="Arial"/>
          <w:color w:val="000000" w:themeColor="text1"/>
          <w:sz w:val="68"/>
          <w:szCs w:val="68"/>
          <w:lang w:eastAsia="ja-JP"/>
        </w:rPr>
        <w:t>Policy</w:t>
      </w:r>
    </w:p>
    <w:p w14:paraId="24D839E5" w14:textId="69B3477A" w:rsidR="00495A53" w:rsidRPr="00114B8E" w:rsidRDefault="00495A53" w:rsidP="00495A53">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sidR="00AF2850">
        <w:rPr>
          <w:rFonts w:eastAsiaTheme="majorEastAsia" w:cs="Arial"/>
          <w:color w:val="000000" w:themeColor="text1"/>
          <w:sz w:val="68"/>
          <w:szCs w:val="68"/>
          <w:lang w:eastAsia="ja-JP"/>
        </w:rPr>
        <w:t>GN10</w:t>
      </w:r>
    </w:p>
    <w:p w14:paraId="39356A1F" w14:textId="77777777" w:rsidR="002B2F28" w:rsidRPr="00114B8E" w:rsidRDefault="002B2F28" w:rsidP="00FE20CC">
      <w:pPr>
        <w:jc w:val="center"/>
        <w:rPr>
          <w:rFonts w:eastAsiaTheme="majorEastAsia" w:cs="Arial"/>
          <w:b/>
          <w:bCs/>
          <w:color w:val="FF0000"/>
          <w:sz w:val="24"/>
          <w:szCs w:val="28"/>
          <w:lang w:eastAsia="ja-JP"/>
        </w:rPr>
      </w:pPr>
    </w:p>
    <w:p w14:paraId="0065BF80" w14:textId="3C95FD23" w:rsidR="002B2F28" w:rsidRPr="00114B8E" w:rsidRDefault="002B2F28" w:rsidP="002B2F28">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sidR="00E25613">
        <w:rPr>
          <w:rFonts w:eastAsiaTheme="majorEastAsia" w:cs="Arial"/>
          <w:b/>
          <w:bCs/>
          <w:sz w:val="24"/>
          <w:szCs w:val="28"/>
          <w:lang w:eastAsia="ja-JP"/>
        </w:rPr>
        <w:t>1</w:t>
      </w:r>
      <w:r w:rsidR="002F69C9">
        <w:rPr>
          <w:rFonts w:eastAsiaTheme="majorEastAsia" w:cs="Arial"/>
          <w:b/>
          <w:bCs/>
          <w:sz w:val="24"/>
          <w:szCs w:val="28"/>
          <w:lang w:eastAsia="ja-JP"/>
        </w:rPr>
        <w:t>6</w:t>
      </w:r>
      <w:r w:rsidR="00E25613" w:rsidRPr="00E25613">
        <w:rPr>
          <w:rFonts w:eastAsiaTheme="majorEastAsia" w:cs="Arial"/>
          <w:b/>
          <w:bCs/>
          <w:sz w:val="24"/>
          <w:szCs w:val="28"/>
          <w:vertAlign w:val="superscript"/>
          <w:lang w:eastAsia="ja-JP"/>
        </w:rPr>
        <w:t>th</w:t>
      </w:r>
      <w:r w:rsidR="00E25613">
        <w:rPr>
          <w:rFonts w:eastAsiaTheme="majorEastAsia" w:cs="Arial"/>
          <w:b/>
          <w:bCs/>
          <w:sz w:val="24"/>
          <w:szCs w:val="28"/>
          <w:lang w:eastAsia="ja-JP"/>
        </w:rPr>
        <w:t xml:space="preserve"> September</w:t>
      </w:r>
      <w:r w:rsidRPr="00114B8E">
        <w:rPr>
          <w:rFonts w:eastAsiaTheme="majorEastAsia" w:cs="Arial"/>
          <w:b/>
          <w:bCs/>
          <w:sz w:val="24"/>
          <w:szCs w:val="28"/>
          <w:lang w:eastAsia="ja-JP"/>
        </w:rPr>
        <w:t xml:space="preserve"> 2025</w:t>
      </w:r>
    </w:p>
    <w:p w14:paraId="1E98695D" w14:textId="240B6A65" w:rsidR="00FE20CC" w:rsidRPr="00114B8E" w:rsidRDefault="00FE20CC" w:rsidP="00FE20CC">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 xml:space="preserve">To be reviewed no later than </w:t>
      </w:r>
      <w:r w:rsidR="0057140B">
        <w:rPr>
          <w:rFonts w:eastAsiaTheme="majorEastAsia" w:cs="Arial"/>
          <w:b/>
          <w:bCs/>
          <w:color w:val="FF0000"/>
          <w:sz w:val="24"/>
          <w:szCs w:val="28"/>
          <w:lang w:eastAsia="ja-JP"/>
        </w:rPr>
        <w:t>August</w:t>
      </w:r>
      <w:r w:rsidRPr="00114B8E">
        <w:rPr>
          <w:rFonts w:eastAsiaTheme="majorEastAsia" w:cs="Arial"/>
          <w:b/>
          <w:bCs/>
          <w:color w:val="FF0000"/>
          <w:sz w:val="24"/>
          <w:szCs w:val="28"/>
          <w:lang w:eastAsia="ja-JP"/>
        </w:rPr>
        <w:t xml:space="preserve">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sidR="002E404F">
        <w:rPr>
          <w:rFonts w:eastAsiaTheme="majorEastAsia" w:cs="Arial"/>
          <w:b/>
          <w:bCs/>
          <w:color w:val="FF0000"/>
          <w:sz w:val="24"/>
          <w:szCs w:val="28"/>
          <w:lang w:eastAsia="ja-JP"/>
        </w:rPr>
        <w:t>8</w:t>
      </w:r>
    </w:p>
    <w:p w14:paraId="15E7BD09" w14:textId="77777777" w:rsidR="00696046" w:rsidRDefault="00696046" w:rsidP="00BE3E65">
      <w:pPr>
        <w:rPr>
          <w:b/>
          <w:bCs/>
          <w:sz w:val="32"/>
          <w:szCs w:val="32"/>
        </w:rPr>
      </w:pPr>
    </w:p>
    <w:p w14:paraId="6BB0B58A" w14:textId="77777777" w:rsidR="00A75164" w:rsidRDefault="00A75164" w:rsidP="00A75164">
      <w:pPr>
        <w:rPr>
          <w:b/>
          <w:bCs/>
          <w:sz w:val="32"/>
          <w:szCs w:val="32"/>
        </w:rPr>
      </w:pPr>
    </w:p>
    <w:p w14:paraId="677F1311" w14:textId="77777777" w:rsidR="00A75164" w:rsidRPr="00114B8E" w:rsidRDefault="00A75164" w:rsidP="00A75164">
      <w:pPr>
        <w:rPr>
          <w:rFonts w:eastAsiaTheme="majorEastAsia" w:cs="Arial"/>
          <w:sz w:val="80"/>
          <w:szCs w:val="80"/>
          <w:lang w:eastAsia="ja-JP"/>
        </w:rPr>
      </w:pPr>
      <w:r w:rsidRPr="00114B8E">
        <w:rPr>
          <w:b/>
          <w:bCs/>
          <w:sz w:val="32"/>
          <w:szCs w:val="32"/>
        </w:rPr>
        <w:lastRenderedPageBreak/>
        <w:t>Contents:</w:t>
      </w:r>
    </w:p>
    <w:p w14:paraId="110B6CCA" w14:textId="77777777" w:rsidR="00A75164" w:rsidRPr="00114B8E" w:rsidRDefault="00A75164" w:rsidP="00A75164">
      <w:pPr>
        <w:rPr>
          <w:rFonts w:cs="Arial"/>
        </w:rPr>
      </w:pPr>
      <w:r w:rsidRPr="00114B8E">
        <w:rPr>
          <w:rFonts w:cs="Arial"/>
        </w:rPr>
        <w:t>Common abbreviations and acronyms</w:t>
      </w:r>
    </w:p>
    <w:p w14:paraId="7E592D4A" w14:textId="77777777" w:rsidR="00A75164" w:rsidRPr="00114B8E" w:rsidRDefault="00A75164" w:rsidP="00A75164">
      <w:pPr>
        <w:rPr>
          <w:rFonts w:cs="Arial"/>
          <w:sz w:val="14"/>
        </w:rPr>
      </w:pPr>
      <w:r w:rsidRPr="00114B8E">
        <w:rPr>
          <w:rFonts w:cs="Arial"/>
        </w:rPr>
        <w:t>Statement of intent</w:t>
      </w:r>
    </w:p>
    <w:p w14:paraId="317B2A69" w14:textId="77196BC4" w:rsidR="00E25613" w:rsidRDefault="00E25613" w:rsidP="00E25613">
      <w:pPr>
        <w:pStyle w:val="ListParagraph"/>
        <w:numPr>
          <w:ilvl w:val="0"/>
          <w:numId w:val="1"/>
        </w:numPr>
        <w:spacing w:before="0" w:after="0"/>
        <w:ind w:left="426"/>
        <w:contextualSpacing w:val="0"/>
        <w:rPr>
          <w:rFonts w:ascii="Arial" w:hAnsi="Arial" w:cs="Arial"/>
        </w:rPr>
      </w:pPr>
      <w:r w:rsidRPr="000F479C">
        <w:rPr>
          <w:rFonts w:ascii="Arial" w:hAnsi="Arial" w:cs="Arial"/>
        </w:rPr>
        <w:t>Legal framework</w:t>
      </w:r>
      <w:r>
        <w:rPr>
          <w:rFonts w:ascii="Arial" w:hAnsi="Arial" w:cs="Arial"/>
        </w:rPr>
        <w:t xml:space="preserve"> </w:t>
      </w:r>
    </w:p>
    <w:p w14:paraId="5D16C2ED" w14:textId="7F588334" w:rsidR="00E25613" w:rsidRDefault="00E25613" w:rsidP="00E25613">
      <w:pPr>
        <w:pStyle w:val="ListParagraph"/>
        <w:numPr>
          <w:ilvl w:val="0"/>
          <w:numId w:val="1"/>
        </w:numPr>
        <w:spacing w:before="0" w:after="0"/>
        <w:ind w:left="426"/>
        <w:contextualSpacing w:val="0"/>
        <w:rPr>
          <w:rFonts w:ascii="Arial" w:hAnsi="Arial" w:cs="Arial"/>
        </w:rPr>
      </w:pPr>
      <w:r w:rsidRPr="000F479C">
        <w:rPr>
          <w:rFonts w:ascii="Arial" w:hAnsi="Arial" w:cs="Arial"/>
        </w:rPr>
        <w:t>Roles and responsibilities</w:t>
      </w:r>
    </w:p>
    <w:p w14:paraId="4D40F48F" w14:textId="4AA6A339" w:rsidR="00E25613" w:rsidRDefault="00AF2850" w:rsidP="00E25613">
      <w:pPr>
        <w:pStyle w:val="ListParagraph"/>
        <w:numPr>
          <w:ilvl w:val="0"/>
          <w:numId w:val="1"/>
        </w:numPr>
        <w:spacing w:before="0" w:after="0"/>
        <w:ind w:left="426"/>
        <w:contextualSpacing w:val="0"/>
        <w:rPr>
          <w:rFonts w:ascii="Arial" w:hAnsi="Arial" w:cs="Arial"/>
        </w:rPr>
      </w:pPr>
      <w:r>
        <w:rPr>
          <w:rFonts w:ascii="Arial" w:hAnsi="Arial" w:cs="Arial"/>
        </w:rPr>
        <w:t>Eligibility</w:t>
      </w:r>
    </w:p>
    <w:p w14:paraId="4FF2F275" w14:textId="2C8ADCDF" w:rsidR="00E25613" w:rsidRDefault="00AF2850" w:rsidP="00E25613">
      <w:pPr>
        <w:pStyle w:val="ListParagraph"/>
        <w:numPr>
          <w:ilvl w:val="0"/>
          <w:numId w:val="1"/>
        </w:numPr>
        <w:spacing w:before="0" w:after="0"/>
        <w:ind w:left="426"/>
        <w:contextualSpacing w:val="0"/>
        <w:rPr>
          <w:rFonts w:ascii="Arial" w:hAnsi="Arial" w:cs="Arial"/>
        </w:rPr>
      </w:pPr>
      <w:r>
        <w:rPr>
          <w:rFonts w:ascii="Arial" w:hAnsi="Arial" w:cs="Arial"/>
        </w:rPr>
        <w:t>Risk assessment</w:t>
      </w:r>
    </w:p>
    <w:p w14:paraId="364C4A8C" w14:textId="57526575" w:rsidR="00E25613" w:rsidRDefault="00AF2850" w:rsidP="00E25613">
      <w:pPr>
        <w:pStyle w:val="ListParagraph"/>
        <w:numPr>
          <w:ilvl w:val="0"/>
          <w:numId w:val="1"/>
        </w:numPr>
        <w:spacing w:before="0" w:after="0"/>
        <w:ind w:left="426"/>
        <w:contextualSpacing w:val="0"/>
        <w:rPr>
          <w:rFonts w:ascii="Arial" w:hAnsi="Arial" w:cs="Arial"/>
        </w:rPr>
      </w:pPr>
      <w:r>
        <w:rPr>
          <w:rFonts w:ascii="Arial" w:hAnsi="Arial" w:cs="Arial"/>
        </w:rPr>
        <w:t>Procedures</w:t>
      </w:r>
    </w:p>
    <w:p w14:paraId="27D4A0BF" w14:textId="022D0565" w:rsidR="00E25613" w:rsidRDefault="00AF2850" w:rsidP="00E25613">
      <w:pPr>
        <w:pStyle w:val="ListParagraph"/>
        <w:numPr>
          <w:ilvl w:val="0"/>
          <w:numId w:val="1"/>
        </w:numPr>
        <w:spacing w:before="0" w:after="0"/>
        <w:ind w:left="426"/>
        <w:contextualSpacing w:val="0"/>
        <w:rPr>
          <w:rFonts w:ascii="Arial" w:hAnsi="Arial" w:cs="Arial"/>
        </w:rPr>
      </w:pPr>
      <w:r>
        <w:rPr>
          <w:rFonts w:ascii="Arial" w:hAnsi="Arial" w:cs="Arial"/>
        </w:rPr>
        <w:t>Health and safety</w:t>
      </w:r>
    </w:p>
    <w:p w14:paraId="23278898" w14:textId="2A405DD5" w:rsidR="00E25613" w:rsidRDefault="00AF2850" w:rsidP="00E25613">
      <w:pPr>
        <w:pStyle w:val="ListParagraph"/>
        <w:numPr>
          <w:ilvl w:val="0"/>
          <w:numId w:val="1"/>
        </w:numPr>
        <w:spacing w:before="0" w:after="0"/>
        <w:ind w:left="426"/>
        <w:contextualSpacing w:val="0"/>
        <w:rPr>
          <w:rFonts w:ascii="Arial" w:hAnsi="Arial" w:cs="Arial"/>
        </w:rPr>
      </w:pPr>
      <w:r>
        <w:rPr>
          <w:rFonts w:ascii="Arial" w:hAnsi="Arial" w:cs="Arial"/>
        </w:rPr>
        <w:t>Breakdowns</w:t>
      </w:r>
    </w:p>
    <w:p w14:paraId="3EAFF474" w14:textId="05C5146A" w:rsidR="00E25613" w:rsidRDefault="00AF2850" w:rsidP="00E25613">
      <w:pPr>
        <w:pStyle w:val="ListParagraph"/>
        <w:numPr>
          <w:ilvl w:val="0"/>
          <w:numId w:val="1"/>
        </w:numPr>
        <w:spacing w:before="0" w:after="0"/>
        <w:ind w:left="426"/>
        <w:contextualSpacing w:val="0"/>
        <w:rPr>
          <w:rFonts w:ascii="Arial" w:hAnsi="Arial" w:cs="Arial"/>
        </w:rPr>
      </w:pPr>
      <w:r>
        <w:rPr>
          <w:rFonts w:ascii="Arial" w:hAnsi="Arial" w:cs="Arial"/>
        </w:rPr>
        <w:t>Accidents</w:t>
      </w:r>
    </w:p>
    <w:p w14:paraId="37678294" w14:textId="77777777" w:rsidR="00A75164" w:rsidRPr="00114B8E" w:rsidRDefault="00A75164" w:rsidP="00A75164">
      <w:pPr>
        <w:spacing w:before="0" w:after="0"/>
        <w:ind w:left="66"/>
        <w:rPr>
          <w:rFonts w:cs="Arial"/>
        </w:rPr>
      </w:pPr>
    </w:p>
    <w:p w14:paraId="190948CD" w14:textId="77777777" w:rsidR="00A75164" w:rsidRDefault="00A75164" w:rsidP="00A75164">
      <w:pPr>
        <w:spacing w:before="0" w:after="0"/>
        <w:ind w:left="66"/>
        <w:rPr>
          <w:rFonts w:cs="Arial"/>
        </w:rPr>
      </w:pPr>
      <w:r w:rsidRPr="00114B8E">
        <w:rPr>
          <w:rFonts w:cs="Arial"/>
        </w:rPr>
        <w:t>Monitoring and review</w:t>
      </w:r>
    </w:p>
    <w:p w14:paraId="3E9BD8C4" w14:textId="77777777" w:rsidR="002E404F" w:rsidRDefault="002E404F" w:rsidP="00A75164">
      <w:pPr>
        <w:spacing w:before="0" w:after="0"/>
        <w:ind w:left="66"/>
        <w:rPr>
          <w:rFonts w:cs="Arial"/>
        </w:rPr>
      </w:pPr>
    </w:p>
    <w:p w14:paraId="24409D13" w14:textId="2D380EE7" w:rsidR="002E404F" w:rsidRPr="002E404F" w:rsidRDefault="002E404F" w:rsidP="00E25613">
      <w:pPr>
        <w:spacing w:before="0" w:after="0"/>
        <w:ind w:left="66"/>
        <w:rPr>
          <w:rFonts w:cs="Arial"/>
        </w:rPr>
      </w:pPr>
      <w:r>
        <w:rPr>
          <w:rFonts w:cs="Arial"/>
        </w:rPr>
        <w:t>Appendices</w:t>
      </w:r>
    </w:p>
    <w:p w14:paraId="47CCA70A" w14:textId="793BC4A6" w:rsidR="00E25613" w:rsidRDefault="00AF2850" w:rsidP="0038653F">
      <w:pPr>
        <w:pStyle w:val="ListParagraph"/>
        <w:numPr>
          <w:ilvl w:val="0"/>
          <w:numId w:val="8"/>
        </w:numPr>
        <w:rPr>
          <w:rFonts w:cs="Arial"/>
        </w:rPr>
      </w:pPr>
      <w:bookmarkStart w:id="0" w:name="_Statement_of_intent_1"/>
      <w:bookmarkEnd w:id="0"/>
      <w:r>
        <w:rPr>
          <w:rFonts w:cs="Arial"/>
        </w:rPr>
        <w:t xml:space="preserve">Maintenance </w:t>
      </w:r>
      <w:r w:rsidR="00F53AFE">
        <w:rPr>
          <w:rFonts w:cs="Arial"/>
        </w:rPr>
        <w:t>C</w:t>
      </w:r>
      <w:r>
        <w:rPr>
          <w:rFonts w:cs="Arial"/>
        </w:rPr>
        <w:t>hecklist</w:t>
      </w:r>
    </w:p>
    <w:p w14:paraId="27953414" w14:textId="77777777" w:rsidR="00A75164" w:rsidRDefault="00A75164" w:rsidP="00A75164">
      <w:pPr>
        <w:rPr>
          <w:b/>
          <w:bCs/>
          <w:sz w:val="28"/>
          <w:szCs w:val="28"/>
        </w:rPr>
      </w:pPr>
    </w:p>
    <w:p w14:paraId="21FBAF18" w14:textId="77777777" w:rsidR="00A75164" w:rsidRDefault="00A75164" w:rsidP="00A75164">
      <w:pPr>
        <w:rPr>
          <w:b/>
          <w:bCs/>
          <w:sz w:val="28"/>
          <w:szCs w:val="28"/>
        </w:rPr>
      </w:pPr>
    </w:p>
    <w:p w14:paraId="4F78FEAA" w14:textId="77777777" w:rsidR="00A75164" w:rsidRDefault="00A75164" w:rsidP="00A75164">
      <w:pPr>
        <w:rPr>
          <w:b/>
          <w:bCs/>
          <w:sz w:val="28"/>
          <w:szCs w:val="28"/>
        </w:rPr>
      </w:pPr>
    </w:p>
    <w:p w14:paraId="37C7AAED" w14:textId="77777777" w:rsidR="003121A3" w:rsidRDefault="003121A3" w:rsidP="00A75164">
      <w:pPr>
        <w:rPr>
          <w:b/>
          <w:bCs/>
          <w:sz w:val="28"/>
          <w:szCs w:val="28"/>
        </w:rPr>
      </w:pPr>
    </w:p>
    <w:p w14:paraId="50F4DA75" w14:textId="77777777" w:rsidR="00AF2850" w:rsidRDefault="00AF2850" w:rsidP="00A75164">
      <w:pPr>
        <w:rPr>
          <w:b/>
          <w:bCs/>
          <w:sz w:val="28"/>
          <w:szCs w:val="28"/>
        </w:rPr>
      </w:pPr>
    </w:p>
    <w:p w14:paraId="58FE6497" w14:textId="77777777" w:rsidR="00E25613" w:rsidRDefault="00E25613" w:rsidP="00A75164">
      <w:pPr>
        <w:rPr>
          <w:b/>
          <w:bCs/>
          <w:sz w:val="28"/>
          <w:szCs w:val="28"/>
        </w:rPr>
      </w:pPr>
    </w:p>
    <w:p w14:paraId="32F3DB5E" w14:textId="77777777" w:rsidR="00A75164" w:rsidRPr="00114B8E" w:rsidRDefault="00A75164" w:rsidP="00A75164">
      <w:pPr>
        <w:rPr>
          <w:b/>
          <w:bCs/>
          <w:sz w:val="28"/>
          <w:szCs w:val="28"/>
        </w:rPr>
      </w:pPr>
      <w:r w:rsidRPr="00114B8E">
        <w:rPr>
          <w:b/>
          <w:bCs/>
          <w:sz w:val="28"/>
          <w:szCs w:val="28"/>
        </w:rPr>
        <w:lastRenderedPageBreak/>
        <w:t>Common abbreviations and acronyms</w:t>
      </w:r>
    </w:p>
    <w:tbl>
      <w:tblPr>
        <w:tblStyle w:val="TableGrid"/>
        <w:tblW w:w="0" w:type="auto"/>
        <w:tblLook w:val="04A0" w:firstRow="1" w:lastRow="0" w:firstColumn="1" w:lastColumn="0" w:noHBand="0" w:noVBand="1"/>
      </w:tblPr>
      <w:tblGrid>
        <w:gridCol w:w="1271"/>
        <w:gridCol w:w="5697"/>
        <w:gridCol w:w="1249"/>
        <w:gridCol w:w="5719"/>
      </w:tblGrid>
      <w:tr w:rsidR="006D410E" w:rsidRPr="00114B8E" w14:paraId="2EFF37EB" w14:textId="77777777" w:rsidTr="00837459">
        <w:trPr>
          <w:trHeight w:val="432"/>
        </w:trPr>
        <w:tc>
          <w:tcPr>
            <w:tcW w:w="1271" w:type="dxa"/>
          </w:tcPr>
          <w:p w14:paraId="50337CE4" w14:textId="57D32483"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A</w:t>
            </w:r>
            <w:r>
              <w:rPr>
                <w:rFonts w:asciiTheme="minorHAnsi" w:hAnsiTheme="minorHAnsi" w:cstheme="minorHAnsi"/>
                <w:b/>
                <w:bCs/>
              </w:rPr>
              <w:t>A</w:t>
            </w:r>
          </w:p>
        </w:tc>
        <w:tc>
          <w:tcPr>
            <w:tcW w:w="5697" w:type="dxa"/>
          </w:tcPr>
          <w:p w14:paraId="624B0534" w14:textId="7A7041AA" w:rsidR="006D410E" w:rsidRPr="00114B8E" w:rsidRDefault="006D410E" w:rsidP="006D410E">
            <w:pPr>
              <w:rPr>
                <w:rFonts w:asciiTheme="minorHAnsi" w:hAnsiTheme="minorHAnsi" w:cstheme="minorHAnsi"/>
              </w:rPr>
            </w:pPr>
            <w:r>
              <w:rPr>
                <w:rFonts w:asciiTheme="minorHAnsi" w:hAnsiTheme="minorHAnsi" w:cstheme="minorHAnsi"/>
              </w:rPr>
              <w:t>Admissions Authority</w:t>
            </w:r>
          </w:p>
        </w:tc>
        <w:tc>
          <w:tcPr>
            <w:tcW w:w="1249" w:type="dxa"/>
          </w:tcPr>
          <w:p w14:paraId="73137594" w14:textId="2E617734" w:rsidR="006D410E" w:rsidRPr="00114B8E" w:rsidRDefault="006D410E" w:rsidP="006D410E">
            <w:pPr>
              <w:rPr>
                <w:rFonts w:asciiTheme="minorHAnsi" w:hAnsiTheme="minorHAnsi" w:cstheme="minorHAnsi"/>
                <w:b/>
                <w:bCs/>
              </w:rPr>
            </w:pPr>
            <w:r>
              <w:rPr>
                <w:rFonts w:asciiTheme="minorHAnsi" w:hAnsiTheme="minorHAnsi" w:cstheme="minorHAnsi"/>
                <w:b/>
                <w:bCs/>
              </w:rPr>
              <w:t>HASH</w:t>
            </w:r>
          </w:p>
        </w:tc>
        <w:tc>
          <w:tcPr>
            <w:tcW w:w="5719" w:type="dxa"/>
          </w:tcPr>
          <w:p w14:paraId="4C9298DD" w14:textId="27C9D87B" w:rsidR="006D410E" w:rsidRPr="00114B8E" w:rsidRDefault="006D410E" w:rsidP="006D410E">
            <w:pPr>
              <w:rPr>
                <w:rFonts w:asciiTheme="minorHAnsi" w:hAnsiTheme="minorHAnsi" w:cstheme="minorHAnsi"/>
              </w:rPr>
            </w:pPr>
            <w:r>
              <w:rPr>
                <w:rFonts w:asciiTheme="minorHAnsi" w:hAnsiTheme="minorHAnsi" w:cstheme="minorHAnsi"/>
              </w:rPr>
              <w:t>Herefordshire Association of Secondary Heads</w:t>
            </w:r>
          </w:p>
        </w:tc>
      </w:tr>
      <w:tr w:rsidR="006D410E" w:rsidRPr="00114B8E" w14:paraId="063E30E7" w14:textId="77777777" w:rsidTr="00837459">
        <w:trPr>
          <w:trHeight w:val="432"/>
        </w:trPr>
        <w:tc>
          <w:tcPr>
            <w:tcW w:w="1271" w:type="dxa"/>
          </w:tcPr>
          <w:p w14:paraId="1010FFDA" w14:textId="0301334A" w:rsidR="006D410E" w:rsidRPr="00114B8E" w:rsidRDefault="006D410E" w:rsidP="006D410E">
            <w:pPr>
              <w:rPr>
                <w:rFonts w:asciiTheme="minorHAnsi" w:hAnsiTheme="minorHAnsi" w:cstheme="minorHAnsi"/>
                <w:b/>
                <w:bCs/>
              </w:rPr>
            </w:pPr>
            <w:r>
              <w:rPr>
                <w:rFonts w:asciiTheme="minorHAnsi" w:hAnsiTheme="minorHAnsi" w:cstheme="minorHAnsi"/>
                <w:b/>
                <w:bCs/>
              </w:rPr>
              <w:t>AAI</w:t>
            </w:r>
          </w:p>
        </w:tc>
        <w:tc>
          <w:tcPr>
            <w:tcW w:w="5697" w:type="dxa"/>
          </w:tcPr>
          <w:p w14:paraId="7733FAA0" w14:textId="44C659F1" w:rsidR="006D410E" w:rsidRPr="00114B8E" w:rsidRDefault="006D410E" w:rsidP="006D410E">
            <w:pPr>
              <w:rPr>
                <w:rFonts w:asciiTheme="minorHAnsi" w:hAnsiTheme="minorHAnsi" w:cstheme="minorHAnsi"/>
              </w:rPr>
            </w:pPr>
            <w:r>
              <w:rPr>
                <w:rFonts w:asciiTheme="minorHAnsi" w:hAnsiTheme="minorHAnsi" w:cstheme="minorHAnsi"/>
              </w:rPr>
              <w:t>Adrenaline Auto-Injector (Epi Pen)</w:t>
            </w:r>
          </w:p>
        </w:tc>
        <w:tc>
          <w:tcPr>
            <w:tcW w:w="1249" w:type="dxa"/>
          </w:tcPr>
          <w:p w14:paraId="2022C151" w14:textId="195EEEB7" w:rsidR="006D410E" w:rsidRPr="00114B8E" w:rsidRDefault="006D410E" w:rsidP="006D410E">
            <w:pPr>
              <w:rPr>
                <w:rFonts w:asciiTheme="minorHAnsi" w:hAnsiTheme="minorHAnsi" w:cstheme="minorHAnsi"/>
                <w:b/>
                <w:bCs/>
              </w:rPr>
            </w:pPr>
            <w:r>
              <w:rPr>
                <w:rFonts w:asciiTheme="minorHAnsi" w:hAnsiTheme="minorHAnsi" w:cstheme="minorHAnsi"/>
                <w:b/>
                <w:bCs/>
              </w:rPr>
              <w:t>HBV</w:t>
            </w:r>
          </w:p>
        </w:tc>
        <w:tc>
          <w:tcPr>
            <w:tcW w:w="5719" w:type="dxa"/>
          </w:tcPr>
          <w:p w14:paraId="705EF732" w14:textId="0277F457" w:rsidR="006D410E" w:rsidRPr="00114B8E" w:rsidRDefault="006D410E" w:rsidP="006D410E">
            <w:pPr>
              <w:rPr>
                <w:rFonts w:asciiTheme="minorHAnsi" w:hAnsiTheme="minorHAnsi" w:cstheme="minorHAnsi"/>
              </w:rPr>
            </w:pPr>
            <w:r>
              <w:rPr>
                <w:rFonts w:asciiTheme="minorHAnsi" w:hAnsiTheme="minorHAnsi" w:cstheme="minorHAnsi"/>
              </w:rPr>
              <w:t>Honour Based Violence</w:t>
            </w:r>
          </w:p>
        </w:tc>
      </w:tr>
      <w:tr w:rsidR="006D410E" w:rsidRPr="00114B8E" w14:paraId="4B1A3F57" w14:textId="77777777" w:rsidTr="00837459">
        <w:trPr>
          <w:trHeight w:val="432"/>
        </w:trPr>
        <w:tc>
          <w:tcPr>
            <w:tcW w:w="1271" w:type="dxa"/>
          </w:tcPr>
          <w:p w14:paraId="1AE6CB96" w14:textId="524E42D8" w:rsidR="006D410E" w:rsidRPr="00114B8E" w:rsidRDefault="006D410E" w:rsidP="006D410E">
            <w:pPr>
              <w:rPr>
                <w:rFonts w:asciiTheme="minorHAnsi" w:hAnsiTheme="minorHAnsi" w:cstheme="minorHAnsi"/>
                <w:b/>
                <w:bCs/>
              </w:rPr>
            </w:pPr>
            <w:r>
              <w:rPr>
                <w:rFonts w:asciiTheme="minorHAnsi" w:hAnsiTheme="minorHAnsi" w:cstheme="minorHAnsi"/>
                <w:b/>
                <w:bCs/>
              </w:rPr>
              <w:t>ACM</w:t>
            </w:r>
          </w:p>
        </w:tc>
        <w:tc>
          <w:tcPr>
            <w:tcW w:w="5697" w:type="dxa"/>
          </w:tcPr>
          <w:p w14:paraId="231CFFC7" w14:textId="55804CAE" w:rsidR="006D410E" w:rsidRPr="00114B8E" w:rsidRDefault="006D410E" w:rsidP="006D410E">
            <w:pPr>
              <w:rPr>
                <w:rFonts w:asciiTheme="minorHAnsi" w:hAnsiTheme="minorHAnsi" w:cstheme="minorHAnsi"/>
              </w:rPr>
            </w:pPr>
            <w:r>
              <w:rPr>
                <w:rFonts w:asciiTheme="minorHAnsi" w:hAnsiTheme="minorHAnsi" w:cstheme="minorHAnsi"/>
              </w:rPr>
              <w:t>Asbestos Containing Materials</w:t>
            </w:r>
          </w:p>
        </w:tc>
        <w:tc>
          <w:tcPr>
            <w:tcW w:w="1249" w:type="dxa"/>
          </w:tcPr>
          <w:p w14:paraId="2A8D374E" w14:textId="4EB9B810"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HR</w:t>
            </w:r>
          </w:p>
        </w:tc>
        <w:tc>
          <w:tcPr>
            <w:tcW w:w="5719" w:type="dxa"/>
          </w:tcPr>
          <w:p w14:paraId="068F8627" w14:textId="6B1D0C06" w:rsidR="006D410E" w:rsidRPr="00114B8E" w:rsidRDefault="006D410E" w:rsidP="006D410E">
            <w:pPr>
              <w:rPr>
                <w:rFonts w:asciiTheme="minorHAnsi" w:hAnsiTheme="minorHAnsi" w:cstheme="minorHAnsi"/>
              </w:rPr>
            </w:pPr>
            <w:r w:rsidRPr="00114B8E">
              <w:rPr>
                <w:rFonts w:asciiTheme="minorHAnsi" w:hAnsiTheme="minorHAnsi" w:cstheme="minorHAnsi"/>
              </w:rPr>
              <w:t>Human Resources</w:t>
            </w:r>
          </w:p>
        </w:tc>
      </w:tr>
      <w:tr w:rsidR="006D410E" w:rsidRPr="00114B8E" w14:paraId="387A5BA6" w14:textId="77777777" w:rsidTr="00837459">
        <w:trPr>
          <w:trHeight w:val="418"/>
        </w:trPr>
        <w:tc>
          <w:tcPr>
            <w:tcW w:w="1271" w:type="dxa"/>
          </w:tcPr>
          <w:p w14:paraId="48FCB6C9" w14:textId="7B1F6793" w:rsidR="006D410E" w:rsidRPr="00114B8E" w:rsidRDefault="006D410E" w:rsidP="006D410E">
            <w:pPr>
              <w:rPr>
                <w:rFonts w:asciiTheme="minorHAnsi" w:hAnsiTheme="minorHAnsi" w:cstheme="minorHAnsi"/>
                <w:b/>
                <w:bCs/>
              </w:rPr>
            </w:pPr>
            <w:r>
              <w:rPr>
                <w:rFonts w:asciiTheme="minorHAnsi" w:hAnsiTheme="minorHAnsi" w:cstheme="minorHAnsi"/>
                <w:b/>
                <w:bCs/>
              </w:rPr>
              <w:t>AFH</w:t>
            </w:r>
          </w:p>
        </w:tc>
        <w:tc>
          <w:tcPr>
            <w:tcW w:w="5697" w:type="dxa"/>
          </w:tcPr>
          <w:p w14:paraId="21FD101E" w14:textId="5D135C0F" w:rsidR="006D410E" w:rsidRPr="00114B8E" w:rsidRDefault="006D410E" w:rsidP="006D410E">
            <w:pPr>
              <w:rPr>
                <w:rFonts w:asciiTheme="minorHAnsi" w:hAnsiTheme="minorHAnsi" w:cstheme="minorHAnsi"/>
              </w:rPr>
            </w:pPr>
            <w:r>
              <w:rPr>
                <w:rFonts w:asciiTheme="minorHAnsi" w:hAnsiTheme="minorHAnsi" w:cstheme="minorHAnsi"/>
              </w:rPr>
              <w:t>Academies Financial Handbook</w:t>
            </w:r>
          </w:p>
        </w:tc>
        <w:tc>
          <w:tcPr>
            <w:tcW w:w="1249" w:type="dxa"/>
          </w:tcPr>
          <w:p w14:paraId="0460133D" w14:textId="30A2B6F8"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H&amp;S</w:t>
            </w:r>
          </w:p>
        </w:tc>
        <w:tc>
          <w:tcPr>
            <w:tcW w:w="5719" w:type="dxa"/>
          </w:tcPr>
          <w:p w14:paraId="74CEB172" w14:textId="0200EA1B" w:rsidR="006D410E" w:rsidRPr="00114B8E" w:rsidRDefault="006D410E" w:rsidP="006D410E">
            <w:pPr>
              <w:rPr>
                <w:rFonts w:asciiTheme="minorHAnsi" w:hAnsiTheme="minorHAnsi" w:cstheme="minorHAnsi"/>
              </w:rPr>
            </w:pPr>
            <w:r w:rsidRPr="00114B8E">
              <w:rPr>
                <w:rFonts w:asciiTheme="minorHAnsi" w:hAnsiTheme="minorHAnsi" w:cstheme="minorHAnsi"/>
              </w:rPr>
              <w:t>Health and Safety</w:t>
            </w:r>
          </w:p>
        </w:tc>
      </w:tr>
      <w:tr w:rsidR="006D410E" w:rsidRPr="00114B8E" w14:paraId="6C94A9B7" w14:textId="77777777" w:rsidTr="00837459">
        <w:trPr>
          <w:trHeight w:val="432"/>
        </w:trPr>
        <w:tc>
          <w:tcPr>
            <w:tcW w:w="1271" w:type="dxa"/>
          </w:tcPr>
          <w:p w14:paraId="491AC53F" w14:textId="40D5ECA5"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AHT</w:t>
            </w:r>
          </w:p>
        </w:tc>
        <w:tc>
          <w:tcPr>
            <w:tcW w:w="5697" w:type="dxa"/>
          </w:tcPr>
          <w:p w14:paraId="230DE8D7" w14:textId="7576CD1A" w:rsidR="006D410E" w:rsidRPr="00114B8E" w:rsidRDefault="006D410E" w:rsidP="006D410E">
            <w:pPr>
              <w:rPr>
                <w:rFonts w:asciiTheme="minorHAnsi" w:hAnsiTheme="minorHAnsi" w:cstheme="minorHAnsi"/>
              </w:rPr>
            </w:pPr>
            <w:r w:rsidRPr="00114B8E">
              <w:rPr>
                <w:rFonts w:asciiTheme="minorHAnsi" w:hAnsiTheme="minorHAnsi" w:cstheme="minorHAnsi"/>
              </w:rPr>
              <w:t>Assistant Headteacher</w:t>
            </w:r>
          </w:p>
        </w:tc>
        <w:tc>
          <w:tcPr>
            <w:tcW w:w="1249" w:type="dxa"/>
          </w:tcPr>
          <w:p w14:paraId="67AA499C" w14:textId="5570D1D8"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HoS</w:t>
            </w:r>
          </w:p>
        </w:tc>
        <w:tc>
          <w:tcPr>
            <w:tcW w:w="5719" w:type="dxa"/>
          </w:tcPr>
          <w:p w14:paraId="0AD6C6C8" w14:textId="7FCB3876" w:rsidR="006D410E" w:rsidRPr="00114B8E" w:rsidRDefault="006D410E" w:rsidP="006D410E">
            <w:pPr>
              <w:rPr>
                <w:rFonts w:asciiTheme="minorHAnsi" w:hAnsiTheme="minorHAnsi" w:cstheme="minorHAnsi"/>
              </w:rPr>
            </w:pPr>
            <w:r w:rsidRPr="00114B8E">
              <w:rPr>
                <w:rFonts w:asciiTheme="minorHAnsi" w:hAnsiTheme="minorHAnsi" w:cstheme="minorHAnsi"/>
              </w:rPr>
              <w:t>Head of School</w:t>
            </w:r>
          </w:p>
        </w:tc>
      </w:tr>
      <w:tr w:rsidR="006D410E" w:rsidRPr="00114B8E" w14:paraId="42EA9B6D" w14:textId="77777777" w:rsidTr="00837459">
        <w:trPr>
          <w:trHeight w:val="432"/>
        </w:trPr>
        <w:tc>
          <w:tcPr>
            <w:tcW w:w="1271" w:type="dxa"/>
          </w:tcPr>
          <w:p w14:paraId="1E3FC120" w14:textId="2B71DF90" w:rsidR="006D410E" w:rsidRPr="00114B8E" w:rsidRDefault="006D410E" w:rsidP="006D410E">
            <w:pPr>
              <w:rPr>
                <w:rFonts w:asciiTheme="minorHAnsi" w:hAnsiTheme="minorHAnsi" w:cstheme="minorHAnsi"/>
                <w:b/>
                <w:bCs/>
              </w:rPr>
            </w:pPr>
            <w:r>
              <w:rPr>
                <w:rFonts w:asciiTheme="minorHAnsi" w:hAnsiTheme="minorHAnsi" w:cstheme="minorHAnsi"/>
                <w:b/>
                <w:bCs/>
              </w:rPr>
              <w:t>AIR</w:t>
            </w:r>
          </w:p>
        </w:tc>
        <w:tc>
          <w:tcPr>
            <w:tcW w:w="5697" w:type="dxa"/>
          </w:tcPr>
          <w:p w14:paraId="0EE0B4FB" w14:textId="21E5577D" w:rsidR="006D410E" w:rsidRPr="00114B8E" w:rsidRDefault="006D410E" w:rsidP="006D410E">
            <w:pPr>
              <w:rPr>
                <w:rFonts w:asciiTheme="minorHAnsi" w:hAnsiTheme="minorHAnsi" w:cstheme="minorHAnsi"/>
              </w:rPr>
            </w:pPr>
            <w:r>
              <w:rPr>
                <w:rFonts w:asciiTheme="minorHAnsi" w:hAnsiTheme="minorHAnsi" w:cstheme="minorHAnsi"/>
              </w:rPr>
              <w:t>Attendance Intervention Reviews</w:t>
            </w:r>
          </w:p>
        </w:tc>
        <w:tc>
          <w:tcPr>
            <w:tcW w:w="1249" w:type="dxa"/>
          </w:tcPr>
          <w:p w14:paraId="5D8BB82E" w14:textId="7A3F5858"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HSE</w:t>
            </w:r>
          </w:p>
        </w:tc>
        <w:tc>
          <w:tcPr>
            <w:tcW w:w="5719" w:type="dxa"/>
          </w:tcPr>
          <w:p w14:paraId="5425A2FD" w14:textId="3EF4EB86" w:rsidR="006D410E" w:rsidRPr="00114B8E" w:rsidRDefault="006D410E" w:rsidP="006D410E">
            <w:pPr>
              <w:rPr>
                <w:rFonts w:asciiTheme="minorHAnsi" w:hAnsiTheme="minorHAnsi" w:cstheme="minorHAnsi"/>
              </w:rPr>
            </w:pPr>
            <w:r w:rsidRPr="00114B8E">
              <w:rPr>
                <w:rFonts w:asciiTheme="minorHAnsi" w:hAnsiTheme="minorHAnsi" w:cstheme="minorHAnsi"/>
              </w:rPr>
              <w:t>Health and Safety Executive</w:t>
            </w:r>
          </w:p>
        </w:tc>
      </w:tr>
      <w:tr w:rsidR="006D410E" w:rsidRPr="00114B8E" w14:paraId="5086E5A7" w14:textId="77777777" w:rsidTr="00837459">
        <w:trPr>
          <w:trHeight w:val="432"/>
        </w:trPr>
        <w:tc>
          <w:tcPr>
            <w:tcW w:w="1271" w:type="dxa"/>
          </w:tcPr>
          <w:p w14:paraId="3D59846E" w14:textId="6E4DB7F3" w:rsidR="006D410E" w:rsidRPr="00114B8E" w:rsidRDefault="006D410E" w:rsidP="006D410E">
            <w:pPr>
              <w:rPr>
                <w:rFonts w:asciiTheme="minorHAnsi" w:hAnsiTheme="minorHAnsi" w:cstheme="minorHAnsi"/>
                <w:b/>
                <w:bCs/>
              </w:rPr>
            </w:pPr>
            <w:r>
              <w:rPr>
                <w:rFonts w:asciiTheme="minorHAnsi" w:hAnsiTheme="minorHAnsi" w:cstheme="minorHAnsi"/>
                <w:b/>
                <w:bCs/>
              </w:rPr>
              <w:t>APIs</w:t>
            </w:r>
          </w:p>
        </w:tc>
        <w:tc>
          <w:tcPr>
            <w:tcW w:w="5697" w:type="dxa"/>
          </w:tcPr>
          <w:p w14:paraId="2E3A5604" w14:textId="56AC28E5" w:rsidR="006D410E" w:rsidRPr="00114B8E" w:rsidRDefault="006D410E" w:rsidP="006D410E">
            <w:pPr>
              <w:rPr>
                <w:rFonts w:asciiTheme="minorHAnsi" w:hAnsiTheme="minorHAnsi" w:cstheme="minorHAnsi"/>
              </w:rPr>
            </w:pPr>
            <w:r>
              <w:rPr>
                <w:rFonts w:asciiTheme="minorHAnsi" w:hAnsiTheme="minorHAnsi" w:cstheme="minorHAnsi"/>
              </w:rPr>
              <w:t>Application Programme Interfaces</w:t>
            </w:r>
          </w:p>
        </w:tc>
        <w:tc>
          <w:tcPr>
            <w:tcW w:w="1249" w:type="dxa"/>
          </w:tcPr>
          <w:p w14:paraId="0F029A11" w14:textId="7ABBE646" w:rsidR="006D410E" w:rsidRPr="00114B8E" w:rsidRDefault="006D410E" w:rsidP="006D410E">
            <w:pPr>
              <w:rPr>
                <w:rFonts w:asciiTheme="minorHAnsi" w:hAnsiTheme="minorHAnsi" w:cstheme="minorHAnsi"/>
                <w:b/>
                <w:bCs/>
              </w:rPr>
            </w:pPr>
            <w:r>
              <w:rPr>
                <w:rFonts w:asciiTheme="minorHAnsi" w:hAnsiTheme="minorHAnsi" w:cstheme="minorHAnsi"/>
                <w:b/>
                <w:bCs/>
              </w:rPr>
              <w:t>ICO</w:t>
            </w:r>
          </w:p>
        </w:tc>
        <w:tc>
          <w:tcPr>
            <w:tcW w:w="5719" w:type="dxa"/>
          </w:tcPr>
          <w:p w14:paraId="71DD4402" w14:textId="1D2CD339" w:rsidR="006D410E" w:rsidRPr="00114B8E" w:rsidRDefault="006D410E" w:rsidP="006D410E">
            <w:pPr>
              <w:rPr>
                <w:rFonts w:asciiTheme="minorHAnsi" w:hAnsiTheme="minorHAnsi" w:cstheme="minorHAnsi"/>
              </w:rPr>
            </w:pPr>
            <w:r>
              <w:rPr>
                <w:rFonts w:asciiTheme="minorHAnsi" w:hAnsiTheme="minorHAnsi" w:cstheme="minorHAnsi"/>
              </w:rPr>
              <w:t>Information Commissioners Office</w:t>
            </w:r>
          </w:p>
        </w:tc>
      </w:tr>
      <w:tr w:rsidR="006D410E" w:rsidRPr="00114B8E" w14:paraId="34044EC4" w14:textId="77777777" w:rsidTr="00837459">
        <w:trPr>
          <w:trHeight w:val="432"/>
        </w:trPr>
        <w:tc>
          <w:tcPr>
            <w:tcW w:w="1271" w:type="dxa"/>
          </w:tcPr>
          <w:p w14:paraId="62252B48" w14:textId="074E1E5C" w:rsidR="006D410E" w:rsidRPr="00114B8E" w:rsidRDefault="006D410E" w:rsidP="006D410E">
            <w:pPr>
              <w:rPr>
                <w:rFonts w:asciiTheme="minorHAnsi" w:hAnsiTheme="minorHAnsi" w:cstheme="minorHAnsi"/>
                <w:b/>
                <w:bCs/>
              </w:rPr>
            </w:pPr>
            <w:r>
              <w:rPr>
                <w:rFonts w:asciiTheme="minorHAnsi" w:hAnsiTheme="minorHAnsi" w:cstheme="minorHAnsi"/>
                <w:b/>
                <w:bCs/>
              </w:rPr>
              <w:t>BAME</w:t>
            </w:r>
          </w:p>
        </w:tc>
        <w:tc>
          <w:tcPr>
            <w:tcW w:w="5697" w:type="dxa"/>
          </w:tcPr>
          <w:p w14:paraId="46FA4D69" w14:textId="2DDFB5A6" w:rsidR="006D410E" w:rsidRPr="00114B8E" w:rsidRDefault="006D410E" w:rsidP="006D410E">
            <w:pPr>
              <w:rPr>
                <w:rFonts w:asciiTheme="minorHAnsi" w:hAnsiTheme="minorHAnsi" w:cstheme="minorHAnsi"/>
              </w:rPr>
            </w:pPr>
            <w:r>
              <w:rPr>
                <w:rFonts w:asciiTheme="minorHAnsi" w:hAnsiTheme="minorHAnsi" w:cstheme="minorHAnsi"/>
              </w:rPr>
              <w:t>Black, Asian and Minority Ethnic Backgrounds</w:t>
            </w:r>
          </w:p>
        </w:tc>
        <w:tc>
          <w:tcPr>
            <w:tcW w:w="1249" w:type="dxa"/>
          </w:tcPr>
          <w:p w14:paraId="0B789056" w14:textId="47FCBF62" w:rsidR="006D410E" w:rsidRPr="00114B8E" w:rsidRDefault="006D410E" w:rsidP="006D410E">
            <w:pPr>
              <w:rPr>
                <w:rFonts w:asciiTheme="minorHAnsi" w:hAnsiTheme="minorHAnsi" w:cstheme="minorHAnsi"/>
                <w:b/>
                <w:bCs/>
              </w:rPr>
            </w:pPr>
            <w:r>
              <w:rPr>
                <w:rFonts w:asciiTheme="minorHAnsi" w:hAnsiTheme="minorHAnsi" w:cstheme="minorHAnsi"/>
                <w:b/>
                <w:bCs/>
              </w:rPr>
              <w:t>IHP</w:t>
            </w:r>
          </w:p>
        </w:tc>
        <w:tc>
          <w:tcPr>
            <w:tcW w:w="5719" w:type="dxa"/>
          </w:tcPr>
          <w:p w14:paraId="2B45E8E4" w14:textId="29E3BCFC" w:rsidR="006D410E" w:rsidRPr="00114B8E" w:rsidRDefault="006D410E" w:rsidP="006D410E">
            <w:pPr>
              <w:rPr>
                <w:rFonts w:asciiTheme="minorHAnsi" w:hAnsiTheme="minorHAnsi" w:cstheme="minorHAnsi"/>
              </w:rPr>
            </w:pPr>
            <w:r>
              <w:rPr>
                <w:rFonts w:asciiTheme="minorHAnsi" w:hAnsiTheme="minorHAnsi" w:cstheme="minorHAnsi"/>
              </w:rPr>
              <w:t>Individual Healthcare Plan</w:t>
            </w:r>
          </w:p>
        </w:tc>
      </w:tr>
      <w:tr w:rsidR="006D410E" w:rsidRPr="00114B8E" w14:paraId="200DD4B2" w14:textId="77777777" w:rsidTr="00837459">
        <w:trPr>
          <w:trHeight w:val="432"/>
        </w:trPr>
        <w:tc>
          <w:tcPr>
            <w:tcW w:w="1271" w:type="dxa"/>
          </w:tcPr>
          <w:p w14:paraId="244E8A2C" w14:textId="44D28167" w:rsidR="006D410E" w:rsidRPr="00114B8E" w:rsidRDefault="006D410E" w:rsidP="006D410E">
            <w:pPr>
              <w:rPr>
                <w:rFonts w:asciiTheme="minorHAnsi" w:hAnsiTheme="minorHAnsi" w:cstheme="minorHAnsi"/>
                <w:b/>
                <w:bCs/>
              </w:rPr>
            </w:pPr>
            <w:r>
              <w:rPr>
                <w:rFonts w:asciiTheme="minorHAnsi" w:hAnsiTheme="minorHAnsi" w:cstheme="minorHAnsi"/>
                <w:b/>
                <w:bCs/>
              </w:rPr>
              <w:t>BCP</w:t>
            </w:r>
          </w:p>
        </w:tc>
        <w:tc>
          <w:tcPr>
            <w:tcW w:w="5697" w:type="dxa"/>
          </w:tcPr>
          <w:p w14:paraId="74179312" w14:textId="57A94FCE" w:rsidR="006D410E" w:rsidRPr="00114B8E" w:rsidRDefault="006D410E" w:rsidP="006D410E">
            <w:pPr>
              <w:rPr>
                <w:rFonts w:asciiTheme="minorHAnsi" w:hAnsiTheme="minorHAnsi" w:cstheme="minorHAnsi"/>
              </w:rPr>
            </w:pPr>
            <w:r>
              <w:rPr>
                <w:rFonts w:asciiTheme="minorHAnsi" w:hAnsiTheme="minorHAnsi" w:cstheme="minorHAnsi"/>
              </w:rPr>
              <w:t>Business Continuity Plan</w:t>
            </w:r>
          </w:p>
        </w:tc>
        <w:tc>
          <w:tcPr>
            <w:tcW w:w="1249" w:type="dxa"/>
          </w:tcPr>
          <w:p w14:paraId="4772189E" w14:textId="3C1917D4" w:rsidR="006D410E" w:rsidRPr="00114B8E" w:rsidRDefault="006D410E" w:rsidP="006D410E">
            <w:pPr>
              <w:rPr>
                <w:rFonts w:asciiTheme="minorHAnsi" w:hAnsiTheme="minorHAnsi" w:cstheme="minorHAnsi"/>
                <w:b/>
                <w:bCs/>
              </w:rPr>
            </w:pPr>
            <w:r>
              <w:rPr>
                <w:rFonts w:asciiTheme="minorHAnsi" w:hAnsiTheme="minorHAnsi" w:cstheme="minorHAnsi"/>
                <w:b/>
                <w:bCs/>
              </w:rPr>
              <w:t>IRMS</w:t>
            </w:r>
          </w:p>
        </w:tc>
        <w:tc>
          <w:tcPr>
            <w:tcW w:w="5719" w:type="dxa"/>
          </w:tcPr>
          <w:p w14:paraId="7F2741A2" w14:textId="7A0646E6" w:rsidR="006D410E" w:rsidRPr="00114B8E" w:rsidRDefault="006D410E" w:rsidP="006D410E">
            <w:pPr>
              <w:rPr>
                <w:rFonts w:asciiTheme="minorHAnsi" w:hAnsiTheme="minorHAnsi" w:cstheme="minorHAnsi"/>
              </w:rPr>
            </w:pPr>
            <w:r>
              <w:rPr>
                <w:rFonts w:asciiTheme="minorHAnsi" w:hAnsiTheme="minorHAnsi" w:cstheme="minorHAnsi"/>
              </w:rPr>
              <w:t>Information and Records Management Society</w:t>
            </w:r>
          </w:p>
        </w:tc>
      </w:tr>
      <w:tr w:rsidR="006D410E" w:rsidRPr="00114B8E" w14:paraId="609478E2" w14:textId="77777777" w:rsidTr="00837459">
        <w:trPr>
          <w:trHeight w:val="432"/>
        </w:trPr>
        <w:tc>
          <w:tcPr>
            <w:tcW w:w="1271" w:type="dxa"/>
          </w:tcPr>
          <w:p w14:paraId="4DA5796B" w14:textId="2F573020" w:rsidR="006D410E" w:rsidRPr="00114B8E" w:rsidRDefault="006D410E" w:rsidP="006D410E">
            <w:pPr>
              <w:rPr>
                <w:rFonts w:asciiTheme="minorHAnsi" w:hAnsiTheme="minorHAnsi" w:cstheme="minorHAnsi"/>
                <w:b/>
                <w:bCs/>
              </w:rPr>
            </w:pPr>
            <w:r>
              <w:rPr>
                <w:rFonts w:asciiTheme="minorHAnsi" w:hAnsiTheme="minorHAnsi" w:cstheme="minorHAnsi"/>
                <w:b/>
                <w:bCs/>
              </w:rPr>
              <w:t>BFR</w:t>
            </w:r>
          </w:p>
        </w:tc>
        <w:tc>
          <w:tcPr>
            <w:tcW w:w="5697" w:type="dxa"/>
          </w:tcPr>
          <w:p w14:paraId="602FE605" w14:textId="661E881A" w:rsidR="006D410E" w:rsidRPr="00114B8E" w:rsidRDefault="006D410E" w:rsidP="006D410E">
            <w:pPr>
              <w:rPr>
                <w:rFonts w:asciiTheme="minorHAnsi" w:hAnsiTheme="minorHAnsi" w:cstheme="minorHAnsi"/>
              </w:rPr>
            </w:pPr>
            <w:r>
              <w:rPr>
                <w:rFonts w:asciiTheme="minorHAnsi" w:hAnsiTheme="minorHAnsi" w:cstheme="minorHAnsi"/>
              </w:rPr>
              <w:t>Budget Forecast Return</w:t>
            </w:r>
          </w:p>
        </w:tc>
        <w:tc>
          <w:tcPr>
            <w:tcW w:w="1249" w:type="dxa"/>
          </w:tcPr>
          <w:p w14:paraId="28983A17" w14:textId="21239C70" w:rsidR="006D410E" w:rsidRPr="00114B8E" w:rsidRDefault="006D410E" w:rsidP="006D410E">
            <w:pPr>
              <w:rPr>
                <w:rFonts w:asciiTheme="minorHAnsi" w:hAnsiTheme="minorHAnsi" w:cstheme="minorHAnsi"/>
                <w:b/>
                <w:bCs/>
              </w:rPr>
            </w:pPr>
            <w:r>
              <w:rPr>
                <w:rFonts w:asciiTheme="minorHAnsi" w:hAnsiTheme="minorHAnsi" w:cstheme="minorHAnsi"/>
                <w:b/>
                <w:bCs/>
              </w:rPr>
              <w:t>IWF</w:t>
            </w:r>
          </w:p>
        </w:tc>
        <w:tc>
          <w:tcPr>
            <w:tcW w:w="5719" w:type="dxa"/>
          </w:tcPr>
          <w:p w14:paraId="72F949E3" w14:textId="0B242479" w:rsidR="006D410E" w:rsidRPr="00114B8E" w:rsidRDefault="006D410E" w:rsidP="006D410E">
            <w:pPr>
              <w:rPr>
                <w:rFonts w:asciiTheme="minorHAnsi" w:hAnsiTheme="minorHAnsi" w:cstheme="minorHAnsi"/>
              </w:rPr>
            </w:pPr>
            <w:r>
              <w:rPr>
                <w:rFonts w:asciiTheme="minorHAnsi" w:hAnsiTheme="minorHAnsi" w:cstheme="minorHAnsi"/>
              </w:rPr>
              <w:t>Internet Watch Foundation</w:t>
            </w:r>
          </w:p>
        </w:tc>
      </w:tr>
      <w:tr w:rsidR="006D410E" w:rsidRPr="00114B8E" w14:paraId="065948A5" w14:textId="77777777" w:rsidTr="00837459">
        <w:trPr>
          <w:trHeight w:val="432"/>
        </w:trPr>
        <w:tc>
          <w:tcPr>
            <w:tcW w:w="1271" w:type="dxa"/>
          </w:tcPr>
          <w:p w14:paraId="3AEE53D6" w14:textId="530B572F" w:rsidR="006D410E" w:rsidRPr="00114B8E" w:rsidRDefault="006D410E" w:rsidP="006D410E">
            <w:pPr>
              <w:rPr>
                <w:rFonts w:asciiTheme="minorHAnsi" w:hAnsiTheme="minorHAnsi" w:cstheme="minorHAnsi"/>
                <w:b/>
                <w:bCs/>
              </w:rPr>
            </w:pPr>
            <w:r w:rsidRPr="00635744">
              <w:rPr>
                <w:rFonts w:asciiTheme="minorHAnsi" w:hAnsiTheme="minorHAnsi" w:cstheme="minorHAnsi"/>
                <w:b/>
                <w:bCs/>
              </w:rPr>
              <w:t>CAMHS</w:t>
            </w:r>
          </w:p>
        </w:tc>
        <w:tc>
          <w:tcPr>
            <w:tcW w:w="5697" w:type="dxa"/>
          </w:tcPr>
          <w:p w14:paraId="64131B7F" w14:textId="642CE59B" w:rsidR="006D410E" w:rsidRPr="00114B8E" w:rsidRDefault="006D410E" w:rsidP="006D410E">
            <w:pPr>
              <w:rPr>
                <w:rFonts w:asciiTheme="minorHAnsi" w:hAnsiTheme="minorHAnsi" w:cstheme="minorHAnsi"/>
              </w:rPr>
            </w:pPr>
            <w:r w:rsidRPr="00114B8E">
              <w:rPr>
                <w:rFonts w:asciiTheme="minorHAnsi" w:hAnsiTheme="minorHAnsi" w:cstheme="minorHAnsi"/>
              </w:rPr>
              <w:t>Child and Adolescent Mental Health Services</w:t>
            </w:r>
          </w:p>
        </w:tc>
        <w:tc>
          <w:tcPr>
            <w:tcW w:w="1249" w:type="dxa"/>
          </w:tcPr>
          <w:p w14:paraId="4C12C069" w14:textId="7B7BFD32"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KCSIE</w:t>
            </w:r>
          </w:p>
        </w:tc>
        <w:tc>
          <w:tcPr>
            <w:tcW w:w="5719" w:type="dxa"/>
          </w:tcPr>
          <w:p w14:paraId="066C5DDB" w14:textId="3B63A9EA" w:rsidR="006D410E" w:rsidRPr="00114B8E" w:rsidRDefault="006D410E" w:rsidP="006D410E">
            <w:pPr>
              <w:rPr>
                <w:rFonts w:asciiTheme="minorHAnsi" w:hAnsiTheme="minorHAnsi" w:cstheme="minorHAnsi"/>
              </w:rPr>
            </w:pPr>
            <w:r w:rsidRPr="00114B8E">
              <w:rPr>
                <w:rFonts w:asciiTheme="minorHAnsi" w:hAnsiTheme="minorHAnsi" w:cstheme="minorHAnsi"/>
              </w:rPr>
              <w:t>Keeping Children Safe in Education</w:t>
            </w:r>
          </w:p>
        </w:tc>
      </w:tr>
      <w:tr w:rsidR="006D410E" w:rsidRPr="00114B8E" w14:paraId="49B2FE13" w14:textId="77777777" w:rsidTr="00837459">
        <w:trPr>
          <w:trHeight w:val="432"/>
        </w:trPr>
        <w:tc>
          <w:tcPr>
            <w:tcW w:w="1271" w:type="dxa"/>
          </w:tcPr>
          <w:p w14:paraId="2A448A41" w14:textId="6602563B" w:rsidR="006D410E" w:rsidRPr="00114B8E" w:rsidRDefault="006D410E" w:rsidP="006D410E">
            <w:pPr>
              <w:rPr>
                <w:rFonts w:asciiTheme="minorHAnsi" w:hAnsiTheme="minorHAnsi" w:cstheme="minorHAnsi"/>
                <w:b/>
                <w:bCs/>
              </w:rPr>
            </w:pPr>
            <w:r w:rsidRPr="00635744">
              <w:rPr>
                <w:rFonts w:asciiTheme="minorHAnsi" w:hAnsiTheme="minorHAnsi" w:cstheme="minorHAnsi"/>
                <w:b/>
                <w:bCs/>
              </w:rPr>
              <w:t>CEO</w:t>
            </w:r>
          </w:p>
        </w:tc>
        <w:tc>
          <w:tcPr>
            <w:tcW w:w="5697" w:type="dxa"/>
          </w:tcPr>
          <w:p w14:paraId="2278AED1" w14:textId="2B3AE0EC" w:rsidR="006D410E" w:rsidRPr="00114B8E" w:rsidRDefault="006D410E" w:rsidP="006D410E">
            <w:pPr>
              <w:rPr>
                <w:rFonts w:asciiTheme="minorHAnsi" w:hAnsiTheme="minorHAnsi" w:cstheme="minorHAnsi"/>
              </w:rPr>
            </w:pPr>
            <w:r w:rsidRPr="00114B8E">
              <w:rPr>
                <w:rFonts w:asciiTheme="minorHAnsi" w:hAnsiTheme="minorHAnsi" w:cstheme="minorHAnsi"/>
              </w:rPr>
              <w:t>Chief Executive Officer</w:t>
            </w:r>
          </w:p>
        </w:tc>
        <w:tc>
          <w:tcPr>
            <w:tcW w:w="1249" w:type="dxa"/>
          </w:tcPr>
          <w:p w14:paraId="0AD73B2E" w14:textId="2B8A952B" w:rsidR="006D410E" w:rsidRPr="00114B8E" w:rsidRDefault="006D410E" w:rsidP="006D410E">
            <w:pPr>
              <w:rPr>
                <w:rFonts w:asciiTheme="minorHAnsi" w:hAnsiTheme="minorHAnsi" w:cstheme="minorHAnsi"/>
                <w:b/>
                <w:bCs/>
              </w:rPr>
            </w:pPr>
            <w:r w:rsidRPr="00635744">
              <w:rPr>
                <w:rFonts w:asciiTheme="minorHAnsi" w:hAnsiTheme="minorHAnsi" w:cstheme="minorHAnsi"/>
                <w:b/>
                <w:bCs/>
              </w:rPr>
              <w:t>KS1</w:t>
            </w:r>
            <w:r w:rsidRPr="00114B8E">
              <w:rPr>
                <w:rFonts w:asciiTheme="minorHAnsi" w:hAnsiTheme="minorHAnsi" w:cstheme="minorHAnsi"/>
                <w:b/>
                <w:bCs/>
              </w:rPr>
              <w:t>/2/3/4</w:t>
            </w:r>
          </w:p>
        </w:tc>
        <w:tc>
          <w:tcPr>
            <w:tcW w:w="5719" w:type="dxa"/>
          </w:tcPr>
          <w:p w14:paraId="7E061079" w14:textId="74139616" w:rsidR="006D410E" w:rsidRPr="00114B8E" w:rsidRDefault="006D410E" w:rsidP="006D410E">
            <w:pPr>
              <w:rPr>
                <w:rFonts w:asciiTheme="minorHAnsi" w:hAnsiTheme="minorHAnsi" w:cstheme="minorHAnsi"/>
              </w:rPr>
            </w:pPr>
            <w:r w:rsidRPr="00114B8E">
              <w:rPr>
                <w:rFonts w:asciiTheme="minorHAnsi" w:hAnsiTheme="minorHAnsi" w:cstheme="minorHAnsi"/>
              </w:rPr>
              <w:t>Key Stage 1/2/3/4</w:t>
            </w:r>
          </w:p>
        </w:tc>
      </w:tr>
      <w:tr w:rsidR="006D410E" w:rsidRPr="00114B8E" w14:paraId="640C519B" w14:textId="77777777" w:rsidTr="00837459">
        <w:trPr>
          <w:trHeight w:val="432"/>
        </w:trPr>
        <w:tc>
          <w:tcPr>
            <w:tcW w:w="1271" w:type="dxa"/>
          </w:tcPr>
          <w:p w14:paraId="72C9EC27" w14:textId="5D35FF9E" w:rsidR="006D410E" w:rsidRPr="00114B8E" w:rsidRDefault="006D410E" w:rsidP="006D410E">
            <w:pPr>
              <w:rPr>
                <w:rFonts w:asciiTheme="minorHAnsi" w:hAnsiTheme="minorHAnsi" w:cstheme="minorHAnsi"/>
                <w:b/>
                <w:bCs/>
              </w:rPr>
            </w:pPr>
            <w:r w:rsidRPr="00635744">
              <w:rPr>
                <w:rFonts w:asciiTheme="minorHAnsi" w:hAnsiTheme="minorHAnsi" w:cstheme="minorHAnsi"/>
                <w:b/>
                <w:bCs/>
              </w:rPr>
              <w:t>CFO</w:t>
            </w:r>
          </w:p>
        </w:tc>
        <w:tc>
          <w:tcPr>
            <w:tcW w:w="5697" w:type="dxa"/>
          </w:tcPr>
          <w:p w14:paraId="4775786C" w14:textId="344072FA" w:rsidR="006D410E" w:rsidRPr="00114B8E" w:rsidRDefault="006D410E" w:rsidP="006D410E">
            <w:pPr>
              <w:rPr>
                <w:rFonts w:asciiTheme="minorHAnsi" w:hAnsiTheme="minorHAnsi" w:cstheme="minorHAnsi"/>
              </w:rPr>
            </w:pPr>
            <w:r w:rsidRPr="00114B8E">
              <w:rPr>
                <w:rFonts w:asciiTheme="minorHAnsi" w:hAnsiTheme="minorHAnsi" w:cstheme="minorHAnsi"/>
              </w:rPr>
              <w:t>Chief Financial Officer</w:t>
            </w:r>
          </w:p>
        </w:tc>
        <w:tc>
          <w:tcPr>
            <w:tcW w:w="1249" w:type="dxa"/>
          </w:tcPr>
          <w:p w14:paraId="0099A293" w14:textId="1978E074"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LAC</w:t>
            </w:r>
          </w:p>
        </w:tc>
        <w:tc>
          <w:tcPr>
            <w:tcW w:w="5719" w:type="dxa"/>
          </w:tcPr>
          <w:p w14:paraId="20FEA4FD" w14:textId="4B8EA804" w:rsidR="006D410E" w:rsidRPr="00114B8E" w:rsidRDefault="006D410E" w:rsidP="006D410E">
            <w:pPr>
              <w:rPr>
                <w:rFonts w:asciiTheme="minorHAnsi" w:hAnsiTheme="minorHAnsi" w:cstheme="minorHAnsi"/>
              </w:rPr>
            </w:pPr>
            <w:r w:rsidRPr="00114B8E">
              <w:rPr>
                <w:rFonts w:asciiTheme="minorHAnsi" w:hAnsiTheme="minorHAnsi" w:cstheme="minorHAnsi"/>
              </w:rPr>
              <w:t>Looked After Child</w:t>
            </w:r>
          </w:p>
        </w:tc>
      </w:tr>
      <w:tr w:rsidR="006D410E" w:rsidRPr="00114B8E" w14:paraId="78C3BE76" w14:textId="77777777" w:rsidTr="00837459">
        <w:trPr>
          <w:trHeight w:val="432"/>
        </w:trPr>
        <w:tc>
          <w:tcPr>
            <w:tcW w:w="1271" w:type="dxa"/>
          </w:tcPr>
          <w:p w14:paraId="47A38887" w14:textId="6B223D66" w:rsidR="006D410E" w:rsidRPr="00114B8E" w:rsidRDefault="006D410E" w:rsidP="006D410E">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IF</w:t>
            </w:r>
          </w:p>
        </w:tc>
        <w:tc>
          <w:tcPr>
            <w:tcW w:w="5697" w:type="dxa"/>
          </w:tcPr>
          <w:p w14:paraId="67B983B3" w14:textId="0C947CF4" w:rsidR="006D410E" w:rsidRPr="00114B8E" w:rsidRDefault="006D410E" w:rsidP="006D410E">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ondition Improvement Fund</w:t>
            </w:r>
          </w:p>
        </w:tc>
        <w:tc>
          <w:tcPr>
            <w:tcW w:w="1249" w:type="dxa"/>
          </w:tcPr>
          <w:p w14:paraId="52FE5001" w14:textId="52C2A2F4"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LADO</w:t>
            </w:r>
          </w:p>
        </w:tc>
        <w:tc>
          <w:tcPr>
            <w:tcW w:w="5719" w:type="dxa"/>
          </w:tcPr>
          <w:p w14:paraId="01501860" w14:textId="5E75FA9E" w:rsidR="006D410E" w:rsidRPr="00114B8E" w:rsidRDefault="006D410E" w:rsidP="006D410E">
            <w:pPr>
              <w:rPr>
                <w:rFonts w:asciiTheme="minorHAnsi" w:hAnsiTheme="minorHAnsi" w:cstheme="minorHAnsi"/>
              </w:rPr>
            </w:pPr>
            <w:r w:rsidRPr="00114B8E">
              <w:rPr>
                <w:rFonts w:asciiTheme="minorHAnsi" w:hAnsiTheme="minorHAnsi" w:cstheme="minorHAnsi"/>
              </w:rPr>
              <w:t>Local Authority Designated Officer</w:t>
            </w:r>
          </w:p>
        </w:tc>
      </w:tr>
      <w:tr w:rsidR="006D410E" w:rsidRPr="00114B8E" w14:paraId="1890ED63" w14:textId="77777777" w:rsidTr="00837459">
        <w:trPr>
          <w:trHeight w:val="432"/>
        </w:trPr>
        <w:tc>
          <w:tcPr>
            <w:tcW w:w="1271" w:type="dxa"/>
          </w:tcPr>
          <w:p w14:paraId="086EBFCA" w14:textId="311C025B" w:rsidR="006D410E" w:rsidRPr="00114B8E" w:rsidRDefault="006D410E" w:rsidP="006D410E">
            <w:pPr>
              <w:rPr>
                <w:rFonts w:asciiTheme="minorHAnsi" w:hAnsiTheme="minorHAnsi" w:cstheme="minorHAnsi"/>
                <w:b/>
                <w:bCs/>
              </w:rPr>
            </w:pPr>
            <w:r w:rsidRPr="00635744">
              <w:rPr>
                <w:rFonts w:asciiTheme="minorHAnsi" w:hAnsiTheme="minorHAnsi" w:cstheme="minorHAnsi"/>
                <w:b/>
                <w:bCs/>
              </w:rPr>
              <w:t>CIN</w:t>
            </w:r>
          </w:p>
        </w:tc>
        <w:tc>
          <w:tcPr>
            <w:tcW w:w="5697" w:type="dxa"/>
          </w:tcPr>
          <w:p w14:paraId="1BC05E42" w14:textId="190A9121" w:rsidR="006D410E" w:rsidRPr="00114B8E" w:rsidRDefault="006D410E" w:rsidP="006D410E">
            <w:pPr>
              <w:rPr>
                <w:rFonts w:asciiTheme="minorHAnsi" w:hAnsiTheme="minorHAnsi" w:cstheme="minorHAnsi"/>
              </w:rPr>
            </w:pPr>
            <w:r w:rsidRPr="00114B8E">
              <w:rPr>
                <w:rFonts w:asciiTheme="minorHAnsi" w:hAnsiTheme="minorHAnsi" w:cstheme="minorHAnsi"/>
              </w:rPr>
              <w:t>Child in Need</w:t>
            </w:r>
          </w:p>
        </w:tc>
        <w:tc>
          <w:tcPr>
            <w:tcW w:w="1249" w:type="dxa"/>
          </w:tcPr>
          <w:p w14:paraId="3DECD475" w14:textId="38ED7C66"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LGB</w:t>
            </w:r>
          </w:p>
        </w:tc>
        <w:tc>
          <w:tcPr>
            <w:tcW w:w="5719" w:type="dxa"/>
          </w:tcPr>
          <w:p w14:paraId="419F551C" w14:textId="28DE0240" w:rsidR="006D410E" w:rsidRPr="00114B8E" w:rsidRDefault="006D410E" w:rsidP="006D410E">
            <w:pPr>
              <w:rPr>
                <w:rFonts w:asciiTheme="minorHAnsi" w:hAnsiTheme="minorHAnsi" w:cstheme="minorHAnsi"/>
              </w:rPr>
            </w:pPr>
            <w:r w:rsidRPr="00114B8E">
              <w:rPr>
                <w:rFonts w:asciiTheme="minorHAnsi" w:hAnsiTheme="minorHAnsi" w:cstheme="minorHAnsi"/>
              </w:rPr>
              <w:t>Local Governing Body</w:t>
            </w:r>
          </w:p>
        </w:tc>
      </w:tr>
      <w:tr w:rsidR="006D410E" w:rsidRPr="00114B8E" w14:paraId="4E9EE350" w14:textId="77777777" w:rsidTr="00837459">
        <w:trPr>
          <w:trHeight w:val="432"/>
        </w:trPr>
        <w:tc>
          <w:tcPr>
            <w:tcW w:w="1271" w:type="dxa"/>
          </w:tcPr>
          <w:p w14:paraId="0AEFBD1E" w14:textId="3F1DCD30" w:rsidR="006D410E" w:rsidRPr="00114B8E" w:rsidRDefault="006D410E" w:rsidP="006D410E">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LA</w:t>
            </w:r>
          </w:p>
        </w:tc>
        <w:tc>
          <w:tcPr>
            <w:tcW w:w="5697" w:type="dxa"/>
          </w:tcPr>
          <w:p w14:paraId="2A36ECAF" w14:textId="6CCBE8F2" w:rsidR="006D410E" w:rsidRPr="00114B8E" w:rsidRDefault="006D410E" w:rsidP="006D410E">
            <w:pPr>
              <w:rPr>
                <w:rFonts w:asciiTheme="minorHAnsi" w:hAnsiTheme="minorHAnsi" w:cstheme="minorHAnsi"/>
              </w:rPr>
            </w:pPr>
            <w:r w:rsidRPr="00114B8E">
              <w:rPr>
                <w:rFonts w:asciiTheme="minorHAnsi" w:hAnsiTheme="minorHAnsi" w:cstheme="minorHAnsi"/>
              </w:rPr>
              <w:t>Chi</w:t>
            </w:r>
            <w:r>
              <w:rPr>
                <w:rFonts w:asciiTheme="minorHAnsi" w:hAnsiTheme="minorHAnsi" w:cstheme="minorHAnsi"/>
              </w:rPr>
              <w:t>ldren Looked After</w:t>
            </w:r>
          </w:p>
        </w:tc>
        <w:tc>
          <w:tcPr>
            <w:tcW w:w="1249" w:type="dxa"/>
          </w:tcPr>
          <w:p w14:paraId="1822C5AD" w14:textId="57EC499D" w:rsidR="006D410E" w:rsidRPr="00114B8E" w:rsidRDefault="006D410E" w:rsidP="006D410E">
            <w:pPr>
              <w:rPr>
                <w:rFonts w:asciiTheme="minorHAnsi" w:hAnsiTheme="minorHAnsi" w:cstheme="minorHAnsi"/>
                <w:b/>
                <w:bCs/>
              </w:rPr>
            </w:pPr>
            <w:r>
              <w:rPr>
                <w:rFonts w:asciiTheme="minorHAnsi" w:hAnsiTheme="minorHAnsi" w:cstheme="minorHAnsi"/>
                <w:b/>
                <w:bCs/>
              </w:rPr>
              <w:t>LLC</w:t>
            </w:r>
          </w:p>
        </w:tc>
        <w:tc>
          <w:tcPr>
            <w:tcW w:w="5719" w:type="dxa"/>
          </w:tcPr>
          <w:p w14:paraId="090637FF" w14:textId="5065A4A8" w:rsidR="006D410E" w:rsidRPr="00114B8E" w:rsidRDefault="006D410E" w:rsidP="006D410E">
            <w:pPr>
              <w:rPr>
                <w:rFonts w:asciiTheme="minorHAnsi" w:hAnsiTheme="minorHAnsi" w:cstheme="minorHAnsi"/>
              </w:rPr>
            </w:pPr>
            <w:r>
              <w:rPr>
                <w:rFonts w:asciiTheme="minorHAnsi" w:hAnsiTheme="minorHAnsi" w:cstheme="minorHAnsi"/>
              </w:rPr>
              <w:t>Low-Level Concerns</w:t>
            </w:r>
          </w:p>
        </w:tc>
      </w:tr>
      <w:tr w:rsidR="006D410E" w:rsidRPr="00114B8E" w14:paraId="23D7171A" w14:textId="77777777" w:rsidTr="00837459">
        <w:trPr>
          <w:trHeight w:val="432"/>
        </w:trPr>
        <w:tc>
          <w:tcPr>
            <w:tcW w:w="1271" w:type="dxa"/>
          </w:tcPr>
          <w:p w14:paraId="40835E50" w14:textId="23F2011B"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MIE</w:t>
            </w:r>
          </w:p>
        </w:tc>
        <w:tc>
          <w:tcPr>
            <w:tcW w:w="5697" w:type="dxa"/>
          </w:tcPr>
          <w:p w14:paraId="0AC5EC45" w14:textId="135A5F40" w:rsidR="006D410E" w:rsidRPr="00114B8E" w:rsidRDefault="006D410E" w:rsidP="006D410E">
            <w:pPr>
              <w:rPr>
                <w:rFonts w:asciiTheme="minorHAnsi" w:hAnsiTheme="minorHAnsi" w:cstheme="minorHAnsi"/>
              </w:rPr>
            </w:pPr>
            <w:r w:rsidRPr="00114B8E">
              <w:rPr>
                <w:rFonts w:asciiTheme="minorHAnsi" w:hAnsiTheme="minorHAnsi" w:cstheme="minorHAnsi"/>
              </w:rPr>
              <w:t xml:space="preserve">Child </w:t>
            </w:r>
            <w:r>
              <w:rPr>
                <w:rFonts w:asciiTheme="minorHAnsi" w:hAnsiTheme="minorHAnsi" w:cstheme="minorHAnsi"/>
              </w:rPr>
              <w:t>Missing in Education</w:t>
            </w:r>
          </w:p>
        </w:tc>
        <w:tc>
          <w:tcPr>
            <w:tcW w:w="1249" w:type="dxa"/>
          </w:tcPr>
          <w:p w14:paraId="6605D84C" w14:textId="0C4C8AA2" w:rsidR="006D410E" w:rsidRPr="00114B8E" w:rsidRDefault="006D410E" w:rsidP="006D410E">
            <w:pPr>
              <w:rPr>
                <w:rFonts w:asciiTheme="minorHAnsi" w:hAnsiTheme="minorHAnsi" w:cstheme="minorHAnsi"/>
                <w:b/>
                <w:bCs/>
              </w:rPr>
            </w:pPr>
            <w:r>
              <w:rPr>
                <w:rFonts w:asciiTheme="minorHAnsi" w:hAnsiTheme="minorHAnsi" w:cstheme="minorHAnsi"/>
                <w:b/>
                <w:bCs/>
              </w:rPr>
              <w:t>LSA</w:t>
            </w:r>
          </w:p>
        </w:tc>
        <w:tc>
          <w:tcPr>
            <w:tcW w:w="5719" w:type="dxa"/>
          </w:tcPr>
          <w:p w14:paraId="0947D585" w14:textId="16679FA1" w:rsidR="006D410E" w:rsidRPr="00114B8E" w:rsidRDefault="006D410E" w:rsidP="006D410E">
            <w:pPr>
              <w:rPr>
                <w:rFonts w:asciiTheme="minorHAnsi" w:hAnsiTheme="minorHAnsi" w:cstheme="minorHAnsi"/>
              </w:rPr>
            </w:pPr>
            <w:r>
              <w:rPr>
                <w:rFonts w:asciiTheme="minorHAnsi" w:hAnsiTheme="minorHAnsi" w:cstheme="minorHAnsi"/>
              </w:rPr>
              <w:t>Learning Support Assistants</w:t>
            </w:r>
          </w:p>
        </w:tc>
      </w:tr>
      <w:tr w:rsidR="006D410E" w:rsidRPr="00114B8E" w14:paraId="06B45275" w14:textId="77777777" w:rsidTr="00837459">
        <w:trPr>
          <w:trHeight w:val="432"/>
        </w:trPr>
        <w:tc>
          <w:tcPr>
            <w:tcW w:w="1271" w:type="dxa"/>
          </w:tcPr>
          <w:p w14:paraId="0D9DF460" w14:textId="271F195A"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OO</w:t>
            </w:r>
          </w:p>
        </w:tc>
        <w:tc>
          <w:tcPr>
            <w:tcW w:w="5697" w:type="dxa"/>
          </w:tcPr>
          <w:p w14:paraId="7FB4B5A0" w14:textId="2FEEBD19" w:rsidR="006D410E" w:rsidRPr="00114B8E" w:rsidRDefault="006D410E" w:rsidP="006D410E">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hief Operating Officer</w:t>
            </w:r>
          </w:p>
        </w:tc>
        <w:tc>
          <w:tcPr>
            <w:tcW w:w="1249" w:type="dxa"/>
          </w:tcPr>
          <w:p w14:paraId="52A8C884" w14:textId="4CF3D5B8"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MASH</w:t>
            </w:r>
          </w:p>
        </w:tc>
        <w:tc>
          <w:tcPr>
            <w:tcW w:w="5719" w:type="dxa"/>
          </w:tcPr>
          <w:p w14:paraId="30214081" w14:textId="51FF165A" w:rsidR="006D410E" w:rsidRPr="00114B8E" w:rsidRDefault="006D410E" w:rsidP="006D410E">
            <w:pPr>
              <w:rPr>
                <w:rFonts w:asciiTheme="minorHAnsi" w:hAnsiTheme="minorHAnsi" w:cstheme="minorHAnsi"/>
              </w:rPr>
            </w:pPr>
            <w:r w:rsidRPr="00114B8E">
              <w:rPr>
                <w:rFonts w:asciiTheme="minorHAnsi" w:hAnsiTheme="minorHAnsi" w:cstheme="minorHAnsi"/>
              </w:rPr>
              <w:t>Multi-Agency Safeguarding Hub</w:t>
            </w:r>
          </w:p>
        </w:tc>
      </w:tr>
      <w:tr w:rsidR="006D410E" w:rsidRPr="00114B8E" w14:paraId="677219EA" w14:textId="77777777" w:rsidTr="00837459">
        <w:trPr>
          <w:trHeight w:val="432"/>
        </w:trPr>
        <w:tc>
          <w:tcPr>
            <w:tcW w:w="1271" w:type="dxa"/>
          </w:tcPr>
          <w:p w14:paraId="4ECC11D1" w14:textId="7B251BA1" w:rsidR="006D410E" w:rsidRPr="00114B8E" w:rsidRDefault="006D410E" w:rsidP="006D410E">
            <w:pPr>
              <w:rPr>
                <w:rFonts w:asciiTheme="minorHAnsi" w:hAnsiTheme="minorHAnsi" w:cstheme="minorHAnsi"/>
                <w:b/>
                <w:bCs/>
              </w:rPr>
            </w:pPr>
            <w:r>
              <w:rPr>
                <w:rFonts w:asciiTheme="minorHAnsi" w:hAnsiTheme="minorHAnsi" w:cstheme="minorHAnsi"/>
                <w:b/>
                <w:bCs/>
              </w:rPr>
              <w:lastRenderedPageBreak/>
              <w:t>COSHH</w:t>
            </w:r>
          </w:p>
        </w:tc>
        <w:tc>
          <w:tcPr>
            <w:tcW w:w="5697" w:type="dxa"/>
          </w:tcPr>
          <w:p w14:paraId="05D46B6D" w14:textId="317E4D31" w:rsidR="006D410E" w:rsidRPr="00114B8E" w:rsidRDefault="006D410E" w:rsidP="006D410E">
            <w:pPr>
              <w:rPr>
                <w:rFonts w:asciiTheme="minorHAnsi" w:hAnsiTheme="minorHAnsi" w:cstheme="minorHAnsi"/>
              </w:rPr>
            </w:pPr>
            <w:r>
              <w:rPr>
                <w:rFonts w:asciiTheme="minorHAnsi" w:hAnsiTheme="minorHAnsi" w:cstheme="minorHAnsi"/>
              </w:rPr>
              <w:t>Control and Substances Hazardous to Health</w:t>
            </w:r>
          </w:p>
        </w:tc>
        <w:tc>
          <w:tcPr>
            <w:tcW w:w="1249" w:type="dxa"/>
          </w:tcPr>
          <w:p w14:paraId="4129E8AC" w14:textId="7C0FE66A" w:rsidR="006D410E" w:rsidRPr="00114B8E" w:rsidRDefault="006D410E" w:rsidP="006D410E">
            <w:pPr>
              <w:rPr>
                <w:rFonts w:asciiTheme="minorHAnsi" w:hAnsiTheme="minorHAnsi" w:cstheme="minorHAnsi"/>
                <w:b/>
                <w:bCs/>
              </w:rPr>
            </w:pPr>
            <w:r>
              <w:rPr>
                <w:rFonts w:asciiTheme="minorHAnsi" w:hAnsiTheme="minorHAnsi" w:cstheme="minorHAnsi"/>
                <w:b/>
                <w:bCs/>
              </w:rPr>
              <w:t>MAT</w:t>
            </w:r>
          </w:p>
        </w:tc>
        <w:tc>
          <w:tcPr>
            <w:tcW w:w="5719" w:type="dxa"/>
          </w:tcPr>
          <w:p w14:paraId="7FCFF189" w14:textId="7CC6AFEF" w:rsidR="006D410E" w:rsidRPr="00114B8E" w:rsidRDefault="006D410E" w:rsidP="006D410E">
            <w:pPr>
              <w:rPr>
                <w:rFonts w:asciiTheme="minorHAnsi" w:hAnsiTheme="minorHAnsi" w:cstheme="minorHAnsi"/>
              </w:rPr>
            </w:pPr>
            <w:r>
              <w:rPr>
                <w:rFonts w:asciiTheme="minorHAnsi" w:hAnsiTheme="minorHAnsi" w:cstheme="minorHAnsi"/>
              </w:rPr>
              <w:t>Multi-Academy Trust</w:t>
            </w:r>
          </w:p>
        </w:tc>
      </w:tr>
      <w:tr w:rsidR="006D410E" w:rsidRPr="00114B8E" w14:paraId="149C52B9" w14:textId="77777777" w:rsidTr="00837459">
        <w:trPr>
          <w:trHeight w:val="432"/>
        </w:trPr>
        <w:tc>
          <w:tcPr>
            <w:tcW w:w="1271" w:type="dxa"/>
          </w:tcPr>
          <w:p w14:paraId="1F591DAC" w14:textId="719AE287"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CP</w:t>
            </w:r>
          </w:p>
        </w:tc>
        <w:tc>
          <w:tcPr>
            <w:tcW w:w="5697" w:type="dxa"/>
          </w:tcPr>
          <w:p w14:paraId="38D40608" w14:textId="0D1E321F" w:rsidR="006D410E" w:rsidRPr="00114B8E" w:rsidRDefault="006D410E" w:rsidP="006D410E">
            <w:pPr>
              <w:rPr>
                <w:rFonts w:asciiTheme="minorHAnsi" w:hAnsiTheme="minorHAnsi" w:cstheme="minorHAnsi"/>
              </w:rPr>
            </w:pPr>
            <w:r w:rsidRPr="00114B8E">
              <w:rPr>
                <w:rFonts w:asciiTheme="minorHAnsi" w:hAnsiTheme="minorHAnsi" w:cstheme="minorHAnsi"/>
              </w:rPr>
              <w:t>Child Protection</w:t>
            </w:r>
          </w:p>
        </w:tc>
        <w:tc>
          <w:tcPr>
            <w:tcW w:w="1249" w:type="dxa"/>
          </w:tcPr>
          <w:p w14:paraId="38F843BD" w14:textId="6A4D7102" w:rsidR="006D410E" w:rsidRPr="00114B8E" w:rsidRDefault="006D410E" w:rsidP="006D410E">
            <w:pPr>
              <w:rPr>
                <w:rFonts w:asciiTheme="minorHAnsi" w:hAnsiTheme="minorHAnsi" w:cstheme="minorHAnsi"/>
                <w:b/>
                <w:bCs/>
              </w:rPr>
            </w:pPr>
            <w:r>
              <w:rPr>
                <w:rFonts w:asciiTheme="minorHAnsi" w:hAnsiTheme="minorHAnsi" w:cstheme="minorHAnsi"/>
                <w:b/>
                <w:bCs/>
              </w:rPr>
              <w:t>MFA</w:t>
            </w:r>
          </w:p>
        </w:tc>
        <w:tc>
          <w:tcPr>
            <w:tcW w:w="5719" w:type="dxa"/>
          </w:tcPr>
          <w:p w14:paraId="274B738B" w14:textId="5A17B62D" w:rsidR="006D410E" w:rsidRPr="00114B8E" w:rsidRDefault="006D410E" w:rsidP="006D410E">
            <w:pPr>
              <w:tabs>
                <w:tab w:val="left" w:pos="1095"/>
              </w:tabs>
              <w:rPr>
                <w:rFonts w:asciiTheme="minorHAnsi" w:hAnsiTheme="minorHAnsi" w:cstheme="minorHAnsi"/>
              </w:rPr>
            </w:pPr>
            <w:r>
              <w:rPr>
                <w:rFonts w:asciiTheme="minorHAnsi" w:hAnsiTheme="minorHAnsi" w:cstheme="minorHAnsi"/>
              </w:rPr>
              <w:t>Multi-Factor Authentication</w:t>
            </w:r>
          </w:p>
        </w:tc>
      </w:tr>
      <w:tr w:rsidR="006D410E" w:rsidRPr="00114B8E" w14:paraId="4646FED9" w14:textId="77777777" w:rsidTr="00837459">
        <w:trPr>
          <w:trHeight w:val="432"/>
        </w:trPr>
        <w:tc>
          <w:tcPr>
            <w:tcW w:w="1271" w:type="dxa"/>
          </w:tcPr>
          <w:p w14:paraId="4C1E31AA" w14:textId="62C3B557"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CPD</w:t>
            </w:r>
          </w:p>
        </w:tc>
        <w:tc>
          <w:tcPr>
            <w:tcW w:w="5697" w:type="dxa"/>
          </w:tcPr>
          <w:p w14:paraId="3D6411E9" w14:textId="5FBACCFD" w:rsidR="006D410E" w:rsidRPr="00114B8E" w:rsidRDefault="006D410E" w:rsidP="006D410E">
            <w:pPr>
              <w:rPr>
                <w:rFonts w:asciiTheme="minorHAnsi" w:hAnsiTheme="minorHAnsi" w:cstheme="minorHAnsi"/>
              </w:rPr>
            </w:pPr>
            <w:r w:rsidRPr="00114B8E">
              <w:rPr>
                <w:rFonts w:asciiTheme="minorHAnsi" w:hAnsiTheme="minorHAnsi" w:cstheme="minorHAnsi"/>
              </w:rPr>
              <w:t>Continuing Professional Development</w:t>
            </w:r>
          </w:p>
        </w:tc>
        <w:tc>
          <w:tcPr>
            <w:tcW w:w="1249" w:type="dxa"/>
          </w:tcPr>
          <w:p w14:paraId="430FF89A" w14:textId="4D6DA7EE" w:rsidR="006D410E" w:rsidRPr="00114B8E" w:rsidRDefault="006D410E" w:rsidP="006D410E">
            <w:pPr>
              <w:rPr>
                <w:rFonts w:asciiTheme="minorHAnsi" w:hAnsiTheme="minorHAnsi" w:cstheme="minorHAnsi"/>
                <w:b/>
                <w:bCs/>
              </w:rPr>
            </w:pPr>
            <w:r>
              <w:rPr>
                <w:rFonts w:asciiTheme="minorHAnsi" w:hAnsiTheme="minorHAnsi" w:cstheme="minorHAnsi"/>
                <w:b/>
                <w:bCs/>
              </w:rPr>
              <w:t>MFL</w:t>
            </w:r>
          </w:p>
        </w:tc>
        <w:tc>
          <w:tcPr>
            <w:tcW w:w="5719" w:type="dxa"/>
          </w:tcPr>
          <w:p w14:paraId="56C1076F" w14:textId="058E675A" w:rsidR="006D410E" w:rsidRPr="00114B8E" w:rsidRDefault="006D410E" w:rsidP="006D410E">
            <w:pPr>
              <w:rPr>
                <w:rFonts w:asciiTheme="minorHAnsi" w:hAnsiTheme="minorHAnsi" w:cstheme="minorHAnsi"/>
              </w:rPr>
            </w:pPr>
            <w:r>
              <w:rPr>
                <w:rFonts w:asciiTheme="minorHAnsi" w:hAnsiTheme="minorHAnsi" w:cstheme="minorHAnsi"/>
              </w:rPr>
              <w:t>Modern Foreign Language</w:t>
            </w:r>
          </w:p>
        </w:tc>
      </w:tr>
      <w:tr w:rsidR="006D410E" w:rsidRPr="00114B8E" w14:paraId="3A956C46" w14:textId="77777777" w:rsidTr="00837459">
        <w:trPr>
          <w:trHeight w:val="418"/>
        </w:trPr>
        <w:tc>
          <w:tcPr>
            <w:tcW w:w="1271" w:type="dxa"/>
          </w:tcPr>
          <w:p w14:paraId="2CAB9649" w14:textId="2BB9905F" w:rsidR="006D410E" w:rsidRPr="00114B8E" w:rsidRDefault="006D410E" w:rsidP="006D410E">
            <w:pPr>
              <w:rPr>
                <w:rFonts w:asciiTheme="minorHAnsi" w:hAnsiTheme="minorHAnsi" w:cstheme="minorHAnsi"/>
                <w:b/>
                <w:bCs/>
              </w:rPr>
            </w:pPr>
            <w:r>
              <w:rPr>
                <w:rFonts w:asciiTheme="minorHAnsi" w:hAnsiTheme="minorHAnsi" w:cstheme="minorHAnsi"/>
                <w:b/>
                <w:bCs/>
              </w:rPr>
              <w:t>CSCS</w:t>
            </w:r>
          </w:p>
        </w:tc>
        <w:tc>
          <w:tcPr>
            <w:tcW w:w="5697" w:type="dxa"/>
          </w:tcPr>
          <w:p w14:paraId="4DB144FC" w14:textId="3A857B68" w:rsidR="006D410E" w:rsidRPr="00114B8E" w:rsidRDefault="006D410E" w:rsidP="006D410E">
            <w:pPr>
              <w:rPr>
                <w:rFonts w:asciiTheme="minorHAnsi" w:hAnsiTheme="minorHAnsi" w:cstheme="minorHAnsi"/>
              </w:rPr>
            </w:pPr>
            <w:r>
              <w:rPr>
                <w:rFonts w:asciiTheme="minorHAnsi" w:hAnsiTheme="minorHAnsi" w:cstheme="minorHAnsi"/>
              </w:rPr>
              <w:t>Children’s Social Care Services</w:t>
            </w:r>
          </w:p>
        </w:tc>
        <w:tc>
          <w:tcPr>
            <w:tcW w:w="1249" w:type="dxa"/>
          </w:tcPr>
          <w:p w14:paraId="24B068EA" w14:textId="6F3C5AB1" w:rsidR="006D410E" w:rsidRPr="00114B8E" w:rsidRDefault="006D410E" w:rsidP="006D410E">
            <w:pPr>
              <w:rPr>
                <w:rFonts w:asciiTheme="minorHAnsi" w:hAnsiTheme="minorHAnsi" w:cstheme="minorHAnsi"/>
                <w:b/>
                <w:bCs/>
              </w:rPr>
            </w:pPr>
            <w:r>
              <w:rPr>
                <w:rFonts w:asciiTheme="minorHAnsi" w:hAnsiTheme="minorHAnsi" w:cstheme="minorHAnsi"/>
                <w:b/>
                <w:bCs/>
              </w:rPr>
              <w:t>NCSC’s</w:t>
            </w:r>
          </w:p>
        </w:tc>
        <w:tc>
          <w:tcPr>
            <w:tcW w:w="5719" w:type="dxa"/>
          </w:tcPr>
          <w:p w14:paraId="1EB5AC08" w14:textId="5F4614DA" w:rsidR="006D410E" w:rsidRPr="00114B8E" w:rsidRDefault="006D410E" w:rsidP="006D410E">
            <w:pPr>
              <w:rPr>
                <w:rFonts w:asciiTheme="minorHAnsi" w:hAnsiTheme="minorHAnsi" w:cstheme="minorHAnsi"/>
              </w:rPr>
            </w:pPr>
            <w:r>
              <w:rPr>
                <w:rFonts w:asciiTheme="minorHAnsi" w:hAnsiTheme="minorHAnsi" w:cstheme="minorHAnsi"/>
              </w:rPr>
              <w:t>National Cyber Security Centres</w:t>
            </w:r>
          </w:p>
        </w:tc>
      </w:tr>
      <w:tr w:rsidR="006D410E" w:rsidRPr="00114B8E" w14:paraId="633E8161" w14:textId="77777777" w:rsidTr="00837459">
        <w:trPr>
          <w:trHeight w:val="432"/>
        </w:trPr>
        <w:tc>
          <w:tcPr>
            <w:tcW w:w="1271" w:type="dxa"/>
          </w:tcPr>
          <w:p w14:paraId="11678A35" w14:textId="36D98502"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CSE</w:t>
            </w:r>
          </w:p>
        </w:tc>
        <w:tc>
          <w:tcPr>
            <w:tcW w:w="5697" w:type="dxa"/>
          </w:tcPr>
          <w:p w14:paraId="4C2DBF63" w14:textId="41A53418" w:rsidR="006D410E" w:rsidRPr="00114B8E" w:rsidRDefault="006D410E" w:rsidP="006D410E">
            <w:pPr>
              <w:rPr>
                <w:rFonts w:asciiTheme="minorHAnsi" w:hAnsiTheme="minorHAnsi" w:cstheme="minorHAnsi"/>
              </w:rPr>
            </w:pPr>
            <w:r w:rsidRPr="00114B8E">
              <w:rPr>
                <w:rFonts w:asciiTheme="minorHAnsi" w:hAnsiTheme="minorHAnsi" w:cstheme="minorHAnsi"/>
              </w:rPr>
              <w:t>Child Sexual Exploitation</w:t>
            </w:r>
          </w:p>
        </w:tc>
        <w:tc>
          <w:tcPr>
            <w:tcW w:w="1249" w:type="dxa"/>
          </w:tcPr>
          <w:p w14:paraId="12141248" w14:textId="30077347" w:rsidR="006D410E" w:rsidRPr="00114B8E" w:rsidRDefault="006D410E" w:rsidP="006D410E">
            <w:pPr>
              <w:rPr>
                <w:rFonts w:asciiTheme="minorHAnsi" w:hAnsiTheme="minorHAnsi" w:cstheme="minorHAnsi"/>
                <w:b/>
                <w:bCs/>
              </w:rPr>
            </w:pPr>
            <w:r>
              <w:rPr>
                <w:rFonts w:asciiTheme="minorHAnsi" w:hAnsiTheme="minorHAnsi" w:cstheme="minorHAnsi"/>
                <w:b/>
                <w:bCs/>
              </w:rPr>
              <w:t>NPQEL</w:t>
            </w:r>
          </w:p>
        </w:tc>
        <w:tc>
          <w:tcPr>
            <w:tcW w:w="5719" w:type="dxa"/>
          </w:tcPr>
          <w:p w14:paraId="270E1B6A" w14:textId="6E86745A" w:rsidR="006D410E" w:rsidRPr="00114B8E" w:rsidRDefault="006D410E" w:rsidP="006D410E">
            <w:pPr>
              <w:rPr>
                <w:rFonts w:asciiTheme="minorHAnsi" w:hAnsiTheme="minorHAnsi" w:cstheme="minorHAnsi"/>
              </w:rPr>
            </w:pPr>
            <w:r>
              <w:rPr>
                <w:rFonts w:asciiTheme="minorHAnsi" w:hAnsiTheme="minorHAnsi" w:cstheme="minorHAnsi"/>
              </w:rPr>
              <w:t>National Professional Qualification in Executive Leadership</w:t>
            </w:r>
          </w:p>
        </w:tc>
      </w:tr>
      <w:tr w:rsidR="006D410E" w:rsidRPr="00114B8E" w14:paraId="5EF58FFE" w14:textId="77777777" w:rsidTr="00837459">
        <w:trPr>
          <w:trHeight w:val="432"/>
        </w:trPr>
        <w:tc>
          <w:tcPr>
            <w:tcW w:w="1271" w:type="dxa"/>
          </w:tcPr>
          <w:p w14:paraId="6FF65834" w14:textId="79D8A462" w:rsidR="006D410E" w:rsidRPr="00114B8E" w:rsidRDefault="006D410E" w:rsidP="006D410E">
            <w:pPr>
              <w:rPr>
                <w:rFonts w:asciiTheme="minorHAnsi" w:hAnsiTheme="minorHAnsi" w:cstheme="minorHAnsi"/>
                <w:b/>
                <w:bCs/>
              </w:rPr>
            </w:pPr>
            <w:r>
              <w:rPr>
                <w:rFonts w:asciiTheme="minorHAnsi" w:hAnsiTheme="minorHAnsi" w:cstheme="minorHAnsi"/>
                <w:b/>
                <w:bCs/>
              </w:rPr>
              <w:t>CTIRU</w:t>
            </w:r>
          </w:p>
        </w:tc>
        <w:tc>
          <w:tcPr>
            <w:tcW w:w="5697" w:type="dxa"/>
          </w:tcPr>
          <w:p w14:paraId="58A2A74B" w14:textId="08E261B1" w:rsidR="006D410E" w:rsidRPr="00114B8E" w:rsidRDefault="006D410E" w:rsidP="006D410E">
            <w:pPr>
              <w:rPr>
                <w:rFonts w:asciiTheme="minorHAnsi" w:hAnsiTheme="minorHAnsi" w:cstheme="minorHAnsi"/>
              </w:rPr>
            </w:pPr>
            <w:r>
              <w:rPr>
                <w:rFonts w:asciiTheme="minorHAnsi" w:hAnsiTheme="minorHAnsi" w:cstheme="minorHAnsi"/>
              </w:rPr>
              <w:t>Counter-Terrorism Internet Referral Unit</w:t>
            </w:r>
          </w:p>
        </w:tc>
        <w:tc>
          <w:tcPr>
            <w:tcW w:w="1249" w:type="dxa"/>
          </w:tcPr>
          <w:p w14:paraId="72F8D15E" w14:textId="461E97BF" w:rsidR="006D410E" w:rsidRPr="00114B8E" w:rsidRDefault="006D410E" w:rsidP="006D410E">
            <w:pPr>
              <w:rPr>
                <w:rFonts w:asciiTheme="minorHAnsi" w:hAnsiTheme="minorHAnsi" w:cstheme="minorHAnsi"/>
                <w:b/>
                <w:bCs/>
              </w:rPr>
            </w:pPr>
            <w:r>
              <w:rPr>
                <w:rFonts w:asciiTheme="minorHAnsi" w:hAnsiTheme="minorHAnsi" w:cstheme="minorHAnsi"/>
                <w:b/>
                <w:bCs/>
              </w:rPr>
              <w:t>PA</w:t>
            </w:r>
          </w:p>
        </w:tc>
        <w:tc>
          <w:tcPr>
            <w:tcW w:w="5719" w:type="dxa"/>
          </w:tcPr>
          <w:p w14:paraId="4E84FD48" w14:textId="7081A560" w:rsidR="006D410E" w:rsidRPr="00114B8E" w:rsidRDefault="006D410E" w:rsidP="006D410E">
            <w:pPr>
              <w:rPr>
                <w:rFonts w:asciiTheme="minorHAnsi" w:hAnsiTheme="minorHAnsi" w:cstheme="minorHAnsi"/>
              </w:rPr>
            </w:pPr>
            <w:r>
              <w:rPr>
                <w:rFonts w:asciiTheme="minorHAnsi" w:hAnsiTheme="minorHAnsi" w:cstheme="minorHAnsi"/>
              </w:rPr>
              <w:t>Persistent Absence</w:t>
            </w:r>
          </w:p>
        </w:tc>
      </w:tr>
      <w:tr w:rsidR="006D410E" w:rsidRPr="00114B8E" w14:paraId="7E873555" w14:textId="77777777" w:rsidTr="00837459">
        <w:trPr>
          <w:trHeight w:val="432"/>
        </w:trPr>
        <w:tc>
          <w:tcPr>
            <w:tcW w:w="1271" w:type="dxa"/>
          </w:tcPr>
          <w:p w14:paraId="0DA1DF24" w14:textId="28230520" w:rsidR="006D410E" w:rsidRPr="00114B8E" w:rsidRDefault="006D410E" w:rsidP="006D410E">
            <w:pPr>
              <w:rPr>
                <w:rFonts w:asciiTheme="minorHAnsi" w:hAnsiTheme="minorHAnsi" w:cstheme="minorHAnsi"/>
                <w:b/>
                <w:bCs/>
              </w:rPr>
            </w:pPr>
            <w:r>
              <w:rPr>
                <w:rFonts w:asciiTheme="minorHAnsi" w:hAnsiTheme="minorHAnsi" w:cstheme="minorHAnsi"/>
                <w:b/>
                <w:bCs/>
              </w:rPr>
              <w:t>CWD</w:t>
            </w:r>
          </w:p>
        </w:tc>
        <w:tc>
          <w:tcPr>
            <w:tcW w:w="5697" w:type="dxa"/>
          </w:tcPr>
          <w:p w14:paraId="15FA0FB8" w14:textId="23365E74" w:rsidR="006D410E" w:rsidRPr="00114B8E" w:rsidRDefault="006D410E" w:rsidP="006D410E">
            <w:pPr>
              <w:rPr>
                <w:rFonts w:asciiTheme="minorHAnsi" w:hAnsiTheme="minorHAnsi" w:cstheme="minorHAnsi"/>
              </w:rPr>
            </w:pPr>
            <w:r>
              <w:rPr>
                <w:rFonts w:asciiTheme="minorHAnsi" w:hAnsiTheme="minorHAnsi" w:cstheme="minorHAnsi"/>
              </w:rPr>
              <w:t>Children with Disabilities</w:t>
            </w:r>
          </w:p>
        </w:tc>
        <w:tc>
          <w:tcPr>
            <w:tcW w:w="1249" w:type="dxa"/>
          </w:tcPr>
          <w:p w14:paraId="3539BCB1" w14:textId="5BD219B1" w:rsidR="006D410E" w:rsidRPr="00114B8E" w:rsidRDefault="006D410E" w:rsidP="006D410E">
            <w:pPr>
              <w:rPr>
                <w:rFonts w:asciiTheme="minorHAnsi" w:hAnsiTheme="minorHAnsi" w:cstheme="minorHAnsi"/>
                <w:b/>
                <w:bCs/>
              </w:rPr>
            </w:pPr>
            <w:r>
              <w:rPr>
                <w:rFonts w:asciiTheme="minorHAnsi" w:hAnsiTheme="minorHAnsi" w:cstheme="minorHAnsi"/>
                <w:b/>
                <w:bCs/>
              </w:rPr>
              <w:t>PAN</w:t>
            </w:r>
          </w:p>
        </w:tc>
        <w:tc>
          <w:tcPr>
            <w:tcW w:w="5719" w:type="dxa"/>
          </w:tcPr>
          <w:p w14:paraId="0308AAA5" w14:textId="2ED397AE" w:rsidR="006D410E" w:rsidRPr="00114B8E" w:rsidRDefault="006D410E" w:rsidP="006D410E">
            <w:pPr>
              <w:rPr>
                <w:rFonts w:asciiTheme="minorHAnsi" w:hAnsiTheme="minorHAnsi" w:cstheme="minorHAnsi"/>
              </w:rPr>
            </w:pPr>
            <w:r>
              <w:rPr>
                <w:rFonts w:asciiTheme="minorHAnsi" w:hAnsiTheme="minorHAnsi" w:cstheme="minorHAnsi"/>
              </w:rPr>
              <w:t>Published Admission Number</w:t>
            </w:r>
          </w:p>
        </w:tc>
      </w:tr>
      <w:tr w:rsidR="006D410E" w:rsidRPr="00114B8E" w14:paraId="792802A9" w14:textId="77777777" w:rsidTr="00837459">
        <w:trPr>
          <w:trHeight w:val="432"/>
        </w:trPr>
        <w:tc>
          <w:tcPr>
            <w:tcW w:w="1271" w:type="dxa"/>
          </w:tcPr>
          <w:p w14:paraId="24160355" w14:textId="5F3D5796"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DBS</w:t>
            </w:r>
          </w:p>
        </w:tc>
        <w:tc>
          <w:tcPr>
            <w:tcW w:w="5697" w:type="dxa"/>
          </w:tcPr>
          <w:p w14:paraId="7B8A8B3F" w14:textId="33C7A822" w:rsidR="006D410E" w:rsidRPr="00114B8E" w:rsidRDefault="006D410E" w:rsidP="006D410E">
            <w:pPr>
              <w:rPr>
                <w:rFonts w:asciiTheme="minorHAnsi" w:hAnsiTheme="minorHAnsi" w:cstheme="minorHAnsi"/>
              </w:rPr>
            </w:pPr>
            <w:r w:rsidRPr="00114B8E">
              <w:rPr>
                <w:rFonts w:asciiTheme="minorHAnsi" w:hAnsiTheme="minorHAnsi" w:cstheme="minorHAnsi"/>
              </w:rPr>
              <w:t>Disclosure and Barring Service</w:t>
            </w:r>
          </w:p>
        </w:tc>
        <w:tc>
          <w:tcPr>
            <w:tcW w:w="1249" w:type="dxa"/>
          </w:tcPr>
          <w:p w14:paraId="0D0CF902" w14:textId="7D3F6A49" w:rsidR="006D410E" w:rsidRPr="00114B8E" w:rsidRDefault="006D410E" w:rsidP="006D410E">
            <w:pPr>
              <w:rPr>
                <w:rFonts w:asciiTheme="minorHAnsi" w:hAnsiTheme="minorHAnsi" w:cstheme="minorHAnsi"/>
                <w:b/>
                <w:bCs/>
              </w:rPr>
            </w:pPr>
            <w:r>
              <w:rPr>
                <w:rFonts w:asciiTheme="minorHAnsi" w:hAnsiTheme="minorHAnsi" w:cstheme="minorHAnsi"/>
                <w:b/>
                <w:bCs/>
              </w:rPr>
              <w:t>PECR</w:t>
            </w:r>
          </w:p>
        </w:tc>
        <w:tc>
          <w:tcPr>
            <w:tcW w:w="5719" w:type="dxa"/>
          </w:tcPr>
          <w:p w14:paraId="45B984CA" w14:textId="3DCEFD3B" w:rsidR="006D410E" w:rsidRPr="00114B8E" w:rsidRDefault="006D410E" w:rsidP="006D410E">
            <w:pPr>
              <w:rPr>
                <w:rFonts w:asciiTheme="minorHAnsi" w:hAnsiTheme="minorHAnsi" w:cstheme="minorHAnsi"/>
              </w:rPr>
            </w:pPr>
            <w:r>
              <w:rPr>
                <w:rFonts w:asciiTheme="minorHAnsi" w:hAnsiTheme="minorHAnsi" w:cstheme="minorHAnsi"/>
              </w:rPr>
              <w:t>Privacy and Electronic Communications Regulations</w:t>
            </w:r>
          </w:p>
        </w:tc>
      </w:tr>
      <w:tr w:rsidR="006D410E" w:rsidRPr="00114B8E" w14:paraId="02562AA8" w14:textId="77777777" w:rsidTr="00837459">
        <w:trPr>
          <w:trHeight w:val="432"/>
        </w:trPr>
        <w:tc>
          <w:tcPr>
            <w:tcW w:w="1271" w:type="dxa"/>
          </w:tcPr>
          <w:p w14:paraId="0EFAFFF7" w14:textId="45CE5E21"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DDSL</w:t>
            </w:r>
          </w:p>
        </w:tc>
        <w:tc>
          <w:tcPr>
            <w:tcW w:w="5697" w:type="dxa"/>
          </w:tcPr>
          <w:p w14:paraId="4E3A4FDE" w14:textId="5E6D23A1" w:rsidR="006D410E" w:rsidRPr="00114B8E" w:rsidRDefault="006D410E" w:rsidP="006D410E">
            <w:pPr>
              <w:rPr>
                <w:rFonts w:asciiTheme="minorHAnsi" w:hAnsiTheme="minorHAnsi" w:cstheme="minorHAnsi"/>
              </w:rPr>
            </w:pPr>
            <w:r w:rsidRPr="00114B8E">
              <w:rPr>
                <w:rFonts w:asciiTheme="minorHAnsi" w:hAnsiTheme="minorHAnsi" w:cstheme="minorHAnsi"/>
              </w:rPr>
              <w:t>Deputy Designated Safeguarding Lead</w:t>
            </w:r>
          </w:p>
        </w:tc>
        <w:tc>
          <w:tcPr>
            <w:tcW w:w="1249" w:type="dxa"/>
          </w:tcPr>
          <w:p w14:paraId="2E16C6C6" w14:textId="4B2B32A8"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PEP</w:t>
            </w:r>
          </w:p>
        </w:tc>
        <w:tc>
          <w:tcPr>
            <w:tcW w:w="5719" w:type="dxa"/>
          </w:tcPr>
          <w:p w14:paraId="3AD46C94" w14:textId="5579F861" w:rsidR="006D410E" w:rsidRPr="00114B8E" w:rsidRDefault="006D410E" w:rsidP="006D410E">
            <w:pPr>
              <w:rPr>
                <w:rFonts w:asciiTheme="minorHAnsi" w:hAnsiTheme="minorHAnsi" w:cstheme="minorHAnsi"/>
              </w:rPr>
            </w:pPr>
            <w:r w:rsidRPr="00114B8E">
              <w:rPr>
                <w:rFonts w:asciiTheme="minorHAnsi" w:hAnsiTheme="minorHAnsi" w:cstheme="minorHAnsi"/>
              </w:rPr>
              <w:t>Personal Education Plan</w:t>
            </w:r>
          </w:p>
        </w:tc>
      </w:tr>
      <w:tr w:rsidR="006D410E" w:rsidRPr="00114B8E" w14:paraId="40A4542A" w14:textId="77777777" w:rsidTr="00837459">
        <w:trPr>
          <w:trHeight w:val="432"/>
        </w:trPr>
        <w:tc>
          <w:tcPr>
            <w:tcW w:w="1271" w:type="dxa"/>
          </w:tcPr>
          <w:p w14:paraId="3EAF2E0C" w14:textId="364597CA"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DfE</w:t>
            </w:r>
          </w:p>
        </w:tc>
        <w:tc>
          <w:tcPr>
            <w:tcW w:w="5697" w:type="dxa"/>
          </w:tcPr>
          <w:p w14:paraId="618652FC" w14:textId="07BCFFC5" w:rsidR="006D410E" w:rsidRPr="00114B8E" w:rsidRDefault="006D410E" w:rsidP="006D410E">
            <w:pPr>
              <w:rPr>
                <w:rFonts w:asciiTheme="minorHAnsi" w:hAnsiTheme="minorHAnsi" w:cstheme="minorHAnsi"/>
              </w:rPr>
            </w:pPr>
            <w:r w:rsidRPr="00114B8E">
              <w:rPr>
                <w:rFonts w:asciiTheme="minorHAnsi" w:hAnsiTheme="minorHAnsi" w:cstheme="minorHAnsi"/>
              </w:rPr>
              <w:t>Department for Education</w:t>
            </w:r>
          </w:p>
        </w:tc>
        <w:tc>
          <w:tcPr>
            <w:tcW w:w="1249" w:type="dxa"/>
          </w:tcPr>
          <w:p w14:paraId="792A691B" w14:textId="19A50DA1" w:rsidR="006D410E" w:rsidRPr="00114B8E" w:rsidRDefault="006D410E" w:rsidP="006D410E">
            <w:pPr>
              <w:rPr>
                <w:rFonts w:asciiTheme="minorHAnsi" w:hAnsiTheme="minorHAnsi" w:cstheme="minorHAnsi"/>
                <w:b/>
                <w:bCs/>
              </w:rPr>
            </w:pPr>
            <w:r>
              <w:rPr>
                <w:rFonts w:asciiTheme="minorHAnsi" w:hAnsiTheme="minorHAnsi" w:cstheme="minorHAnsi"/>
                <w:b/>
                <w:bCs/>
              </w:rPr>
              <w:t>PEEP</w:t>
            </w:r>
          </w:p>
        </w:tc>
        <w:tc>
          <w:tcPr>
            <w:tcW w:w="5719" w:type="dxa"/>
          </w:tcPr>
          <w:p w14:paraId="6B0F2FA9" w14:textId="2095E013" w:rsidR="006D410E" w:rsidRPr="00114B8E" w:rsidRDefault="006D410E" w:rsidP="006D410E">
            <w:pPr>
              <w:rPr>
                <w:rFonts w:asciiTheme="minorHAnsi" w:hAnsiTheme="minorHAnsi" w:cstheme="minorHAnsi"/>
              </w:rPr>
            </w:pPr>
            <w:r>
              <w:rPr>
                <w:rFonts w:asciiTheme="minorHAnsi" w:hAnsiTheme="minorHAnsi" w:cstheme="minorHAnsi"/>
              </w:rPr>
              <w:t>Personal Emergency Evacuation Plan</w:t>
            </w:r>
          </w:p>
        </w:tc>
      </w:tr>
      <w:tr w:rsidR="006D410E" w:rsidRPr="00114B8E" w14:paraId="7A41D908" w14:textId="77777777" w:rsidTr="00837459">
        <w:trPr>
          <w:trHeight w:val="432"/>
        </w:trPr>
        <w:tc>
          <w:tcPr>
            <w:tcW w:w="1271" w:type="dxa"/>
          </w:tcPr>
          <w:p w14:paraId="7B3DAD24" w14:textId="1DFFEF99"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DHT</w:t>
            </w:r>
          </w:p>
        </w:tc>
        <w:tc>
          <w:tcPr>
            <w:tcW w:w="5697" w:type="dxa"/>
          </w:tcPr>
          <w:p w14:paraId="08282EC6" w14:textId="1534DF23" w:rsidR="006D410E" w:rsidRPr="00114B8E" w:rsidRDefault="006D410E" w:rsidP="006D410E">
            <w:pPr>
              <w:rPr>
                <w:rFonts w:asciiTheme="minorHAnsi" w:hAnsiTheme="minorHAnsi" w:cstheme="minorHAnsi"/>
              </w:rPr>
            </w:pPr>
            <w:r w:rsidRPr="00114B8E">
              <w:rPr>
                <w:rFonts w:asciiTheme="minorHAnsi" w:hAnsiTheme="minorHAnsi" w:cstheme="minorHAnsi"/>
              </w:rPr>
              <w:t>Deputy Headteacher</w:t>
            </w:r>
          </w:p>
        </w:tc>
        <w:tc>
          <w:tcPr>
            <w:tcW w:w="1249" w:type="dxa"/>
          </w:tcPr>
          <w:p w14:paraId="08971C9A" w14:textId="2ED87A5D" w:rsidR="006D410E" w:rsidRPr="00114B8E" w:rsidRDefault="006D410E" w:rsidP="006D410E">
            <w:pPr>
              <w:rPr>
                <w:rFonts w:asciiTheme="minorHAnsi" w:hAnsiTheme="minorHAnsi" w:cstheme="minorHAnsi"/>
                <w:b/>
                <w:bCs/>
              </w:rPr>
            </w:pPr>
            <w:r>
              <w:rPr>
                <w:rFonts w:asciiTheme="minorHAnsi" w:hAnsiTheme="minorHAnsi" w:cstheme="minorHAnsi"/>
                <w:b/>
                <w:bCs/>
              </w:rPr>
              <w:t>PEx</w:t>
            </w:r>
          </w:p>
        </w:tc>
        <w:tc>
          <w:tcPr>
            <w:tcW w:w="5719" w:type="dxa"/>
          </w:tcPr>
          <w:p w14:paraId="2830FC0A" w14:textId="0DE7D8FD" w:rsidR="006D410E" w:rsidRPr="00114B8E" w:rsidRDefault="006D410E" w:rsidP="006D410E">
            <w:pPr>
              <w:rPr>
                <w:rFonts w:asciiTheme="minorHAnsi" w:hAnsiTheme="minorHAnsi" w:cstheme="minorHAnsi"/>
              </w:rPr>
            </w:pPr>
            <w:r>
              <w:rPr>
                <w:rFonts w:asciiTheme="minorHAnsi" w:hAnsiTheme="minorHAnsi" w:cstheme="minorHAnsi"/>
              </w:rPr>
              <w:t>Permanent Exclusion</w:t>
            </w:r>
          </w:p>
        </w:tc>
      </w:tr>
      <w:tr w:rsidR="006D410E" w:rsidRPr="00114B8E" w14:paraId="2FD0DF8E" w14:textId="77777777" w:rsidTr="00837459">
        <w:trPr>
          <w:trHeight w:val="432"/>
        </w:trPr>
        <w:tc>
          <w:tcPr>
            <w:tcW w:w="1271" w:type="dxa"/>
          </w:tcPr>
          <w:p w14:paraId="4B2FFA19" w14:textId="40162890" w:rsidR="006D410E" w:rsidRPr="00114B8E" w:rsidRDefault="006D410E" w:rsidP="006D410E">
            <w:pPr>
              <w:rPr>
                <w:rFonts w:asciiTheme="minorHAnsi" w:hAnsiTheme="minorHAnsi" w:cstheme="minorHAnsi"/>
                <w:b/>
                <w:bCs/>
              </w:rPr>
            </w:pPr>
            <w:r>
              <w:rPr>
                <w:rFonts w:asciiTheme="minorHAnsi" w:hAnsiTheme="minorHAnsi" w:cstheme="minorHAnsi"/>
                <w:b/>
                <w:bCs/>
              </w:rPr>
              <w:t>DSE</w:t>
            </w:r>
          </w:p>
        </w:tc>
        <w:tc>
          <w:tcPr>
            <w:tcW w:w="5697" w:type="dxa"/>
          </w:tcPr>
          <w:p w14:paraId="0A9A6408" w14:textId="19D5B0D3" w:rsidR="006D410E" w:rsidRPr="00114B8E" w:rsidRDefault="006D410E" w:rsidP="006D410E">
            <w:pPr>
              <w:rPr>
                <w:rFonts w:asciiTheme="minorHAnsi" w:hAnsiTheme="minorHAnsi" w:cstheme="minorHAnsi"/>
              </w:rPr>
            </w:pPr>
            <w:r>
              <w:rPr>
                <w:rFonts w:asciiTheme="minorHAnsi" w:hAnsiTheme="minorHAnsi" w:cstheme="minorHAnsi"/>
              </w:rPr>
              <w:t>Display Screen Equipment</w:t>
            </w:r>
          </w:p>
        </w:tc>
        <w:tc>
          <w:tcPr>
            <w:tcW w:w="1249" w:type="dxa"/>
          </w:tcPr>
          <w:p w14:paraId="5FFC3D4D" w14:textId="694B4674"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PLAC</w:t>
            </w:r>
          </w:p>
        </w:tc>
        <w:tc>
          <w:tcPr>
            <w:tcW w:w="5719" w:type="dxa"/>
          </w:tcPr>
          <w:p w14:paraId="6AC8AE3A" w14:textId="6C670074" w:rsidR="006D410E" w:rsidRPr="00114B8E" w:rsidRDefault="006D410E" w:rsidP="006D410E">
            <w:pPr>
              <w:rPr>
                <w:rFonts w:asciiTheme="minorHAnsi" w:hAnsiTheme="minorHAnsi" w:cstheme="minorHAnsi"/>
              </w:rPr>
            </w:pPr>
            <w:r w:rsidRPr="00114B8E">
              <w:rPr>
                <w:rFonts w:asciiTheme="minorHAnsi" w:hAnsiTheme="minorHAnsi" w:cstheme="minorHAnsi"/>
              </w:rPr>
              <w:t>Previously Looked After Child</w:t>
            </w:r>
          </w:p>
        </w:tc>
      </w:tr>
      <w:tr w:rsidR="006D410E" w:rsidRPr="00114B8E" w14:paraId="3E95613A" w14:textId="77777777" w:rsidTr="00837459">
        <w:trPr>
          <w:trHeight w:val="432"/>
        </w:trPr>
        <w:tc>
          <w:tcPr>
            <w:tcW w:w="1271" w:type="dxa"/>
          </w:tcPr>
          <w:p w14:paraId="7B1D276B" w14:textId="1ED6A3FF"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DSL</w:t>
            </w:r>
          </w:p>
        </w:tc>
        <w:tc>
          <w:tcPr>
            <w:tcW w:w="5697" w:type="dxa"/>
          </w:tcPr>
          <w:p w14:paraId="287E3619" w14:textId="556B443B" w:rsidR="006D410E" w:rsidRPr="00114B8E" w:rsidRDefault="006D410E" w:rsidP="006D410E">
            <w:pPr>
              <w:rPr>
                <w:rFonts w:asciiTheme="minorHAnsi" w:hAnsiTheme="minorHAnsi" w:cstheme="minorHAnsi"/>
              </w:rPr>
            </w:pPr>
            <w:r w:rsidRPr="00114B8E">
              <w:rPr>
                <w:rFonts w:asciiTheme="minorHAnsi" w:hAnsiTheme="minorHAnsi" w:cstheme="minorHAnsi"/>
              </w:rPr>
              <w:t>Designated Safeguarding Lead</w:t>
            </w:r>
          </w:p>
        </w:tc>
        <w:tc>
          <w:tcPr>
            <w:tcW w:w="1249" w:type="dxa"/>
          </w:tcPr>
          <w:p w14:paraId="0CEE2B3C" w14:textId="2BA4BDD5"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PP</w:t>
            </w:r>
          </w:p>
        </w:tc>
        <w:tc>
          <w:tcPr>
            <w:tcW w:w="5719" w:type="dxa"/>
          </w:tcPr>
          <w:p w14:paraId="27FD6195" w14:textId="03B7EBB4" w:rsidR="006D410E" w:rsidRPr="00114B8E" w:rsidRDefault="006D410E" w:rsidP="006D410E">
            <w:pPr>
              <w:rPr>
                <w:rFonts w:asciiTheme="minorHAnsi" w:hAnsiTheme="minorHAnsi" w:cstheme="minorHAnsi"/>
              </w:rPr>
            </w:pPr>
            <w:r w:rsidRPr="00114B8E">
              <w:rPr>
                <w:rFonts w:asciiTheme="minorHAnsi" w:hAnsiTheme="minorHAnsi" w:cstheme="minorHAnsi"/>
              </w:rPr>
              <w:t>Pupil Premium</w:t>
            </w:r>
          </w:p>
        </w:tc>
      </w:tr>
      <w:tr w:rsidR="006D410E" w:rsidRPr="00114B8E" w14:paraId="70E5E280" w14:textId="77777777" w:rsidTr="00837459">
        <w:trPr>
          <w:trHeight w:val="432"/>
        </w:trPr>
        <w:tc>
          <w:tcPr>
            <w:tcW w:w="1271" w:type="dxa"/>
          </w:tcPr>
          <w:p w14:paraId="03BFCE95" w14:textId="66C96104" w:rsidR="006D410E" w:rsidRPr="00114B8E" w:rsidRDefault="006D410E" w:rsidP="006D410E">
            <w:pPr>
              <w:rPr>
                <w:rFonts w:asciiTheme="minorHAnsi" w:hAnsiTheme="minorHAnsi" w:cstheme="minorHAnsi"/>
                <w:b/>
                <w:bCs/>
              </w:rPr>
            </w:pPr>
            <w:r>
              <w:rPr>
                <w:rFonts w:asciiTheme="minorHAnsi" w:hAnsiTheme="minorHAnsi" w:cstheme="minorHAnsi"/>
                <w:b/>
                <w:bCs/>
              </w:rPr>
              <w:t>DPO</w:t>
            </w:r>
          </w:p>
        </w:tc>
        <w:tc>
          <w:tcPr>
            <w:tcW w:w="5697" w:type="dxa"/>
          </w:tcPr>
          <w:p w14:paraId="7064DBCE" w14:textId="2E7C16C6" w:rsidR="006D410E" w:rsidRPr="00114B8E" w:rsidRDefault="006D410E" w:rsidP="006D410E">
            <w:pPr>
              <w:rPr>
                <w:rFonts w:asciiTheme="minorHAnsi" w:hAnsiTheme="minorHAnsi" w:cstheme="minorHAnsi"/>
              </w:rPr>
            </w:pPr>
            <w:r>
              <w:rPr>
                <w:rFonts w:asciiTheme="minorHAnsi" w:hAnsiTheme="minorHAnsi" w:cstheme="minorHAnsi"/>
              </w:rPr>
              <w:t>Data Protection Officer</w:t>
            </w:r>
          </w:p>
        </w:tc>
        <w:tc>
          <w:tcPr>
            <w:tcW w:w="1249" w:type="dxa"/>
          </w:tcPr>
          <w:p w14:paraId="68515815" w14:textId="4A8B01D7"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PSHE</w:t>
            </w:r>
          </w:p>
        </w:tc>
        <w:tc>
          <w:tcPr>
            <w:tcW w:w="5719" w:type="dxa"/>
          </w:tcPr>
          <w:p w14:paraId="13AD0D5A" w14:textId="1019B58C" w:rsidR="006D410E" w:rsidRPr="00114B8E" w:rsidRDefault="006D410E" w:rsidP="006D410E">
            <w:pPr>
              <w:rPr>
                <w:rFonts w:asciiTheme="minorHAnsi" w:hAnsiTheme="minorHAnsi" w:cstheme="minorHAnsi"/>
              </w:rPr>
            </w:pPr>
            <w:r w:rsidRPr="00114B8E">
              <w:rPr>
                <w:rFonts w:asciiTheme="minorHAnsi" w:hAnsiTheme="minorHAnsi" w:cstheme="minorHAnsi"/>
              </w:rPr>
              <w:t>Personal, Social and Health Education</w:t>
            </w:r>
          </w:p>
        </w:tc>
      </w:tr>
      <w:tr w:rsidR="006D410E" w:rsidRPr="00114B8E" w14:paraId="39183045" w14:textId="77777777" w:rsidTr="00837459">
        <w:trPr>
          <w:trHeight w:val="432"/>
        </w:trPr>
        <w:tc>
          <w:tcPr>
            <w:tcW w:w="1271" w:type="dxa"/>
          </w:tcPr>
          <w:p w14:paraId="3E2F3A2B" w14:textId="217856B7"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EAL</w:t>
            </w:r>
          </w:p>
        </w:tc>
        <w:tc>
          <w:tcPr>
            <w:tcW w:w="5697" w:type="dxa"/>
          </w:tcPr>
          <w:p w14:paraId="34D74C3A" w14:textId="3A604340" w:rsidR="006D410E" w:rsidRPr="00114B8E" w:rsidRDefault="006D410E" w:rsidP="006D410E">
            <w:pPr>
              <w:rPr>
                <w:rFonts w:asciiTheme="minorHAnsi" w:hAnsiTheme="minorHAnsi" w:cstheme="minorHAnsi"/>
              </w:rPr>
            </w:pPr>
            <w:r w:rsidRPr="00114B8E">
              <w:rPr>
                <w:rFonts w:asciiTheme="minorHAnsi" w:hAnsiTheme="minorHAnsi" w:cstheme="minorHAnsi"/>
              </w:rPr>
              <w:t>English as an Additional Language</w:t>
            </w:r>
          </w:p>
        </w:tc>
        <w:tc>
          <w:tcPr>
            <w:tcW w:w="1249" w:type="dxa"/>
          </w:tcPr>
          <w:p w14:paraId="42942749" w14:textId="27B8F22E" w:rsidR="006D410E" w:rsidRPr="00114B8E" w:rsidRDefault="006D410E" w:rsidP="006D410E">
            <w:pPr>
              <w:rPr>
                <w:rFonts w:asciiTheme="minorHAnsi" w:hAnsiTheme="minorHAnsi" w:cstheme="minorHAnsi"/>
                <w:b/>
                <w:bCs/>
              </w:rPr>
            </w:pPr>
            <w:r>
              <w:rPr>
                <w:rFonts w:asciiTheme="minorHAnsi" w:hAnsiTheme="minorHAnsi" w:cstheme="minorHAnsi"/>
                <w:b/>
                <w:bCs/>
              </w:rPr>
              <w:t>PSED</w:t>
            </w:r>
          </w:p>
        </w:tc>
        <w:tc>
          <w:tcPr>
            <w:tcW w:w="5719" w:type="dxa"/>
          </w:tcPr>
          <w:p w14:paraId="48B3E9AB" w14:textId="2687B03C" w:rsidR="006D410E" w:rsidRPr="00114B8E" w:rsidRDefault="006D410E" w:rsidP="006D410E">
            <w:pPr>
              <w:rPr>
                <w:rFonts w:asciiTheme="minorHAnsi" w:hAnsiTheme="minorHAnsi" w:cstheme="minorHAnsi"/>
              </w:rPr>
            </w:pPr>
            <w:r>
              <w:rPr>
                <w:rFonts w:asciiTheme="minorHAnsi" w:hAnsiTheme="minorHAnsi" w:cstheme="minorHAnsi"/>
              </w:rPr>
              <w:t>Public Sector Equality Duty</w:t>
            </w:r>
          </w:p>
        </w:tc>
      </w:tr>
      <w:tr w:rsidR="006D410E" w:rsidRPr="00114B8E" w14:paraId="44E7A622" w14:textId="77777777" w:rsidTr="00837459">
        <w:trPr>
          <w:trHeight w:val="432"/>
        </w:trPr>
        <w:tc>
          <w:tcPr>
            <w:tcW w:w="1271" w:type="dxa"/>
          </w:tcPr>
          <w:p w14:paraId="7000972A" w14:textId="6BD3DCC4"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ECT</w:t>
            </w:r>
          </w:p>
        </w:tc>
        <w:tc>
          <w:tcPr>
            <w:tcW w:w="5697" w:type="dxa"/>
          </w:tcPr>
          <w:p w14:paraId="61B406C4" w14:textId="787BBC40" w:rsidR="006D410E" w:rsidRPr="00114B8E" w:rsidRDefault="006D410E" w:rsidP="006D410E">
            <w:pPr>
              <w:rPr>
                <w:rFonts w:asciiTheme="minorHAnsi" w:hAnsiTheme="minorHAnsi" w:cstheme="minorHAnsi"/>
              </w:rPr>
            </w:pPr>
            <w:r w:rsidRPr="00114B8E">
              <w:rPr>
                <w:rFonts w:asciiTheme="minorHAnsi" w:hAnsiTheme="minorHAnsi" w:cstheme="minorHAnsi"/>
              </w:rPr>
              <w:t>Early Career Teacher</w:t>
            </w:r>
          </w:p>
        </w:tc>
        <w:tc>
          <w:tcPr>
            <w:tcW w:w="1249" w:type="dxa"/>
          </w:tcPr>
          <w:p w14:paraId="5274653E" w14:textId="04EEBC9C" w:rsidR="006D410E" w:rsidRPr="00114B8E" w:rsidRDefault="006D410E" w:rsidP="006D410E">
            <w:pPr>
              <w:rPr>
                <w:rFonts w:asciiTheme="minorHAnsi" w:hAnsiTheme="minorHAnsi" w:cstheme="minorHAnsi"/>
                <w:b/>
                <w:bCs/>
              </w:rPr>
            </w:pPr>
            <w:r>
              <w:rPr>
                <w:rFonts w:asciiTheme="minorHAnsi" w:hAnsiTheme="minorHAnsi" w:cstheme="minorHAnsi"/>
                <w:b/>
                <w:bCs/>
              </w:rPr>
              <w:t>PTFA</w:t>
            </w:r>
          </w:p>
        </w:tc>
        <w:tc>
          <w:tcPr>
            <w:tcW w:w="5719" w:type="dxa"/>
          </w:tcPr>
          <w:p w14:paraId="565CE5C5" w14:textId="38D8E728" w:rsidR="006D410E" w:rsidRPr="00114B8E" w:rsidRDefault="006D410E" w:rsidP="006D410E">
            <w:pPr>
              <w:rPr>
                <w:rFonts w:asciiTheme="minorHAnsi" w:hAnsiTheme="minorHAnsi" w:cstheme="minorHAnsi"/>
              </w:rPr>
            </w:pPr>
            <w:r>
              <w:rPr>
                <w:rFonts w:asciiTheme="minorHAnsi" w:hAnsiTheme="minorHAnsi" w:cstheme="minorHAnsi"/>
              </w:rPr>
              <w:t>Parent, Teacher and Friends Association</w:t>
            </w:r>
          </w:p>
        </w:tc>
      </w:tr>
      <w:tr w:rsidR="006D410E" w:rsidRPr="00114B8E" w14:paraId="4850D027" w14:textId="77777777" w:rsidTr="00837459">
        <w:trPr>
          <w:trHeight w:val="432"/>
        </w:trPr>
        <w:tc>
          <w:tcPr>
            <w:tcW w:w="1271" w:type="dxa"/>
          </w:tcPr>
          <w:p w14:paraId="05DD51F4" w14:textId="57C568BF" w:rsidR="006D410E" w:rsidRPr="00114B8E" w:rsidRDefault="006D410E" w:rsidP="006D410E">
            <w:pPr>
              <w:rPr>
                <w:rFonts w:asciiTheme="minorHAnsi" w:hAnsiTheme="minorHAnsi" w:cstheme="minorHAnsi"/>
                <w:b/>
                <w:bCs/>
              </w:rPr>
            </w:pPr>
            <w:r>
              <w:rPr>
                <w:rFonts w:asciiTheme="minorHAnsi" w:hAnsiTheme="minorHAnsi" w:cstheme="minorHAnsi"/>
                <w:b/>
                <w:bCs/>
              </w:rPr>
              <w:t>EHA</w:t>
            </w:r>
          </w:p>
        </w:tc>
        <w:tc>
          <w:tcPr>
            <w:tcW w:w="5697" w:type="dxa"/>
          </w:tcPr>
          <w:p w14:paraId="169DAAD3" w14:textId="63F0FC90" w:rsidR="006D410E" w:rsidRPr="00114B8E" w:rsidRDefault="006D410E" w:rsidP="006D410E">
            <w:pPr>
              <w:rPr>
                <w:rFonts w:asciiTheme="minorHAnsi" w:hAnsiTheme="minorHAnsi" w:cstheme="minorHAnsi"/>
              </w:rPr>
            </w:pPr>
            <w:r>
              <w:rPr>
                <w:rFonts w:asciiTheme="minorHAnsi" w:hAnsiTheme="minorHAnsi" w:cstheme="minorHAnsi"/>
              </w:rPr>
              <w:t>Early Help Assessment</w:t>
            </w:r>
          </w:p>
        </w:tc>
        <w:tc>
          <w:tcPr>
            <w:tcW w:w="1249" w:type="dxa"/>
          </w:tcPr>
          <w:p w14:paraId="39AF286F" w14:textId="7D9708E2" w:rsidR="006D410E" w:rsidRPr="00114B8E" w:rsidRDefault="006D410E" w:rsidP="006D410E">
            <w:pPr>
              <w:rPr>
                <w:rFonts w:asciiTheme="minorHAnsi" w:hAnsiTheme="minorHAnsi" w:cstheme="minorHAnsi"/>
                <w:b/>
                <w:bCs/>
              </w:rPr>
            </w:pPr>
            <w:r>
              <w:rPr>
                <w:rFonts w:asciiTheme="minorHAnsi" w:hAnsiTheme="minorHAnsi" w:cstheme="minorHAnsi"/>
                <w:b/>
                <w:bCs/>
              </w:rPr>
              <w:t>RIDDOR</w:t>
            </w:r>
          </w:p>
        </w:tc>
        <w:tc>
          <w:tcPr>
            <w:tcW w:w="5719" w:type="dxa"/>
          </w:tcPr>
          <w:p w14:paraId="0FAF049E" w14:textId="02A20655" w:rsidR="006D410E" w:rsidRPr="00114B8E" w:rsidRDefault="006D410E" w:rsidP="006D410E">
            <w:pPr>
              <w:rPr>
                <w:rFonts w:asciiTheme="minorHAnsi" w:hAnsiTheme="minorHAnsi" w:cstheme="minorHAnsi"/>
              </w:rPr>
            </w:pPr>
            <w:r>
              <w:rPr>
                <w:rFonts w:asciiTheme="minorHAnsi" w:hAnsiTheme="minorHAnsi" w:cstheme="minorHAnsi"/>
              </w:rPr>
              <w:t>Reporting of Injuries, Diseases and Dangerous Occurrences Regulations</w:t>
            </w:r>
          </w:p>
        </w:tc>
      </w:tr>
      <w:tr w:rsidR="006D410E" w:rsidRPr="00114B8E" w14:paraId="6B9B1146" w14:textId="77777777" w:rsidTr="00837459">
        <w:trPr>
          <w:trHeight w:val="432"/>
        </w:trPr>
        <w:tc>
          <w:tcPr>
            <w:tcW w:w="1271" w:type="dxa"/>
          </w:tcPr>
          <w:p w14:paraId="5F4E4F31" w14:textId="61949224"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EHCNA</w:t>
            </w:r>
          </w:p>
        </w:tc>
        <w:tc>
          <w:tcPr>
            <w:tcW w:w="5697" w:type="dxa"/>
          </w:tcPr>
          <w:p w14:paraId="5A4101A3" w14:textId="61A32EF9" w:rsidR="006D410E" w:rsidRPr="00114B8E" w:rsidRDefault="006D410E" w:rsidP="006D410E">
            <w:pPr>
              <w:rPr>
                <w:rFonts w:asciiTheme="minorHAnsi" w:hAnsiTheme="minorHAnsi" w:cstheme="minorHAnsi"/>
              </w:rPr>
            </w:pPr>
            <w:r w:rsidRPr="00114B8E">
              <w:rPr>
                <w:rFonts w:asciiTheme="minorHAnsi" w:hAnsiTheme="minorHAnsi" w:cstheme="minorHAnsi"/>
              </w:rPr>
              <w:t>Education, Health and Care Needs Assessment</w:t>
            </w:r>
          </w:p>
        </w:tc>
        <w:tc>
          <w:tcPr>
            <w:tcW w:w="1249" w:type="dxa"/>
          </w:tcPr>
          <w:p w14:paraId="0AE8A734" w14:textId="642F436F" w:rsidR="006D410E" w:rsidRPr="00114B8E" w:rsidRDefault="006D410E" w:rsidP="006D410E">
            <w:pPr>
              <w:rPr>
                <w:rFonts w:asciiTheme="minorHAnsi" w:hAnsiTheme="minorHAnsi" w:cstheme="minorHAnsi"/>
                <w:b/>
                <w:bCs/>
              </w:rPr>
            </w:pPr>
            <w:r>
              <w:rPr>
                <w:rFonts w:asciiTheme="minorHAnsi" w:hAnsiTheme="minorHAnsi" w:cstheme="minorHAnsi"/>
                <w:b/>
                <w:bCs/>
              </w:rPr>
              <w:t>RHE</w:t>
            </w:r>
          </w:p>
        </w:tc>
        <w:tc>
          <w:tcPr>
            <w:tcW w:w="5719" w:type="dxa"/>
          </w:tcPr>
          <w:p w14:paraId="1A633954" w14:textId="60B53911" w:rsidR="006D410E" w:rsidRPr="00114B8E" w:rsidRDefault="006D410E" w:rsidP="006D410E">
            <w:pPr>
              <w:rPr>
                <w:rFonts w:asciiTheme="minorHAnsi" w:hAnsiTheme="minorHAnsi" w:cstheme="minorHAnsi"/>
              </w:rPr>
            </w:pPr>
            <w:r>
              <w:rPr>
                <w:rFonts w:asciiTheme="minorHAnsi" w:hAnsiTheme="minorHAnsi" w:cstheme="minorHAnsi"/>
              </w:rPr>
              <w:t>Relationships and Health Education</w:t>
            </w:r>
          </w:p>
        </w:tc>
      </w:tr>
      <w:tr w:rsidR="006D410E" w:rsidRPr="00114B8E" w14:paraId="25D0F3BB" w14:textId="77777777" w:rsidTr="00837459">
        <w:trPr>
          <w:trHeight w:val="432"/>
        </w:trPr>
        <w:tc>
          <w:tcPr>
            <w:tcW w:w="1271" w:type="dxa"/>
          </w:tcPr>
          <w:p w14:paraId="36F28864" w14:textId="78F47C73" w:rsidR="006D410E" w:rsidRPr="00114B8E" w:rsidRDefault="006D410E" w:rsidP="006D410E">
            <w:pPr>
              <w:rPr>
                <w:rFonts w:asciiTheme="minorHAnsi" w:hAnsiTheme="minorHAnsi" w:cstheme="minorHAnsi"/>
                <w:b/>
                <w:bCs/>
              </w:rPr>
            </w:pPr>
            <w:r w:rsidRPr="00114B8E">
              <w:rPr>
                <w:rFonts w:asciiTheme="minorHAnsi" w:hAnsiTheme="minorHAnsi" w:cstheme="minorHAnsi"/>
                <w:b/>
                <w:bCs/>
              </w:rPr>
              <w:lastRenderedPageBreak/>
              <w:t>EHCP</w:t>
            </w:r>
          </w:p>
        </w:tc>
        <w:tc>
          <w:tcPr>
            <w:tcW w:w="5697" w:type="dxa"/>
          </w:tcPr>
          <w:p w14:paraId="116735C7" w14:textId="6CFE3F1A" w:rsidR="006D410E" w:rsidRPr="00114B8E" w:rsidRDefault="006D410E" w:rsidP="006D410E">
            <w:pPr>
              <w:rPr>
                <w:rFonts w:asciiTheme="minorHAnsi" w:hAnsiTheme="minorHAnsi" w:cstheme="minorHAnsi"/>
              </w:rPr>
            </w:pPr>
            <w:r w:rsidRPr="00114B8E">
              <w:rPr>
                <w:rFonts w:asciiTheme="minorHAnsi" w:hAnsiTheme="minorHAnsi" w:cstheme="minorHAnsi"/>
              </w:rPr>
              <w:t>Education, Health and Care Plan</w:t>
            </w:r>
          </w:p>
        </w:tc>
        <w:tc>
          <w:tcPr>
            <w:tcW w:w="1249" w:type="dxa"/>
          </w:tcPr>
          <w:p w14:paraId="3F86D7C7" w14:textId="38589D6F"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RSHE</w:t>
            </w:r>
          </w:p>
        </w:tc>
        <w:tc>
          <w:tcPr>
            <w:tcW w:w="5719" w:type="dxa"/>
          </w:tcPr>
          <w:p w14:paraId="3310C7E2" w14:textId="1FD60324" w:rsidR="006D410E" w:rsidRPr="00114B8E" w:rsidRDefault="006D410E" w:rsidP="006D410E">
            <w:pPr>
              <w:rPr>
                <w:rFonts w:asciiTheme="minorHAnsi" w:hAnsiTheme="minorHAnsi" w:cstheme="minorHAnsi"/>
              </w:rPr>
            </w:pPr>
            <w:r w:rsidRPr="00114B8E">
              <w:rPr>
                <w:rFonts w:asciiTheme="minorHAnsi" w:hAnsiTheme="minorHAnsi" w:cstheme="minorHAnsi"/>
              </w:rPr>
              <w:t>Relationships, Sex and Health Education</w:t>
            </w:r>
          </w:p>
        </w:tc>
      </w:tr>
      <w:tr w:rsidR="006D410E" w:rsidRPr="00114B8E" w14:paraId="25BB9C1D" w14:textId="77777777" w:rsidTr="00837459">
        <w:trPr>
          <w:trHeight w:val="432"/>
        </w:trPr>
        <w:tc>
          <w:tcPr>
            <w:tcW w:w="1271" w:type="dxa"/>
          </w:tcPr>
          <w:p w14:paraId="5C232379" w14:textId="5FFF442A" w:rsidR="006D410E" w:rsidRPr="00114B8E" w:rsidRDefault="006D410E" w:rsidP="006D410E">
            <w:pPr>
              <w:rPr>
                <w:rFonts w:asciiTheme="minorHAnsi" w:hAnsiTheme="minorHAnsi" w:cstheme="minorHAnsi"/>
                <w:b/>
                <w:bCs/>
              </w:rPr>
            </w:pPr>
            <w:r>
              <w:rPr>
                <w:rFonts w:asciiTheme="minorHAnsi" w:hAnsiTheme="minorHAnsi" w:cstheme="minorHAnsi"/>
                <w:b/>
                <w:bCs/>
              </w:rPr>
              <w:t>EHE</w:t>
            </w:r>
          </w:p>
        </w:tc>
        <w:tc>
          <w:tcPr>
            <w:tcW w:w="5697" w:type="dxa"/>
          </w:tcPr>
          <w:p w14:paraId="4B14D14B" w14:textId="5D17383B" w:rsidR="006D410E" w:rsidRPr="00114B8E" w:rsidRDefault="006D410E" w:rsidP="006D410E">
            <w:pPr>
              <w:rPr>
                <w:rFonts w:asciiTheme="minorHAnsi" w:hAnsiTheme="minorHAnsi" w:cstheme="minorHAnsi"/>
              </w:rPr>
            </w:pPr>
            <w:r>
              <w:rPr>
                <w:rFonts w:asciiTheme="minorHAnsi" w:hAnsiTheme="minorHAnsi" w:cstheme="minorHAnsi"/>
              </w:rPr>
              <w:t>Elective Home Education</w:t>
            </w:r>
          </w:p>
        </w:tc>
        <w:tc>
          <w:tcPr>
            <w:tcW w:w="1249" w:type="dxa"/>
          </w:tcPr>
          <w:p w14:paraId="78ADF924" w14:textId="2ED44877" w:rsidR="006D410E" w:rsidRPr="00114B8E" w:rsidRDefault="006D410E" w:rsidP="006D410E">
            <w:pPr>
              <w:rPr>
                <w:rFonts w:asciiTheme="minorHAnsi" w:hAnsiTheme="minorHAnsi" w:cstheme="minorHAnsi"/>
                <w:b/>
                <w:bCs/>
              </w:rPr>
            </w:pPr>
            <w:r>
              <w:rPr>
                <w:rFonts w:asciiTheme="minorHAnsi" w:hAnsiTheme="minorHAnsi" w:cstheme="minorHAnsi"/>
                <w:b/>
                <w:bCs/>
              </w:rPr>
              <w:t>SALT</w:t>
            </w:r>
          </w:p>
        </w:tc>
        <w:tc>
          <w:tcPr>
            <w:tcW w:w="5719" w:type="dxa"/>
          </w:tcPr>
          <w:p w14:paraId="453BE48C" w14:textId="351B4C38" w:rsidR="006D410E" w:rsidRPr="00114B8E" w:rsidRDefault="006D410E" w:rsidP="006D410E">
            <w:pPr>
              <w:rPr>
                <w:rFonts w:asciiTheme="minorHAnsi" w:hAnsiTheme="minorHAnsi" w:cstheme="minorHAnsi"/>
              </w:rPr>
            </w:pPr>
            <w:r>
              <w:rPr>
                <w:rFonts w:asciiTheme="minorHAnsi" w:hAnsiTheme="minorHAnsi" w:cstheme="minorHAnsi"/>
              </w:rPr>
              <w:t>Speech and Language Therapist</w:t>
            </w:r>
          </w:p>
        </w:tc>
      </w:tr>
      <w:tr w:rsidR="006D410E" w:rsidRPr="00114B8E" w14:paraId="3588BC26" w14:textId="77777777" w:rsidTr="00837459">
        <w:trPr>
          <w:trHeight w:val="432"/>
        </w:trPr>
        <w:tc>
          <w:tcPr>
            <w:tcW w:w="1271" w:type="dxa"/>
          </w:tcPr>
          <w:p w14:paraId="2960C26D" w14:textId="22EC7864" w:rsidR="006D410E" w:rsidRPr="00114B8E" w:rsidRDefault="006D410E" w:rsidP="006D410E">
            <w:pPr>
              <w:rPr>
                <w:rFonts w:asciiTheme="minorHAnsi" w:hAnsiTheme="minorHAnsi" w:cstheme="minorHAnsi"/>
                <w:b/>
                <w:bCs/>
              </w:rPr>
            </w:pPr>
            <w:r>
              <w:rPr>
                <w:rFonts w:asciiTheme="minorHAnsi" w:hAnsiTheme="minorHAnsi" w:cstheme="minorHAnsi"/>
                <w:b/>
                <w:bCs/>
              </w:rPr>
              <w:t>ELSA</w:t>
            </w:r>
          </w:p>
        </w:tc>
        <w:tc>
          <w:tcPr>
            <w:tcW w:w="5697" w:type="dxa"/>
          </w:tcPr>
          <w:p w14:paraId="000FAACA" w14:textId="1BC9553B" w:rsidR="006D410E" w:rsidRPr="00114B8E" w:rsidRDefault="006D410E" w:rsidP="006D410E">
            <w:pPr>
              <w:rPr>
                <w:rFonts w:asciiTheme="minorHAnsi" w:hAnsiTheme="minorHAnsi" w:cstheme="minorHAnsi"/>
              </w:rPr>
            </w:pPr>
            <w:r>
              <w:rPr>
                <w:rFonts w:asciiTheme="minorHAnsi" w:hAnsiTheme="minorHAnsi" w:cstheme="minorHAnsi"/>
              </w:rPr>
              <w:t>Emotional, Literacy and Support Assistant</w:t>
            </w:r>
          </w:p>
        </w:tc>
        <w:tc>
          <w:tcPr>
            <w:tcW w:w="1249" w:type="dxa"/>
          </w:tcPr>
          <w:p w14:paraId="7417BD07" w14:textId="056D4EA5" w:rsidR="006D410E" w:rsidRPr="00114B8E" w:rsidRDefault="006D410E" w:rsidP="006D410E">
            <w:pPr>
              <w:rPr>
                <w:rFonts w:asciiTheme="minorHAnsi" w:hAnsiTheme="minorHAnsi" w:cstheme="minorHAnsi"/>
                <w:b/>
                <w:bCs/>
              </w:rPr>
            </w:pPr>
            <w:r>
              <w:rPr>
                <w:rFonts w:asciiTheme="minorHAnsi" w:hAnsiTheme="minorHAnsi" w:cstheme="minorHAnsi"/>
                <w:b/>
                <w:bCs/>
              </w:rPr>
              <w:t>SARC</w:t>
            </w:r>
          </w:p>
        </w:tc>
        <w:tc>
          <w:tcPr>
            <w:tcW w:w="5719" w:type="dxa"/>
          </w:tcPr>
          <w:p w14:paraId="4DBBB7D8" w14:textId="2FF21306" w:rsidR="006D410E" w:rsidRPr="00114B8E" w:rsidRDefault="006D410E" w:rsidP="006D410E">
            <w:pPr>
              <w:rPr>
                <w:rFonts w:asciiTheme="minorHAnsi" w:hAnsiTheme="minorHAnsi" w:cstheme="minorHAnsi"/>
              </w:rPr>
            </w:pPr>
            <w:r>
              <w:rPr>
                <w:rFonts w:asciiTheme="minorHAnsi" w:hAnsiTheme="minorHAnsi" w:cstheme="minorHAnsi"/>
              </w:rPr>
              <w:t>Sexual Assault Referral Centre</w:t>
            </w:r>
          </w:p>
        </w:tc>
      </w:tr>
      <w:tr w:rsidR="006D410E" w:rsidRPr="00114B8E" w14:paraId="1E728FD8" w14:textId="77777777" w:rsidTr="00837459">
        <w:trPr>
          <w:trHeight w:val="432"/>
        </w:trPr>
        <w:tc>
          <w:tcPr>
            <w:tcW w:w="1271" w:type="dxa"/>
          </w:tcPr>
          <w:p w14:paraId="59A6E01C" w14:textId="018D948C"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ESFA</w:t>
            </w:r>
          </w:p>
        </w:tc>
        <w:tc>
          <w:tcPr>
            <w:tcW w:w="5697" w:type="dxa"/>
          </w:tcPr>
          <w:p w14:paraId="71F077FF" w14:textId="206920FD" w:rsidR="006D410E" w:rsidRPr="00114B8E" w:rsidRDefault="006D410E" w:rsidP="006D410E">
            <w:pPr>
              <w:rPr>
                <w:rFonts w:asciiTheme="minorHAnsi" w:hAnsiTheme="minorHAnsi" w:cstheme="minorHAnsi"/>
              </w:rPr>
            </w:pPr>
            <w:r w:rsidRPr="00114B8E">
              <w:rPr>
                <w:rFonts w:asciiTheme="minorHAnsi" w:hAnsiTheme="minorHAnsi" w:cstheme="minorHAnsi"/>
              </w:rPr>
              <w:t>Education and Skills Funding Agency</w:t>
            </w:r>
          </w:p>
        </w:tc>
        <w:tc>
          <w:tcPr>
            <w:tcW w:w="1249" w:type="dxa"/>
          </w:tcPr>
          <w:p w14:paraId="31386C12" w14:textId="6F00E02E" w:rsidR="006D410E" w:rsidRPr="00114B8E" w:rsidRDefault="006D410E" w:rsidP="006D410E">
            <w:pPr>
              <w:rPr>
                <w:rFonts w:asciiTheme="minorHAnsi" w:hAnsiTheme="minorHAnsi" w:cstheme="minorHAnsi"/>
                <w:b/>
                <w:bCs/>
              </w:rPr>
            </w:pPr>
            <w:r>
              <w:rPr>
                <w:rFonts w:asciiTheme="minorHAnsi" w:hAnsiTheme="minorHAnsi" w:cstheme="minorHAnsi"/>
                <w:b/>
                <w:bCs/>
              </w:rPr>
              <w:t>SBM</w:t>
            </w:r>
          </w:p>
        </w:tc>
        <w:tc>
          <w:tcPr>
            <w:tcW w:w="5719" w:type="dxa"/>
          </w:tcPr>
          <w:p w14:paraId="5C96C0E2" w14:textId="52F84F41" w:rsidR="006D410E" w:rsidRPr="00114B8E" w:rsidRDefault="006D410E" w:rsidP="006D410E">
            <w:pPr>
              <w:rPr>
                <w:rFonts w:asciiTheme="minorHAnsi" w:hAnsiTheme="minorHAnsi" w:cstheme="minorHAnsi"/>
              </w:rPr>
            </w:pPr>
            <w:r>
              <w:rPr>
                <w:rFonts w:asciiTheme="minorHAnsi" w:hAnsiTheme="minorHAnsi" w:cstheme="minorHAnsi"/>
              </w:rPr>
              <w:t>School Business Manager</w:t>
            </w:r>
          </w:p>
        </w:tc>
      </w:tr>
      <w:tr w:rsidR="006D410E" w:rsidRPr="00114B8E" w14:paraId="0BA55A47" w14:textId="77777777" w:rsidTr="00837459">
        <w:trPr>
          <w:trHeight w:val="432"/>
        </w:trPr>
        <w:tc>
          <w:tcPr>
            <w:tcW w:w="1271" w:type="dxa"/>
          </w:tcPr>
          <w:p w14:paraId="2C0520F8" w14:textId="34ACF9D3" w:rsidR="006D410E" w:rsidRPr="00114B8E" w:rsidRDefault="006D410E" w:rsidP="006D410E">
            <w:pPr>
              <w:rPr>
                <w:rFonts w:asciiTheme="minorHAnsi" w:hAnsiTheme="minorHAnsi" w:cstheme="minorHAnsi"/>
                <w:b/>
                <w:bCs/>
              </w:rPr>
            </w:pPr>
            <w:r>
              <w:rPr>
                <w:rFonts w:asciiTheme="minorHAnsi" w:hAnsiTheme="minorHAnsi" w:cstheme="minorHAnsi"/>
                <w:b/>
                <w:bCs/>
              </w:rPr>
              <w:t>EVC</w:t>
            </w:r>
          </w:p>
        </w:tc>
        <w:tc>
          <w:tcPr>
            <w:tcW w:w="5697" w:type="dxa"/>
          </w:tcPr>
          <w:p w14:paraId="5BCE9937" w14:textId="66D09994" w:rsidR="006D410E" w:rsidRPr="00114B8E" w:rsidRDefault="006D410E" w:rsidP="006D410E">
            <w:pPr>
              <w:rPr>
                <w:rFonts w:asciiTheme="minorHAnsi" w:hAnsiTheme="minorHAnsi" w:cstheme="minorHAnsi"/>
              </w:rPr>
            </w:pPr>
            <w:r>
              <w:rPr>
                <w:rFonts w:asciiTheme="minorHAnsi" w:hAnsiTheme="minorHAnsi" w:cstheme="minorHAnsi"/>
              </w:rPr>
              <w:t>Educational Visit Coordinator</w:t>
            </w:r>
          </w:p>
        </w:tc>
        <w:tc>
          <w:tcPr>
            <w:tcW w:w="1249" w:type="dxa"/>
          </w:tcPr>
          <w:p w14:paraId="1FD8CBFE" w14:textId="0E67D82B" w:rsidR="006D410E" w:rsidRPr="00114B8E" w:rsidRDefault="006D410E" w:rsidP="006D410E">
            <w:pPr>
              <w:rPr>
                <w:rFonts w:asciiTheme="minorHAnsi" w:hAnsiTheme="minorHAnsi" w:cstheme="minorHAnsi"/>
                <w:b/>
                <w:bCs/>
              </w:rPr>
            </w:pPr>
            <w:r>
              <w:rPr>
                <w:rFonts w:asciiTheme="minorHAnsi" w:hAnsiTheme="minorHAnsi" w:cstheme="minorHAnsi"/>
                <w:b/>
                <w:bCs/>
              </w:rPr>
              <w:t>SCCs</w:t>
            </w:r>
          </w:p>
        </w:tc>
        <w:tc>
          <w:tcPr>
            <w:tcW w:w="5719" w:type="dxa"/>
          </w:tcPr>
          <w:p w14:paraId="5B169029" w14:textId="6DBF7481" w:rsidR="006D410E" w:rsidRPr="00114B8E" w:rsidRDefault="006D410E" w:rsidP="006D410E">
            <w:pPr>
              <w:rPr>
                <w:rFonts w:asciiTheme="minorHAnsi" w:hAnsiTheme="minorHAnsi" w:cstheme="minorHAnsi"/>
              </w:rPr>
            </w:pPr>
            <w:r>
              <w:rPr>
                <w:rFonts w:asciiTheme="minorHAnsi" w:hAnsiTheme="minorHAnsi" w:cstheme="minorHAnsi"/>
              </w:rPr>
              <w:t>Standard Contractual Clauses</w:t>
            </w:r>
          </w:p>
        </w:tc>
      </w:tr>
      <w:tr w:rsidR="006D410E" w:rsidRPr="00114B8E" w14:paraId="588428A4" w14:textId="77777777" w:rsidTr="00837459">
        <w:trPr>
          <w:trHeight w:val="432"/>
        </w:trPr>
        <w:tc>
          <w:tcPr>
            <w:tcW w:w="1271" w:type="dxa"/>
          </w:tcPr>
          <w:p w14:paraId="6185000D" w14:textId="52AD0F8F"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EWO</w:t>
            </w:r>
          </w:p>
        </w:tc>
        <w:tc>
          <w:tcPr>
            <w:tcW w:w="5697" w:type="dxa"/>
          </w:tcPr>
          <w:p w14:paraId="465FDDA5" w14:textId="6E477018" w:rsidR="006D410E" w:rsidRPr="00114B8E" w:rsidRDefault="006D410E" w:rsidP="006D410E">
            <w:pPr>
              <w:rPr>
                <w:rFonts w:asciiTheme="minorHAnsi" w:hAnsiTheme="minorHAnsi" w:cstheme="minorHAnsi"/>
              </w:rPr>
            </w:pPr>
            <w:r w:rsidRPr="00114B8E">
              <w:rPr>
                <w:rFonts w:asciiTheme="minorHAnsi" w:hAnsiTheme="minorHAnsi" w:cstheme="minorHAnsi"/>
              </w:rPr>
              <w:t xml:space="preserve">Education Welfare </w:t>
            </w:r>
            <w:r>
              <w:rPr>
                <w:rFonts w:asciiTheme="minorHAnsi" w:hAnsiTheme="minorHAnsi" w:cstheme="minorHAnsi"/>
              </w:rPr>
              <w:t xml:space="preserve">and Safeguarding Support </w:t>
            </w:r>
            <w:r w:rsidRPr="00114B8E">
              <w:rPr>
                <w:rFonts w:asciiTheme="minorHAnsi" w:hAnsiTheme="minorHAnsi" w:cstheme="minorHAnsi"/>
              </w:rPr>
              <w:t>Officer</w:t>
            </w:r>
          </w:p>
        </w:tc>
        <w:tc>
          <w:tcPr>
            <w:tcW w:w="1249" w:type="dxa"/>
          </w:tcPr>
          <w:p w14:paraId="66C6E47F" w14:textId="464728D4" w:rsidR="006D410E" w:rsidRPr="00114B8E" w:rsidRDefault="006D410E" w:rsidP="006D410E">
            <w:pPr>
              <w:rPr>
                <w:rFonts w:asciiTheme="minorHAnsi" w:hAnsiTheme="minorHAnsi" w:cstheme="minorHAnsi"/>
                <w:b/>
                <w:bCs/>
              </w:rPr>
            </w:pPr>
            <w:r>
              <w:rPr>
                <w:rFonts w:asciiTheme="minorHAnsi" w:hAnsiTheme="minorHAnsi" w:cstheme="minorHAnsi"/>
                <w:b/>
                <w:bCs/>
              </w:rPr>
              <w:t>SDQ</w:t>
            </w:r>
          </w:p>
        </w:tc>
        <w:tc>
          <w:tcPr>
            <w:tcW w:w="5719" w:type="dxa"/>
          </w:tcPr>
          <w:p w14:paraId="7738C901" w14:textId="29D87EBD" w:rsidR="006D410E" w:rsidRPr="00114B8E" w:rsidRDefault="006D410E" w:rsidP="006D410E">
            <w:pPr>
              <w:rPr>
                <w:rFonts w:asciiTheme="minorHAnsi" w:hAnsiTheme="minorHAnsi" w:cstheme="minorHAnsi"/>
              </w:rPr>
            </w:pPr>
            <w:r>
              <w:rPr>
                <w:rFonts w:asciiTheme="minorHAnsi" w:hAnsiTheme="minorHAnsi" w:cstheme="minorHAnsi"/>
              </w:rPr>
              <w:t>Strengths and Difficulties Questionnaire</w:t>
            </w:r>
          </w:p>
        </w:tc>
      </w:tr>
      <w:tr w:rsidR="006D410E" w:rsidRPr="00114B8E" w14:paraId="45B374C3" w14:textId="77777777" w:rsidTr="00837459">
        <w:trPr>
          <w:trHeight w:val="432"/>
        </w:trPr>
        <w:tc>
          <w:tcPr>
            <w:tcW w:w="1271" w:type="dxa"/>
          </w:tcPr>
          <w:p w14:paraId="61181064" w14:textId="4578E2E0"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EYFS</w:t>
            </w:r>
          </w:p>
        </w:tc>
        <w:tc>
          <w:tcPr>
            <w:tcW w:w="5697" w:type="dxa"/>
          </w:tcPr>
          <w:p w14:paraId="7339ACFC" w14:textId="44C3013E" w:rsidR="006D410E" w:rsidRPr="00114B8E" w:rsidRDefault="006D410E" w:rsidP="006D410E">
            <w:pPr>
              <w:rPr>
                <w:rFonts w:asciiTheme="minorHAnsi" w:hAnsiTheme="minorHAnsi" w:cstheme="minorHAnsi"/>
              </w:rPr>
            </w:pPr>
            <w:r w:rsidRPr="00114B8E">
              <w:rPr>
                <w:rFonts w:asciiTheme="minorHAnsi" w:hAnsiTheme="minorHAnsi" w:cstheme="minorHAnsi"/>
              </w:rPr>
              <w:t>Early Years Foundation Stage</w:t>
            </w:r>
          </w:p>
        </w:tc>
        <w:tc>
          <w:tcPr>
            <w:tcW w:w="1249" w:type="dxa"/>
          </w:tcPr>
          <w:p w14:paraId="06AE2587" w14:textId="6FACDA93"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SEMH</w:t>
            </w:r>
          </w:p>
        </w:tc>
        <w:tc>
          <w:tcPr>
            <w:tcW w:w="5719" w:type="dxa"/>
          </w:tcPr>
          <w:p w14:paraId="61E267C2" w14:textId="1A37D094" w:rsidR="006D410E" w:rsidRPr="00114B8E" w:rsidRDefault="006D410E" w:rsidP="006D410E">
            <w:pPr>
              <w:rPr>
                <w:rFonts w:asciiTheme="minorHAnsi" w:hAnsiTheme="minorHAnsi" w:cstheme="minorHAnsi"/>
              </w:rPr>
            </w:pPr>
            <w:r w:rsidRPr="00635744">
              <w:rPr>
                <w:rFonts w:asciiTheme="minorHAnsi" w:hAnsiTheme="minorHAnsi" w:cstheme="minorHAnsi"/>
              </w:rPr>
              <w:t>Social, Emotional, and Mental Health</w:t>
            </w:r>
          </w:p>
        </w:tc>
      </w:tr>
      <w:tr w:rsidR="006D410E" w:rsidRPr="00114B8E" w14:paraId="2790DD19" w14:textId="77777777" w:rsidTr="00837459">
        <w:trPr>
          <w:trHeight w:val="432"/>
        </w:trPr>
        <w:tc>
          <w:tcPr>
            <w:tcW w:w="1271" w:type="dxa"/>
          </w:tcPr>
          <w:p w14:paraId="10933D47" w14:textId="1EE34530" w:rsidR="006D410E" w:rsidRPr="00114B8E" w:rsidRDefault="006D410E" w:rsidP="006D410E">
            <w:pPr>
              <w:rPr>
                <w:rFonts w:asciiTheme="minorHAnsi" w:hAnsiTheme="minorHAnsi" w:cstheme="minorHAnsi"/>
                <w:b/>
                <w:bCs/>
              </w:rPr>
            </w:pPr>
            <w:r>
              <w:rPr>
                <w:rFonts w:asciiTheme="minorHAnsi" w:hAnsiTheme="minorHAnsi" w:cstheme="minorHAnsi"/>
                <w:b/>
                <w:bCs/>
              </w:rPr>
              <w:t>FBV</w:t>
            </w:r>
          </w:p>
        </w:tc>
        <w:tc>
          <w:tcPr>
            <w:tcW w:w="5697" w:type="dxa"/>
          </w:tcPr>
          <w:p w14:paraId="7BA27780" w14:textId="6E6C9818" w:rsidR="006D410E" w:rsidRPr="00114B8E" w:rsidRDefault="006D410E" w:rsidP="006D410E">
            <w:pPr>
              <w:rPr>
                <w:rFonts w:asciiTheme="minorHAnsi" w:hAnsiTheme="minorHAnsi" w:cstheme="minorHAnsi"/>
              </w:rPr>
            </w:pPr>
            <w:r>
              <w:rPr>
                <w:rFonts w:asciiTheme="minorHAnsi" w:hAnsiTheme="minorHAnsi" w:cstheme="minorHAnsi"/>
              </w:rPr>
              <w:t>Fundamental British Values</w:t>
            </w:r>
          </w:p>
        </w:tc>
        <w:tc>
          <w:tcPr>
            <w:tcW w:w="1249" w:type="dxa"/>
          </w:tcPr>
          <w:p w14:paraId="22CF57DF" w14:textId="2D096DA7"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SENCO</w:t>
            </w:r>
          </w:p>
        </w:tc>
        <w:tc>
          <w:tcPr>
            <w:tcW w:w="5719" w:type="dxa"/>
          </w:tcPr>
          <w:p w14:paraId="076ACEEC" w14:textId="3C5B5DE4" w:rsidR="006D410E" w:rsidRPr="00114B8E" w:rsidRDefault="006D410E" w:rsidP="006D410E">
            <w:pPr>
              <w:rPr>
                <w:rFonts w:asciiTheme="minorHAnsi" w:hAnsiTheme="minorHAnsi" w:cstheme="minorHAnsi"/>
              </w:rPr>
            </w:pPr>
            <w:r w:rsidRPr="00635744">
              <w:rPr>
                <w:rFonts w:asciiTheme="minorHAnsi" w:hAnsiTheme="minorHAnsi" w:cstheme="minorHAnsi"/>
              </w:rPr>
              <w:t>Special Educational Needs Coordinator</w:t>
            </w:r>
          </w:p>
        </w:tc>
      </w:tr>
      <w:tr w:rsidR="006D410E" w:rsidRPr="00114B8E" w14:paraId="73A13568" w14:textId="77777777" w:rsidTr="00837459">
        <w:trPr>
          <w:trHeight w:val="432"/>
        </w:trPr>
        <w:tc>
          <w:tcPr>
            <w:tcW w:w="1271" w:type="dxa"/>
          </w:tcPr>
          <w:p w14:paraId="7B7EC5BF" w14:textId="2E40E16D"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FGM</w:t>
            </w:r>
          </w:p>
        </w:tc>
        <w:tc>
          <w:tcPr>
            <w:tcW w:w="5697" w:type="dxa"/>
          </w:tcPr>
          <w:p w14:paraId="49751D08" w14:textId="5E860474" w:rsidR="006D410E" w:rsidRPr="00114B8E" w:rsidRDefault="006D410E" w:rsidP="006D410E">
            <w:pPr>
              <w:rPr>
                <w:rFonts w:asciiTheme="minorHAnsi" w:hAnsiTheme="minorHAnsi" w:cstheme="minorHAnsi"/>
              </w:rPr>
            </w:pPr>
            <w:r w:rsidRPr="00114B8E">
              <w:rPr>
                <w:rFonts w:asciiTheme="minorHAnsi" w:hAnsiTheme="minorHAnsi" w:cstheme="minorHAnsi"/>
              </w:rPr>
              <w:t>Female Genital Mutilation</w:t>
            </w:r>
          </w:p>
        </w:tc>
        <w:tc>
          <w:tcPr>
            <w:tcW w:w="1249" w:type="dxa"/>
          </w:tcPr>
          <w:p w14:paraId="2CE7A46F" w14:textId="1A1F33B0"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SEND</w:t>
            </w:r>
          </w:p>
        </w:tc>
        <w:tc>
          <w:tcPr>
            <w:tcW w:w="5719" w:type="dxa"/>
          </w:tcPr>
          <w:p w14:paraId="4D9BF8B6" w14:textId="60F29BE3" w:rsidR="006D410E" w:rsidRPr="00114B8E" w:rsidRDefault="006D410E" w:rsidP="006D410E">
            <w:pPr>
              <w:rPr>
                <w:rFonts w:asciiTheme="minorHAnsi" w:hAnsiTheme="minorHAnsi" w:cstheme="minorHAnsi"/>
              </w:rPr>
            </w:pPr>
            <w:r w:rsidRPr="00114B8E">
              <w:rPr>
                <w:rFonts w:asciiTheme="minorHAnsi" w:hAnsiTheme="minorHAnsi" w:cstheme="minorHAnsi"/>
              </w:rPr>
              <w:t>Special Educational Needs and Disabilities</w:t>
            </w:r>
          </w:p>
        </w:tc>
      </w:tr>
      <w:tr w:rsidR="006D410E" w:rsidRPr="00114B8E" w14:paraId="6EA5CC00" w14:textId="77777777" w:rsidTr="00837459">
        <w:trPr>
          <w:trHeight w:val="432"/>
        </w:trPr>
        <w:tc>
          <w:tcPr>
            <w:tcW w:w="1271" w:type="dxa"/>
          </w:tcPr>
          <w:p w14:paraId="0A8AC814" w14:textId="54F181F9"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FOI</w:t>
            </w:r>
          </w:p>
        </w:tc>
        <w:tc>
          <w:tcPr>
            <w:tcW w:w="5697" w:type="dxa"/>
          </w:tcPr>
          <w:p w14:paraId="092A4CF5" w14:textId="2EF2378C" w:rsidR="006D410E" w:rsidRPr="00114B8E" w:rsidRDefault="006D410E" w:rsidP="006D410E">
            <w:pPr>
              <w:rPr>
                <w:rFonts w:asciiTheme="minorHAnsi" w:hAnsiTheme="minorHAnsi" w:cstheme="minorHAnsi"/>
              </w:rPr>
            </w:pPr>
            <w:r w:rsidRPr="00114B8E">
              <w:rPr>
                <w:rFonts w:asciiTheme="minorHAnsi" w:hAnsiTheme="minorHAnsi" w:cstheme="minorHAnsi"/>
              </w:rPr>
              <w:t>Freedom of Information</w:t>
            </w:r>
          </w:p>
        </w:tc>
        <w:tc>
          <w:tcPr>
            <w:tcW w:w="1249" w:type="dxa"/>
          </w:tcPr>
          <w:p w14:paraId="36D7147E" w14:textId="2ECF6FF5" w:rsidR="006D410E" w:rsidRPr="00114B8E" w:rsidRDefault="006D410E" w:rsidP="006D410E">
            <w:pPr>
              <w:rPr>
                <w:rFonts w:asciiTheme="minorHAnsi" w:hAnsiTheme="minorHAnsi" w:cstheme="minorHAnsi"/>
                <w:b/>
                <w:bCs/>
              </w:rPr>
            </w:pPr>
            <w:r>
              <w:rPr>
                <w:rFonts w:asciiTheme="minorHAnsi" w:hAnsiTheme="minorHAnsi" w:cstheme="minorHAnsi"/>
                <w:b/>
                <w:bCs/>
              </w:rPr>
              <w:t>SLA’s</w:t>
            </w:r>
          </w:p>
        </w:tc>
        <w:tc>
          <w:tcPr>
            <w:tcW w:w="5719" w:type="dxa"/>
          </w:tcPr>
          <w:p w14:paraId="7439F62B" w14:textId="0CBED9E5" w:rsidR="006D410E" w:rsidRPr="00114B8E" w:rsidRDefault="006D410E" w:rsidP="006D410E">
            <w:pPr>
              <w:rPr>
                <w:rFonts w:asciiTheme="minorHAnsi" w:hAnsiTheme="minorHAnsi" w:cstheme="minorHAnsi"/>
              </w:rPr>
            </w:pPr>
            <w:r>
              <w:rPr>
                <w:rFonts w:asciiTheme="minorHAnsi" w:hAnsiTheme="minorHAnsi" w:cstheme="minorHAnsi"/>
              </w:rPr>
              <w:t>Service Level Agreements</w:t>
            </w:r>
          </w:p>
        </w:tc>
      </w:tr>
      <w:tr w:rsidR="006D410E" w:rsidRPr="00114B8E" w14:paraId="7CD34B51" w14:textId="77777777" w:rsidTr="00837459">
        <w:trPr>
          <w:trHeight w:val="432"/>
        </w:trPr>
        <w:tc>
          <w:tcPr>
            <w:tcW w:w="1271" w:type="dxa"/>
          </w:tcPr>
          <w:p w14:paraId="699009EB" w14:textId="481F016B"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FSM</w:t>
            </w:r>
          </w:p>
        </w:tc>
        <w:tc>
          <w:tcPr>
            <w:tcW w:w="5697" w:type="dxa"/>
          </w:tcPr>
          <w:p w14:paraId="55D96831" w14:textId="00F39E8B" w:rsidR="006D410E" w:rsidRPr="00114B8E" w:rsidRDefault="006D410E" w:rsidP="006D410E">
            <w:pPr>
              <w:rPr>
                <w:rFonts w:asciiTheme="minorHAnsi" w:hAnsiTheme="minorHAnsi" w:cstheme="minorHAnsi"/>
              </w:rPr>
            </w:pPr>
            <w:r w:rsidRPr="00114B8E">
              <w:rPr>
                <w:rFonts w:asciiTheme="minorHAnsi" w:hAnsiTheme="minorHAnsi" w:cstheme="minorHAnsi"/>
              </w:rPr>
              <w:t>Free School Meals</w:t>
            </w:r>
          </w:p>
        </w:tc>
        <w:tc>
          <w:tcPr>
            <w:tcW w:w="1249" w:type="dxa"/>
          </w:tcPr>
          <w:p w14:paraId="107F0841" w14:textId="6DEF9446" w:rsidR="006D410E" w:rsidRPr="00114B8E" w:rsidRDefault="006D410E" w:rsidP="006D410E">
            <w:pPr>
              <w:rPr>
                <w:rFonts w:asciiTheme="minorHAnsi" w:hAnsiTheme="minorHAnsi" w:cstheme="minorHAnsi"/>
                <w:b/>
                <w:bCs/>
              </w:rPr>
            </w:pPr>
            <w:r>
              <w:rPr>
                <w:rFonts w:asciiTheme="minorHAnsi" w:hAnsiTheme="minorHAnsi" w:cstheme="minorHAnsi"/>
                <w:b/>
                <w:bCs/>
              </w:rPr>
              <w:t>STEM</w:t>
            </w:r>
          </w:p>
        </w:tc>
        <w:tc>
          <w:tcPr>
            <w:tcW w:w="5719" w:type="dxa"/>
          </w:tcPr>
          <w:p w14:paraId="746C6107" w14:textId="0A464066" w:rsidR="006D410E" w:rsidRPr="00114B8E" w:rsidRDefault="006D410E" w:rsidP="006D410E">
            <w:pPr>
              <w:rPr>
                <w:rFonts w:asciiTheme="minorHAnsi" w:hAnsiTheme="minorHAnsi" w:cstheme="minorHAnsi"/>
              </w:rPr>
            </w:pPr>
            <w:r>
              <w:rPr>
                <w:rFonts w:asciiTheme="minorHAnsi" w:hAnsiTheme="minorHAnsi" w:cstheme="minorHAnsi"/>
              </w:rPr>
              <w:t>Science, Technology, Engineering and Maths</w:t>
            </w:r>
          </w:p>
        </w:tc>
      </w:tr>
      <w:tr w:rsidR="006D410E" w:rsidRPr="00114B8E" w14:paraId="29A14C12" w14:textId="77777777" w:rsidTr="00837459">
        <w:trPr>
          <w:trHeight w:val="432"/>
        </w:trPr>
        <w:tc>
          <w:tcPr>
            <w:tcW w:w="1271" w:type="dxa"/>
          </w:tcPr>
          <w:p w14:paraId="50FD5358" w14:textId="4C3B46A3" w:rsidR="006D410E" w:rsidRPr="00114B8E" w:rsidRDefault="006D410E" w:rsidP="006D410E">
            <w:pPr>
              <w:rPr>
                <w:rFonts w:asciiTheme="minorHAnsi" w:hAnsiTheme="minorHAnsi" w:cstheme="minorHAnsi"/>
                <w:b/>
                <w:bCs/>
              </w:rPr>
            </w:pPr>
            <w:r>
              <w:rPr>
                <w:rFonts w:asciiTheme="minorHAnsi" w:hAnsiTheme="minorHAnsi" w:cstheme="minorHAnsi"/>
                <w:b/>
                <w:bCs/>
              </w:rPr>
              <w:t>FTS</w:t>
            </w:r>
          </w:p>
        </w:tc>
        <w:tc>
          <w:tcPr>
            <w:tcW w:w="5697" w:type="dxa"/>
          </w:tcPr>
          <w:p w14:paraId="2173269F" w14:textId="558CE094" w:rsidR="006D410E" w:rsidRPr="00114B8E" w:rsidRDefault="006D410E" w:rsidP="006D410E">
            <w:pPr>
              <w:rPr>
                <w:rFonts w:asciiTheme="minorHAnsi" w:hAnsiTheme="minorHAnsi" w:cstheme="minorHAnsi"/>
              </w:rPr>
            </w:pPr>
            <w:r>
              <w:rPr>
                <w:rFonts w:asciiTheme="minorHAnsi" w:hAnsiTheme="minorHAnsi" w:cstheme="minorHAnsi"/>
              </w:rPr>
              <w:t>Find a Tender Service</w:t>
            </w:r>
          </w:p>
        </w:tc>
        <w:tc>
          <w:tcPr>
            <w:tcW w:w="1249" w:type="dxa"/>
          </w:tcPr>
          <w:p w14:paraId="599D5875" w14:textId="7884443A" w:rsidR="006D410E" w:rsidRPr="00114B8E" w:rsidRDefault="006D410E" w:rsidP="006D410E">
            <w:pPr>
              <w:rPr>
                <w:rFonts w:asciiTheme="minorHAnsi" w:hAnsiTheme="minorHAnsi" w:cstheme="minorHAnsi"/>
                <w:b/>
                <w:bCs/>
              </w:rPr>
            </w:pPr>
            <w:r>
              <w:rPr>
                <w:rFonts w:asciiTheme="minorHAnsi" w:hAnsiTheme="minorHAnsi" w:cstheme="minorHAnsi"/>
                <w:b/>
                <w:bCs/>
              </w:rPr>
              <w:t>TA</w:t>
            </w:r>
          </w:p>
        </w:tc>
        <w:tc>
          <w:tcPr>
            <w:tcW w:w="5719" w:type="dxa"/>
          </w:tcPr>
          <w:p w14:paraId="04577146" w14:textId="28EAC72E" w:rsidR="006D410E" w:rsidRPr="00114B8E" w:rsidRDefault="006D410E" w:rsidP="006D410E">
            <w:pPr>
              <w:rPr>
                <w:rFonts w:asciiTheme="minorHAnsi" w:hAnsiTheme="minorHAnsi" w:cstheme="minorHAnsi"/>
              </w:rPr>
            </w:pPr>
            <w:r>
              <w:rPr>
                <w:rFonts w:asciiTheme="minorHAnsi" w:hAnsiTheme="minorHAnsi" w:cstheme="minorHAnsi"/>
              </w:rPr>
              <w:t>Teaching Assistant</w:t>
            </w:r>
          </w:p>
        </w:tc>
      </w:tr>
      <w:tr w:rsidR="006D410E" w:rsidRPr="00114B8E" w14:paraId="40480A1A" w14:textId="77777777" w:rsidTr="00837459">
        <w:trPr>
          <w:trHeight w:val="432"/>
        </w:trPr>
        <w:tc>
          <w:tcPr>
            <w:tcW w:w="1271" w:type="dxa"/>
          </w:tcPr>
          <w:p w14:paraId="2BF00683" w14:textId="4BF46CB7" w:rsidR="006D410E" w:rsidRPr="00114B8E" w:rsidRDefault="006D410E" w:rsidP="006D410E">
            <w:pPr>
              <w:rPr>
                <w:rFonts w:asciiTheme="minorHAnsi" w:hAnsiTheme="minorHAnsi" w:cstheme="minorHAnsi"/>
                <w:b/>
                <w:bCs/>
              </w:rPr>
            </w:pPr>
            <w:r>
              <w:rPr>
                <w:rFonts w:asciiTheme="minorHAnsi" w:hAnsiTheme="minorHAnsi" w:cstheme="minorHAnsi"/>
                <w:b/>
                <w:bCs/>
              </w:rPr>
              <w:t>GAG</w:t>
            </w:r>
          </w:p>
        </w:tc>
        <w:tc>
          <w:tcPr>
            <w:tcW w:w="5697" w:type="dxa"/>
          </w:tcPr>
          <w:p w14:paraId="32369D5E" w14:textId="1F6422B6" w:rsidR="006D410E" w:rsidRPr="00114B8E" w:rsidRDefault="006D410E" w:rsidP="006D410E">
            <w:pPr>
              <w:rPr>
                <w:rFonts w:asciiTheme="minorHAnsi" w:hAnsiTheme="minorHAnsi" w:cstheme="minorHAnsi"/>
              </w:rPr>
            </w:pPr>
            <w:r>
              <w:rPr>
                <w:rFonts w:asciiTheme="minorHAnsi" w:hAnsiTheme="minorHAnsi" w:cstheme="minorHAnsi"/>
              </w:rPr>
              <w:t>General Annual Grant</w:t>
            </w:r>
          </w:p>
        </w:tc>
        <w:tc>
          <w:tcPr>
            <w:tcW w:w="1249" w:type="dxa"/>
          </w:tcPr>
          <w:p w14:paraId="743FE774" w14:textId="5AB92479"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TCAT</w:t>
            </w:r>
          </w:p>
        </w:tc>
        <w:tc>
          <w:tcPr>
            <w:tcW w:w="5719" w:type="dxa"/>
          </w:tcPr>
          <w:p w14:paraId="529F31D8" w14:textId="56DC088E" w:rsidR="006D410E" w:rsidRPr="00114B8E" w:rsidRDefault="006D410E" w:rsidP="006D410E">
            <w:pPr>
              <w:rPr>
                <w:rFonts w:asciiTheme="minorHAnsi" w:hAnsiTheme="minorHAnsi" w:cstheme="minorHAnsi"/>
              </w:rPr>
            </w:pPr>
            <w:r w:rsidRPr="00114B8E">
              <w:rPr>
                <w:rFonts w:asciiTheme="minorHAnsi" w:hAnsiTheme="minorHAnsi" w:cstheme="minorHAnsi"/>
              </w:rPr>
              <w:t>Three Counties Academy Trust</w:t>
            </w:r>
          </w:p>
        </w:tc>
      </w:tr>
      <w:tr w:rsidR="006D410E" w:rsidRPr="00114B8E" w14:paraId="08319D28" w14:textId="77777777" w:rsidTr="00837459">
        <w:trPr>
          <w:trHeight w:val="432"/>
        </w:trPr>
        <w:tc>
          <w:tcPr>
            <w:tcW w:w="1271" w:type="dxa"/>
          </w:tcPr>
          <w:p w14:paraId="26B87119" w14:textId="251060E4"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GDPR</w:t>
            </w:r>
          </w:p>
        </w:tc>
        <w:tc>
          <w:tcPr>
            <w:tcW w:w="5697" w:type="dxa"/>
          </w:tcPr>
          <w:p w14:paraId="0CD783E8" w14:textId="43E22493" w:rsidR="006D410E" w:rsidRPr="00114B8E" w:rsidRDefault="006D410E" w:rsidP="006D410E">
            <w:pPr>
              <w:rPr>
                <w:rFonts w:asciiTheme="minorHAnsi" w:hAnsiTheme="minorHAnsi" w:cstheme="minorHAnsi"/>
              </w:rPr>
            </w:pPr>
            <w:r w:rsidRPr="00114B8E">
              <w:rPr>
                <w:rFonts w:asciiTheme="minorHAnsi" w:hAnsiTheme="minorHAnsi" w:cstheme="minorHAnsi"/>
              </w:rPr>
              <w:t>General Data Protection Regulation</w:t>
            </w:r>
          </w:p>
        </w:tc>
        <w:tc>
          <w:tcPr>
            <w:tcW w:w="1249" w:type="dxa"/>
          </w:tcPr>
          <w:p w14:paraId="42EC1B1F" w14:textId="3EBAC911"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VSH</w:t>
            </w:r>
          </w:p>
        </w:tc>
        <w:tc>
          <w:tcPr>
            <w:tcW w:w="5719" w:type="dxa"/>
          </w:tcPr>
          <w:p w14:paraId="76D944CE" w14:textId="58E17296" w:rsidR="006D410E" w:rsidRPr="00114B8E" w:rsidRDefault="006D410E" w:rsidP="006D410E">
            <w:pPr>
              <w:rPr>
                <w:rFonts w:asciiTheme="minorHAnsi" w:hAnsiTheme="minorHAnsi" w:cstheme="minorHAnsi"/>
              </w:rPr>
            </w:pPr>
            <w:r w:rsidRPr="00114B8E">
              <w:rPr>
                <w:rFonts w:asciiTheme="minorHAnsi" w:hAnsiTheme="minorHAnsi" w:cstheme="minorHAnsi"/>
              </w:rPr>
              <w:t>Virtual School Headteacher</w:t>
            </w:r>
          </w:p>
        </w:tc>
      </w:tr>
      <w:tr w:rsidR="006D410E" w:rsidRPr="00114B8E" w14:paraId="6DC71818" w14:textId="77777777" w:rsidTr="00837459">
        <w:trPr>
          <w:trHeight w:val="432"/>
        </w:trPr>
        <w:tc>
          <w:tcPr>
            <w:tcW w:w="1271" w:type="dxa"/>
          </w:tcPr>
          <w:p w14:paraId="7266C6FE" w14:textId="00177796" w:rsidR="006D410E" w:rsidRPr="00114B8E" w:rsidRDefault="006D410E" w:rsidP="006D410E">
            <w:pPr>
              <w:rPr>
                <w:rFonts w:asciiTheme="minorHAnsi" w:hAnsiTheme="minorHAnsi" w:cstheme="minorHAnsi"/>
                <w:b/>
                <w:bCs/>
              </w:rPr>
            </w:pPr>
            <w:r>
              <w:rPr>
                <w:rFonts w:asciiTheme="minorHAnsi" w:hAnsiTheme="minorHAnsi" w:cstheme="minorHAnsi"/>
                <w:b/>
                <w:bCs/>
              </w:rPr>
              <w:t>GIAS</w:t>
            </w:r>
          </w:p>
        </w:tc>
        <w:tc>
          <w:tcPr>
            <w:tcW w:w="5697" w:type="dxa"/>
          </w:tcPr>
          <w:p w14:paraId="6BECF8B4" w14:textId="5D8188AE" w:rsidR="006D410E" w:rsidRPr="00114B8E" w:rsidRDefault="006D410E" w:rsidP="006D410E">
            <w:pPr>
              <w:rPr>
                <w:rFonts w:asciiTheme="minorHAnsi" w:hAnsiTheme="minorHAnsi" w:cstheme="minorHAnsi"/>
              </w:rPr>
            </w:pPr>
            <w:r>
              <w:rPr>
                <w:rFonts w:asciiTheme="minorHAnsi" w:hAnsiTheme="minorHAnsi" w:cstheme="minorHAnsi"/>
              </w:rPr>
              <w:t>Get Information about Schools</w:t>
            </w:r>
          </w:p>
        </w:tc>
        <w:tc>
          <w:tcPr>
            <w:tcW w:w="1249" w:type="dxa"/>
          </w:tcPr>
          <w:p w14:paraId="7D0E0A19" w14:textId="4D656562" w:rsidR="006D410E" w:rsidRPr="00114B8E" w:rsidRDefault="006D410E" w:rsidP="006D410E">
            <w:pPr>
              <w:rPr>
                <w:rFonts w:asciiTheme="minorHAnsi" w:hAnsiTheme="minorHAnsi" w:cstheme="minorHAnsi"/>
                <w:b/>
                <w:bCs/>
              </w:rPr>
            </w:pPr>
          </w:p>
        </w:tc>
        <w:tc>
          <w:tcPr>
            <w:tcW w:w="5719" w:type="dxa"/>
          </w:tcPr>
          <w:p w14:paraId="1EA652E7" w14:textId="45EF4934" w:rsidR="006D410E" w:rsidRPr="00114B8E" w:rsidRDefault="006D410E" w:rsidP="006D410E">
            <w:pPr>
              <w:rPr>
                <w:rFonts w:asciiTheme="minorHAnsi" w:hAnsiTheme="minorHAnsi" w:cstheme="minorHAnsi"/>
              </w:rPr>
            </w:pPr>
          </w:p>
        </w:tc>
      </w:tr>
      <w:tr w:rsidR="006D410E" w:rsidRPr="00114B8E" w14:paraId="0F7F5DC6" w14:textId="77777777" w:rsidTr="00837459">
        <w:trPr>
          <w:trHeight w:val="432"/>
        </w:trPr>
        <w:tc>
          <w:tcPr>
            <w:tcW w:w="1271" w:type="dxa"/>
          </w:tcPr>
          <w:p w14:paraId="09F4490F" w14:textId="084D5910" w:rsidR="006D410E" w:rsidRPr="00114B8E" w:rsidRDefault="006D410E" w:rsidP="006D410E">
            <w:pPr>
              <w:rPr>
                <w:rFonts w:asciiTheme="minorHAnsi" w:hAnsiTheme="minorHAnsi" w:cstheme="minorHAnsi"/>
                <w:b/>
                <w:bCs/>
              </w:rPr>
            </w:pPr>
            <w:r>
              <w:rPr>
                <w:rFonts w:asciiTheme="minorHAnsi" w:hAnsiTheme="minorHAnsi" w:cstheme="minorHAnsi"/>
                <w:b/>
                <w:bCs/>
              </w:rPr>
              <w:t>GPA</w:t>
            </w:r>
          </w:p>
        </w:tc>
        <w:tc>
          <w:tcPr>
            <w:tcW w:w="5697" w:type="dxa"/>
          </w:tcPr>
          <w:p w14:paraId="7BA36D22" w14:textId="318C37A5" w:rsidR="006D410E" w:rsidRPr="00114B8E" w:rsidRDefault="006D410E" w:rsidP="006D410E">
            <w:pPr>
              <w:rPr>
                <w:rFonts w:asciiTheme="minorHAnsi" w:hAnsiTheme="minorHAnsi" w:cstheme="minorHAnsi"/>
              </w:rPr>
            </w:pPr>
            <w:r>
              <w:rPr>
                <w:rFonts w:asciiTheme="minorHAnsi" w:hAnsiTheme="minorHAnsi" w:cstheme="minorHAnsi"/>
              </w:rPr>
              <w:t>Government Procurement Arrangement</w:t>
            </w:r>
          </w:p>
        </w:tc>
        <w:tc>
          <w:tcPr>
            <w:tcW w:w="1249" w:type="dxa"/>
          </w:tcPr>
          <w:p w14:paraId="479EA364" w14:textId="77777777" w:rsidR="006D410E" w:rsidRPr="00114B8E" w:rsidRDefault="006D410E" w:rsidP="006D410E">
            <w:pPr>
              <w:rPr>
                <w:rFonts w:asciiTheme="minorHAnsi" w:hAnsiTheme="minorHAnsi" w:cstheme="minorHAnsi"/>
                <w:b/>
                <w:bCs/>
              </w:rPr>
            </w:pPr>
          </w:p>
        </w:tc>
        <w:tc>
          <w:tcPr>
            <w:tcW w:w="5719" w:type="dxa"/>
          </w:tcPr>
          <w:p w14:paraId="2BEF1EDA" w14:textId="77777777" w:rsidR="006D410E" w:rsidRPr="00114B8E" w:rsidRDefault="006D410E" w:rsidP="006D410E">
            <w:pPr>
              <w:rPr>
                <w:rFonts w:asciiTheme="minorHAnsi" w:hAnsiTheme="minorHAnsi" w:cstheme="minorHAnsi"/>
              </w:rPr>
            </w:pPr>
          </w:p>
        </w:tc>
      </w:tr>
    </w:tbl>
    <w:p w14:paraId="5CED054B" w14:textId="77777777" w:rsidR="00A75164" w:rsidRDefault="00A75164" w:rsidP="00A75164">
      <w:pPr>
        <w:rPr>
          <w:rFonts w:asciiTheme="minorHAnsi" w:hAnsiTheme="minorHAnsi" w:cstheme="minorHAnsi"/>
        </w:rPr>
      </w:pPr>
    </w:p>
    <w:p w14:paraId="7F586BB5" w14:textId="77777777" w:rsidR="006D410E" w:rsidRDefault="006D410E" w:rsidP="00A75164">
      <w:pPr>
        <w:rPr>
          <w:rFonts w:asciiTheme="minorHAnsi" w:hAnsiTheme="minorHAnsi" w:cstheme="minorHAnsi"/>
        </w:rPr>
      </w:pPr>
    </w:p>
    <w:p w14:paraId="2F82F9F9" w14:textId="77777777" w:rsidR="009840B8" w:rsidRDefault="009840B8" w:rsidP="00A75164">
      <w:pPr>
        <w:rPr>
          <w:b/>
          <w:bCs/>
          <w:sz w:val="28"/>
          <w:szCs w:val="28"/>
        </w:rPr>
      </w:pPr>
    </w:p>
    <w:p w14:paraId="0BF0E6E4" w14:textId="41F357FA" w:rsidR="00A75164" w:rsidRPr="00517320" w:rsidRDefault="00A75164" w:rsidP="00A75164">
      <w:pPr>
        <w:rPr>
          <w:b/>
          <w:bCs/>
          <w:sz w:val="28"/>
          <w:szCs w:val="28"/>
        </w:rPr>
      </w:pPr>
      <w:r w:rsidRPr="00517320">
        <w:rPr>
          <w:b/>
          <w:bCs/>
          <w:sz w:val="28"/>
          <w:szCs w:val="28"/>
        </w:rPr>
        <w:lastRenderedPageBreak/>
        <w:t>Statement of intent</w:t>
      </w:r>
    </w:p>
    <w:p w14:paraId="613ED8B8" w14:textId="77777777" w:rsidR="00AF2850" w:rsidRDefault="00AF2850" w:rsidP="00AF2850">
      <w:r>
        <w:t>Three Counties Academy Trust (TCAT) understands that minibuses are a useful form of transport and are often required for outings such as educational visits or trips.</w:t>
      </w:r>
    </w:p>
    <w:p w14:paraId="430CEB20" w14:textId="3CAAED9F" w:rsidR="00AF2850" w:rsidRDefault="00AF2850" w:rsidP="00AF2850">
      <w:r>
        <w:t>TCAT also understands that safety on the minibus, and of the minibus itself, is paramount when travelling. As a result, this policy has been created to provide guidance on the responsibilities and procedures associated with the use of minibuses.</w:t>
      </w:r>
      <w:r w:rsidR="002F69C9">
        <w:t xml:space="preserve"> Though TCAT predominantly uses owned or leased vehicles, and is therefore only responsible for the maintenance of owned or leased vehicles, all safety related elements of this policy would apply were the minibus rented from a third party to be driven by a member of TCAT staff.</w:t>
      </w:r>
    </w:p>
    <w:p w14:paraId="2462CADF" w14:textId="338C8355" w:rsidR="00A75164" w:rsidRDefault="00A75164" w:rsidP="003C2EEE">
      <w:pPr>
        <w:pStyle w:val="TNCBodyText"/>
        <w:rPr>
          <w:b/>
          <w:bCs/>
          <w:sz w:val="28"/>
          <w:szCs w:val="28"/>
          <w:highlight w:val="yellow"/>
        </w:rPr>
      </w:pPr>
    </w:p>
    <w:p w14:paraId="52102B65" w14:textId="77777777" w:rsidR="00AF2850" w:rsidRDefault="00AF2850" w:rsidP="003C2EEE">
      <w:pPr>
        <w:pStyle w:val="TNCBodyText"/>
        <w:rPr>
          <w:b/>
          <w:bCs/>
          <w:sz w:val="28"/>
          <w:szCs w:val="28"/>
          <w:highlight w:val="yellow"/>
        </w:rPr>
      </w:pPr>
    </w:p>
    <w:p w14:paraId="0F63BF3C" w14:textId="77777777" w:rsidR="00AF2850" w:rsidRDefault="00AF2850" w:rsidP="003C2EEE">
      <w:pPr>
        <w:pStyle w:val="TNCBodyText"/>
        <w:rPr>
          <w:b/>
          <w:bCs/>
          <w:sz w:val="28"/>
          <w:szCs w:val="28"/>
          <w:highlight w:val="yellow"/>
        </w:rPr>
      </w:pPr>
    </w:p>
    <w:p w14:paraId="682A69B7" w14:textId="77777777" w:rsidR="00AF2850" w:rsidRDefault="00AF2850" w:rsidP="003C2EEE">
      <w:pPr>
        <w:pStyle w:val="TNCBodyText"/>
        <w:rPr>
          <w:b/>
          <w:bCs/>
          <w:sz w:val="28"/>
          <w:szCs w:val="28"/>
          <w:highlight w:val="yellow"/>
        </w:rPr>
      </w:pPr>
    </w:p>
    <w:p w14:paraId="66769D51" w14:textId="77777777" w:rsidR="00AF2850" w:rsidRDefault="00AF2850" w:rsidP="003C2EEE">
      <w:pPr>
        <w:pStyle w:val="TNCBodyText"/>
        <w:rPr>
          <w:b/>
          <w:bCs/>
          <w:sz w:val="28"/>
          <w:szCs w:val="28"/>
          <w:highlight w:val="yellow"/>
        </w:rPr>
      </w:pPr>
    </w:p>
    <w:p w14:paraId="510B0D24" w14:textId="77777777" w:rsidR="00AF2850" w:rsidRDefault="00AF2850" w:rsidP="003C2EEE">
      <w:pPr>
        <w:pStyle w:val="TNCBodyText"/>
        <w:rPr>
          <w:b/>
          <w:bCs/>
          <w:sz w:val="28"/>
          <w:szCs w:val="28"/>
          <w:highlight w:val="yellow"/>
        </w:rPr>
      </w:pPr>
    </w:p>
    <w:p w14:paraId="250B2FDF" w14:textId="77777777" w:rsidR="00AF2850" w:rsidRDefault="00AF2850" w:rsidP="003C2EEE">
      <w:pPr>
        <w:pStyle w:val="TNCBodyText"/>
        <w:rPr>
          <w:b/>
          <w:bCs/>
          <w:sz w:val="28"/>
          <w:szCs w:val="28"/>
          <w:highlight w:val="yellow"/>
        </w:rPr>
      </w:pPr>
    </w:p>
    <w:p w14:paraId="79C9EEAD" w14:textId="77777777" w:rsidR="00AF6D2B" w:rsidRDefault="00AF6D2B" w:rsidP="00A75164">
      <w:pPr>
        <w:pStyle w:val="TNCBodyText"/>
        <w:rPr>
          <w:b/>
          <w:bCs/>
          <w:sz w:val="28"/>
          <w:szCs w:val="28"/>
          <w:highlight w:val="yellow"/>
        </w:rPr>
      </w:pPr>
    </w:p>
    <w:p w14:paraId="01F3E5E4" w14:textId="77777777" w:rsidR="00AF6D2B" w:rsidRDefault="00AF6D2B" w:rsidP="00A75164">
      <w:pPr>
        <w:pStyle w:val="TNCBodyText"/>
        <w:rPr>
          <w:b/>
          <w:bCs/>
          <w:sz w:val="28"/>
          <w:szCs w:val="28"/>
          <w:highlight w:val="yellow"/>
        </w:rPr>
      </w:pPr>
    </w:p>
    <w:p w14:paraId="65F5FA3D" w14:textId="77777777" w:rsidR="00AF6D2B" w:rsidRDefault="00AF6D2B" w:rsidP="00A75164">
      <w:pPr>
        <w:pStyle w:val="TNCBodyText"/>
        <w:rPr>
          <w:b/>
          <w:bCs/>
          <w:sz w:val="28"/>
          <w:szCs w:val="28"/>
          <w:highlight w:val="yellow"/>
        </w:rPr>
      </w:pPr>
    </w:p>
    <w:p w14:paraId="1C8ED6B3" w14:textId="77777777" w:rsidR="00A75164" w:rsidRPr="006D1930" w:rsidRDefault="00A75164" w:rsidP="00A75164">
      <w:pPr>
        <w:rPr>
          <w:highlight w:val="yellow"/>
        </w:rPr>
      </w:pPr>
    </w:p>
    <w:p w14:paraId="2ECF4E18" w14:textId="77777777" w:rsidR="00A75164" w:rsidRPr="00CD300B" w:rsidRDefault="00A75164" w:rsidP="00D23CAF">
      <w:pPr>
        <w:pStyle w:val="Heading10"/>
      </w:pPr>
      <w:r w:rsidRPr="00CD300B">
        <w:lastRenderedPageBreak/>
        <w:t>Legal framework</w:t>
      </w:r>
    </w:p>
    <w:p w14:paraId="272C7CA0" w14:textId="77777777" w:rsidR="00AF2850" w:rsidRDefault="00AF2850" w:rsidP="00AF2850">
      <w:r>
        <w:t>This policy has due regard to all relevant legislation and statutory and non-statutory guidance including, but not limited to, the following:</w:t>
      </w:r>
      <w:r w:rsidRPr="00EC7305">
        <w:t xml:space="preserve"> </w:t>
      </w:r>
    </w:p>
    <w:p w14:paraId="70B5C549" w14:textId="77777777" w:rsidR="00AF2850" w:rsidRDefault="00AF2850" w:rsidP="00AF2850">
      <w:pPr>
        <w:pStyle w:val="PolicyBullets"/>
        <w:ind w:left="502" w:hanging="360"/>
      </w:pPr>
      <w:r>
        <w:t>Road Traffic Act 1988 (As amended)</w:t>
      </w:r>
    </w:p>
    <w:p w14:paraId="085E8672" w14:textId="77777777" w:rsidR="00AF2850" w:rsidRDefault="00AF2850" w:rsidP="00AF2850">
      <w:pPr>
        <w:pStyle w:val="PolicyBullets"/>
        <w:ind w:left="502" w:hanging="360"/>
      </w:pPr>
      <w:r>
        <w:t>The Motor Vehicles (Driving Licenses) Regulations 1999 (As amended 2015)</w:t>
      </w:r>
    </w:p>
    <w:p w14:paraId="2D587FE2" w14:textId="77777777" w:rsidR="00AF2850" w:rsidRDefault="00AF2850" w:rsidP="00AF2850">
      <w:pPr>
        <w:pStyle w:val="PolicyBullets"/>
        <w:ind w:left="502" w:hanging="360"/>
      </w:pPr>
      <w:r>
        <w:t>Health and Safety at Work etc. Act 1974</w:t>
      </w:r>
    </w:p>
    <w:p w14:paraId="372ECAFB" w14:textId="77777777" w:rsidR="00AF2850" w:rsidRDefault="00AF2850" w:rsidP="00AF2850">
      <w:pPr>
        <w:pStyle w:val="PolicyBullets"/>
        <w:ind w:left="502" w:hanging="360"/>
      </w:pPr>
      <w:r>
        <w:t>DfE and Department for Transport (2013) ‘Driving school minibuses: advice for schools and local authorities’</w:t>
      </w:r>
    </w:p>
    <w:p w14:paraId="192DDCC6" w14:textId="77777777" w:rsidR="00AF2850" w:rsidRDefault="00AF2850" w:rsidP="00AF2850">
      <w:pPr>
        <w:pStyle w:val="PolicyBullets"/>
        <w:ind w:left="502" w:hanging="360"/>
      </w:pPr>
      <w:r>
        <w:t>RoSPA (2015) ‘Minibus safety A Code of Practice’</w:t>
      </w:r>
    </w:p>
    <w:p w14:paraId="0F7B4663" w14:textId="77777777" w:rsidR="00AF2850" w:rsidRDefault="00AF2850" w:rsidP="00AF2850">
      <w:pPr>
        <w:pStyle w:val="PolicyBullets"/>
        <w:ind w:left="502" w:hanging="360"/>
      </w:pPr>
      <w:r>
        <w:t>GOV.UK (2016) ‘Child car seats: the law’</w:t>
      </w:r>
    </w:p>
    <w:p w14:paraId="07480F1F" w14:textId="77777777" w:rsidR="00AF2850" w:rsidRDefault="00AF2850" w:rsidP="00AF2850">
      <w:pPr>
        <w:pStyle w:val="PolicyBullets"/>
        <w:ind w:left="502" w:hanging="360"/>
      </w:pPr>
      <w:r>
        <w:t xml:space="preserve">GOV.UK (2014) ‘Seat belts: the law’ </w:t>
      </w:r>
    </w:p>
    <w:p w14:paraId="7278D2DA" w14:textId="77777777" w:rsidR="00AF2850" w:rsidRDefault="00AF2850" w:rsidP="00AF2850">
      <w:pPr>
        <w:pStyle w:val="PolicyBullets"/>
        <w:ind w:left="502" w:hanging="360"/>
      </w:pPr>
      <w:r w:rsidRPr="002D2F4B">
        <w:t>NASUWT (2024) ‘Use of Minibuses – Joint guidance issued by NASUWT, GMB, UNISON and Unite to Members in Great Britain'</w:t>
      </w:r>
    </w:p>
    <w:p w14:paraId="5E5CFC1C" w14:textId="77777777" w:rsidR="00AF2850" w:rsidRDefault="00AF2850" w:rsidP="00AF2850">
      <w:pPr>
        <w:pStyle w:val="PolicyBullets"/>
        <w:numPr>
          <w:ilvl w:val="0"/>
          <w:numId w:val="0"/>
        </w:numPr>
        <w:ind w:left="502"/>
      </w:pPr>
    </w:p>
    <w:p w14:paraId="3F2542CA" w14:textId="77777777" w:rsidR="00A75164" w:rsidRPr="00CD300B" w:rsidRDefault="00A75164" w:rsidP="00A75164">
      <w:pPr>
        <w:pStyle w:val="PolicyBullets"/>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contextualSpacing w:val="0"/>
        <w:jc w:val="center"/>
        <w:rPr>
          <w:color w:val="FF0000"/>
        </w:rPr>
      </w:pPr>
      <w:r w:rsidRPr="00CD300B">
        <w:rPr>
          <w:rFonts w:ascii="Arial" w:hAnsi="Arial" w:cs="Arial"/>
          <w:color w:val="FF0000"/>
        </w:rPr>
        <w:t>Where legislation has been passed or updated during the shelf life of this policy, we will always apply the latest version available irrespective of the version quoted here.</w:t>
      </w:r>
    </w:p>
    <w:p w14:paraId="13800944" w14:textId="77777777" w:rsidR="00A75164" w:rsidRPr="00AC045B" w:rsidRDefault="00A75164" w:rsidP="00A75164">
      <w:r w:rsidRPr="00AC045B">
        <w:t>This policy operates in conjunction with the following policies:</w:t>
      </w:r>
    </w:p>
    <w:p w14:paraId="17585995" w14:textId="77777777" w:rsidR="000F479C" w:rsidRPr="00AF2850" w:rsidRDefault="000F479C" w:rsidP="0038653F">
      <w:pPr>
        <w:pStyle w:val="ListParagraph"/>
        <w:numPr>
          <w:ilvl w:val="0"/>
          <w:numId w:val="10"/>
        </w:numPr>
      </w:pPr>
      <w:r w:rsidRPr="00AF2850">
        <w:t>Behaviour Policy</w:t>
      </w:r>
    </w:p>
    <w:p w14:paraId="7FFF5042" w14:textId="1FB8207C" w:rsidR="006D410E" w:rsidRPr="00AF2850" w:rsidRDefault="006D410E" w:rsidP="0038653F">
      <w:pPr>
        <w:pStyle w:val="ListParagraph"/>
        <w:numPr>
          <w:ilvl w:val="0"/>
          <w:numId w:val="10"/>
        </w:numPr>
      </w:pPr>
      <w:r w:rsidRPr="00AF2850">
        <w:t>Educational Visits and School Trips Policy (CU10)</w:t>
      </w:r>
    </w:p>
    <w:p w14:paraId="219BFE2E" w14:textId="77777777" w:rsidR="00AF2850" w:rsidRDefault="00AF2850" w:rsidP="00AF2850">
      <w:pPr>
        <w:pStyle w:val="ListParagraph"/>
        <w:numPr>
          <w:ilvl w:val="0"/>
          <w:numId w:val="10"/>
        </w:numPr>
      </w:pPr>
      <w:r w:rsidRPr="00AF2850">
        <w:t>Health and Safety Policy (HS1)</w:t>
      </w:r>
    </w:p>
    <w:p w14:paraId="7B5EAB1A" w14:textId="2569B8E6" w:rsidR="004A1ABC" w:rsidRDefault="004A1ABC" w:rsidP="0038653F">
      <w:pPr>
        <w:pStyle w:val="ListParagraph"/>
        <w:numPr>
          <w:ilvl w:val="0"/>
          <w:numId w:val="10"/>
        </w:numPr>
      </w:pPr>
      <w:r w:rsidRPr="00AF2850">
        <w:t>First Aid Policy (HS2)</w:t>
      </w:r>
    </w:p>
    <w:p w14:paraId="7156B90B" w14:textId="4155843D" w:rsidR="00333B1F" w:rsidRPr="00AF2850" w:rsidRDefault="00333B1F" w:rsidP="0038653F">
      <w:pPr>
        <w:pStyle w:val="ListParagraph"/>
        <w:numPr>
          <w:ilvl w:val="0"/>
          <w:numId w:val="10"/>
        </w:numPr>
      </w:pPr>
      <w:r>
        <w:t>Driving at Work Policy (HS9)</w:t>
      </w:r>
    </w:p>
    <w:p w14:paraId="2FF4FB42" w14:textId="09A857F5" w:rsidR="00E25613" w:rsidRPr="00AF2850" w:rsidRDefault="00E25613" w:rsidP="0038653F">
      <w:pPr>
        <w:pStyle w:val="ListParagraph"/>
        <w:numPr>
          <w:ilvl w:val="0"/>
          <w:numId w:val="10"/>
        </w:numPr>
      </w:pPr>
      <w:r w:rsidRPr="00AF2850">
        <w:t>Vehicle Policy</w:t>
      </w:r>
      <w:r w:rsidR="004A1ABC" w:rsidRPr="00AF2850">
        <w:t xml:space="preserve"> (HS15)</w:t>
      </w:r>
    </w:p>
    <w:p w14:paraId="4122D478" w14:textId="1A84832C" w:rsidR="004A1ABC" w:rsidRPr="00AF2850" w:rsidRDefault="004A1ABC" w:rsidP="0038653F">
      <w:pPr>
        <w:pStyle w:val="ListParagraph"/>
        <w:numPr>
          <w:ilvl w:val="0"/>
          <w:numId w:val="10"/>
        </w:numPr>
      </w:pPr>
      <w:r w:rsidRPr="00AF2850">
        <w:t>Child Protection and Safeguarding Policy and Procedures (SG1)</w:t>
      </w:r>
    </w:p>
    <w:p w14:paraId="5B437F9F" w14:textId="50ED8A71" w:rsidR="00AF2850" w:rsidRPr="00AF2850" w:rsidRDefault="00AF2850" w:rsidP="00AF2850">
      <w:pPr>
        <w:pStyle w:val="ListParagraph"/>
        <w:numPr>
          <w:ilvl w:val="0"/>
          <w:numId w:val="10"/>
        </w:numPr>
      </w:pPr>
      <w:r w:rsidRPr="00AF2850">
        <w:t>Administering Medication Policy (SG20)</w:t>
      </w:r>
    </w:p>
    <w:p w14:paraId="6BC25216" w14:textId="18D4111A" w:rsidR="00AF2850" w:rsidRDefault="00A75164" w:rsidP="00AF2850">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DE42DB">
        <w:rPr>
          <w:rFonts w:cs="Arial"/>
          <w:color w:val="FF0000"/>
        </w:rPr>
        <w:t>Central TCAT policies have the policy number identified, e.g. “SG1”. Where no policy number is identified this indicates the policy is a school specific policy available from an individual TCAT school’s website.</w:t>
      </w:r>
    </w:p>
    <w:p w14:paraId="2759A370" w14:textId="77777777" w:rsidR="00AF2850" w:rsidRDefault="00AF2850" w:rsidP="00AF2850">
      <w:pPr>
        <w:pStyle w:val="Heading10"/>
        <w:numPr>
          <w:ilvl w:val="0"/>
          <w:numId w:val="0"/>
        </w:numPr>
        <w:ind w:left="360" w:hanging="360"/>
      </w:pPr>
    </w:p>
    <w:p w14:paraId="021FF631" w14:textId="1AA0D6B5" w:rsidR="00A75164" w:rsidRPr="00E30ADA" w:rsidRDefault="00A75164" w:rsidP="00D23CAF">
      <w:pPr>
        <w:pStyle w:val="Heading10"/>
      </w:pPr>
      <w:r w:rsidRPr="00FB0009">
        <w:lastRenderedPageBreak/>
        <w:t xml:space="preserve">Roles and </w:t>
      </w:r>
      <w:r w:rsidRPr="00E30ADA">
        <w:t>responsibilities</w:t>
      </w:r>
    </w:p>
    <w:p w14:paraId="3D5B15D7" w14:textId="77777777" w:rsidR="00AF2850" w:rsidRPr="002054F1" w:rsidRDefault="00AF2850" w:rsidP="00AF2850">
      <w:r w:rsidRPr="002054F1">
        <w:t xml:space="preserve">The </w:t>
      </w:r>
      <w:r>
        <w:t>Chief Finance Officer (CFO)</w:t>
      </w:r>
      <w:r w:rsidRPr="002054F1">
        <w:t xml:space="preserve"> is responsible for:</w:t>
      </w:r>
    </w:p>
    <w:p w14:paraId="42B5CD18" w14:textId="77777777" w:rsidR="00AF2850" w:rsidRDefault="00AF2850" w:rsidP="00AF2850">
      <w:pPr>
        <w:pStyle w:val="PolicyBullets"/>
        <w:ind w:left="502" w:hanging="360"/>
      </w:pPr>
      <w:r>
        <w:t>Providing appropriate tax and licensing for the minibus</w:t>
      </w:r>
    </w:p>
    <w:p w14:paraId="5389DD3F" w14:textId="77777777" w:rsidR="00AF2850" w:rsidRDefault="00AF2850" w:rsidP="00AF2850">
      <w:pPr>
        <w:pStyle w:val="PolicyBullets"/>
        <w:ind w:left="502" w:hanging="360"/>
      </w:pPr>
      <w:r>
        <w:t>Ensuring that the minibus is appropriately insured, and roadside assistance is organised</w:t>
      </w:r>
    </w:p>
    <w:p w14:paraId="6AF99752" w14:textId="77777777" w:rsidR="00AF2850" w:rsidRDefault="00AF2850" w:rsidP="00AF2850">
      <w:pPr>
        <w:pStyle w:val="PolicyBullets"/>
        <w:ind w:left="502" w:hanging="360"/>
      </w:pPr>
      <w:r>
        <w:t>Reviewing this policy</w:t>
      </w:r>
    </w:p>
    <w:p w14:paraId="042F120A" w14:textId="62DD2C99" w:rsidR="00AF2850" w:rsidRDefault="00AF2850" w:rsidP="00AF2850">
      <w:r>
        <w:t xml:space="preserve">The Trust </w:t>
      </w:r>
      <w:r w:rsidR="00333B1F">
        <w:t>Estate</w:t>
      </w:r>
      <w:r>
        <w:t xml:space="preserve"> Manager is responsible for:</w:t>
      </w:r>
    </w:p>
    <w:p w14:paraId="06EEB3B3" w14:textId="77777777" w:rsidR="00333B1F" w:rsidRDefault="00333B1F" w:rsidP="00333B1F">
      <w:pPr>
        <w:pStyle w:val="PolicyBullets"/>
        <w:ind w:left="502" w:hanging="360"/>
      </w:pPr>
      <w:r>
        <w:t>Ensuring that a full MOT on the school minibus is carried out by the required date</w:t>
      </w:r>
    </w:p>
    <w:p w14:paraId="1CD3B6D1" w14:textId="77777777" w:rsidR="00AF2850" w:rsidRDefault="00AF2850" w:rsidP="00AF2850">
      <w:pPr>
        <w:pStyle w:val="PolicyBullets"/>
        <w:ind w:left="502" w:hanging="360"/>
      </w:pPr>
      <w:r>
        <w:t>Setting minimum criteria for the minibus driver and ensuring they conform to it.</w:t>
      </w:r>
    </w:p>
    <w:p w14:paraId="011937B6" w14:textId="77777777" w:rsidR="00AF2850" w:rsidRDefault="00AF2850" w:rsidP="00AF2850">
      <w:pPr>
        <w:pStyle w:val="PolicyBullets"/>
        <w:ind w:left="502" w:hanging="360"/>
      </w:pPr>
      <w:r>
        <w:t>Undertaking generic risk assessments</w:t>
      </w:r>
    </w:p>
    <w:p w14:paraId="3F7AF50B" w14:textId="77777777" w:rsidR="00AF2850" w:rsidRDefault="00AF2850" w:rsidP="00AF2850">
      <w:pPr>
        <w:pStyle w:val="PolicyBullets"/>
        <w:ind w:left="502" w:hanging="360"/>
      </w:pPr>
      <w:r>
        <w:t>Handling any maintenance reports</w:t>
      </w:r>
    </w:p>
    <w:p w14:paraId="6B177C1D" w14:textId="77777777" w:rsidR="00AF2850" w:rsidRDefault="00AF2850" w:rsidP="00AF2850">
      <w:pPr>
        <w:pStyle w:val="PolicyBullets"/>
        <w:ind w:left="502" w:hanging="360"/>
      </w:pPr>
      <w:r>
        <w:t>Establishing an emergency procedure in the event of accidents or breakdowns</w:t>
      </w:r>
    </w:p>
    <w:p w14:paraId="7F015706" w14:textId="70E21B02" w:rsidR="00AF2850" w:rsidRDefault="00AF2850" w:rsidP="00AF2850">
      <w:pPr>
        <w:pStyle w:val="PolicyBullets"/>
        <w:ind w:left="502" w:hanging="360"/>
      </w:pPr>
      <w:r>
        <w:t xml:space="preserve">Ensuring that a </w:t>
      </w:r>
      <w:r w:rsidR="008A5FDD">
        <w:t>hard copy of Appendix A Maintenance C</w:t>
      </w:r>
      <w:r>
        <w:t>hecklist is available for inspection in the minibus, detailing the checks that should be made</w:t>
      </w:r>
      <w:r w:rsidR="008A5FDD">
        <w:t xml:space="preserve"> and an at time record of the minibus condition by the driver</w:t>
      </w:r>
    </w:p>
    <w:p w14:paraId="71746FFF" w14:textId="77777777" w:rsidR="00AF2850" w:rsidRDefault="00AF2850" w:rsidP="00AF2850">
      <w:pPr>
        <w:pStyle w:val="PolicyBullets"/>
        <w:ind w:left="502" w:hanging="360"/>
      </w:pPr>
      <w:r>
        <w:t>Ensuring minibus drivers are aware and have a copy of the procedures to follow in the event of an emergency or breakdown</w:t>
      </w:r>
    </w:p>
    <w:p w14:paraId="1AF97C5B" w14:textId="77777777" w:rsidR="00AF2850" w:rsidRDefault="00AF2850" w:rsidP="00AF2850">
      <w:pPr>
        <w:pStyle w:val="PolicyBullets"/>
        <w:ind w:left="502" w:hanging="360"/>
      </w:pPr>
      <w:r>
        <w:t>Reviewing this policy</w:t>
      </w:r>
    </w:p>
    <w:p w14:paraId="70246621" w14:textId="77777777" w:rsidR="00AF2850" w:rsidRDefault="00AF2850" w:rsidP="00AF2850">
      <w:pPr>
        <w:pStyle w:val="PolicyBullets"/>
        <w:numPr>
          <w:ilvl w:val="0"/>
          <w:numId w:val="0"/>
        </w:numPr>
        <w:ind w:left="502" w:hanging="360"/>
      </w:pPr>
    </w:p>
    <w:p w14:paraId="3F6EED3C" w14:textId="4F7CC977" w:rsidR="00AF2850" w:rsidRDefault="00AF2850" w:rsidP="00AF2850">
      <w:pPr>
        <w:pStyle w:val="PolicyBullets"/>
        <w:numPr>
          <w:ilvl w:val="0"/>
          <w:numId w:val="0"/>
        </w:numPr>
      </w:pPr>
      <w:r>
        <w:t>Headteacher</w:t>
      </w:r>
      <w:r w:rsidR="00333B1F">
        <w:t>s</w:t>
      </w:r>
      <w:r>
        <w:t>/Head</w:t>
      </w:r>
      <w:r w:rsidR="00333B1F">
        <w:t>s</w:t>
      </w:r>
      <w:r>
        <w:t xml:space="preserve"> of School </w:t>
      </w:r>
      <w:r w:rsidR="00333B1F">
        <w:t>are</w:t>
      </w:r>
      <w:r>
        <w:t xml:space="preserve"> responsible for:</w:t>
      </w:r>
    </w:p>
    <w:p w14:paraId="1D8FEA58" w14:textId="77777777" w:rsidR="00AF2850" w:rsidRDefault="00AF2850" w:rsidP="00AF2850">
      <w:pPr>
        <w:pStyle w:val="PolicyBullets"/>
        <w:numPr>
          <w:ilvl w:val="0"/>
          <w:numId w:val="0"/>
        </w:numPr>
        <w:ind w:left="502" w:hanging="360"/>
      </w:pPr>
    </w:p>
    <w:p w14:paraId="351DF9C0" w14:textId="77777777" w:rsidR="00AF2850" w:rsidRDefault="00AF2850" w:rsidP="00AF2850">
      <w:pPr>
        <w:pStyle w:val="PolicyBullets"/>
        <w:ind w:left="502" w:hanging="360"/>
      </w:pPr>
      <w:r>
        <w:t>Ensuring that a second driver is available when appropriate</w:t>
      </w:r>
    </w:p>
    <w:p w14:paraId="5A03150A" w14:textId="77777777" w:rsidR="00AF2850" w:rsidRDefault="00AF2850" w:rsidP="00AF2850">
      <w:pPr>
        <w:pStyle w:val="PolicyBullets"/>
        <w:ind w:left="502" w:hanging="360"/>
      </w:pPr>
      <w:r>
        <w:t>Undertaking or delegating to the trip lead, specific risk assessments</w:t>
      </w:r>
    </w:p>
    <w:p w14:paraId="434AF5C0" w14:textId="77777777" w:rsidR="00AF2850" w:rsidRDefault="00AF2850" w:rsidP="00AF2850">
      <w:r>
        <w:t>The driver is responsible for:</w:t>
      </w:r>
    </w:p>
    <w:p w14:paraId="2DC2ADC7" w14:textId="77777777" w:rsidR="00AF2850" w:rsidRPr="002D2F4B" w:rsidRDefault="00AF2850" w:rsidP="00AF2850">
      <w:pPr>
        <w:pStyle w:val="ListParagraph"/>
        <w:numPr>
          <w:ilvl w:val="0"/>
          <w:numId w:val="21"/>
        </w:numPr>
      </w:pPr>
      <w:r w:rsidRPr="002D2F4B">
        <w:t>Ensuring that they are eligible to drive as per the eligibility requirements outlined in this policy</w:t>
      </w:r>
    </w:p>
    <w:p w14:paraId="20917BC5" w14:textId="77777777" w:rsidR="00AF2850" w:rsidRPr="002D2F4B" w:rsidRDefault="00AF2850" w:rsidP="00AF2850">
      <w:pPr>
        <w:pStyle w:val="ListParagraph"/>
        <w:numPr>
          <w:ilvl w:val="0"/>
          <w:numId w:val="21"/>
        </w:numPr>
      </w:pPr>
      <w:r w:rsidRPr="002D2F4B">
        <w:t>Adhering to all relevant road rules and laws, including any driving hours regulations</w:t>
      </w:r>
    </w:p>
    <w:p w14:paraId="0845EB31" w14:textId="77777777" w:rsidR="00AF2850" w:rsidRPr="002D2F4B" w:rsidRDefault="00AF2850" w:rsidP="00AF2850">
      <w:pPr>
        <w:pStyle w:val="ListParagraph"/>
        <w:numPr>
          <w:ilvl w:val="0"/>
          <w:numId w:val="21"/>
        </w:numPr>
      </w:pPr>
      <w:r w:rsidRPr="002D2F4B">
        <w:t>Ensuring that all passengers are wearing a seatbelt</w:t>
      </w:r>
    </w:p>
    <w:p w14:paraId="7D5C7A3C" w14:textId="77777777" w:rsidR="00AF2850" w:rsidRPr="002D2F4B" w:rsidRDefault="00AF2850" w:rsidP="00AF2850">
      <w:pPr>
        <w:pStyle w:val="ListParagraph"/>
        <w:numPr>
          <w:ilvl w:val="0"/>
          <w:numId w:val="21"/>
        </w:numPr>
      </w:pPr>
      <w:r w:rsidRPr="002D2F4B">
        <w:lastRenderedPageBreak/>
        <w:t>Ensuring that the minibus is roadworthy in accordance with the Road Vehicles (Construction and Use) Regulations (England, Scotland, Wales) 1986</w:t>
      </w:r>
    </w:p>
    <w:p w14:paraId="5FCA3BEB" w14:textId="324F8DA5" w:rsidR="00AF2850" w:rsidRDefault="00AF2850" w:rsidP="00AF2850">
      <w:pPr>
        <w:pStyle w:val="ListParagraph"/>
        <w:numPr>
          <w:ilvl w:val="0"/>
          <w:numId w:val="21"/>
        </w:numPr>
      </w:pPr>
      <w:r w:rsidRPr="002D2F4B">
        <w:t xml:space="preserve">Undertaking </w:t>
      </w:r>
      <w:r w:rsidR="008A5FDD">
        <w:t xml:space="preserve">mileage </w:t>
      </w:r>
      <w:r w:rsidRPr="002D2F4B">
        <w:t>checks and entering data into the vehicle log book</w:t>
      </w:r>
    </w:p>
    <w:p w14:paraId="0EBA4750" w14:textId="731576DC" w:rsidR="00AC22C0" w:rsidRPr="002D2F4B" w:rsidRDefault="00AC22C0" w:rsidP="00AF2850">
      <w:pPr>
        <w:pStyle w:val="ListParagraph"/>
        <w:numPr>
          <w:ilvl w:val="0"/>
          <w:numId w:val="21"/>
        </w:numPr>
      </w:pPr>
      <w:r>
        <w:t>Performing those checks designated as driver checks on the hard copy Appendix A Maintenance Checklist located in the cab and reporting any defects to the Trust Estate Manager</w:t>
      </w:r>
    </w:p>
    <w:p w14:paraId="6C698467" w14:textId="77777777" w:rsidR="00AF2850" w:rsidRPr="002D2F4B" w:rsidRDefault="00AF2850" w:rsidP="00AF2850">
      <w:pPr>
        <w:pStyle w:val="ListParagraph"/>
        <w:numPr>
          <w:ilvl w:val="0"/>
          <w:numId w:val="21"/>
        </w:numPr>
      </w:pPr>
      <w:r w:rsidRPr="002D2F4B">
        <w:t>Ensuring that the minibus is used for the purposes outlined in the insurance policy</w:t>
      </w:r>
    </w:p>
    <w:p w14:paraId="2709620C" w14:textId="77777777" w:rsidR="00AF2850" w:rsidRDefault="00AF2850" w:rsidP="00AF2850">
      <w:r>
        <w:t>Additional onboard Supervisors are responsible for:</w:t>
      </w:r>
    </w:p>
    <w:p w14:paraId="2E033F4D" w14:textId="77777777" w:rsidR="00AF2850" w:rsidRDefault="00AF2850" w:rsidP="00AF2850">
      <w:pPr>
        <w:pStyle w:val="PolicyBullets"/>
        <w:ind w:left="502" w:hanging="360"/>
      </w:pPr>
      <w:r>
        <w:t>Taking headcounts when boarding and exiting the minibus to ensure everyone is accounted for</w:t>
      </w:r>
    </w:p>
    <w:p w14:paraId="4DA037C0" w14:textId="77777777" w:rsidR="00AF2850" w:rsidRDefault="00AF2850" w:rsidP="00AF2850">
      <w:pPr>
        <w:pStyle w:val="PolicyBullets"/>
        <w:ind w:left="502" w:hanging="360"/>
      </w:pPr>
      <w:r>
        <w:t>Keeping a record of the names and contact numbers for any pupils travelling in the minibus</w:t>
      </w:r>
    </w:p>
    <w:p w14:paraId="1687A53B" w14:textId="77777777" w:rsidR="00AF2850" w:rsidRDefault="00AF2850" w:rsidP="00AF2850">
      <w:pPr>
        <w:pStyle w:val="PolicyBullets"/>
        <w:ind w:left="502" w:hanging="360"/>
      </w:pPr>
      <w:r>
        <w:t>Ensuring that passengers continue to wear their seatbelts throughout the journey</w:t>
      </w:r>
    </w:p>
    <w:p w14:paraId="6CDA9229" w14:textId="0E99F968" w:rsidR="00AF2850" w:rsidRDefault="00AF2850" w:rsidP="00AF2850">
      <w:pPr>
        <w:pStyle w:val="PolicyBullets"/>
        <w:ind w:left="502" w:hanging="360"/>
      </w:pPr>
      <w:r>
        <w:t xml:space="preserve">Ensuring that </w:t>
      </w:r>
      <w:r w:rsidR="00333B1F">
        <w:t xml:space="preserve">all </w:t>
      </w:r>
      <w:r>
        <w:t>passengers model good levels of behaviour, and responding to any disruption appropriately</w:t>
      </w:r>
    </w:p>
    <w:p w14:paraId="182624E9" w14:textId="77777777" w:rsidR="00AF2850" w:rsidRDefault="00AF2850" w:rsidP="00AF2850">
      <w:pPr>
        <w:pStyle w:val="PolicyBullets"/>
        <w:ind w:left="502" w:hanging="360"/>
      </w:pPr>
      <w:r>
        <w:t>Ensuring that passengers do not consume food or drink on the minibus</w:t>
      </w:r>
    </w:p>
    <w:p w14:paraId="0A62B56C" w14:textId="77777777" w:rsidR="00AF2850" w:rsidRDefault="00AF2850" w:rsidP="00AF2850">
      <w:pPr>
        <w:pStyle w:val="PolicyBullets"/>
        <w:ind w:left="502" w:hanging="360"/>
      </w:pPr>
      <w:r>
        <w:t xml:space="preserve">Ensuring that there is at least </w:t>
      </w:r>
      <w:r w:rsidRPr="00EB3345">
        <w:t>one</w:t>
      </w:r>
      <w:r>
        <w:t xml:space="preserve"> first aider on the minibus</w:t>
      </w:r>
    </w:p>
    <w:p w14:paraId="07D69B3F" w14:textId="77777777" w:rsidR="00AF2850" w:rsidRDefault="00AF2850" w:rsidP="00AF2850">
      <w:r>
        <w:t>Passengers are responsible for:</w:t>
      </w:r>
    </w:p>
    <w:p w14:paraId="4F0E7D67" w14:textId="77777777" w:rsidR="00AF2850" w:rsidRDefault="00AF2850" w:rsidP="00AF2850">
      <w:pPr>
        <w:pStyle w:val="PolicyBullets"/>
        <w:ind w:left="502" w:hanging="360"/>
      </w:pPr>
      <w:r>
        <w:t>Following all instructions issued by the driver and supervisors</w:t>
      </w:r>
    </w:p>
    <w:p w14:paraId="79EDB720" w14:textId="77777777" w:rsidR="00AF2850" w:rsidRDefault="00AF2850" w:rsidP="00AF2850">
      <w:pPr>
        <w:pStyle w:val="PolicyBullets"/>
        <w:ind w:left="502" w:hanging="360"/>
      </w:pPr>
      <w:r>
        <w:t>Wearing their seatbelt at all times during the journey</w:t>
      </w:r>
    </w:p>
    <w:p w14:paraId="2F97373E" w14:textId="77777777" w:rsidR="00AF2850" w:rsidRDefault="00AF2850" w:rsidP="00AF2850">
      <w:pPr>
        <w:pStyle w:val="PolicyBullets"/>
        <w:ind w:left="502" w:hanging="360"/>
      </w:pPr>
      <w:r>
        <w:t>Conducting good levels of behaviour, and not distracting the driver</w:t>
      </w:r>
    </w:p>
    <w:p w14:paraId="572F1FA9" w14:textId="77777777" w:rsidR="00AF2850" w:rsidRDefault="00AF2850" w:rsidP="00AF2850">
      <w:pPr>
        <w:pStyle w:val="PolicyBullets"/>
        <w:ind w:left="502" w:hanging="360"/>
      </w:pPr>
      <w:r>
        <w:t>Conducting good levels of behaviour towards drivers in other vehicles</w:t>
      </w:r>
    </w:p>
    <w:p w14:paraId="45DE83F1" w14:textId="77777777" w:rsidR="00AF2850" w:rsidRDefault="00AF2850" w:rsidP="00AF2850">
      <w:pPr>
        <w:pStyle w:val="PolicyBullets"/>
        <w:ind w:left="502" w:hanging="360"/>
      </w:pPr>
      <w:r>
        <w:t>Keeping all exits clear for the duration of the journey</w:t>
      </w:r>
    </w:p>
    <w:p w14:paraId="04787D76" w14:textId="77777777" w:rsidR="00AF2850" w:rsidRDefault="00AF2850" w:rsidP="00AF2850">
      <w:pPr>
        <w:pStyle w:val="PolicyBullets"/>
        <w:ind w:left="502" w:hanging="360"/>
      </w:pPr>
      <w:r>
        <w:t>Maintaining the exterior and interior of the vehicle, and ensuring no damage is caused</w:t>
      </w:r>
    </w:p>
    <w:p w14:paraId="200A71A5" w14:textId="2A53EE93" w:rsidR="00A75164" w:rsidRPr="00517320" w:rsidRDefault="00AF2850" w:rsidP="00D23CAF">
      <w:pPr>
        <w:pStyle w:val="Heading10"/>
      </w:pPr>
      <w:r>
        <w:t>Eligibility</w:t>
      </w:r>
    </w:p>
    <w:p w14:paraId="61BFF6EA" w14:textId="77777777" w:rsidR="00AF2850" w:rsidRDefault="00AF2850" w:rsidP="00AF2850">
      <w:pPr>
        <w:pStyle w:val="NoSpacing"/>
      </w:pPr>
      <w:r w:rsidRPr="002D2F4B">
        <w:t>No staff member will be required to drive a minibus unless there is an explicit requirement to do so within their contract of employment. Staff members will not be required or coerced into driving a minibus against their wishes.</w:t>
      </w:r>
    </w:p>
    <w:p w14:paraId="1C7059EF" w14:textId="77777777" w:rsidR="00AF2850" w:rsidRDefault="00AF2850" w:rsidP="00AF2850">
      <w:pPr>
        <w:pStyle w:val="NoSpacing"/>
      </w:pPr>
      <w:r>
        <w:t>A minibus is defined as a motor vehicle with between 9 and 16 passenger seats. It is described as a category D1 vehicle by the Driving Vehicle Licencing Authority (DVLA).</w:t>
      </w:r>
    </w:p>
    <w:p w14:paraId="1D36E105" w14:textId="77777777" w:rsidR="00AF2850" w:rsidRDefault="00AF2850" w:rsidP="00AF2850">
      <w:pPr>
        <w:pStyle w:val="NoSpacing"/>
      </w:pPr>
      <w:r>
        <w:lastRenderedPageBreak/>
        <w:t>To be eligible to drive a minibus for hire or reward, drivers will hold a full D1 (or D) passenger carrying vehicle (PCV) entitlement. All drivers of the minibus will be between the ages of 21 and 70.</w:t>
      </w:r>
    </w:p>
    <w:p w14:paraId="5D634353" w14:textId="301C99FC" w:rsidR="00AF2850" w:rsidRDefault="00AF2850" w:rsidP="00AF2850">
      <w:pPr>
        <w:pStyle w:val="NoSpacing"/>
      </w:pPr>
      <w:r>
        <w:t>Before any individual is permitted to drive the minibus, they are required to provide their driver’s licence to the</w:t>
      </w:r>
      <w:r w:rsidR="00333B1F">
        <w:t>ir Headteacher/Head of School or the Trust Estate Manager</w:t>
      </w:r>
      <w:r>
        <w:t>, who will record confirmation of this and make a photocopy for TCAT records</w:t>
      </w:r>
      <w:r w:rsidR="002F69C9">
        <w:t xml:space="preserve"> only where that staff member has an explicit requirement to drive as part of their employment contract. In such instances the copy will be retained on the staff members personnel file only whilst they remain in employ of TCAT and their contract specifies driving on behalf of TCAT as a responsibility</w:t>
      </w:r>
      <w:r>
        <w:t>.</w:t>
      </w:r>
    </w:p>
    <w:p w14:paraId="441A9E12" w14:textId="6BA0FDBB" w:rsidR="00AF2850" w:rsidRDefault="00AF2850" w:rsidP="00AF2850">
      <w:pPr>
        <w:pStyle w:val="NoSpacing"/>
      </w:pPr>
      <w:r>
        <w:t xml:space="preserve">If the </w:t>
      </w:r>
      <w:r w:rsidR="00CF1CF1">
        <w:rPr>
          <w:bCs w:val="0"/>
        </w:rPr>
        <w:t>Headteacher/Head of School or Trust Estate Manager</w:t>
      </w:r>
      <w:r w:rsidRPr="002A070E">
        <w:rPr>
          <w:color w:val="B1B1B1" w:themeColor="accent1"/>
        </w:rPr>
        <w:t xml:space="preserve"> </w:t>
      </w:r>
      <w:r>
        <w:t>is not satisfied that the driver’s licence is sufficient, they will inform the driver that they are not eligible to drive the minibus.</w:t>
      </w:r>
    </w:p>
    <w:p w14:paraId="4C2EE6FD" w14:textId="71288D24" w:rsidR="00AF2850" w:rsidRDefault="00AF2850" w:rsidP="00AF2850">
      <w:pPr>
        <w:pStyle w:val="NoSpacing"/>
      </w:pPr>
      <w:r w:rsidRPr="002D2F4B">
        <w:t>Drivers of the minibus are required to have at least two years’ experience as a qualified driver</w:t>
      </w:r>
      <w:r w:rsidR="001F6C2E">
        <w:t xml:space="preserve"> with category B status</w:t>
      </w:r>
      <w:r w:rsidRPr="002D2F4B">
        <w:t>.</w:t>
      </w:r>
    </w:p>
    <w:p w14:paraId="3E605891" w14:textId="77777777" w:rsidR="00AF2850" w:rsidRDefault="00AF2850" w:rsidP="00AF2850">
      <w:pPr>
        <w:pStyle w:val="NoSpacing"/>
      </w:pPr>
      <w:r w:rsidRPr="002D2F4B">
        <w:t>Drivers with more than three points on their license will not be eligible to drive the minibus. Drivers will be subject to a driver assessment at least once every four years, or in response to any incidents. T</w:t>
      </w:r>
      <w:r>
        <w:t>CAT</w:t>
      </w:r>
      <w:r w:rsidRPr="002D2F4B">
        <w:t xml:space="preserve"> will cover the costs of any training and testing required.</w:t>
      </w:r>
      <w:r>
        <w:t xml:space="preserve"> </w:t>
      </w:r>
    </w:p>
    <w:p w14:paraId="113298A8" w14:textId="77777777" w:rsidR="00AF2850" w:rsidRDefault="00AF2850" w:rsidP="00AF2850">
      <w:pPr>
        <w:pStyle w:val="NoSpacing"/>
      </w:pPr>
      <w:r>
        <w:t xml:space="preserve">Drivers will also be eligible to drive a minibus if they passed their category B (car) driving test </w:t>
      </w:r>
      <w:r w:rsidRPr="001D7E1B">
        <w:rPr>
          <w:b/>
        </w:rPr>
        <w:t>before</w:t>
      </w:r>
      <w:r>
        <w:t xml:space="preserve"> 1 January 1997, provided the minibus is not being used for hire or reward. </w:t>
      </w:r>
    </w:p>
    <w:p w14:paraId="5D1720AC" w14:textId="77777777" w:rsidR="00AF2850" w:rsidRDefault="00AF2850" w:rsidP="00AF2850">
      <w:pPr>
        <w:pStyle w:val="NoSpacing"/>
      </w:pPr>
      <w:r>
        <w:t>In these circumstances, there will be a passenger limit of 16 and no maximum weight restriction on the vehicle.</w:t>
      </w:r>
    </w:p>
    <w:p w14:paraId="5B4D56CD" w14:textId="77777777" w:rsidR="00AF2850" w:rsidRDefault="00AF2850" w:rsidP="00AF2850">
      <w:pPr>
        <w:pStyle w:val="NoSpacing"/>
      </w:pPr>
      <w:r>
        <w:t xml:space="preserve">Drivers with a D1 + E entitlement may also tow a trailer weighing up to 750kg. </w:t>
      </w:r>
    </w:p>
    <w:p w14:paraId="4107DB07" w14:textId="34290537" w:rsidR="00AF2850" w:rsidRDefault="001F6C2E" w:rsidP="00AF2850">
      <w:pPr>
        <w:pStyle w:val="NoSpacing"/>
      </w:pPr>
      <w:r>
        <w:t>TCAT employed d</w:t>
      </w:r>
      <w:r w:rsidR="00AF2850">
        <w:t xml:space="preserve">rivers will also be eligible to drive a minibus if they passed their category B (car) driving test </w:t>
      </w:r>
      <w:r w:rsidR="00AF2850" w:rsidRPr="001D7E1B">
        <w:rPr>
          <w:b/>
        </w:rPr>
        <w:t>on or after</w:t>
      </w:r>
      <w:r w:rsidR="00AF2850">
        <w:t xml:space="preserve"> 1 January 1997, provided the minibus is not being used for hire or reward, and the following conditions are met:</w:t>
      </w:r>
    </w:p>
    <w:p w14:paraId="3CAEC494" w14:textId="77777777" w:rsidR="007E07CC" w:rsidRDefault="007E07CC" w:rsidP="007E07CC">
      <w:pPr>
        <w:pStyle w:val="PolicyBullets"/>
        <w:ind w:left="502" w:hanging="360"/>
      </w:pPr>
      <w:r>
        <w:t xml:space="preserve">The driver is over 21 years old and has held a category B (car) driving licence for at least two years. </w:t>
      </w:r>
      <w:r w:rsidRPr="00DF1239">
        <w:t>In exceptional circumstances</w:t>
      </w:r>
      <w:r>
        <w:t xml:space="preserve"> i.e.</w:t>
      </w:r>
      <w:r w:rsidRPr="00DF1239">
        <w:t xml:space="preserve"> if a </w:t>
      </w:r>
      <w:r>
        <w:t>driver</w:t>
      </w:r>
      <w:r w:rsidRPr="00DF1239">
        <w:t xml:space="preserve"> has held a driving licence less than 2 years, </w:t>
      </w:r>
      <w:r>
        <w:t xml:space="preserve">they would be permitted to drive a minibus if </w:t>
      </w:r>
      <w:r w:rsidRPr="00DF1239">
        <w:t>they have complete</w:t>
      </w:r>
      <w:r>
        <w:t>d</w:t>
      </w:r>
      <w:r w:rsidRPr="00DF1239">
        <w:t xml:space="preserve"> a </w:t>
      </w:r>
      <w:r>
        <w:t xml:space="preserve">minibus </w:t>
      </w:r>
      <w:r w:rsidRPr="00DF1239">
        <w:t>driving assess</w:t>
      </w:r>
      <w:r>
        <w:t>ment</w:t>
      </w:r>
      <w:r w:rsidRPr="00DF1239">
        <w:t xml:space="preserve"> </w:t>
      </w:r>
      <w:r>
        <w:t>conducted</w:t>
      </w:r>
      <w:r w:rsidRPr="00DF1239">
        <w:t xml:space="preserve"> by the Trust Estate Manager</w:t>
      </w:r>
      <w:r>
        <w:t xml:space="preserve">, </w:t>
      </w:r>
      <w:r w:rsidRPr="00DF1239">
        <w:t xml:space="preserve">and a risk assessment </w:t>
      </w:r>
      <w:r>
        <w:t xml:space="preserve">is </w:t>
      </w:r>
      <w:r w:rsidRPr="00DF1239">
        <w:t xml:space="preserve">completed before they can </w:t>
      </w:r>
      <w:r>
        <w:t>commence driving</w:t>
      </w:r>
    </w:p>
    <w:p w14:paraId="3EC7520D" w14:textId="77777777" w:rsidR="00AF2850" w:rsidRDefault="00AF2850" w:rsidP="00AF2850">
      <w:pPr>
        <w:pStyle w:val="PolicyBullets"/>
        <w:ind w:left="502" w:hanging="360"/>
      </w:pPr>
      <w:r>
        <w:t>The minibus is used by a non-commercial body for non-commercial purposes, e.g., school sports team travelling to a fixture</w:t>
      </w:r>
    </w:p>
    <w:p w14:paraId="2611EED7" w14:textId="77777777" w:rsidR="00AF2850" w:rsidRDefault="00AF2850" w:rsidP="00AF2850">
      <w:pPr>
        <w:pStyle w:val="PolicyBullets"/>
        <w:ind w:left="502" w:hanging="360"/>
      </w:pPr>
      <w:r>
        <w:t>The gross vehicle weight of the minibus does not exceed 3.5 tonnes (or 4.25 tonnes if including any specialist equipment to carry disabled passengers)</w:t>
      </w:r>
    </w:p>
    <w:p w14:paraId="099BC3AF" w14:textId="109D3809" w:rsidR="001F6C2E" w:rsidRDefault="00AF2850" w:rsidP="007E07CC">
      <w:pPr>
        <w:pStyle w:val="PolicyBullets"/>
        <w:ind w:left="502" w:hanging="360"/>
      </w:pPr>
      <w:r>
        <w:t>The driver does not tow a trailer</w:t>
      </w:r>
    </w:p>
    <w:p w14:paraId="03C9801C" w14:textId="4AA9672B" w:rsidR="001F6C2E" w:rsidRDefault="001F6C2E" w:rsidP="00085B71">
      <w:pPr>
        <w:pStyle w:val="PolicyBullets"/>
        <w:numPr>
          <w:ilvl w:val="0"/>
          <w:numId w:val="0"/>
        </w:numPr>
        <w:ind w:left="142"/>
      </w:pPr>
      <w:r>
        <w:lastRenderedPageBreak/>
        <w:t xml:space="preserve">Volunteer drivers (e.g. attendant volunteers on Duke of Edinburgh trips) will also be eligible to drive a minibus in an emergency situation if they passed their category B (car) driving test </w:t>
      </w:r>
      <w:r w:rsidRPr="001D7E1B">
        <w:rPr>
          <w:b/>
        </w:rPr>
        <w:t>on or after</w:t>
      </w:r>
      <w:r>
        <w:t xml:space="preserve"> 1 January 1997, provided the minibus is not being used for hire or reward, and the following conditions are met:</w:t>
      </w:r>
    </w:p>
    <w:p w14:paraId="591E69B7" w14:textId="77777777" w:rsidR="00085B71" w:rsidRPr="00085B71" w:rsidRDefault="00085B71" w:rsidP="00085B71">
      <w:pPr>
        <w:pStyle w:val="PolicyBullets"/>
        <w:numPr>
          <w:ilvl w:val="0"/>
          <w:numId w:val="0"/>
        </w:numPr>
        <w:ind w:left="142"/>
        <w:rPr>
          <w:sz w:val="14"/>
          <w:szCs w:val="14"/>
        </w:rPr>
      </w:pPr>
    </w:p>
    <w:p w14:paraId="100BAA41" w14:textId="77777777" w:rsidR="001F6C2E" w:rsidRDefault="001F6C2E" w:rsidP="001F6C2E">
      <w:pPr>
        <w:pStyle w:val="PolicyBullets"/>
        <w:ind w:left="502" w:hanging="360"/>
      </w:pPr>
      <w:r>
        <w:t>The driver receives no payment other than the recovery of their out-of-pocket expenses, e.g., fuel and parking costs</w:t>
      </w:r>
    </w:p>
    <w:p w14:paraId="2D221851" w14:textId="58253DA7" w:rsidR="001F6C2E" w:rsidRDefault="001F6C2E" w:rsidP="00AF2850">
      <w:pPr>
        <w:pStyle w:val="PolicyBullets"/>
        <w:ind w:left="502" w:hanging="360"/>
      </w:pPr>
      <w:r>
        <w:t>The driver provides the service on a voluntary basis</w:t>
      </w:r>
    </w:p>
    <w:p w14:paraId="5B2B5FC1" w14:textId="64445948" w:rsidR="00AF2850" w:rsidRDefault="00AF2850" w:rsidP="00AF2850">
      <w:r>
        <w:t>Drivers holding a category B (car) licence, obtained on or after 1 January 1997, are eligible to drive any vehicle weighing a maximum of 3.5 tonnes, with a maximum of eight passengers, and with a trailer weighing a maximum of 750kg, e.g., ‘Lightweight Minibuses’.</w:t>
      </w:r>
    </w:p>
    <w:p w14:paraId="2672320F" w14:textId="363E73C4" w:rsidR="00A75164" w:rsidRPr="00517320" w:rsidRDefault="00AF2850" w:rsidP="00D23CAF">
      <w:pPr>
        <w:pStyle w:val="Heading10"/>
      </w:pPr>
      <w:r>
        <w:t>Risk assessment</w:t>
      </w:r>
    </w:p>
    <w:p w14:paraId="69BB6E5B" w14:textId="3B5052B5" w:rsidR="00886521" w:rsidRDefault="00886521" w:rsidP="00886521">
      <w:r>
        <w:t xml:space="preserve">The Trust </w:t>
      </w:r>
      <w:r w:rsidR="00CF1CF1">
        <w:t>Estate</w:t>
      </w:r>
      <w:r>
        <w:t xml:space="preserve"> Manager</w:t>
      </w:r>
      <w:r w:rsidRPr="001A7CCC">
        <w:rPr>
          <w:color w:val="B1B1B1" w:themeColor="accent1"/>
        </w:rPr>
        <w:t xml:space="preserve"> </w:t>
      </w:r>
      <w:r>
        <w:t xml:space="preserve">will conduct a risk assessment of the minibus covering factors such as supervising drivers, parental consent, journey planning, accident procedures, etc. This will be reviewed </w:t>
      </w:r>
      <w:r w:rsidRPr="00637837">
        <w:t xml:space="preserve">annually </w:t>
      </w:r>
      <w:r>
        <w:t>and in response to any services or following a breakdown/accident.</w:t>
      </w:r>
    </w:p>
    <w:p w14:paraId="56857C7D" w14:textId="7E715F71" w:rsidR="00886521" w:rsidRDefault="00886521" w:rsidP="00886521">
      <w:r>
        <w:t xml:space="preserve">Additional risk assessments may also be completed for specific journeys, if </w:t>
      </w:r>
      <w:r w:rsidR="00E26B05">
        <w:t>necessary,</w:t>
      </w:r>
      <w:r>
        <w:t xml:space="preserve"> by the Headteacher/Head of School or as delegated to the Trip Leader and should be uploaded to Evolve where required.</w:t>
      </w:r>
    </w:p>
    <w:p w14:paraId="220B366A" w14:textId="68369D5A" w:rsidR="00A75164" w:rsidRPr="00517320" w:rsidRDefault="00886521" w:rsidP="00D23CAF">
      <w:pPr>
        <w:pStyle w:val="Heading10"/>
      </w:pPr>
      <w:r>
        <w:t>Procedures</w:t>
      </w:r>
    </w:p>
    <w:p w14:paraId="764D6552" w14:textId="6BB32688" w:rsidR="00886521" w:rsidRDefault="00886521" w:rsidP="00886521">
      <w:r>
        <w:t xml:space="preserve">The keys for the minibus are held in the Trust </w:t>
      </w:r>
      <w:r w:rsidR="00CF1CF1">
        <w:t>Estate</w:t>
      </w:r>
      <w:r>
        <w:t xml:space="preserve"> Manager’s Office.</w:t>
      </w:r>
    </w:p>
    <w:p w14:paraId="12350197" w14:textId="1BA8B48B" w:rsidR="00886521" w:rsidRDefault="00886521" w:rsidP="00886521">
      <w:r>
        <w:t xml:space="preserve">The keys will be signed in and out of </w:t>
      </w:r>
      <w:r w:rsidRPr="00521428">
        <w:t xml:space="preserve">the </w:t>
      </w:r>
      <w:r w:rsidR="00CF1CF1">
        <w:t>Trust Estate Manager’s Office</w:t>
      </w:r>
      <w:r w:rsidR="00CF1CF1" w:rsidRPr="00521428">
        <w:t xml:space="preserve"> </w:t>
      </w:r>
      <w:r w:rsidRPr="00521428">
        <w:t xml:space="preserve">by the driver of the minibus – they will be signed back in as soon as the minibus </w:t>
      </w:r>
      <w:r>
        <w:t>returns to the premises.</w:t>
      </w:r>
    </w:p>
    <w:p w14:paraId="168AA8A4" w14:textId="77777777" w:rsidR="00886521" w:rsidRDefault="00886521" w:rsidP="00886521">
      <w:r>
        <w:t>The driver of the minibus will ensure that:</w:t>
      </w:r>
    </w:p>
    <w:p w14:paraId="60746A8D" w14:textId="77777777" w:rsidR="00886521" w:rsidRDefault="00886521" w:rsidP="00886521">
      <w:pPr>
        <w:pStyle w:val="PolicyBullets"/>
        <w:ind w:left="502" w:hanging="360"/>
      </w:pPr>
      <w:r>
        <w:t>They are legally entitled, and properly insured, to drive the minibus</w:t>
      </w:r>
    </w:p>
    <w:p w14:paraId="6D288E4B" w14:textId="77777777" w:rsidR="00886521" w:rsidRDefault="00886521" w:rsidP="00886521">
      <w:pPr>
        <w:pStyle w:val="PolicyBullets"/>
        <w:ind w:left="502" w:hanging="360"/>
      </w:pPr>
      <w:r>
        <w:t>The minibus is well-maintained and legally allowed on the road</w:t>
      </w:r>
    </w:p>
    <w:p w14:paraId="47E7C2BD" w14:textId="77777777" w:rsidR="00886521" w:rsidRDefault="00886521" w:rsidP="00886521">
      <w:pPr>
        <w:pStyle w:val="PolicyBullets"/>
        <w:ind w:left="502" w:hanging="360"/>
      </w:pPr>
      <w:r>
        <w:t>The minibus has a valid MOT certificate and insurance</w:t>
      </w:r>
    </w:p>
    <w:p w14:paraId="646C3B8C" w14:textId="77777777" w:rsidR="00886521" w:rsidRDefault="00886521" w:rsidP="00886521">
      <w:r>
        <w:t>A designated member of site staff, nominally the Fleet Manager, will carry out and rec</w:t>
      </w:r>
      <w:r w:rsidRPr="001861D8">
        <w:t>ord a weekly</w:t>
      </w:r>
      <w:r w:rsidRPr="001A7CCC">
        <w:rPr>
          <w:color w:val="B1B1B1" w:themeColor="accent1"/>
        </w:rPr>
        <w:t xml:space="preserve"> </w:t>
      </w:r>
      <w:r>
        <w:t>maintenance check on the minibus using the ‘</w:t>
      </w:r>
      <w:r w:rsidRPr="001861D8">
        <w:t>Maintenance checklist</w:t>
      </w:r>
      <w:r>
        <w:rPr>
          <w:rStyle w:val="Hyperlink"/>
        </w:rPr>
        <w:t>’</w:t>
      </w:r>
      <w:r>
        <w:t>.</w:t>
      </w:r>
    </w:p>
    <w:p w14:paraId="273557A2" w14:textId="77777777" w:rsidR="00886521" w:rsidRDefault="00886521" w:rsidP="00886521">
      <w:r>
        <w:lastRenderedPageBreak/>
        <w:t>The ‘Maintenance checklist’ will be updated following every service, with details of each of the checks.</w:t>
      </w:r>
    </w:p>
    <w:p w14:paraId="446F994C" w14:textId="77777777" w:rsidR="00886521" w:rsidRDefault="00886521" w:rsidP="00886521">
      <w:r>
        <w:t xml:space="preserve">The minibus will be cleaned on a </w:t>
      </w:r>
      <w:r w:rsidRPr="001861D8">
        <w:t>weekly ba</w:t>
      </w:r>
      <w:r>
        <w:t xml:space="preserve">sis by a designated member of staff. </w:t>
      </w:r>
    </w:p>
    <w:p w14:paraId="0858E256" w14:textId="5D74F39C" w:rsidR="00886521" w:rsidRDefault="00886521" w:rsidP="00886521">
      <w:r>
        <w:t xml:space="preserve">If the appointed person has any concerns regarding the safety or roadworthiness of the minibus, they will inform the </w:t>
      </w:r>
      <w:r w:rsidR="00CF1CF1">
        <w:t>Trust Estate Manager</w:t>
      </w:r>
      <w:r>
        <w:t>, who will organise appropriate action.</w:t>
      </w:r>
    </w:p>
    <w:p w14:paraId="54EFBC08" w14:textId="2B5FA9A3" w:rsidR="00886521" w:rsidRDefault="00886521" w:rsidP="00886521">
      <w:r>
        <w:t xml:space="preserve">If the driver has any serious concerns regarding the safety or roadworthiness of the minibus during the journey, e.g., a flat tyre, a call will be made to the </w:t>
      </w:r>
      <w:r w:rsidR="00CF1CF1">
        <w:t>Trust Estate Manager</w:t>
      </w:r>
      <w:r>
        <w:t>, and the breakdown procedure will be followed.</w:t>
      </w:r>
    </w:p>
    <w:p w14:paraId="0C0D60FE" w14:textId="77246971" w:rsidR="00886521" w:rsidRDefault="00886521" w:rsidP="00886521">
      <w:r>
        <w:t xml:space="preserve">If the driver notices any minor defects during the journey which do not compromise the safety of the driver or passengers, e.g., one broken windscreen wiper, these can be reported to the Trust </w:t>
      </w:r>
      <w:r w:rsidR="00CF1CF1">
        <w:t>Estate</w:t>
      </w:r>
      <w:r>
        <w:t xml:space="preserve"> Manager</w:t>
      </w:r>
      <w:r w:rsidRPr="001A7CCC">
        <w:rPr>
          <w:color w:val="B1B1B1" w:themeColor="accent1"/>
        </w:rPr>
        <w:t xml:space="preserve"> </w:t>
      </w:r>
      <w:r>
        <w:t>after the journey.</w:t>
      </w:r>
    </w:p>
    <w:p w14:paraId="784E9AD4" w14:textId="77777777" w:rsidR="00886521" w:rsidRDefault="00886521" w:rsidP="00886521">
      <w:r>
        <w:t>The minibus will not be used in any situations where a cause for concern has been identified by a qualified mechanic.</w:t>
      </w:r>
    </w:p>
    <w:p w14:paraId="7A96BDCF" w14:textId="77777777" w:rsidR="00886521" w:rsidRDefault="00886521" w:rsidP="00886521">
      <w:r>
        <w:t xml:space="preserve">In addition to the </w:t>
      </w:r>
      <w:r w:rsidRPr="001861D8">
        <w:t>weekly</w:t>
      </w:r>
      <w:r w:rsidRPr="001A7CCC">
        <w:rPr>
          <w:color w:val="B1B1B1" w:themeColor="accent1"/>
        </w:rPr>
        <w:t xml:space="preserve"> </w:t>
      </w:r>
      <w:r>
        <w:t>checks, and before beginning the journey, the driver will:</w:t>
      </w:r>
    </w:p>
    <w:p w14:paraId="03FCA5B7" w14:textId="77777777" w:rsidR="00886521" w:rsidRDefault="00886521" w:rsidP="00886521">
      <w:pPr>
        <w:pStyle w:val="PolicyBullets"/>
        <w:ind w:left="502" w:hanging="360"/>
      </w:pPr>
      <w:r>
        <w:t>Plan the journey so that it can be completed safely and comfortably in line with the passengers’ needs</w:t>
      </w:r>
    </w:p>
    <w:p w14:paraId="0E6E062B" w14:textId="77777777" w:rsidR="00886521" w:rsidRDefault="00886521" w:rsidP="00886521">
      <w:pPr>
        <w:pStyle w:val="PolicyBullets"/>
        <w:ind w:left="502" w:hanging="360"/>
      </w:pPr>
      <w:r>
        <w:t>Conduct a visual inspection of the minibus and the pre-drive checklist</w:t>
      </w:r>
    </w:p>
    <w:p w14:paraId="2DEF6B4D" w14:textId="77777777" w:rsidR="00886521" w:rsidRDefault="00886521" w:rsidP="00886521">
      <w:pPr>
        <w:pStyle w:val="PolicyBullets"/>
        <w:ind w:left="502" w:hanging="360"/>
      </w:pPr>
      <w:r>
        <w:t>Ensure that they are fit and able to drive</w:t>
      </w:r>
    </w:p>
    <w:p w14:paraId="54F42DFB" w14:textId="77777777" w:rsidR="00886521" w:rsidRDefault="00886521" w:rsidP="00886521">
      <w:pPr>
        <w:pStyle w:val="PolicyBullets"/>
        <w:ind w:left="502" w:hanging="360"/>
      </w:pPr>
      <w:r>
        <w:t>Conduct a moving brake test</w:t>
      </w:r>
    </w:p>
    <w:p w14:paraId="3694DB30" w14:textId="77777777" w:rsidR="00886521" w:rsidRDefault="00886521" w:rsidP="00886521">
      <w:pPr>
        <w:pStyle w:val="PolicyBullets"/>
        <w:ind w:left="502" w:hanging="360"/>
      </w:pPr>
      <w:r>
        <w:t>Ensure that all rubbish is removed and there is no damage to the inside or outside of the vehicle</w:t>
      </w:r>
    </w:p>
    <w:p w14:paraId="07A99496" w14:textId="77777777" w:rsidR="00886521" w:rsidRDefault="00886521" w:rsidP="00886521">
      <w:pPr>
        <w:pStyle w:val="PolicyBullets"/>
        <w:ind w:left="502" w:hanging="360"/>
      </w:pPr>
      <w:r>
        <w:t>Ensure that passengers are aware that they must not consume food or drink on the vehicle</w:t>
      </w:r>
    </w:p>
    <w:p w14:paraId="0FB5F14C" w14:textId="77777777" w:rsidR="00886521" w:rsidRDefault="00886521" w:rsidP="00886521">
      <w:pPr>
        <w:pStyle w:val="PolicyBullets"/>
        <w:ind w:left="502" w:hanging="360"/>
      </w:pPr>
      <w:r>
        <w:t>Ensure that no passengers embark on the minibus with muddy shoes or damp, dirty clothing</w:t>
      </w:r>
    </w:p>
    <w:p w14:paraId="51F6A9EE" w14:textId="77777777" w:rsidR="00886521" w:rsidRDefault="00886521" w:rsidP="00886521">
      <w:r>
        <w:t>The driver of the vehicle will plan all routes accordingly, ensuring that the route is suitable and safe for use by minibuses.</w:t>
      </w:r>
    </w:p>
    <w:p w14:paraId="7EE1E793" w14:textId="77777777" w:rsidR="00886521" w:rsidRDefault="00886521" w:rsidP="00886521">
      <w:r>
        <w:t>Mobile phones are not permitted for use by the driver whilst they are driving the minibus. If the driver must make a call, they will pull over to a safe stopping place to do so.</w:t>
      </w:r>
    </w:p>
    <w:p w14:paraId="3B7DE39F" w14:textId="77777777" w:rsidR="00886521" w:rsidRDefault="00886521" w:rsidP="00886521">
      <w:r>
        <w:t xml:space="preserve">A mobile phone will be carried by at least </w:t>
      </w:r>
      <w:r w:rsidRPr="001861D8">
        <w:t>one</w:t>
      </w:r>
      <w:r w:rsidRPr="00432CA1">
        <w:rPr>
          <w:color w:val="B1B1B1" w:themeColor="accent1"/>
        </w:rPr>
        <w:t xml:space="preserve"> </w:t>
      </w:r>
      <w:r>
        <w:t>member of staff in case of an emergency. The member of staff will have the numbers of all parents of pupils on the minibus, as well as emergency contacts for the school.</w:t>
      </w:r>
    </w:p>
    <w:p w14:paraId="67920FEB" w14:textId="77777777" w:rsidR="00886521" w:rsidRDefault="00886521" w:rsidP="00886521">
      <w:r>
        <w:lastRenderedPageBreak/>
        <w:t xml:space="preserve">A nominated person at the school, who is not on the journey, will be aware of the destination of the minibus, its route and its expected time of arrival and return. </w:t>
      </w:r>
    </w:p>
    <w:p w14:paraId="69799D4F" w14:textId="2771A118" w:rsidR="00886521" w:rsidRDefault="00886521" w:rsidP="00886521">
      <w:r>
        <w:t xml:space="preserve">Parents will also be informed of the above information and will be provided with </w:t>
      </w:r>
      <w:r w:rsidR="001F6C2E">
        <w:t>contact details if the risk assessment deems it necessary (e.g. Duke of Edinburgh expedition trips)</w:t>
      </w:r>
    </w:p>
    <w:p w14:paraId="7994D1F6" w14:textId="70AF8D02" w:rsidR="00886521" w:rsidRDefault="00886521" w:rsidP="00886521">
      <w:r>
        <w:t>Smoking, drinking alcohol and taking drugs is strictly prohibited by pupils, staff members and the driver at all times whilst on the vehicle.</w:t>
      </w:r>
      <w:r w:rsidR="001F6C2E">
        <w:t xml:space="preserve"> Users of TCAT vehicles, including those hired by TCAT, must be clear of any form of intoxication before alighting at any point, and for the duration of the journey.</w:t>
      </w:r>
    </w:p>
    <w:p w14:paraId="5D47CAA5" w14:textId="77777777" w:rsidR="00886521" w:rsidRDefault="00886521" w:rsidP="00886521">
      <w:r>
        <w:t>The driver will ensure that the legal speed limits for minibuses are followed at all times during the journey.</w:t>
      </w:r>
    </w:p>
    <w:p w14:paraId="2635F495" w14:textId="77777777" w:rsidR="00886521" w:rsidRDefault="00886521" w:rsidP="00886521">
      <w:r>
        <w:t>Pupils will be required to maintain good levels of behaviour at all times whilst on the minibus, in line with their individual school’s Behaviour Policy and will avoid any behaviour that may distract the driver.</w:t>
      </w:r>
    </w:p>
    <w:p w14:paraId="7EF4CD65" w14:textId="77777777" w:rsidR="00886521" w:rsidRDefault="00886521" w:rsidP="00886521">
      <w:r>
        <w:t xml:space="preserve">Any disruption on the minibus will be dealt with appropriately by supervisors, in accordance with the individual school’s Behaviour Policy and the TCAT </w:t>
      </w:r>
      <w:r w:rsidRPr="00850682">
        <w:t>Educational Visits and School Trips Policy</w:t>
      </w:r>
      <w:r>
        <w:t>.</w:t>
      </w:r>
    </w:p>
    <w:p w14:paraId="107890A8" w14:textId="77777777" w:rsidR="00886521" w:rsidRPr="002D2F4B" w:rsidRDefault="00886521" w:rsidP="00886521">
      <w:r w:rsidRPr="002D2F4B">
        <w:t xml:space="preserve">The driver will take frequent breaks if they are travelling for long distances and will not drive continuously for more than two hours without a break away from the vehicle of a minimum of </w:t>
      </w:r>
      <w:r>
        <w:t>15</w:t>
      </w:r>
      <w:r w:rsidRPr="002D2F4B">
        <w:t xml:space="preserve"> minutes.</w:t>
      </w:r>
    </w:p>
    <w:p w14:paraId="37A6D861" w14:textId="088AAECE" w:rsidR="00D64CFD" w:rsidRPr="00C84C0B" w:rsidRDefault="00886521" w:rsidP="00E25613">
      <w:r w:rsidRPr="002D2F4B">
        <w:t>Drivers who are to travel for 50 miles or more each way will be allowed adequate time off from any other work to ensure that they are properly rested before commencing the journey.</w:t>
      </w:r>
    </w:p>
    <w:p w14:paraId="7954AEA7" w14:textId="585C0962" w:rsidR="005059F8" w:rsidRPr="00322E0A" w:rsidRDefault="00886521" w:rsidP="00D23CAF">
      <w:pPr>
        <w:pStyle w:val="Heading10"/>
      </w:pPr>
      <w:r>
        <w:t>Health and safety</w:t>
      </w:r>
    </w:p>
    <w:p w14:paraId="62B0980D" w14:textId="5959C925" w:rsidR="00886521" w:rsidRDefault="00886521" w:rsidP="00886521">
      <w:r>
        <w:t>If a driver is taking any prescribed drugs or medicine that may affect their ability to drive, they are not permitted to drive the minibus, in accordance with the TCAT Health and Safety Policy</w:t>
      </w:r>
      <w:r w:rsidR="00CF1CF1">
        <w:t xml:space="preserve"> and Driving at Work Policy</w:t>
      </w:r>
      <w:r>
        <w:t>.</w:t>
      </w:r>
    </w:p>
    <w:p w14:paraId="2BC61B91" w14:textId="70619366" w:rsidR="00886521" w:rsidRDefault="00886521" w:rsidP="00886521">
      <w:r>
        <w:t>If</w:t>
      </w:r>
      <w:r w:rsidR="008A5FDD">
        <w:t xml:space="preserve"> any</w:t>
      </w:r>
      <w:r>
        <w:t xml:space="preserve"> driver feels unwell before or during the journey and that this may affect their ability to drive, they are not permitted to drive the bus. Another member of staff who holds a relevant license will be available to drive the minibus in such cases. If there is no suitable alternative driver, the trip will be postponed</w:t>
      </w:r>
      <w:r w:rsidR="008A5FDD">
        <w:t>.</w:t>
      </w:r>
    </w:p>
    <w:p w14:paraId="6A1C5247" w14:textId="54DB15BF" w:rsidR="00886521" w:rsidRDefault="00886521" w:rsidP="00886521">
      <w:r>
        <w:t xml:space="preserve">Drivers will not drive for longer than </w:t>
      </w:r>
      <w:r w:rsidRPr="00484F1D">
        <w:t>two hours without taking a break</w:t>
      </w:r>
      <w:r w:rsidR="008A5FDD">
        <w:t xml:space="preserve"> and leaving the vehicle</w:t>
      </w:r>
      <w:r w:rsidRPr="00484F1D">
        <w:t xml:space="preserve"> for at least 15 minutes</w:t>
      </w:r>
      <w:r>
        <w:t>.</w:t>
      </w:r>
    </w:p>
    <w:p w14:paraId="5B8D6E5E" w14:textId="77777777" w:rsidR="00886521" w:rsidRDefault="00886521" w:rsidP="00886521">
      <w:r>
        <w:lastRenderedPageBreak/>
        <w:t>A second driver with a valid license will be available to take over driving the minibus during driving breaks, or if the driver is ill.</w:t>
      </w:r>
    </w:p>
    <w:p w14:paraId="5BD000A9" w14:textId="77777777" w:rsidR="00886521" w:rsidRDefault="00886521" w:rsidP="00886521">
      <w:r>
        <w:t xml:space="preserve">A first aid kit will always be available on the minibus and will be fully stocked, and at least </w:t>
      </w:r>
      <w:r w:rsidRPr="00484F1D">
        <w:t>one</w:t>
      </w:r>
      <w:r w:rsidRPr="00D352BD">
        <w:rPr>
          <w:color w:val="B1B1B1" w:themeColor="accent1"/>
        </w:rPr>
        <w:t xml:space="preserve"> </w:t>
      </w:r>
      <w:r>
        <w:t>member of staff on the minibus will be a qualified first aider. This will align with the TCAT First Aid Policy.</w:t>
      </w:r>
    </w:p>
    <w:p w14:paraId="55B63E8A" w14:textId="77777777" w:rsidR="00886521" w:rsidRDefault="00886521" w:rsidP="00886521">
      <w:r>
        <w:t xml:space="preserve">Additional medication may be taken for pupils with medical conditions, though only staff trained to administer medication will do so, in accordance with TCAT’s </w:t>
      </w:r>
      <w:r w:rsidRPr="00850682">
        <w:t>Administering Medi</w:t>
      </w:r>
      <w:r>
        <w:t>cation</w:t>
      </w:r>
      <w:r w:rsidRPr="00850682">
        <w:t xml:space="preserve"> Policy</w:t>
      </w:r>
      <w:r>
        <w:t>.</w:t>
      </w:r>
    </w:p>
    <w:p w14:paraId="4B8A2A98" w14:textId="77777777" w:rsidR="00886521" w:rsidRDefault="00886521" w:rsidP="00886521">
      <w:r>
        <w:t>Seatbelts and seats will be fitted and worn in accordance with relevant seat belt laws.</w:t>
      </w:r>
    </w:p>
    <w:p w14:paraId="0E90E9BB" w14:textId="7BDDEF7A" w:rsidR="00886521" w:rsidRDefault="00886521" w:rsidP="00886521">
      <w:r>
        <w:t>The minibus will also be fitted with child car seats for pupils between 3 and 12</w:t>
      </w:r>
      <w:r w:rsidR="00CF1CF1">
        <w:t xml:space="preserve"> </w:t>
      </w:r>
      <w:r>
        <w:t>years old, or those under 135cm tall, and in accordance with relevant child car seat laws.</w:t>
      </w:r>
    </w:p>
    <w:p w14:paraId="68635C9C" w14:textId="77777777" w:rsidR="00886521" w:rsidRDefault="00886521" w:rsidP="00886521">
      <w:r>
        <w:t>Additional seat belts will be fitted for pupils with SEND, for those that require additional postural support.</w:t>
      </w:r>
    </w:p>
    <w:p w14:paraId="46E4B6EC" w14:textId="77777777" w:rsidR="00886521" w:rsidRDefault="00886521" w:rsidP="00886521">
      <w:r>
        <w:t>The driver will instruct all pupils to wear their seatbelts throughout the journey; supervisors will ensure that they continue to do this whilst on the minibus.</w:t>
      </w:r>
    </w:p>
    <w:p w14:paraId="4F4A44F0" w14:textId="77777777" w:rsidR="00886521" w:rsidRDefault="00886521" w:rsidP="00886521">
      <w:r>
        <w:t>All members of staff aboard the vehicle will wear their seatbelts at all times.</w:t>
      </w:r>
    </w:p>
    <w:p w14:paraId="6F4396C8" w14:textId="77777777" w:rsidR="00886521" w:rsidRDefault="00886521" w:rsidP="00886521">
      <w:r>
        <w:t>Pupils over the age of 14 are personally responsible for wearing their seatbelt and must ensure they do this throughout the journey.</w:t>
      </w:r>
    </w:p>
    <w:p w14:paraId="0EFC7091" w14:textId="77777777" w:rsidR="00886521" w:rsidRDefault="00886521" w:rsidP="00886521">
      <w:r>
        <w:t>Passengers will ensure that all emergency exits are clear at all times.</w:t>
      </w:r>
    </w:p>
    <w:p w14:paraId="64990B63" w14:textId="1FB61481" w:rsidR="00762B1E" w:rsidRPr="00C84C0B" w:rsidRDefault="00886521" w:rsidP="00E25613">
      <w:r w:rsidRPr="002D2F4B">
        <w:t>T</w:t>
      </w:r>
      <w:r>
        <w:t>CAT</w:t>
      </w:r>
      <w:r w:rsidRPr="002D2F4B">
        <w:t xml:space="preserve"> will ensure that another adult who is eligible to drive a minibus is available to supervise passengers, provide cover in emergencies and to minimise the risk of driver fatigue. </w:t>
      </w:r>
    </w:p>
    <w:p w14:paraId="29B47FB8" w14:textId="74758E37" w:rsidR="00A75164" w:rsidRPr="00322E0A" w:rsidRDefault="00886521" w:rsidP="00D23CAF">
      <w:pPr>
        <w:pStyle w:val="Heading10"/>
      </w:pPr>
      <w:r>
        <w:t>Breakdowns</w:t>
      </w:r>
    </w:p>
    <w:p w14:paraId="38D1450E" w14:textId="309BEF44" w:rsidR="00886521" w:rsidRDefault="00CF1CF1" w:rsidP="00886521">
      <w:r>
        <w:t xml:space="preserve">The driver or a </w:t>
      </w:r>
      <w:r w:rsidR="00886521">
        <w:t xml:space="preserve">supervisor will contact the </w:t>
      </w:r>
      <w:r>
        <w:t>Trust Estate Manager</w:t>
      </w:r>
      <w:r w:rsidR="00886521" w:rsidRPr="00D352BD">
        <w:rPr>
          <w:color w:val="B1B1B1" w:themeColor="accent1"/>
        </w:rPr>
        <w:t xml:space="preserve"> </w:t>
      </w:r>
      <w:r w:rsidR="00886521">
        <w:t>after arranging a breakdown call out.</w:t>
      </w:r>
    </w:p>
    <w:p w14:paraId="4F52F696" w14:textId="77777777" w:rsidR="00886521" w:rsidRDefault="00886521" w:rsidP="00886521">
      <w:r>
        <w:t xml:space="preserve">Contact details for the relevant breakdown cover and insurance provider will always be kept in </w:t>
      </w:r>
      <w:r w:rsidRPr="004C11BC">
        <w:t xml:space="preserve">the glove compartment </w:t>
      </w:r>
      <w:r>
        <w:t>of the minibus.</w:t>
      </w:r>
    </w:p>
    <w:p w14:paraId="3CCAC3CA" w14:textId="77777777" w:rsidR="00886521" w:rsidRDefault="00886521" w:rsidP="00886521">
      <w:r>
        <w:t>If the breakdown occurs on a motorway, the driver or a supervisor will use the roadside emergency telephone, and will provide the police with the breakdown service, the vehicle’s location, and if any pupils on board have SEND.</w:t>
      </w:r>
    </w:p>
    <w:p w14:paraId="49C5FA6B" w14:textId="42BF17DD" w:rsidR="00886521" w:rsidRDefault="00886521" w:rsidP="00886521">
      <w:r>
        <w:lastRenderedPageBreak/>
        <w:t xml:space="preserve">All passengers will be kept together in one </w:t>
      </w:r>
      <w:r w:rsidR="00E26B05">
        <w:t>group,</w:t>
      </w:r>
      <w:r>
        <w:t xml:space="preserve"> and pupils will be constantly supervised.</w:t>
      </w:r>
    </w:p>
    <w:p w14:paraId="4B24B323" w14:textId="77777777" w:rsidR="00886521" w:rsidRDefault="00886521" w:rsidP="00886521">
      <w:r>
        <w:t>If necessary, the driver will seek help, leaving the pupils with the supervisors. If the driver is the only adult present, pupils will not be left alone.</w:t>
      </w:r>
    </w:p>
    <w:p w14:paraId="59F91E81" w14:textId="77777777" w:rsidR="00886521" w:rsidRDefault="00886521" w:rsidP="00886521">
      <w:r>
        <w:t>The driver, supervisors and pupils will all wait in the safe place until it is safe to return on the minibus.</w:t>
      </w:r>
    </w:p>
    <w:p w14:paraId="45141E11" w14:textId="469AD067" w:rsidR="00886521" w:rsidRDefault="00886521" w:rsidP="00886521">
      <w:r>
        <w:t xml:space="preserve">If passengers are unable to return on the minibus, appropriate transport will be arranged by the </w:t>
      </w:r>
      <w:r w:rsidR="00CF1CF1">
        <w:t>Trust Estate Manager</w:t>
      </w:r>
      <w:r>
        <w:t xml:space="preserve"> to collect pupils, supervisors, and the driver.</w:t>
      </w:r>
    </w:p>
    <w:p w14:paraId="38F1AE6A" w14:textId="066DC138" w:rsidR="00A75164" w:rsidRPr="00322E0A" w:rsidRDefault="00886521" w:rsidP="00D23CAF">
      <w:pPr>
        <w:pStyle w:val="Heading10"/>
      </w:pPr>
      <w:r>
        <w:t>Accidents</w:t>
      </w:r>
    </w:p>
    <w:p w14:paraId="28ED12D9" w14:textId="68349108" w:rsidR="00F53AFE" w:rsidRDefault="00F53AFE" w:rsidP="00F53AFE">
      <w:r>
        <w:t xml:space="preserve">An emergency procedure will be established by the </w:t>
      </w:r>
      <w:r w:rsidR="00CF1CF1">
        <w:t>Trust Estate Manager</w:t>
      </w:r>
      <w:r w:rsidRPr="00D602C1">
        <w:rPr>
          <w:color w:val="B1B1B1" w:themeColor="accent1"/>
        </w:rPr>
        <w:t xml:space="preserve"> </w:t>
      </w:r>
      <w:r>
        <w:t xml:space="preserve">prior to beginning the journey, and a copy will be kept inside the </w:t>
      </w:r>
      <w:r w:rsidRPr="004C11BC">
        <w:t xml:space="preserve">glove compartment </w:t>
      </w:r>
      <w:r>
        <w:t>in the minibus.</w:t>
      </w:r>
    </w:p>
    <w:p w14:paraId="29F8E5FA" w14:textId="77777777" w:rsidR="00F53AFE" w:rsidRDefault="00F53AFE" w:rsidP="00F53AFE">
      <w:r>
        <w:t>The emergency procedure will be communicated to the driver and all supervisors on the journey, to ensure they are fully aware of the process to be followed.</w:t>
      </w:r>
    </w:p>
    <w:p w14:paraId="4C9B64D0" w14:textId="77777777" w:rsidR="00F53AFE" w:rsidRDefault="00F53AFE" w:rsidP="00F53AFE">
      <w:r>
        <w:t>In the event of an accident, emergency services will be contacted immediately, and if able, supervisors will remain with pupils at all times at a place of safety.</w:t>
      </w:r>
    </w:p>
    <w:p w14:paraId="007753DC" w14:textId="2C3A30CE" w:rsidR="00F53AFE" w:rsidRDefault="00F53AFE" w:rsidP="00F53AFE">
      <w:r>
        <w:t>Each driver</w:t>
      </w:r>
      <w:r w:rsidR="00CF1CF1">
        <w:t xml:space="preserve"> and supervisor</w:t>
      </w:r>
      <w:r>
        <w:t xml:space="preserve"> is provided with a hi-vis vest and is instructed to w</w:t>
      </w:r>
      <w:r w:rsidR="008A5FDD">
        <w:t>ear</w:t>
      </w:r>
      <w:r>
        <w:t xml:space="preserve"> it at all times when driving or chaperoning.</w:t>
      </w:r>
    </w:p>
    <w:p w14:paraId="7CD8DFA8" w14:textId="77777777" w:rsidR="00F53AFE" w:rsidRDefault="00F53AFE" w:rsidP="00F53AFE">
      <w:r>
        <w:t>The driver or a supervisor will contact the CFO</w:t>
      </w:r>
      <w:r w:rsidRPr="00D602C1">
        <w:rPr>
          <w:color w:val="B1B1B1" w:themeColor="accent1"/>
        </w:rPr>
        <w:t xml:space="preserve"> </w:t>
      </w:r>
      <w:r>
        <w:t>as soon as possible after calling the emergency services.</w:t>
      </w:r>
    </w:p>
    <w:p w14:paraId="27092DD7" w14:textId="77777777" w:rsidR="00F53AFE" w:rsidRDefault="00F53AFE" w:rsidP="00F53AFE">
      <w:r>
        <w:t>All passengers will remain at the scene of the accident in a safe place until the emergency services and any additional transport has arrived.</w:t>
      </w:r>
    </w:p>
    <w:p w14:paraId="26304F39" w14:textId="6F9F643E" w:rsidR="00F53AFE" w:rsidRDefault="00F53AFE" w:rsidP="00F53AFE">
      <w:r>
        <w:t>If injuries are sustained, the names of those involved will be reported to the CFO</w:t>
      </w:r>
      <w:r w:rsidR="00CF1CF1">
        <w:t xml:space="preserve"> and Trust Estate Manager</w:t>
      </w:r>
      <w:r w:rsidRPr="00D602C1">
        <w:rPr>
          <w:color w:val="B1B1B1" w:themeColor="accent1"/>
        </w:rPr>
        <w:t xml:space="preserve"> </w:t>
      </w:r>
      <w:r>
        <w:t xml:space="preserve">and an </w:t>
      </w:r>
      <w:r w:rsidRPr="00253028">
        <w:t>accident log</w:t>
      </w:r>
      <w:r w:rsidRPr="00D602C1">
        <w:rPr>
          <w:color w:val="B1B1B1" w:themeColor="accent1"/>
        </w:rPr>
        <w:t xml:space="preserve"> </w:t>
      </w:r>
      <w:r>
        <w:t>will be completed upon return to the premises.</w:t>
      </w:r>
    </w:p>
    <w:p w14:paraId="265C0770" w14:textId="6C87D294" w:rsidR="00F53AFE" w:rsidRDefault="00F53AFE" w:rsidP="00F53AFE">
      <w:r>
        <w:t>If no injuries are sustained and the vehicle is not damaged, the driver will ensure that the vehicle is roadworthy and safe before continuing the journey. An a</w:t>
      </w:r>
      <w:r w:rsidRPr="00253028">
        <w:t xml:space="preserve">ccident </w:t>
      </w:r>
      <w:r>
        <w:t>l</w:t>
      </w:r>
      <w:r w:rsidRPr="00253028">
        <w:t>og</w:t>
      </w:r>
      <w:r w:rsidRPr="00D602C1">
        <w:rPr>
          <w:color w:val="B1B1B1" w:themeColor="accent1"/>
        </w:rPr>
        <w:t xml:space="preserve"> </w:t>
      </w:r>
      <w:r>
        <w:t xml:space="preserve">will be completed upon return to </w:t>
      </w:r>
      <w:r w:rsidR="00CF1CF1">
        <w:t>site.</w:t>
      </w:r>
    </w:p>
    <w:p w14:paraId="76C4C735" w14:textId="77777777" w:rsidR="00A75BCE" w:rsidRDefault="00A75BCE" w:rsidP="00CF1CF1">
      <w:pPr>
        <w:pStyle w:val="Heading10"/>
        <w:numPr>
          <w:ilvl w:val="0"/>
          <w:numId w:val="0"/>
        </w:numPr>
      </w:pPr>
    </w:p>
    <w:p w14:paraId="4D1EE736" w14:textId="0917F2A8" w:rsidR="00A75164" w:rsidRPr="00517320" w:rsidRDefault="00A75164" w:rsidP="00A75BCE">
      <w:pPr>
        <w:pStyle w:val="Heading10"/>
        <w:numPr>
          <w:ilvl w:val="0"/>
          <w:numId w:val="0"/>
        </w:numPr>
        <w:ind w:left="360" w:hanging="360"/>
      </w:pPr>
      <w:r w:rsidRPr="00517320">
        <w:lastRenderedPageBreak/>
        <w:t>Monitoring and review</w:t>
      </w:r>
    </w:p>
    <w:p w14:paraId="3598E200" w14:textId="77777777" w:rsidR="00A75164" w:rsidRPr="00517320" w:rsidRDefault="00A75164" w:rsidP="00A75164">
      <w:r w:rsidRPr="00517320">
        <w:t>This policy will be reviewed in line with the published schedule at the front of this document and at any point material changes require it by the Executive Headteacher/CEO in collaboration with the Board appointed Trustee, the Trust Board and Executive and Senior Leadership.</w:t>
      </w:r>
    </w:p>
    <w:p w14:paraId="4522FC9B" w14:textId="77777777" w:rsidR="00A75164" w:rsidRPr="00517320" w:rsidRDefault="00A75164" w:rsidP="00A75164">
      <w:r w:rsidRPr="00517320">
        <w:t xml:space="preserve">Any changes made to the policy will be amended by the Executive Headteacher/CEO and will be communicated to Executive Leaders, the TCAT Central Team and to Headteachers/Heads of School, who, in turn, will alert school-based staff. </w:t>
      </w:r>
    </w:p>
    <w:p w14:paraId="71DA8722" w14:textId="2C2AC648" w:rsidR="00A75164" w:rsidRDefault="00A75164" w:rsidP="00A75164">
      <w:r w:rsidRPr="00517320">
        <w:t>The next scheduled review date for this policy is 31</w:t>
      </w:r>
      <w:r w:rsidRPr="00517320">
        <w:rPr>
          <w:vertAlign w:val="superscript"/>
        </w:rPr>
        <w:t>st</w:t>
      </w:r>
      <w:r w:rsidRPr="00517320">
        <w:t xml:space="preserve"> </w:t>
      </w:r>
      <w:r w:rsidR="00B634E6" w:rsidRPr="00517320">
        <w:t>August</w:t>
      </w:r>
      <w:r w:rsidRPr="00517320">
        <w:t xml:space="preserve"> 202</w:t>
      </w:r>
      <w:r w:rsidR="00D1359D" w:rsidRPr="00517320">
        <w:t>8</w:t>
      </w:r>
      <w:r w:rsidRPr="00517320">
        <w:t>.</w:t>
      </w:r>
    </w:p>
    <w:tbl>
      <w:tblPr>
        <w:tblStyle w:val="TableGrid"/>
        <w:tblpPr w:leftFromText="180" w:rightFromText="180" w:vertAnchor="text" w:horzAnchor="margin" w:tblpY="77"/>
        <w:tblOverlap w:val="never"/>
        <w:tblW w:w="14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3381"/>
        <w:gridCol w:w="1330"/>
        <w:gridCol w:w="5068"/>
      </w:tblGrid>
      <w:tr w:rsidR="007A4D3D" w:rsidRPr="00114B8E" w14:paraId="2A7FA499" w14:textId="77777777" w:rsidTr="009340C5">
        <w:trPr>
          <w:trHeight w:val="561"/>
        </w:trPr>
        <w:tc>
          <w:tcPr>
            <w:tcW w:w="14206" w:type="dxa"/>
            <w:gridSpan w:val="4"/>
            <w:vAlign w:val="center"/>
          </w:tcPr>
          <w:p w14:paraId="20EC7635" w14:textId="77777777" w:rsidR="007A4D3D" w:rsidRPr="00114B8E" w:rsidRDefault="007A4D3D" w:rsidP="009340C5">
            <w:pPr>
              <w:spacing w:after="200" w:line="276" w:lineRule="auto"/>
            </w:pPr>
            <w:r w:rsidRPr="00114B8E">
              <w:t>Signed by:</w:t>
            </w:r>
          </w:p>
        </w:tc>
      </w:tr>
      <w:tr w:rsidR="007A4D3D" w:rsidRPr="00114B8E" w14:paraId="7257DBBA" w14:textId="77777777" w:rsidTr="009340C5">
        <w:trPr>
          <w:trHeight w:val="900"/>
        </w:trPr>
        <w:tc>
          <w:tcPr>
            <w:tcW w:w="4427" w:type="dxa"/>
            <w:tcBorders>
              <w:bottom w:val="single" w:sz="2" w:space="0" w:color="auto"/>
            </w:tcBorders>
          </w:tcPr>
          <w:p w14:paraId="7DDA5726" w14:textId="77777777" w:rsidR="007A4D3D" w:rsidRPr="00114B8E" w:rsidRDefault="007A4D3D" w:rsidP="009340C5">
            <w:pPr>
              <w:spacing w:line="276" w:lineRule="auto"/>
            </w:pPr>
          </w:p>
        </w:tc>
        <w:tc>
          <w:tcPr>
            <w:tcW w:w="3381" w:type="dxa"/>
            <w:vAlign w:val="bottom"/>
          </w:tcPr>
          <w:p w14:paraId="3C4E3747" w14:textId="77777777" w:rsidR="007A4D3D" w:rsidRPr="00114B8E" w:rsidRDefault="007A4D3D" w:rsidP="009340C5">
            <w:pPr>
              <w:spacing w:line="276" w:lineRule="auto"/>
            </w:pPr>
            <w:r w:rsidRPr="00114B8E">
              <w:t>Executive Headteacher/CEO</w:t>
            </w:r>
          </w:p>
        </w:tc>
        <w:tc>
          <w:tcPr>
            <w:tcW w:w="1330" w:type="dxa"/>
            <w:vAlign w:val="bottom"/>
          </w:tcPr>
          <w:p w14:paraId="1FAB7CFB" w14:textId="77777777" w:rsidR="007A4D3D" w:rsidRPr="00114B8E" w:rsidRDefault="007A4D3D" w:rsidP="009340C5">
            <w:pPr>
              <w:spacing w:line="276" w:lineRule="auto"/>
              <w:jc w:val="right"/>
            </w:pPr>
            <w:r w:rsidRPr="00114B8E">
              <w:t>Date:</w:t>
            </w:r>
          </w:p>
        </w:tc>
        <w:tc>
          <w:tcPr>
            <w:tcW w:w="5068" w:type="dxa"/>
            <w:tcBorders>
              <w:bottom w:val="single" w:sz="2" w:space="0" w:color="auto"/>
            </w:tcBorders>
          </w:tcPr>
          <w:p w14:paraId="10E66907" w14:textId="77777777" w:rsidR="007A4D3D" w:rsidRPr="00114B8E" w:rsidRDefault="007A4D3D" w:rsidP="009340C5">
            <w:pPr>
              <w:spacing w:line="276" w:lineRule="auto"/>
            </w:pPr>
          </w:p>
        </w:tc>
      </w:tr>
      <w:tr w:rsidR="007A4D3D" w:rsidRPr="00114B8E" w14:paraId="2860DEA4" w14:textId="77777777" w:rsidTr="009340C5">
        <w:trPr>
          <w:trHeight w:val="900"/>
        </w:trPr>
        <w:tc>
          <w:tcPr>
            <w:tcW w:w="4427" w:type="dxa"/>
            <w:tcBorders>
              <w:top w:val="single" w:sz="2" w:space="0" w:color="auto"/>
              <w:bottom w:val="single" w:sz="4" w:space="0" w:color="auto"/>
            </w:tcBorders>
          </w:tcPr>
          <w:p w14:paraId="2F955287" w14:textId="77777777" w:rsidR="007A4D3D" w:rsidRPr="00114B8E" w:rsidRDefault="007A4D3D" w:rsidP="009340C5">
            <w:pPr>
              <w:spacing w:line="276" w:lineRule="auto"/>
            </w:pPr>
          </w:p>
        </w:tc>
        <w:tc>
          <w:tcPr>
            <w:tcW w:w="3381" w:type="dxa"/>
            <w:vAlign w:val="bottom"/>
          </w:tcPr>
          <w:p w14:paraId="0E8BC483" w14:textId="77777777" w:rsidR="007A4D3D" w:rsidRPr="00114B8E" w:rsidRDefault="007A4D3D" w:rsidP="009340C5">
            <w:pPr>
              <w:spacing w:line="276" w:lineRule="auto"/>
              <w:rPr>
                <w:highlight w:val="lightGray"/>
              </w:rPr>
            </w:pPr>
            <w:r w:rsidRPr="00114B8E">
              <w:t>Board appointed Trustee</w:t>
            </w:r>
          </w:p>
        </w:tc>
        <w:tc>
          <w:tcPr>
            <w:tcW w:w="1330" w:type="dxa"/>
            <w:vAlign w:val="bottom"/>
          </w:tcPr>
          <w:p w14:paraId="22FE834C" w14:textId="77777777" w:rsidR="007A4D3D" w:rsidRPr="00114B8E" w:rsidRDefault="007A4D3D" w:rsidP="009340C5">
            <w:pPr>
              <w:spacing w:line="276" w:lineRule="auto"/>
              <w:jc w:val="right"/>
            </w:pPr>
            <w:r w:rsidRPr="00114B8E">
              <w:t>Date:</w:t>
            </w:r>
          </w:p>
        </w:tc>
        <w:tc>
          <w:tcPr>
            <w:tcW w:w="5068" w:type="dxa"/>
            <w:tcBorders>
              <w:top w:val="single" w:sz="2" w:space="0" w:color="auto"/>
              <w:bottom w:val="single" w:sz="4" w:space="0" w:color="auto"/>
            </w:tcBorders>
          </w:tcPr>
          <w:p w14:paraId="18FFCCCF" w14:textId="77777777" w:rsidR="007A4D3D" w:rsidRPr="00114B8E" w:rsidRDefault="007A4D3D" w:rsidP="009340C5">
            <w:pPr>
              <w:spacing w:line="276" w:lineRule="auto"/>
            </w:pPr>
          </w:p>
        </w:tc>
      </w:tr>
    </w:tbl>
    <w:p w14:paraId="57D12497" w14:textId="77777777" w:rsidR="007A4D3D" w:rsidRDefault="007A4D3D" w:rsidP="00A75164"/>
    <w:p w14:paraId="21E6C549" w14:textId="77777777" w:rsidR="00A75164" w:rsidRDefault="00A75164" w:rsidP="00A75164">
      <w:pPr>
        <w:rPr>
          <w:sz w:val="2"/>
          <w:szCs w:val="2"/>
        </w:rPr>
      </w:pPr>
    </w:p>
    <w:p w14:paraId="1C5796D0" w14:textId="77777777" w:rsidR="00D1359D" w:rsidRPr="00D1359D" w:rsidRDefault="00D1359D" w:rsidP="00D1359D">
      <w:pPr>
        <w:rPr>
          <w:sz w:val="2"/>
          <w:szCs w:val="2"/>
        </w:rPr>
      </w:pPr>
    </w:p>
    <w:p w14:paraId="5316893C" w14:textId="77777777" w:rsidR="00D1359D" w:rsidRDefault="00D1359D" w:rsidP="00D1359D">
      <w:pPr>
        <w:rPr>
          <w:sz w:val="2"/>
          <w:szCs w:val="2"/>
        </w:rPr>
      </w:pPr>
    </w:p>
    <w:p w14:paraId="45BB3790" w14:textId="3A4F5692" w:rsidR="00D1359D" w:rsidRDefault="00D1359D" w:rsidP="00D1359D">
      <w:pPr>
        <w:tabs>
          <w:tab w:val="left" w:pos="4596"/>
        </w:tabs>
        <w:rPr>
          <w:sz w:val="2"/>
          <w:szCs w:val="2"/>
        </w:rPr>
      </w:pPr>
      <w:r>
        <w:rPr>
          <w:sz w:val="2"/>
          <w:szCs w:val="2"/>
        </w:rPr>
        <w:tab/>
      </w:r>
    </w:p>
    <w:p w14:paraId="21B2529D" w14:textId="77777777" w:rsidR="00D1359D" w:rsidRDefault="00D1359D" w:rsidP="00D1359D">
      <w:pPr>
        <w:tabs>
          <w:tab w:val="left" w:pos="4596"/>
        </w:tabs>
        <w:rPr>
          <w:sz w:val="2"/>
          <w:szCs w:val="2"/>
        </w:rPr>
      </w:pPr>
    </w:p>
    <w:p w14:paraId="4EFD0D27" w14:textId="77777777" w:rsidR="00D63A55" w:rsidRDefault="00D63A55" w:rsidP="00D1359D">
      <w:pPr>
        <w:tabs>
          <w:tab w:val="left" w:pos="4596"/>
        </w:tabs>
        <w:rPr>
          <w:sz w:val="2"/>
          <w:szCs w:val="2"/>
        </w:rPr>
      </w:pPr>
    </w:p>
    <w:p w14:paraId="40BA26D7" w14:textId="77777777" w:rsidR="00D63A55" w:rsidRDefault="00D63A55" w:rsidP="00D1359D">
      <w:pPr>
        <w:tabs>
          <w:tab w:val="left" w:pos="4596"/>
        </w:tabs>
        <w:rPr>
          <w:sz w:val="2"/>
          <w:szCs w:val="2"/>
        </w:rPr>
      </w:pPr>
    </w:p>
    <w:p w14:paraId="445203D6" w14:textId="77777777" w:rsidR="00D63A55" w:rsidRDefault="00D63A55" w:rsidP="00D1359D">
      <w:pPr>
        <w:tabs>
          <w:tab w:val="left" w:pos="4596"/>
        </w:tabs>
        <w:rPr>
          <w:sz w:val="2"/>
          <w:szCs w:val="2"/>
        </w:rPr>
      </w:pPr>
    </w:p>
    <w:p w14:paraId="14DD69B0" w14:textId="77777777" w:rsidR="00D63A55" w:rsidRDefault="00D63A55" w:rsidP="00D1359D">
      <w:pPr>
        <w:tabs>
          <w:tab w:val="left" w:pos="4596"/>
        </w:tabs>
        <w:rPr>
          <w:sz w:val="2"/>
          <w:szCs w:val="2"/>
        </w:rPr>
      </w:pPr>
    </w:p>
    <w:p w14:paraId="23073507" w14:textId="77777777" w:rsidR="00D1359D" w:rsidRDefault="00D1359D" w:rsidP="00D1359D">
      <w:pPr>
        <w:tabs>
          <w:tab w:val="left" w:pos="4596"/>
        </w:tabs>
        <w:rPr>
          <w:sz w:val="2"/>
          <w:szCs w:val="2"/>
        </w:rPr>
      </w:pPr>
    </w:p>
    <w:p w14:paraId="1B7F1AE1" w14:textId="77777777" w:rsidR="00E25613" w:rsidRDefault="00E25613" w:rsidP="00D1359D">
      <w:pPr>
        <w:tabs>
          <w:tab w:val="left" w:pos="4596"/>
        </w:tabs>
        <w:rPr>
          <w:sz w:val="2"/>
          <w:szCs w:val="2"/>
        </w:rPr>
      </w:pPr>
    </w:p>
    <w:p w14:paraId="73758000" w14:textId="77777777" w:rsidR="00AD65D9" w:rsidRDefault="00AD65D9" w:rsidP="00D1359D">
      <w:pPr>
        <w:tabs>
          <w:tab w:val="left" w:pos="4596"/>
        </w:tabs>
        <w:rPr>
          <w:sz w:val="2"/>
          <w:szCs w:val="2"/>
        </w:rPr>
      </w:pPr>
    </w:p>
    <w:p w14:paraId="7E6F374E" w14:textId="77777777" w:rsidR="00D1359D" w:rsidRDefault="00D1359D" w:rsidP="00D1359D">
      <w:pPr>
        <w:tabs>
          <w:tab w:val="left" w:pos="4596"/>
        </w:tabs>
        <w:rPr>
          <w:sz w:val="2"/>
          <w:szCs w:val="2"/>
        </w:rPr>
      </w:pPr>
    </w:p>
    <w:p w14:paraId="3D41712A" w14:textId="754168FD" w:rsidR="00AD65D9" w:rsidRDefault="00E25613" w:rsidP="00A75BCE">
      <w:pPr>
        <w:pStyle w:val="Heading10"/>
        <w:numPr>
          <w:ilvl w:val="0"/>
          <w:numId w:val="0"/>
        </w:numPr>
        <w:ind w:left="360" w:hanging="360"/>
        <w:rPr>
          <w:noProof/>
        </w:rPr>
      </w:pPr>
      <w:bookmarkStart w:id="1" w:name="AppendixTitle1"/>
      <w:r w:rsidRPr="00AD65D9">
        <w:lastRenderedPageBreak/>
        <w:t>Appendix A</w:t>
      </w:r>
      <w:r w:rsidR="00AD65D9" w:rsidRPr="00AD65D9">
        <w:t xml:space="preserve">: </w:t>
      </w:r>
      <w:r w:rsidR="00F53AFE">
        <w:t>Maintenance Checklist</w:t>
      </w:r>
      <w:r w:rsidR="00AD65D9" w:rsidRPr="00AD65D9">
        <w:rPr>
          <w:sz w:val="14"/>
          <w:szCs w:val="16"/>
        </w:rPr>
        <w:t xml:space="preserve">                     </w:t>
      </w:r>
    </w:p>
    <w:p w14:paraId="7A8262B4" w14:textId="7ECA85EA" w:rsidR="008A5FDD" w:rsidRPr="008A5FDD" w:rsidRDefault="00AD65D9" w:rsidP="00085B71">
      <w:pPr>
        <w:pStyle w:val="Heading10"/>
        <w:numPr>
          <w:ilvl w:val="0"/>
          <w:numId w:val="0"/>
        </w:numPr>
        <w:ind w:left="360" w:hanging="360"/>
        <w:jc w:val="center"/>
      </w:pPr>
      <w:r>
        <w:rPr>
          <w:noProof/>
        </w:rPr>
        <w:drawing>
          <wp:inline distT="0" distB="0" distL="0" distR="0" wp14:anchorId="7ADDB9F8" wp14:editId="55D4E06D">
            <wp:extent cx="3939540" cy="1075017"/>
            <wp:effectExtent l="0" t="0" r="3810" b="0"/>
            <wp:docPr id="522599490" name="Picture 1" descr="A logo with blue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599490" name="Picture 1" descr="A logo with blue and red text&#10;&#10;AI-generated content may be incorrect."/>
                    <pic:cNvPicPr/>
                  </pic:nvPicPr>
                  <pic:blipFill rotWithShape="1">
                    <a:blip r:embed="rId9" cstate="print">
                      <a:extLst>
                        <a:ext uri="{28A0092B-C50C-407E-A947-70E740481C1C}">
                          <a14:useLocalDpi xmlns:a14="http://schemas.microsoft.com/office/drawing/2010/main" val="0"/>
                        </a:ext>
                      </a:extLst>
                    </a:blip>
                    <a:srcRect l="1578" t="9310" r="3629" b="10330"/>
                    <a:stretch>
                      <a:fillRect/>
                    </a:stretch>
                  </pic:blipFill>
                  <pic:spPr bwMode="auto">
                    <a:xfrm>
                      <a:off x="0" y="0"/>
                      <a:ext cx="4081704" cy="1113811"/>
                    </a:xfrm>
                    <a:prstGeom prst="rect">
                      <a:avLst/>
                    </a:prstGeom>
                    <a:ln>
                      <a:noFill/>
                    </a:ln>
                    <a:extLst>
                      <a:ext uri="{53640926-AAD7-44D8-BBD7-CCE9431645EC}">
                        <a14:shadowObscured xmlns:a14="http://schemas.microsoft.com/office/drawing/2010/main"/>
                      </a:ext>
                    </a:extLst>
                  </pic:spPr>
                </pic:pic>
              </a:graphicData>
            </a:graphic>
          </wp:inline>
        </w:drawing>
      </w:r>
    </w:p>
    <w:tbl>
      <w:tblPr>
        <w:tblW w:w="13944" w:type="dxa"/>
        <w:tblCellMar>
          <w:left w:w="0" w:type="dxa"/>
          <w:right w:w="0" w:type="dxa"/>
        </w:tblCellMar>
        <w:tblLook w:val="01E0" w:firstRow="1" w:lastRow="1" w:firstColumn="1" w:lastColumn="1" w:noHBand="0" w:noVBand="0"/>
      </w:tblPr>
      <w:tblGrid>
        <w:gridCol w:w="4956"/>
        <w:gridCol w:w="1275"/>
        <w:gridCol w:w="1134"/>
        <w:gridCol w:w="4820"/>
        <w:gridCol w:w="1759"/>
      </w:tblGrid>
      <w:tr w:rsidR="008A5FDD" w:rsidRPr="007C5EC9" w14:paraId="6A679486" w14:textId="77777777" w:rsidTr="00085B71">
        <w:trPr>
          <w:trHeight w:hRule="exact" w:val="794"/>
        </w:trPr>
        <w:tc>
          <w:tcPr>
            <w:tcW w:w="4956" w:type="dxa"/>
            <w:tcBorders>
              <w:top w:val="single" w:sz="5" w:space="0" w:color="000000"/>
              <w:left w:val="single" w:sz="5" w:space="0" w:color="000000"/>
              <w:bottom w:val="single" w:sz="5" w:space="0" w:color="000000"/>
              <w:right w:val="single" w:sz="5" w:space="0" w:color="000000"/>
            </w:tcBorders>
            <w:shd w:val="clear" w:color="auto" w:fill="041E42" w:themeFill="accent2"/>
          </w:tcPr>
          <w:p w14:paraId="41A2A613" w14:textId="77777777" w:rsidR="008A5FDD" w:rsidRPr="007C5EC9" w:rsidRDefault="008A5FDD" w:rsidP="00CF1CF1">
            <w:pPr>
              <w:jc w:val="center"/>
              <w:rPr>
                <w:rFonts w:asciiTheme="majorHAnsi" w:hAnsiTheme="majorHAnsi" w:cstheme="majorHAnsi"/>
                <w:b/>
              </w:rPr>
            </w:pPr>
            <w:r w:rsidRPr="007C5EC9">
              <w:rPr>
                <w:rFonts w:asciiTheme="majorHAnsi" w:hAnsiTheme="majorHAnsi" w:cstheme="majorHAnsi"/>
                <w:b/>
              </w:rPr>
              <w:t>Check</w:t>
            </w:r>
          </w:p>
        </w:tc>
        <w:tc>
          <w:tcPr>
            <w:tcW w:w="1275" w:type="dxa"/>
            <w:tcBorders>
              <w:top w:val="single" w:sz="5" w:space="0" w:color="000000"/>
              <w:left w:val="single" w:sz="5" w:space="0" w:color="000000"/>
              <w:bottom w:val="single" w:sz="5" w:space="0" w:color="000000"/>
              <w:right w:val="single" w:sz="5" w:space="0" w:color="000000"/>
            </w:tcBorders>
            <w:shd w:val="clear" w:color="auto" w:fill="041E42" w:themeFill="accent2"/>
          </w:tcPr>
          <w:p w14:paraId="17C9F0EF" w14:textId="5A961542" w:rsidR="008A5FDD" w:rsidRPr="007C5EC9" w:rsidRDefault="008A5FDD" w:rsidP="00CF1CF1">
            <w:pPr>
              <w:jc w:val="center"/>
              <w:rPr>
                <w:rFonts w:asciiTheme="majorHAnsi" w:hAnsiTheme="majorHAnsi" w:cstheme="majorHAnsi"/>
                <w:b/>
              </w:rPr>
            </w:pPr>
            <w:r>
              <w:rPr>
                <w:rFonts w:asciiTheme="majorHAnsi" w:hAnsiTheme="majorHAnsi" w:cstheme="majorHAnsi"/>
                <w:b/>
              </w:rPr>
              <w:t>Owner</w:t>
            </w:r>
          </w:p>
        </w:tc>
        <w:tc>
          <w:tcPr>
            <w:tcW w:w="1134" w:type="dxa"/>
            <w:tcBorders>
              <w:top w:val="single" w:sz="5" w:space="0" w:color="000000"/>
              <w:left w:val="single" w:sz="5" w:space="0" w:color="000000"/>
              <w:bottom w:val="single" w:sz="5" w:space="0" w:color="000000"/>
              <w:right w:val="single" w:sz="5" w:space="0" w:color="000000"/>
            </w:tcBorders>
            <w:shd w:val="clear" w:color="auto" w:fill="041E42" w:themeFill="accent2"/>
          </w:tcPr>
          <w:p w14:paraId="779BBB78" w14:textId="32FF0988" w:rsidR="008A5FDD" w:rsidRPr="007C5EC9" w:rsidRDefault="008A5FDD" w:rsidP="00CF1CF1">
            <w:pPr>
              <w:jc w:val="center"/>
              <w:rPr>
                <w:rFonts w:asciiTheme="majorHAnsi" w:hAnsiTheme="majorHAnsi" w:cstheme="majorHAnsi"/>
                <w:b/>
              </w:rPr>
            </w:pPr>
            <w:r w:rsidRPr="007C5EC9">
              <w:rPr>
                <w:rFonts w:asciiTheme="majorHAnsi" w:hAnsiTheme="majorHAnsi" w:cstheme="majorHAnsi"/>
                <w:b/>
              </w:rPr>
              <w:t>Checked?</w:t>
            </w:r>
            <w:r>
              <w:rPr>
                <w:rFonts w:asciiTheme="majorHAnsi" w:hAnsiTheme="majorHAnsi" w:cstheme="majorHAnsi"/>
                <w:b/>
              </w:rPr>
              <w:t xml:space="preserve"> (Y/N)</w:t>
            </w:r>
          </w:p>
        </w:tc>
        <w:tc>
          <w:tcPr>
            <w:tcW w:w="4820" w:type="dxa"/>
            <w:tcBorders>
              <w:top w:val="single" w:sz="5" w:space="0" w:color="000000"/>
              <w:left w:val="single" w:sz="5" w:space="0" w:color="000000"/>
              <w:bottom w:val="single" w:sz="5" w:space="0" w:color="000000"/>
              <w:right w:val="single" w:sz="6" w:space="0" w:color="000000"/>
            </w:tcBorders>
            <w:shd w:val="clear" w:color="auto" w:fill="041E42" w:themeFill="accent2"/>
          </w:tcPr>
          <w:p w14:paraId="392CC5FC" w14:textId="49C72322" w:rsidR="008A5FDD" w:rsidRPr="007C5EC9" w:rsidRDefault="008A5FDD" w:rsidP="00CF1CF1">
            <w:pPr>
              <w:jc w:val="center"/>
              <w:rPr>
                <w:rFonts w:asciiTheme="majorHAnsi" w:hAnsiTheme="majorHAnsi" w:cstheme="majorHAnsi"/>
                <w:b/>
              </w:rPr>
            </w:pPr>
            <w:r w:rsidRPr="007C5EC9">
              <w:rPr>
                <w:rFonts w:asciiTheme="majorHAnsi" w:hAnsiTheme="majorHAnsi" w:cstheme="majorHAnsi"/>
                <w:b/>
              </w:rPr>
              <w:t>Details of defect</w:t>
            </w:r>
          </w:p>
        </w:tc>
        <w:tc>
          <w:tcPr>
            <w:tcW w:w="1759" w:type="dxa"/>
            <w:tcBorders>
              <w:top w:val="single" w:sz="6" w:space="0" w:color="000000"/>
              <w:left w:val="single" w:sz="6" w:space="0" w:color="000000"/>
              <w:bottom w:val="single" w:sz="6" w:space="0" w:color="000000"/>
              <w:right w:val="single" w:sz="6" w:space="0" w:color="000000"/>
            </w:tcBorders>
            <w:shd w:val="clear" w:color="auto" w:fill="041E42" w:themeFill="accent2"/>
          </w:tcPr>
          <w:p w14:paraId="05B42121" w14:textId="77777777" w:rsidR="008A5FDD" w:rsidRPr="007C5EC9" w:rsidRDefault="008A5FDD" w:rsidP="00CF1CF1">
            <w:pPr>
              <w:jc w:val="center"/>
              <w:rPr>
                <w:rFonts w:asciiTheme="majorHAnsi" w:hAnsiTheme="majorHAnsi" w:cstheme="majorHAnsi"/>
                <w:b/>
              </w:rPr>
            </w:pPr>
            <w:r w:rsidRPr="007C5EC9">
              <w:rPr>
                <w:rFonts w:asciiTheme="majorHAnsi" w:hAnsiTheme="majorHAnsi" w:cstheme="majorHAnsi"/>
                <w:b/>
              </w:rPr>
              <w:t>Reported (date)</w:t>
            </w:r>
          </w:p>
        </w:tc>
      </w:tr>
      <w:tr w:rsidR="008A5FDD" w:rsidRPr="007C5EC9" w14:paraId="043224A7" w14:textId="77777777" w:rsidTr="00085B71">
        <w:trPr>
          <w:trHeight w:hRule="exact" w:val="482"/>
        </w:trPr>
        <w:tc>
          <w:tcPr>
            <w:tcW w:w="4956" w:type="dxa"/>
            <w:tcBorders>
              <w:top w:val="single" w:sz="5" w:space="0" w:color="000000"/>
              <w:left w:val="single" w:sz="5" w:space="0" w:color="000000"/>
              <w:bottom w:val="single" w:sz="5" w:space="0" w:color="000000"/>
              <w:right w:val="single" w:sz="5" w:space="0" w:color="000000"/>
            </w:tcBorders>
            <w:shd w:val="clear" w:color="auto" w:fill="47D7AC" w:themeFill="accent4"/>
            <w:vAlign w:val="center"/>
          </w:tcPr>
          <w:p w14:paraId="22B9D8F6" w14:textId="77777777" w:rsidR="008A5FDD" w:rsidRPr="00CF1CF1" w:rsidRDefault="008A5FDD" w:rsidP="00176FD7">
            <w:pPr>
              <w:spacing w:before="0" w:after="0"/>
              <w:ind w:left="142"/>
              <w:jc w:val="left"/>
              <w:rPr>
                <w:rFonts w:asciiTheme="majorHAnsi" w:hAnsiTheme="majorHAnsi" w:cstheme="majorHAnsi"/>
                <w:b/>
                <w:bCs/>
                <w:sz w:val="20"/>
                <w:szCs w:val="20"/>
              </w:rPr>
            </w:pPr>
            <w:r w:rsidRPr="00CF1CF1">
              <w:rPr>
                <w:rFonts w:asciiTheme="majorHAnsi" w:hAnsiTheme="majorHAnsi" w:cstheme="majorHAnsi"/>
                <w:b/>
                <w:bCs/>
                <w:sz w:val="20"/>
                <w:szCs w:val="20"/>
              </w:rPr>
              <w:t>Tyre pressure</w:t>
            </w:r>
          </w:p>
        </w:tc>
        <w:tc>
          <w:tcPr>
            <w:tcW w:w="1275" w:type="dxa"/>
            <w:tcBorders>
              <w:top w:val="single" w:sz="5" w:space="0" w:color="000000"/>
              <w:left w:val="single" w:sz="5" w:space="0" w:color="000000"/>
              <w:bottom w:val="single" w:sz="5" w:space="0" w:color="000000"/>
              <w:right w:val="single" w:sz="5" w:space="0" w:color="000000"/>
            </w:tcBorders>
            <w:vAlign w:val="center"/>
          </w:tcPr>
          <w:p w14:paraId="4EC507A5" w14:textId="38A51495" w:rsidR="008A5FDD" w:rsidRPr="007C5EC9" w:rsidRDefault="008A5FDD" w:rsidP="00176FD7">
            <w:pPr>
              <w:spacing w:before="0" w:after="0"/>
              <w:jc w:val="center"/>
              <w:rPr>
                <w:rFonts w:asciiTheme="majorHAnsi" w:hAnsiTheme="majorHAnsi" w:cstheme="majorHAnsi"/>
              </w:rPr>
            </w:pPr>
            <w:r>
              <w:rPr>
                <w:rFonts w:asciiTheme="majorHAnsi" w:hAnsiTheme="majorHAnsi" w:cstheme="majorHAnsi"/>
              </w:rPr>
              <w:t>TEM</w:t>
            </w:r>
          </w:p>
        </w:tc>
        <w:tc>
          <w:tcPr>
            <w:tcW w:w="1134" w:type="dxa"/>
            <w:tcBorders>
              <w:top w:val="single" w:sz="5" w:space="0" w:color="000000"/>
              <w:left w:val="single" w:sz="5" w:space="0" w:color="000000"/>
              <w:bottom w:val="single" w:sz="5" w:space="0" w:color="000000"/>
              <w:right w:val="single" w:sz="5" w:space="0" w:color="000000"/>
            </w:tcBorders>
          </w:tcPr>
          <w:p w14:paraId="76A17ED1" w14:textId="77777777" w:rsidR="008A5FDD" w:rsidRPr="007C5EC9" w:rsidRDefault="008A5FDD" w:rsidP="00176FD7">
            <w:pPr>
              <w:spacing w:before="0" w:after="0"/>
              <w:jc w:val="center"/>
              <w:rPr>
                <w:rFonts w:asciiTheme="majorHAnsi" w:hAnsiTheme="majorHAnsi" w:cstheme="majorHAnsi"/>
              </w:rPr>
            </w:pPr>
          </w:p>
        </w:tc>
        <w:tc>
          <w:tcPr>
            <w:tcW w:w="4820" w:type="dxa"/>
            <w:tcBorders>
              <w:top w:val="single" w:sz="5" w:space="0" w:color="000000"/>
              <w:left w:val="single" w:sz="5" w:space="0" w:color="000000"/>
              <w:bottom w:val="single" w:sz="5" w:space="0" w:color="000000"/>
              <w:right w:val="single" w:sz="6" w:space="0" w:color="000000"/>
            </w:tcBorders>
            <w:vAlign w:val="center"/>
          </w:tcPr>
          <w:p w14:paraId="77C31A35" w14:textId="2C73EEEB" w:rsidR="008A5FDD" w:rsidRPr="007C5EC9" w:rsidRDefault="008A5FDD" w:rsidP="00176FD7">
            <w:pPr>
              <w:spacing w:before="0" w:after="0"/>
              <w:jc w:val="center"/>
              <w:rPr>
                <w:rFonts w:asciiTheme="majorHAnsi" w:hAnsiTheme="majorHAnsi" w:cstheme="majorHAnsi"/>
              </w:rPr>
            </w:pPr>
          </w:p>
        </w:tc>
        <w:tc>
          <w:tcPr>
            <w:tcW w:w="1759" w:type="dxa"/>
            <w:tcBorders>
              <w:top w:val="single" w:sz="6" w:space="0" w:color="000000"/>
              <w:left w:val="single" w:sz="6" w:space="0" w:color="000000"/>
              <w:bottom w:val="single" w:sz="6" w:space="0" w:color="000000"/>
              <w:right w:val="single" w:sz="6" w:space="0" w:color="000000"/>
            </w:tcBorders>
            <w:vAlign w:val="center"/>
          </w:tcPr>
          <w:p w14:paraId="12D15838" w14:textId="77777777" w:rsidR="008A5FDD" w:rsidRPr="007C5EC9" w:rsidRDefault="008A5FDD" w:rsidP="00176FD7">
            <w:pPr>
              <w:spacing w:before="0" w:after="0"/>
              <w:jc w:val="center"/>
              <w:rPr>
                <w:rFonts w:asciiTheme="majorHAnsi" w:hAnsiTheme="majorHAnsi" w:cstheme="majorHAnsi"/>
              </w:rPr>
            </w:pPr>
          </w:p>
        </w:tc>
      </w:tr>
      <w:tr w:rsidR="008A5FDD" w:rsidRPr="007C5EC9" w14:paraId="351B7A7C" w14:textId="77777777" w:rsidTr="00085B71">
        <w:trPr>
          <w:trHeight w:hRule="exact" w:val="482"/>
        </w:trPr>
        <w:tc>
          <w:tcPr>
            <w:tcW w:w="4956" w:type="dxa"/>
            <w:tcBorders>
              <w:top w:val="single" w:sz="5" w:space="0" w:color="000000"/>
              <w:left w:val="single" w:sz="5" w:space="0" w:color="000000"/>
              <w:bottom w:val="single" w:sz="5" w:space="0" w:color="000000"/>
              <w:right w:val="single" w:sz="5" w:space="0" w:color="000000"/>
            </w:tcBorders>
            <w:shd w:val="clear" w:color="auto" w:fill="47D7AC" w:themeFill="accent4"/>
            <w:vAlign w:val="center"/>
          </w:tcPr>
          <w:p w14:paraId="12B4D903" w14:textId="77777777" w:rsidR="008A5FDD" w:rsidRPr="00CF1CF1" w:rsidRDefault="008A5FDD" w:rsidP="00176FD7">
            <w:pPr>
              <w:spacing w:before="0" w:after="0"/>
              <w:ind w:left="142"/>
              <w:jc w:val="left"/>
              <w:rPr>
                <w:rFonts w:asciiTheme="majorHAnsi" w:hAnsiTheme="majorHAnsi" w:cstheme="majorHAnsi"/>
                <w:b/>
                <w:bCs/>
                <w:sz w:val="20"/>
                <w:szCs w:val="20"/>
              </w:rPr>
            </w:pPr>
            <w:r w:rsidRPr="00CF1CF1">
              <w:rPr>
                <w:rFonts w:asciiTheme="majorHAnsi" w:hAnsiTheme="majorHAnsi" w:cstheme="majorHAnsi"/>
                <w:b/>
                <w:bCs/>
                <w:sz w:val="20"/>
                <w:szCs w:val="20"/>
              </w:rPr>
              <w:t>Tyre condition and tread depth</w:t>
            </w:r>
          </w:p>
        </w:tc>
        <w:tc>
          <w:tcPr>
            <w:tcW w:w="1275" w:type="dxa"/>
            <w:tcBorders>
              <w:top w:val="single" w:sz="5" w:space="0" w:color="000000"/>
              <w:left w:val="single" w:sz="5" w:space="0" w:color="000000"/>
              <w:bottom w:val="single" w:sz="5" w:space="0" w:color="000000"/>
              <w:right w:val="single" w:sz="5" w:space="0" w:color="000000"/>
            </w:tcBorders>
            <w:vAlign w:val="center"/>
          </w:tcPr>
          <w:p w14:paraId="3EF6005D" w14:textId="5BB0DFB7" w:rsidR="008A5FDD" w:rsidRPr="007C5EC9" w:rsidRDefault="00AC22C0" w:rsidP="00176FD7">
            <w:pPr>
              <w:spacing w:before="0" w:after="0"/>
              <w:jc w:val="center"/>
              <w:rPr>
                <w:rFonts w:asciiTheme="majorHAnsi" w:hAnsiTheme="majorHAnsi" w:cstheme="majorHAnsi"/>
              </w:rPr>
            </w:pPr>
            <w:r>
              <w:rPr>
                <w:rFonts w:asciiTheme="majorHAnsi" w:hAnsiTheme="majorHAnsi" w:cstheme="majorHAnsi"/>
              </w:rPr>
              <w:t>TEM</w:t>
            </w:r>
          </w:p>
        </w:tc>
        <w:tc>
          <w:tcPr>
            <w:tcW w:w="1134" w:type="dxa"/>
            <w:tcBorders>
              <w:top w:val="single" w:sz="5" w:space="0" w:color="000000"/>
              <w:left w:val="single" w:sz="5" w:space="0" w:color="000000"/>
              <w:bottom w:val="single" w:sz="5" w:space="0" w:color="000000"/>
              <w:right w:val="single" w:sz="5" w:space="0" w:color="000000"/>
            </w:tcBorders>
          </w:tcPr>
          <w:p w14:paraId="6BF640AA" w14:textId="77777777" w:rsidR="008A5FDD" w:rsidRPr="007C5EC9" w:rsidRDefault="008A5FDD" w:rsidP="00176FD7">
            <w:pPr>
              <w:spacing w:before="0" w:after="0"/>
              <w:jc w:val="center"/>
              <w:rPr>
                <w:rFonts w:asciiTheme="majorHAnsi" w:hAnsiTheme="majorHAnsi" w:cstheme="majorHAnsi"/>
              </w:rPr>
            </w:pPr>
          </w:p>
        </w:tc>
        <w:tc>
          <w:tcPr>
            <w:tcW w:w="4820" w:type="dxa"/>
            <w:tcBorders>
              <w:top w:val="single" w:sz="5" w:space="0" w:color="000000"/>
              <w:left w:val="single" w:sz="5" w:space="0" w:color="000000"/>
              <w:bottom w:val="single" w:sz="5" w:space="0" w:color="000000"/>
              <w:right w:val="single" w:sz="5" w:space="0" w:color="000000"/>
            </w:tcBorders>
            <w:vAlign w:val="center"/>
          </w:tcPr>
          <w:p w14:paraId="7E78B311" w14:textId="2C8B02C6" w:rsidR="008A5FDD" w:rsidRPr="007C5EC9" w:rsidRDefault="008A5FDD" w:rsidP="00176FD7">
            <w:pPr>
              <w:spacing w:before="0" w:after="0"/>
              <w:jc w:val="center"/>
              <w:rPr>
                <w:rFonts w:asciiTheme="majorHAnsi" w:hAnsiTheme="majorHAnsi" w:cstheme="majorHAnsi"/>
              </w:rPr>
            </w:pPr>
          </w:p>
        </w:tc>
        <w:tc>
          <w:tcPr>
            <w:tcW w:w="1759" w:type="dxa"/>
            <w:tcBorders>
              <w:top w:val="single" w:sz="6" w:space="0" w:color="000000"/>
              <w:left w:val="single" w:sz="5" w:space="0" w:color="000000"/>
              <w:bottom w:val="single" w:sz="5" w:space="0" w:color="000000"/>
              <w:right w:val="single" w:sz="5" w:space="0" w:color="000000"/>
            </w:tcBorders>
            <w:vAlign w:val="center"/>
          </w:tcPr>
          <w:p w14:paraId="777A97B9" w14:textId="77777777" w:rsidR="008A5FDD" w:rsidRPr="007C5EC9" w:rsidRDefault="008A5FDD" w:rsidP="00176FD7">
            <w:pPr>
              <w:spacing w:before="0" w:after="0"/>
              <w:jc w:val="center"/>
              <w:rPr>
                <w:rFonts w:asciiTheme="majorHAnsi" w:hAnsiTheme="majorHAnsi" w:cstheme="majorHAnsi"/>
              </w:rPr>
            </w:pPr>
          </w:p>
        </w:tc>
      </w:tr>
      <w:tr w:rsidR="008A5FDD" w:rsidRPr="007C5EC9" w14:paraId="7DA9DFF3" w14:textId="77777777" w:rsidTr="00085B71">
        <w:trPr>
          <w:trHeight w:hRule="exact" w:val="482"/>
        </w:trPr>
        <w:tc>
          <w:tcPr>
            <w:tcW w:w="4956" w:type="dxa"/>
            <w:tcBorders>
              <w:top w:val="single" w:sz="5" w:space="0" w:color="000000"/>
              <w:left w:val="single" w:sz="5" w:space="0" w:color="000000"/>
              <w:bottom w:val="single" w:sz="5" w:space="0" w:color="000000"/>
              <w:right w:val="single" w:sz="5" w:space="0" w:color="000000"/>
            </w:tcBorders>
            <w:shd w:val="clear" w:color="auto" w:fill="47D7AC" w:themeFill="accent4"/>
            <w:vAlign w:val="center"/>
          </w:tcPr>
          <w:p w14:paraId="7A36BEA3" w14:textId="77777777" w:rsidR="008A5FDD" w:rsidRPr="00CF1CF1" w:rsidRDefault="008A5FDD" w:rsidP="00176FD7">
            <w:pPr>
              <w:spacing w:before="0" w:after="0"/>
              <w:ind w:left="142"/>
              <w:jc w:val="left"/>
              <w:rPr>
                <w:rFonts w:asciiTheme="majorHAnsi" w:hAnsiTheme="majorHAnsi" w:cstheme="majorHAnsi"/>
                <w:b/>
                <w:bCs/>
                <w:sz w:val="20"/>
                <w:szCs w:val="20"/>
              </w:rPr>
            </w:pPr>
            <w:r w:rsidRPr="00CF1CF1">
              <w:rPr>
                <w:rFonts w:asciiTheme="majorHAnsi" w:hAnsiTheme="majorHAnsi" w:cstheme="majorHAnsi"/>
                <w:b/>
                <w:bCs/>
                <w:sz w:val="20"/>
                <w:szCs w:val="20"/>
              </w:rPr>
              <w:t>Lights – operation/cleanliness</w:t>
            </w:r>
          </w:p>
        </w:tc>
        <w:tc>
          <w:tcPr>
            <w:tcW w:w="1275" w:type="dxa"/>
            <w:tcBorders>
              <w:top w:val="single" w:sz="5" w:space="0" w:color="000000"/>
              <w:left w:val="single" w:sz="5" w:space="0" w:color="000000"/>
              <w:bottom w:val="single" w:sz="5" w:space="0" w:color="000000"/>
              <w:right w:val="single" w:sz="5" w:space="0" w:color="000000"/>
            </w:tcBorders>
            <w:vAlign w:val="center"/>
          </w:tcPr>
          <w:p w14:paraId="213C5A05" w14:textId="19B5E129" w:rsidR="008A5FDD" w:rsidRPr="007C5EC9" w:rsidRDefault="00AC22C0" w:rsidP="00176FD7">
            <w:pPr>
              <w:spacing w:before="0" w:after="0"/>
              <w:jc w:val="center"/>
              <w:rPr>
                <w:rFonts w:asciiTheme="majorHAnsi" w:hAnsiTheme="majorHAnsi" w:cstheme="majorHAnsi"/>
              </w:rPr>
            </w:pPr>
            <w:r>
              <w:rPr>
                <w:rFonts w:asciiTheme="majorHAnsi" w:hAnsiTheme="majorHAnsi" w:cstheme="majorHAnsi"/>
              </w:rPr>
              <w:t>DRIVER</w:t>
            </w:r>
          </w:p>
        </w:tc>
        <w:tc>
          <w:tcPr>
            <w:tcW w:w="1134" w:type="dxa"/>
            <w:tcBorders>
              <w:top w:val="single" w:sz="5" w:space="0" w:color="000000"/>
              <w:left w:val="single" w:sz="5" w:space="0" w:color="000000"/>
              <w:bottom w:val="single" w:sz="5" w:space="0" w:color="000000"/>
              <w:right w:val="single" w:sz="5" w:space="0" w:color="000000"/>
            </w:tcBorders>
          </w:tcPr>
          <w:p w14:paraId="7F890662" w14:textId="77777777" w:rsidR="008A5FDD" w:rsidRPr="007C5EC9" w:rsidRDefault="008A5FDD" w:rsidP="00176FD7">
            <w:pPr>
              <w:spacing w:before="0" w:after="0"/>
              <w:jc w:val="center"/>
              <w:rPr>
                <w:rFonts w:asciiTheme="majorHAnsi" w:hAnsiTheme="majorHAnsi" w:cstheme="majorHAnsi"/>
              </w:rPr>
            </w:pPr>
          </w:p>
        </w:tc>
        <w:tc>
          <w:tcPr>
            <w:tcW w:w="4820" w:type="dxa"/>
            <w:tcBorders>
              <w:top w:val="single" w:sz="5" w:space="0" w:color="000000"/>
              <w:left w:val="single" w:sz="5" w:space="0" w:color="000000"/>
              <w:bottom w:val="single" w:sz="5" w:space="0" w:color="000000"/>
              <w:right w:val="single" w:sz="5" w:space="0" w:color="000000"/>
            </w:tcBorders>
            <w:vAlign w:val="center"/>
          </w:tcPr>
          <w:p w14:paraId="23562D63" w14:textId="611BB8AF" w:rsidR="008A5FDD" w:rsidRPr="007C5EC9" w:rsidRDefault="008A5FDD" w:rsidP="00176FD7">
            <w:pPr>
              <w:spacing w:before="0" w:after="0"/>
              <w:jc w:val="center"/>
              <w:rPr>
                <w:rFonts w:asciiTheme="majorHAnsi" w:hAnsiTheme="majorHAnsi" w:cstheme="majorHAnsi"/>
              </w:rPr>
            </w:pPr>
          </w:p>
        </w:tc>
        <w:tc>
          <w:tcPr>
            <w:tcW w:w="1759" w:type="dxa"/>
            <w:tcBorders>
              <w:top w:val="single" w:sz="5" w:space="0" w:color="000000"/>
              <w:left w:val="single" w:sz="5" w:space="0" w:color="000000"/>
              <w:bottom w:val="single" w:sz="5" w:space="0" w:color="000000"/>
              <w:right w:val="single" w:sz="5" w:space="0" w:color="000000"/>
            </w:tcBorders>
            <w:vAlign w:val="center"/>
          </w:tcPr>
          <w:p w14:paraId="3C17F1F4" w14:textId="77777777" w:rsidR="008A5FDD" w:rsidRPr="007C5EC9" w:rsidRDefault="008A5FDD" w:rsidP="00176FD7">
            <w:pPr>
              <w:spacing w:before="0" w:after="0"/>
              <w:jc w:val="center"/>
              <w:rPr>
                <w:rFonts w:asciiTheme="majorHAnsi" w:hAnsiTheme="majorHAnsi" w:cstheme="majorHAnsi"/>
              </w:rPr>
            </w:pPr>
          </w:p>
        </w:tc>
      </w:tr>
      <w:tr w:rsidR="008A5FDD" w:rsidRPr="007C5EC9" w14:paraId="16E6BF26" w14:textId="77777777" w:rsidTr="00085B71">
        <w:trPr>
          <w:trHeight w:hRule="exact" w:val="482"/>
        </w:trPr>
        <w:tc>
          <w:tcPr>
            <w:tcW w:w="4956" w:type="dxa"/>
            <w:tcBorders>
              <w:top w:val="single" w:sz="5" w:space="0" w:color="000000"/>
              <w:left w:val="single" w:sz="5" w:space="0" w:color="000000"/>
              <w:bottom w:val="single" w:sz="5" w:space="0" w:color="000000"/>
              <w:right w:val="single" w:sz="5" w:space="0" w:color="000000"/>
            </w:tcBorders>
            <w:shd w:val="clear" w:color="auto" w:fill="47D7AC" w:themeFill="accent4"/>
            <w:vAlign w:val="center"/>
          </w:tcPr>
          <w:p w14:paraId="790163F6" w14:textId="77777777" w:rsidR="008A5FDD" w:rsidRPr="00CF1CF1" w:rsidRDefault="008A5FDD" w:rsidP="00176FD7">
            <w:pPr>
              <w:spacing w:before="0" w:after="0"/>
              <w:ind w:left="142"/>
              <w:jc w:val="left"/>
              <w:rPr>
                <w:rFonts w:asciiTheme="majorHAnsi" w:hAnsiTheme="majorHAnsi" w:cstheme="majorHAnsi"/>
                <w:b/>
                <w:bCs/>
                <w:sz w:val="20"/>
                <w:szCs w:val="20"/>
              </w:rPr>
            </w:pPr>
            <w:r w:rsidRPr="00CF1CF1">
              <w:rPr>
                <w:rFonts w:asciiTheme="majorHAnsi" w:hAnsiTheme="majorHAnsi" w:cstheme="majorHAnsi"/>
                <w:b/>
                <w:bCs/>
                <w:sz w:val="20"/>
                <w:szCs w:val="20"/>
              </w:rPr>
              <w:t>Engine oil level</w:t>
            </w:r>
          </w:p>
        </w:tc>
        <w:tc>
          <w:tcPr>
            <w:tcW w:w="1275" w:type="dxa"/>
            <w:tcBorders>
              <w:top w:val="single" w:sz="5" w:space="0" w:color="000000"/>
              <w:left w:val="single" w:sz="5" w:space="0" w:color="000000"/>
              <w:bottom w:val="single" w:sz="5" w:space="0" w:color="000000"/>
              <w:right w:val="single" w:sz="5" w:space="0" w:color="000000"/>
            </w:tcBorders>
            <w:vAlign w:val="center"/>
          </w:tcPr>
          <w:p w14:paraId="4564C9C8" w14:textId="4E5E3C87" w:rsidR="008A5FDD" w:rsidRPr="007C5EC9" w:rsidRDefault="008A5FDD" w:rsidP="00176FD7">
            <w:pPr>
              <w:spacing w:before="0" w:after="0"/>
              <w:jc w:val="center"/>
              <w:rPr>
                <w:rFonts w:asciiTheme="majorHAnsi" w:hAnsiTheme="majorHAnsi" w:cstheme="majorHAnsi"/>
              </w:rPr>
            </w:pPr>
            <w:r>
              <w:rPr>
                <w:rFonts w:asciiTheme="majorHAnsi" w:hAnsiTheme="majorHAnsi" w:cstheme="majorHAnsi"/>
              </w:rPr>
              <w:t>TEM</w:t>
            </w:r>
          </w:p>
        </w:tc>
        <w:tc>
          <w:tcPr>
            <w:tcW w:w="1134" w:type="dxa"/>
            <w:tcBorders>
              <w:top w:val="single" w:sz="5" w:space="0" w:color="000000"/>
              <w:left w:val="single" w:sz="5" w:space="0" w:color="000000"/>
              <w:bottom w:val="single" w:sz="5" w:space="0" w:color="000000"/>
              <w:right w:val="single" w:sz="5" w:space="0" w:color="000000"/>
            </w:tcBorders>
          </w:tcPr>
          <w:p w14:paraId="573D8DE3" w14:textId="77777777" w:rsidR="008A5FDD" w:rsidRPr="007C5EC9" w:rsidRDefault="008A5FDD" w:rsidP="00176FD7">
            <w:pPr>
              <w:spacing w:before="0" w:after="0"/>
              <w:jc w:val="center"/>
              <w:rPr>
                <w:rFonts w:asciiTheme="majorHAnsi" w:hAnsiTheme="majorHAnsi" w:cstheme="majorHAnsi"/>
              </w:rPr>
            </w:pPr>
          </w:p>
        </w:tc>
        <w:tc>
          <w:tcPr>
            <w:tcW w:w="4820" w:type="dxa"/>
            <w:tcBorders>
              <w:top w:val="single" w:sz="5" w:space="0" w:color="000000"/>
              <w:left w:val="single" w:sz="5" w:space="0" w:color="000000"/>
              <w:bottom w:val="single" w:sz="5" w:space="0" w:color="000000"/>
              <w:right w:val="single" w:sz="5" w:space="0" w:color="000000"/>
            </w:tcBorders>
            <w:vAlign w:val="center"/>
          </w:tcPr>
          <w:p w14:paraId="469DC969" w14:textId="46C6E49F" w:rsidR="008A5FDD" w:rsidRPr="007C5EC9" w:rsidRDefault="008A5FDD" w:rsidP="00176FD7">
            <w:pPr>
              <w:spacing w:before="0" w:after="0"/>
              <w:jc w:val="center"/>
              <w:rPr>
                <w:rFonts w:asciiTheme="majorHAnsi" w:hAnsiTheme="majorHAnsi" w:cstheme="majorHAnsi"/>
              </w:rPr>
            </w:pPr>
          </w:p>
        </w:tc>
        <w:tc>
          <w:tcPr>
            <w:tcW w:w="1759" w:type="dxa"/>
            <w:tcBorders>
              <w:top w:val="single" w:sz="5" w:space="0" w:color="000000"/>
              <w:left w:val="single" w:sz="5" w:space="0" w:color="000000"/>
              <w:bottom w:val="single" w:sz="5" w:space="0" w:color="000000"/>
              <w:right w:val="single" w:sz="5" w:space="0" w:color="000000"/>
            </w:tcBorders>
            <w:vAlign w:val="center"/>
          </w:tcPr>
          <w:p w14:paraId="2E448D20" w14:textId="77777777" w:rsidR="008A5FDD" w:rsidRPr="007C5EC9" w:rsidRDefault="008A5FDD" w:rsidP="00176FD7">
            <w:pPr>
              <w:spacing w:before="0" w:after="0"/>
              <w:jc w:val="center"/>
              <w:rPr>
                <w:rFonts w:asciiTheme="majorHAnsi" w:hAnsiTheme="majorHAnsi" w:cstheme="majorHAnsi"/>
              </w:rPr>
            </w:pPr>
          </w:p>
        </w:tc>
      </w:tr>
      <w:tr w:rsidR="008A5FDD" w:rsidRPr="007C5EC9" w14:paraId="51602548" w14:textId="77777777" w:rsidTr="00085B71">
        <w:trPr>
          <w:trHeight w:hRule="exact" w:val="482"/>
        </w:trPr>
        <w:tc>
          <w:tcPr>
            <w:tcW w:w="4956" w:type="dxa"/>
            <w:tcBorders>
              <w:top w:val="single" w:sz="5" w:space="0" w:color="000000"/>
              <w:left w:val="single" w:sz="5" w:space="0" w:color="000000"/>
              <w:bottom w:val="single" w:sz="5" w:space="0" w:color="000000"/>
              <w:right w:val="single" w:sz="5" w:space="0" w:color="000000"/>
            </w:tcBorders>
            <w:shd w:val="clear" w:color="auto" w:fill="47D7AC" w:themeFill="accent4"/>
            <w:vAlign w:val="center"/>
          </w:tcPr>
          <w:p w14:paraId="2D3FC2F6" w14:textId="77777777" w:rsidR="008A5FDD" w:rsidRPr="00CF1CF1" w:rsidRDefault="008A5FDD" w:rsidP="00176FD7">
            <w:pPr>
              <w:spacing w:before="0" w:after="0"/>
              <w:ind w:left="142"/>
              <w:jc w:val="left"/>
              <w:rPr>
                <w:rFonts w:asciiTheme="majorHAnsi" w:hAnsiTheme="majorHAnsi" w:cstheme="majorHAnsi"/>
                <w:b/>
                <w:bCs/>
                <w:sz w:val="20"/>
                <w:szCs w:val="20"/>
              </w:rPr>
            </w:pPr>
            <w:r w:rsidRPr="00CF1CF1">
              <w:rPr>
                <w:rFonts w:asciiTheme="majorHAnsi" w:hAnsiTheme="majorHAnsi" w:cstheme="majorHAnsi"/>
                <w:b/>
                <w:bCs/>
                <w:sz w:val="20"/>
                <w:szCs w:val="20"/>
              </w:rPr>
              <w:t>Coolant level</w:t>
            </w:r>
          </w:p>
        </w:tc>
        <w:tc>
          <w:tcPr>
            <w:tcW w:w="1275" w:type="dxa"/>
            <w:tcBorders>
              <w:top w:val="single" w:sz="5" w:space="0" w:color="000000"/>
              <w:left w:val="single" w:sz="5" w:space="0" w:color="000000"/>
              <w:bottom w:val="single" w:sz="5" w:space="0" w:color="000000"/>
              <w:right w:val="single" w:sz="5" w:space="0" w:color="000000"/>
            </w:tcBorders>
            <w:vAlign w:val="center"/>
          </w:tcPr>
          <w:p w14:paraId="02272D04" w14:textId="1044EE39" w:rsidR="008A5FDD" w:rsidRPr="007C5EC9" w:rsidRDefault="008A5FDD" w:rsidP="00176FD7">
            <w:pPr>
              <w:spacing w:before="0" w:after="0"/>
              <w:jc w:val="center"/>
              <w:rPr>
                <w:rFonts w:asciiTheme="majorHAnsi" w:hAnsiTheme="majorHAnsi" w:cstheme="majorHAnsi"/>
              </w:rPr>
            </w:pPr>
            <w:r>
              <w:rPr>
                <w:rFonts w:asciiTheme="majorHAnsi" w:hAnsiTheme="majorHAnsi" w:cstheme="majorHAnsi"/>
              </w:rPr>
              <w:t>TEM</w:t>
            </w:r>
          </w:p>
        </w:tc>
        <w:tc>
          <w:tcPr>
            <w:tcW w:w="1134" w:type="dxa"/>
            <w:tcBorders>
              <w:top w:val="single" w:sz="5" w:space="0" w:color="000000"/>
              <w:left w:val="single" w:sz="5" w:space="0" w:color="000000"/>
              <w:bottom w:val="single" w:sz="5" w:space="0" w:color="000000"/>
              <w:right w:val="single" w:sz="5" w:space="0" w:color="000000"/>
            </w:tcBorders>
          </w:tcPr>
          <w:p w14:paraId="16CFD6DC" w14:textId="77777777" w:rsidR="008A5FDD" w:rsidRPr="007C5EC9" w:rsidRDefault="008A5FDD" w:rsidP="00176FD7">
            <w:pPr>
              <w:spacing w:before="0" w:after="0"/>
              <w:jc w:val="center"/>
              <w:rPr>
                <w:rFonts w:asciiTheme="majorHAnsi" w:hAnsiTheme="majorHAnsi" w:cstheme="majorHAnsi"/>
              </w:rPr>
            </w:pPr>
          </w:p>
        </w:tc>
        <w:tc>
          <w:tcPr>
            <w:tcW w:w="4820" w:type="dxa"/>
            <w:tcBorders>
              <w:top w:val="single" w:sz="5" w:space="0" w:color="000000"/>
              <w:left w:val="single" w:sz="5" w:space="0" w:color="000000"/>
              <w:bottom w:val="single" w:sz="5" w:space="0" w:color="000000"/>
              <w:right w:val="single" w:sz="5" w:space="0" w:color="000000"/>
            </w:tcBorders>
            <w:vAlign w:val="center"/>
          </w:tcPr>
          <w:p w14:paraId="33F6972B" w14:textId="6F792D68" w:rsidR="008A5FDD" w:rsidRPr="007C5EC9" w:rsidRDefault="008A5FDD" w:rsidP="00176FD7">
            <w:pPr>
              <w:spacing w:before="0" w:after="0"/>
              <w:jc w:val="center"/>
              <w:rPr>
                <w:rFonts w:asciiTheme="majorHAnsi" w:hAnsiTheme="majorHAnsi" w:cstheme="majorHAnsi"/>
              </w:rPr>
            </w:pPr>
          </w:p>
        </w:tc>
        <w:tc>
          <w:tcPr>
            <w:tcW w:w="1759" w:type="dxa"/>
            <w:tcBorders>
              <w:top w:val="single" w:sz="5" w:space="0" w:color="000000"/>
              <w:left w:val="single" w:sz="5" w:space="0" w:color="000000"/>
              <w:bottom w:val="single" w:sz="5" w:space="0" w:color="000000"/>
              <w:right w:val="single" w:sz="5" w:space="0" w:color="000000"/>
            </w:tcBorders>
            <w:vAlign w:val="center"/>
          </w:tcPr>
          <w:p w14:paraId="1612269D" w14:textId="77777777" w:rsidR="008A5FDD" w:rsidRPr="007C5EC9" w:rsidRDefault="008A5FDD" w:rsidP="00176FD7">
            <w:pPr>
              <w:spacing w:before="0" w:after="0"/>
              <w:jc w:val="center"/>
              <w:rPr>
                <w:rFonts w:asciiTheme="majorHAnsi" w:hAnsiTheme="majorHAnsi" w:cstheme="majorHAnsi"/>
              </w:rPr>
            </w:pPr>
          </w:p>
        </w:tc>
      </w:tr>
      <w:tr w:rsidR="008A5FDD" w:rsidRPr="007C5EC9" w14:paraId="4D3BB01E" w14:textId="77777777" w:rsidTr="00085B71">
        <w:trPr>
          <w:trHeight w:hRule="exact" w:val="482"/>
        </w:trPr>
        <w:tc>
          <w:tcPr>
            <w:tcW w:w="4956" w:type="dxa"/>
            <w:tcBorders>
              <w:top w:val="single" w:sz="5" w:space="0" w:color="000000"/>
              <w:left w:val="single" w:sz="5" w:space="0" w:color="000000"/>
              <w:bottom w:val="single" w:sz="5" w:space="0" w:color="000000"/>
              <w:right w:val="single" w:sz="5" w:space="0" w:color="000000"/>
            </w:tcBorders>
            <w:shd w:val="clear" w:color="auto" w:fill="47D7AC" w:themeFill="accent4"/>
            <w:vAlign w:val="center"/>
          </w:tcPr>
          <w:p w14:paraId="70832999" w14:textId="77777777" w:rsidR="008A5FDD" w:rsidRPr="00CF1CF1" w:rsidRDefault="008A5FDD" w:rsidP="00176FD7">
            <w:pPr>
              <w:spacing w:before="0" w:after="0"/>
              <w:ind w:left="142"/>
              <w:jc w:val="left"/>
              <w:rPr>
                <w:rFonts w:asciiTheme="majorHAnsi" w:hAnsiTheme="majorHAnsi" w:cstheme="majorHAnsi"/>
                <w:b/>
                <w:bCs/>
                <w:sz w:val="20"/>
                <w:szCs w:val="20"/>
              </w:rPr>
            </w:pPr>
            <w:r w:rsidRPr="00CF1CF1">
              <w:rPr>
                <w:rFonts w:asciiTheme="majorHAnsi" w:hAnsiTheme="majorHAnsi" w:cstheme="majorHAnsi"/>
                <w:b/>
                <w:bCs/>
                <w:sz w:val="20"/>
                <w:szCs w:val="20"/>
              </w:rPr>
              <w:t>Brakes, including fluid level</w:t>
            </w:r>
          </w:p>
        </w:tc>
        <w:tc>
          <w:tcPr>
            <w:tcW w:w="1275" w:type="dxa"/>
            <w:tcBorders>
              <w:top w:val="single" w:sz="5" w:space="0" w:color="000000"/>
              <w:left w:val="single" w:sz="5" w:space="0" w:color="000000"/>
              <w:bottom w:val="single" w:sz="5" w:space="0" w:color="000000"/>
              <w:right w:val="single" w:sz="5" w:space="0" w:color="000000"/>
            </w:tcBorders>
            <w:vAlign w:val="center"/>
          </w:tcPr>
          <w:p w14:paraId="72DFC8BE" w14:textId="3F73B8C1" w:rsidR="008A5FDD" w:rsidRPr="007C5EC9" w:rsidRDefault="008A5FDD" w:rsidP="00176FD7">
            <w:pPr>
              <w:spacing w:before="0" w:after="0"/>
              <w:jc w:val="center"/>
              <w:rPr>
                <w:rFonts w:asciiTheme="majorHAnsi" w:hAnsiTheme="majorHAnsi" w:cstheme="majorHAnsi"/>
              </w:rPr>
            </w:pPr>
            <w:r>
              <w:rPr>
                <w:rFonts w:asciiTheme="majorHAnsi" w:hAnsiTheme="majorHAnsi" w:cstheme="majorHAnsi"/>
              </w:rPr>
              <w:t>TEM</w:t>
            </w:r>
          </w:p>
        </w:tc>
        <w:tc>
          <w:tcPr>
            <w:tcW w:w="1134" w:type="dxa"/>
            <w:tcBorders>
              <w:top w:val="single" w:sz="5" w:space="0" w:color="000000"/>
              <w:left w:val="single" w:sz="5" w:space="0" w:color="000000"/>
              <w:bottom w:val="single" w:sz="5" w:space="0" w:color="000000"/>
              <w:right w:val="single" w:sz="5" w:space="0" w:color="000000"/>
            </w:tcBorders>
          </w:tcPr>
          <w:p w14:paraId="47FCEBCF" w14:textId="77777777" w:rsidR="008A5FDD" w:rsidRPr="007C5EC9" w:rsidRDefault="008A5FDD" w:rsidP="00176FD7">
            <w:pPr>
              <w:spacing w:before="0" w:after="0"/>
              <w:jc w:val="center"/>
              <w:rPr>
                <w:rFonts w:asciiTheme="majorHAnsi" w:hAnsiTheme="majorHAnsi" w:cstheme="majorHAnsi"/>
              </w:rPr>
            </w:pPr>
          </w:p>
        </w:tc>
        <w:tc>
          <w:tcPr>
            <w:tcW w:w="4820" w:type="dxa"/>
            <w:tcBorders>
              <w:top w:val="single" w:sz="5" w:space="0" w:color="000000"/>
              <w:left w:val="single" w:sz="5" w:space="0" w:color="000000"/>
              <w:bottom w:val="single" w:sz="5" w:space="0" w:color="000000"/>
              <w:right w:val="single" w:sz="5" w:space="0" w:color="000000"/>
            </w:tcBorders>
            <w:vAlign w:val="center"/>
          </w:tcPr>
          <w:p w14:paraId="0E250C19" w14:textId="3E7274F0" w:rsidR="008A5FDD" w:rsidRPr="007C5EC9" w:rsidRDefault="008A5FDD" w:rsidP="00176FD7">
            <w:pPr>
              <w:spacing w:before="0" w:after="0"/>
              <w:jc w:val="center"/>
              <w:rPr>
                <w:rFonts w:asciiTheme="majorHAnsi" w:hAnsiTheme="majorHAnsi" w:cstheme="majorHAnsi"/>
              </w:rPr>
            </w:pPr>
          </w:p>
        </w:tc>
        <w:tc>
          <w:tcPr>
            <w:tcW w:w="1759" w:type="dxa"/>
            <w:tcBorders>
              <w:top w:val="single" w:sz="5" w:space="0" w:color="000000"/>
              <w:left w:val="single" w:sz="5" w:space="0" w:color="000000"/>
              <w:bottom w:val="single" w:sz="5" w:space="0" w:color="000000"/>
              <w:right w:val="single" w:sz="5" w:space="0" w:color="000000"/>
            </w:tcBorders>
            <w:vAlign w:val="center"/>
          </w:tcPr>
          <w:p w14:paraId="3E4DE44A" w14:textId="77777777" w:rsidR="008A5FDD" w:rsidRPr="007C5EC9" w:rsidRDefault="008A5FDD" w:rsidP="00176FD7">
            <w:pPr>
              <w:spacing w:before="0" w:after="0"/>
              <w:jc w:val="center"/>
              <w:rPr>
                <w:rFonts w:asciiTheme="majorHAnsi" w:hAnsiTheme="majorHAnsi" w:cstheme="majorHAnsi"/>
              </w:rPr>
            </w:pPr>
          </w:p>
        </w:tc>
      </w:tr>
      <w:tr w:rsidR="008A5FDD" w:rsidRPr="007C5EC9" w14:paraId="2B0D1101" w14:textId="77777777" w:rsidTr="00085B71">
        <w:trPr>
          <w:trHeight w:hRule="exact" w:val="482"/>
        </w:trPr>
        <w:tc>
          <w:tcPr>
            <w:tcW w:w="4956" w:type="dxa"/>
            <w:tcBorders>
              <w:top w:val="single" w:sz="5" w:space="0" w:color="000000"/>
              <w:left w:val="single" w:sz="5" w:space="0" w:color="000000"/>
              <w:bottom w:val="single" w:sz="5" w:space="0" w:color="000000"/>
              <w:right w:val="single" w:sz="5" w:space="0" w:color="000000"/>
            </w:tcBorders>
            <w:shd w:val="clear" w:color="auto" w:fill="47D7AC" w:themeFill="accent4"/>
            <w:vAlign w:val="center"/>
          </w:tcPr>
          <w:p w14:paraId="05E04273" w14:textId="77777777" w:rsidR="008A5FDD" w:rsidRPr="00CF1CF1" w:rsidRDefault="008A5FDD" w:rsidP="00176FD7">
            <w:pPr>
              <w:spacing w:before="0" w:after="0"/>
              <w:ind w:left="142"/>
              <w:jc w:val="left"/>
              <w:rPr>
                <w:rFonts w:asciiTheme="majorHAnsi" w:hAnsiTheme="majorHAnsi" w:cstheme="majorHAnsi"/>
                <w:b/>
                <w:bCs/>
                <w:sz w:val="20"/>
                <w:szCs w:val="20"/>
              </w:rPr>
            </w:pPr>
            <w:r w:rsidRPr="00CF1CF1">
              <w:rPr>
                <w:rFonts w:asciiTheme="majorHAnsi" w:hAnsiTheme="majorHAnsi" w:cstheme="majorHAnsi"/>
                <w:b/>
                <w:bCs/>
                <w:sz w:val="20"/>
                <w:szCs w:val="20"/>
              </w:rPr>
              <w:t>Battery</w:t>
            </w:r>
          </w:p>
        </w:tc>
        <w:tc>
          <w:tcPr>
            <w:tcW w:w="1275" w:type="dxa"/>
            <w:tcBorders>
              <w:top w:val="single" w:sz="5" w:space="0" w:color="000000"/>
              <w:left w:val="single" w:sz="5" w:space="0" w:color="000000"/>
              <w:bottom w:val="single" w:sz="5" w:space="0" w:color="000000"/>
              <w:right w:val="single" w:sz="5" w:space="0" w:color="000000"/>
            </w:tcBorders>
            <w:vAlign w:val="center"/>
          </w:tcPr>
          <w:p w14:paraId="0761D733" w14:textId="558398DB" w:rsidR="008A5FDD" w:rsidRPr="007C5EC9" w:rsidRDefault="008A5FDD" w:rsidP="00176FD7">
            <w:pPr>
              <w:spacing w:before="0" w:after="0"/>
              <w:jc w:val="center"/>
              <w:rPr>
                <w:rFonts w:asciiTheme="majorHAnsi" w:hAnsiTheme="majorHAnsi" w:cstheme="majorHAnsi"/>
              </w:rPr>
            </w:pPr>
            <w:r>
              <w:rPr>
                <w:rFonts w:asciiTheme="majorHAnsi" w:hAnsiTheme="majorHAnsi" w:cstheme="majorHAnsi"/>
              </w:rPr>
              <w:t>TEM</w:t>
            </w:r>
          </w:p>
        </w:tc>
        <w:tc>
          <w:tcPr>
            <w:tcW w:w="1134" w:type="dxa"/>
            <w:tcBorders>
              <w:top w:val="single" w:sz="5" w:space="0" w:color="000000"/>
              <w:left w:val="single" w:sz="5" w:space="0" w:color="000000"/>
              <w:bottom w:val="single" w:sz="5" w:space="0" w:color="000000"/>
              <w:right w:val="single" w:sz="5" w:space="0" w:color="000000"/>
            </w:tcBorders>
          </w:tcPr>
          <w:p w14:paraId="13BB39D2" w14:textId="77777777" w:rsidR="008A5FDD" w:rsidRPr="007C5EC9" w:rsidRDefault="008A5FDD" w:rsidP="00176FD7">
            <w:pPr>
              <w:spacing w:before="0" w:after="0"/>
              <w:jc w:val="center"/>
              <w:rPr>
                <w:rFonts w:asciiTheme="majorHAnsi" w:hAnsiTheme="majorHAnsi" w:cstheme="majorHAnsi"/>
              </w:rPr>
            </w:pPr>
          </w:p>
        </w:tc>
        <w:tc>
          <w:tcPr>
            <w:tcW w:w="4820" w:type="dxa"/>
            <w:tcBorders>
              <w:top w:val="single" w:sz="5" w:space="0" w:color="000000"/>
              <w:left w:val="single" w:sz="5" w:space="0" w:color="000000"/>
              <w:bottom w:val="single" w:sz="5" w:space="0" w:color="000000"/>
              <w:right w:val="single" w:sz="5" w:space="0" w:color="000000"/>
            </w:tcBorders>
            <w:vAlign w:val="center"/>
          </w:tcPr>
          <w:p w14:paraId="4F897374" w14:textId="4CEF4F1F" w:rsidR="008A5FDD" w:rsidRPr="007C5EC9" w:rsidRDefault="008A5FDD" w:rsidP="00176FD7">
            <w:pPr>
              <w:spacing w:before="0" w:after="0"/>
              <w:jc w:val="center"/>
              <w:rPr>
                <w:rFonts w:asciiTheme="majorHAnsi" w:hAnsiTheme="majorHAnsi" w:cstheme="majorHAnsi"/>
              </w:rPr>
            </w:pPr>
          </w:p>
        </w:tc>
        <w:tc>
          <w:tcPr>
            <w:tcW w:w="1759" w:type="dxa"/>
            <w:tcBorders>
              <w:top w:val="single" w:sz="5" w:space="0" w:color="000000"/>
              <w:left w:val="single" w:sz="5" w:space="0" w:color="000000"/>
              <w:bottom w:val="single" w:sz="5" w:space="0" w:color="000000"/>
              <w:right w:val="single" w:sz="5" w:space="0" w:color="000000"/>
            </w:tcBorders>
            <w:vAlign w:val="center"/>
          </w:tcPr>
          <w:p w14:paraId="671EFE42" w14:textId="77777777" w:rsidR="008A5FDD" w:rsidRPr="007C5EC9" w:rsidRDefault="008A5FDD" w:rsidP="00176FD7">
            <w:pPr>
              <w:spacing w:before="0" w:after="0"/>
              <w:jc w:val="center"/>
              <w:rPr>
                <w:rFonts w:asciiTheme="majorHAnsi" w:hAnsiTheme="majorHAnsi" w:cstheme="majorHAnsi"/>
              </w:rPr>
            </w:pPr>
          </w:p>
        </w:tc>
      </w:tr>
      <w:tr w:rsidR="008A5FDD" w:rsidRPr="007C5EC9" w14:paraId="3691F907" w14:textId="77777777" w:rsidTr="00085B71">
        <w:trPr>
          <w:trHeight w:hRule="exact" w:val="482"/>
        </w:trPr>
        <w:tc>
          <w:tcPr>
            <w:tcW w:w="4956" w:type="dxa"/>
            <w:tcBorders>
              <w:top w:val="single" w:sz="5" w:space="0" w:color="000000"/>
              <w:left w:val="single" w:sz="5" w:space="0" w:color="000000"/>
              <w:bottom w:val="single" w:sz="5" w:space="0" w:color="000000"/>
              <w:right w:val="single" w:sz="5" w:space="0" w:color="000000"/>
            </w:tcBorders>
            <w:shd w:val="clear" w:color="auto" w:fill="47D7AC" w:themeFill="accent4"/>
            <w:vAlign w:val="center"/>
          </w:tcPr>
          <w:p w14:paraId="2F5223D6" w14:textId="77777777" w:rsidR="008A5FDD" w:rsidRPr="00CF1CF1" w:rsidRDefault="008A5FDD" w:rsidP="00176FD7">
            <w:pPr>
              <w:spacing w:before="0" w:after="0"/>
              <w:ind w:left="142"/>
              <w:jc w:val="left"/>
              <w:rPr>
                <w:rFonts w:asciiTheme="majorHAnsi" w:hAnsiTheme="majorHAnsi" w:cstheme="majorHAnsi"/>
                <w:b/>
                <w:bCs/>
                <w:sz w:val="20"/>
                <w:szCs w:val="20"/>
              </w:rPr>
            </w:pPr>
            <w:r w:rsidRPr="00CF1CF1">
              <w:rPr>
                <w:rFonts w:asciiTheme="majorHAnsi" w:hAnsiTheme="majorHAnsi" w:cstheme="majorHAnsi"/>
                <w:b/>
                <w:bCs/>
                <w:sz w:val="20"/>
                <w:szCs w:val="20"/>
              </w:rPr>
              <w:t>Windscreen wipers/jets/reservoir</w:t>
            </w:r>
          </w:p>
        </w:tc>
        <w:tc>
          <w:tcPr>
            <w:tcW w:w="1275" w:type="dxa"/>
            <w:tcBorders>
              <w:top w:val="single" w:sz="5" w:space="0" w:color="000000"/>
              <w:left w:val="single" w:sz="5" w:space="0" w:color="000000"/>
              <w:bottom w:val="single" w:sz="5" w:space="0" w:color="000000"/>
              <w:right w:val="single" w:sz="5" w:space="0" w:color="000000"/>
            </w:tcBorders>
            <w:vAlign w:val="center"/>
          </w:tcPr>
          <w:p w14:paraId="7D35A5BA" w14:textId="348BF41C" w:rsidR="008A5FDD" w:rsidRPr="007C5EC9" w:rsidRDefault="008A5FDD" w:rsidP="00176FD7">
            <w:pPr>
              <w:spacing w:before="0" w:after="0"/>
              <w:jc w:val="center"/>
              <w:rPr>
                <w:rFonts w:asciiTheme="majorHAnsi" w:hAnsiTheme="majorHAnsi" w:cstheme="majorHAnsi"/>
              </w:rPr>
            </w:pPr>
            <w:r>
              <w:rPr>
                <w:rFonts w:asciiTheme="majorHAnsi" w:hAnsiTheme="majorHAnsi" w:cstheme="majorHAnsi"/>
              </w:rPr>
              <w:t>TEM</w:t>
            </w:r>
          </w:p>
        </w:tc>
        <w:tc>
          <w:tcPr>
            <w:tcW w:w="1134" w:type="dxa"/>
            <w:tcBorders>
              <w:top w:val="single" w:sz="5" w:space="0" w:color="000000"/>
              <w:left w:val="single" w:sz="5" w:space="0" w:color="000000"/>
              <w:bottom w:val="single" w:sz="5" w:space="0" w:color="000000"/>
              <w:right w:val="single" w:sz="5" w:space="0" w:color="000000"/>
            </w:tcBorders>
          </w:tcPr>
          <w:p w14:paraId="4986B007" w14:textId="77777777" w:rsidR="008A5FDD" w:rsidRPr="007C5EC9" w:rsidRDefault="008A5FDD" w:rsidP="00176FD7">
            <w:pPr>
              <w:spacing w:before="0" w:after="0"/>
              <w:jc w:val="center"/>
              <w:rPr>
                <w:rFonts w:asciiTheme="majorHAnsi" w:hAnsiTheme="majorHAnsi" w:cstheme="majorHAnsi"/>
              </w:rPr>
            </w:pPr>
          </w:p>
        </w:tc>
        <w:tc>
          <w:tcPr>
            <w:tcW w:w="4820" w:type="dxa"/>
            <w:tcBorders>
              <w:top w:val="single" w:sz="5" w:space="0" w:color="000000"/>
              <w:left w:val="single" w:sz="5" w:space="0" w:color="000000"/>
              <w:bottom w:val="single" w:sz="5" w:space="0" w:color="000000"/>
              <w:right w:val="single" w:sz="5" w:space="0" w:color="000000"/>
            </w:tcBorders>
            <w:vAlign w:val="center"/>
          </w:tcPr>
          <w:p w14:paraId="0E23BA5F" w14:textId="10A5F3CD" w:rsidR="008A5FDD" w:rsidRPr="007C5EC9" w:rsidRDefault="008A5FDD" w:rsidP="00176FD7">
            <w:pPr>
              <w:spacing w:before="0" w:after="0"/>
              <w:jc w:val="center"/>
              <w:rPr>
                <w:rFonts w:asciiTheme="majorHAnsi" w:hAnsiTheme="majorHAnsi" w:cstheme="majorHAnsi"/>
              </w:rPr>
            </w:pPr>
          </w:p>
        </w:tc>
        <w:tc>
          <w:tcPr>
            <w:tcW w:w="1759" w:type="dxa"/>
            <w:tcBorders>
              <w:top w:val="single" w:sz="5" w:space="0" w:color="000000"/>
              <w:left w:val="single" w:sz="5" w:space="0" w:color="000000"/>
              <w:bottom w:val="single" w:sz="5" w:space="0" w:color="000000"/>
              <w:right w:val="single" w:sz="5" w:space="0" w:color="000000"/>
            </w:tcBorders>
            <w:vAlign w:val="center"/>
          </w:tcPr>
          <w:p w14:paraId="0BB19446" w14:textId="77777777" w:rsidR="008A5FDD" w:rsidRPr="007C5EC9" w:rsidRDefault="008A5FDD" w:rsidP="00176FD7">
            <w:pPr>
              <w:spacing w:before="0" w:after="0"/>
              <w:jc w:val="center"/>
              <w:rPr>
                <w:rFonts w:asciiTheme="majorHAnsi" w:hAnsiTheme="majorHAnsi" w:cstheme="majorHAnsi"/>
              </w:rPr>
            </w:pPr>
          </w:p>
        </w:tc>
      </w:tr>
      <w:tr w:rsidR="008A5FDD" w:rsidRPr="007C5EC9" w14:paraId="7DFE6FA3" w14:textId="77777777" w:rsidTr="00085B71">
        <w:trPr>
          <w:trHeight w:hRule="exact" w:val="482"/>
        </w:trPr>
        <w:tc>
          <w:tcPr>
            <w:tcW w:w="4956" w:type="dxa"/>
            <w:tcBorders>
              <w:top w:val="single" w:sz="5" w:space="0" w:color="000000"/>
              <w:left w:val="single" w:sz="5" w:space="0" w:color="000000"/>
              <w:bottom w:val="single" w:sz="5" w:space="0" w:color="000000"/>
              <w:right w:val="single" w:sz="5" w:space="0" w:color="000000"/>
            </w:tcBorders>
            <w:shd w:val="clear" w:color="auto" w:fill="47D7AC" w:themeFill="accent4"/>
            <w:vAlign w:val="center"/>
          </w:tcPr>
          <w:p w14:paraId="190B52D8" w14:textId="77777777" w:rsidR="008A5FDD" w:rsidRPr="00CF1CF1" w:rsidRDefault="008A5FDD" w:rsidP="00176FD7">
            <w:pPr>
              <w:spacing w:before="0" w:after="0"/>
              <w:ind w:left="142"/>
              <w:jc w:val="left"/>
              <w:rPr>
                <w:rFonts w:asciiTheme="majorHAnsi" w:hAnsiTheme="majorHAnsi" w:cstheme="majorHAnsi"/>
                <w:b/>
                <w:bCs/>
                <w:sz w:val="20"/>
                <w:szCs w:val="20"/>
              </w:rPr>
            </w:pPr>
            <w:r w:rsidRPr="00CF1CF1">
              <w:rPr>
                <w:rFonts w:asciiTheme="majorHAnsi" w:hAnsiTheme="majorHAnsi" w:cstheme="majorHAnsi"/>
                <w:b/>
                <w:bCs/>
                <w:sz w:val="20"/>
                <w:szCs w:val="20"/>
              </w:rPr>
              <w:t>Seat belts/buckles/fixings</w:t>
            </w:r>
          </w:p>
        </w:tc>
        <w:tc>
          <w:tcPr>
            <w:tcW w:w="1275" w:type="dxa"/>
            <w:tcBorders>
              <w:top w:val="single" w:sz="5" w:space="0" w:color="000000"/>
              <w:left w:val="single" w:sz="5" w:space="0" w:color="000000"/>
              <w:bottom w:val="single" w:sz="5" w:space="0" w:color="000000"/>
              <w:right w:val="single" w:sz="5" w:space="0" w:color="000000"/>
            </w:tcBorders>
            <w:vAlign w:val="center"/>
          </w:tcPr>
          <w:p w14:paraId="6275DF04" w14:textId="47932B03" w:rsidR="008A5FDD" w:rsidRPr="007C5EC9" w:rsidRDefault="00AC22C0" w:rsidP="00176FD7">
            <w:pPr>
              <w:spacing w:before="0" w:after="0"/>
              <w:jc w:val="center"/>
              <w:rPr>
                <w:rFonts w:asciiTheme="majorHAnsi" w:hAnsiTheme="majorHAnsi" w:cstheme="majorHAnsi"/>
              </w:rPr>
            </w:pPr>
            <w:r>
              <w:rPr>
                <w:rFonts w:asciiTheme="majorHAnsi" w:hAnsiTheme="majorHAnsi" w:cstheme="majorHAnsi"/>
              </w:rPr>
              <w:t>DRIVER</w:t>
            </w:r>
          </w:p>
        </w:tc>
        <w:tc>
          <w:tcPr>
            <w:tcW w:w="1134" w:type="dxa"/>
            <w:tcBorders>
              <w:top w:val="single" w:sz="5" w:space="0" w:color="000000"/>
              <w:left w:val="single" w:sz="5" w:space="0" w:color="000000"/>
              <w:bottom w:val="single" w:sz="5" w:space="0" w:color="000000"/>
              <w:right w:val="single" w:sz="5" w:space="0" w:color="000000"/>
            </w:tcBorders>
          </w:tcPr>
          <w:p w14:paraId="784752EE" w14:textId="77777777" w:rsidR="008A5FDD" w:rsidRPr="007C5EC9" w:rsidRDefault="008A5FDD" w:rsidP="00176FD7">
            <w:pPr>
              <w:spacing w:before="0" w:after="0"/>
              <w:jc w:val="center"/>
              <w:rPr>
                <w:rFonts w:asciiTheme="majorHAnsi" w:hAnsiTheme="majorHAnsi" w:cstheme="majorHAnsi"/>
              </w:rPr>
            </w:pPr>
          </w:p>
        </w:tc>
        <w:tc>
          <w:tcPr>
            <w:tcW w:w="4820" w:type="dxa"/>
            <w:tcBorders>
              <w:top w:val="single" w:sz="5" w:space="0" w:color="000000"/>
              <w:left w:val="single" w:sz="5" w:space="0" w:color="000000"/>
              <w:bottom w:val="single" w:sz="5" w:space="0" w:color="000000"/>
              <w:right w:val="single" w:sz="5" w:space="0" w:color="000000"/>
            </w:tcBorders>
            <w:vAlign w:val="center"/>
          </w:tcPr>
          <w:p w14:paraId="5EF97F48" w14:textId="4F1BCAFE" w:rsidR="008A5FDD" w:rsidRPr="007C5EC9" w:rsidRDefault="008A5FDD" w:rsidP="00176FD7">
            <w:pPr>
              <w:spacing w:before="0" w:after="0"/>
              <w:jc w:val="center"/>
              <w:rPr>
                <w:rFonts w:asciiTheme="majorHAnsi" w:hAnsiTheme="majorHAnsi" w:cstheme="majorHAnsi"/>
              </w:rPr>
            </w:pPr>
          </w:p>
        </w:tc>
        <w:tc>
          <w:tcPr>
            <w:tcW w:w="1759" w:type="dxa"/>
            <w:tcBorders>
              <w:top w:val="single" w:sz="5" w:space="0" w:color="000000"/>
              <w:left w:val="single" w:sz="5" w:space="0" w:color="000000"/>
              <w:bottom w:val="single" w:sz="5" w:space="0" w:color="000000"/>
              <w:right w:val="single" w:sz="5" w:space="0" w:color="000000"/>
            </w:tcBorders>
            <w:vAlign w:val="center"/>
          </w:tcPr>
          <w:p w14:paraId="2494DD67" w14:textId="77777777" w:rsidR="008A5FDD" w:rsidRPr="007C5EC9" w:rsidRDefault="008A5FDD" w:rsidP="00176FD7">
            <w:pPr>
              <w:spacing w:before="0" w:after="0"/>
              <w:jc w:val="center"/>
              <w:rPr>
                <w:rFonts w:asciiTheme="majorHAnsi" w:hAnsiTheme="majorHAnsi" w:cstheme="majorHAnsi"/>
              </w:rPr>
            </w:pPr>
          </w:p>
        </w:tc>
      </w:tr>
      <w:tr w:rsidR="008A5FDD" w:rsidRPr="007C5EC9" w14:paraId="77C11554" w14:textId="77777777" w:rsidTr="00085B71">
        <w:trPr>
          <w:trHeight w:hRule="exact" w:val="482"/>
        </w:trPr>
        <w:tc>
          <w:tcPr>
            <w:tcW w:w="4956" w:type="dxa"/>
            <w:tcBorders>
              <w:top w:val="single" w:sz="5" w:space="0" w:color="000000"/>
              <w:left w:val="single" w:sz="5" w:space="0" w:color="000000"/>
              <w:bottom w:val="single" w:sz="5" w:space="0" w:color="000000"/>
              <w:right w:val="single" w:sz="5" w:space="0" w:color="000000"/>
            </w:tcBorders>
            <w:shd w:val="clear" w:color="auto" w:fill="47D7AC" w:themeFill="accent4"/>
            <w:vAlign w:val="center"/>
          </w:tcPr>
          <w:p w14:paraId="250DBB66" w14:textId="77777777" w:rsidR="008A5FDD" w:rsidRPr="00CF1CF1" w:rsidRDefault="008A5FDD" w:rsidP="00176FD7">
            <w:pPr>
              <w:spacing w:before="0" w:after="0"/>
              <w:ind w:left="142"/>
              <w:jc w:val="left"/>
              <w:rPr>
                <w:rFonts w:asciiTheme="majorHAnsi" w:hAnsiTheme="majorHAnsi" w:cstheme="majorHAnsi"/>
                <w:b/>
                <w:bCs/>
                <w:sz w:val="20"/>
                <w:szCs w:val="20"/>
              </w:rPr>
            </w:pPr>
            <w:r w:rsidRPr="00CF1CF1">
              <w:rPr>
                <w:rFonts w:asciiTheme="majorHAnsi" w:hAnsiTheme="majorHAnsi" w:cstheme="majorHAnsi"/>
                <w:b/>
                <w:bCs/>
                <w:sz w:val="20"/>
                <w:szCs w:val="20"/>
              </w:rPr>
              <w:t>Operation of steering/gears/clutch</w:t>
            </w:r>
          </w:p>
        </w:tc>
        <w:tc>
          <w:tcPr>
            <w:tcW w:w="1275" w:type="dxa"/>
            <w:tcBorders>
              <w:top w:val="single" w:sz="5" w:space="0" w:color="000000"/>
              <w:left w:val="single" w:sz="5" w:space="0" w:color="000000"/>
              <w:bottom w:val="single" w:sz="5" w:space="0" w:color="000000"/>
              <w:right w:val="single" w:sz="5" w:space="0" w:color="000000"/>
            </w:tcBorders>
            <w:vAlign w:val="center"/>
          </w:tcPr>
          <w:p w14:paraId="1ADB0336" w14:textId="73E5DA2B" w:rsidR="008A5FDD" w:rsidRPr="007C5EC9" w:rsidRDefault="00AC22C0" w:rsidP="00176FD7">
            <w:pPr>
              <w:spacing w:before="0" w:after="0"/>
              <w:jc w:val="center"/>
              <w:rPr>
                <w:rFonts w:asciiTheme="majorHAnsi" w:hAnsiTheme="majorHAnsi" w:cstheme="majorHAnsi"/>
              </w:rPr>
            </w:pPr>
            <w:r>
              <w:rPr>
                <w:rFonts w:asciiTheme="majorHAnsi" w:hAnsiTheme="majorHAnsi" w:cstheme="majorHAnsi"/>
              </w:rPr>
              <w:t>DRIVER</w:t>
            </w:r>
          </w:p>
        </w:tc>
        <w:tc>
          <w:tcPr>
            <w:tcW w:w="1134" w:type="dxa"/>
            <w:tcBorders>
              <w:top w:val="single" w:sz="5" w:space="0" w:color="000000"/>
              <w:left w:val="single" w:sz="5" w:space="0" w:color="000000"/>
              <w:bottom w:val="single" w:sz="5" w:space="0" w:color="000000"/>
              <w:right w:val="single" w:sz="5" w:space="0" w:color="000000"/>
            </w:tcBorders>
          </w:tcPr>
          <w:p w14:paraId="76AB5CC4" w14:textId="77777777" w:rsidR="008A5FDD" w:rsidRPr="007C5EC9" w:rsidRDefault="008A5FDD" w:rsidP="00176FD7">
            <w:pPr>
              <w:spacing w:before="0" w:after="0"/>
              <w:jc w:val="center"/>
              <w:rPr>
                <w:rFonts w:asciiTheme="majorHAnsi" w:hAnsiTheme="majorHAnsi" w:cstheme="majorHAnsi"/>
              </w:rPr>
            </w:pPr>
          </w:p>
        </w:tc>
        <w:tc>
          <w:tcPr>
            <w:tcW w:w="4820" w:type="dxa"/>
            <w:tcBorders>
              <w:top w:val="single" w:sz="5" w:space="0" w:color="000000"/>
              <w:left w:val="single" w:sz="5" w:space="0" w:color="000000"/>
              <w:bottom w:val="single" w:sz="5" w:space="0" w:color="000000"/>
              <w:right w:val="single" w:sz="5" w:space="0" w:color="000000"/>
            </w:tcBorders>
            <w:vAlign w:val="center"/>
          </w:tcPr>
          <w:p w14:paraId="5F16E936" w14:textId="63455A70" w:rsidR="008A5FDD" w:rsidRPr="007C5EC9" w:rsidRDefault="008A5FDD" w:rsidP="00176FD7">
            <w:pPr>
              <w:spacing w:before="0" w:after="0"/>
              <w:jc w:val="center"/>
              <w:rPr>
                <w:rFonts w:asciiTheme="majorHAnsi" w:hAnsiTheme="majorHAnsi" w:cstheme="majorHAnsi"/>
              </w:rPr>
            </w:pPr>
          </w:p>
        </w:tc>
        <w:tc>
          <w:tcPr>
            <w:tcW w:w="1759" w:type="dxa"/>
            <w:tcBorders>
              <w:top w:val="single" w:sz="5" w:space="0" w:color="000000"/>
              <w:left w:val="single" w:sz="5" w:space="0" w:color="000000"/>
              <w:bottom w:val="single" w:sz="5" w:space="0" w:color="000000"/>
              <w:right w:val="single" w:sz="5" w:space="0" w:color="000000"/>
            </w:tcBorders>
            <w:vAlign w:val="center"/>
          </w:tcPr>
          <w:p w14:paraId="0CFD981C" w14:textId="77777777" w:rsidR="008A5FDD" w:rsidRPr="007C5EC9" w:rsidRDefault="008A5FDD" w:rsidP="00176FD7">
            <w:pPr>
              <w:spacing w:before="0" w:after="0"/>
              <w:jc w:val="center"/>
              <w:rPr>
                <w:rFonts w:asciiTheme="majorHAnsi" w:hAnsiTheme="majorHAnsi" w:cstheme="majorHAnsi"/>
              </w:rPr>
            </w:pPr>
          </w:p>
        </w:tc>
      </w:tr>
      <w:tr w:rsidR="008A5FDD" w:rsidRPr="007C5EC9" w14:paraId="78B95D03" w14:textId="77777777" w:rsidTr="00085B71">
        <w:trPr>
          <w:trHeight w:hRule="exact" w:val="482"/>
        </w:trPr>
        <w:tc>
          <w:tcPr>
            <w:tcW w:w="4956" w:type="dxa"/>
            <w:tcBorders>
              <w:top w:val="single" w:sz="5" w:space="0" w:color="000000"/>
              <w:left w:val="single" w:sz="5" w:space="0" w:color="000000"/>
              <w:bottom w:val="single" w:sz="5" w:space="0" w:color="000000"/>
              <w:right w:val="single" w:sz="5" w:space="0" w:color="000000"/>
            </w:tcBorders>
            <w:shd w:val="clear" w:color="auto" w:fill="47D7AC" w:themeFill="accent4"/>
            <w:vAlign w:val="center"/>
          </w:tcPr>
          <w:p w14:paraId="455C2955" w14:textId="77777777" w:rsidR="008A5FDD" w:rsidRPr="00CF1CF1" w:rsidRDefault="008A5FDD" w:rsidP="00176FD7">
            <w:pPr>
              <w:spacing w:before="0" w:after="0"/>
              <w:ind w:left="142"/>
              <w:jc w:val="left"/>
              <w:rPr>
                <w:rFonts w:asciiTheme="majorHAnsi" w:hAnsiTheme="majorHAnsi" w:cstheme="majorHAnsi"/>
                <w:b/>
                <w:bCs/>
                <w:sz w:val="20"/>
                <w:szCs w:val="20"/>
              </w:rPr>
            </w:pPr>
            <w:r w:rsidRPr="00CF1CF1">
              <w:rPr>
                <w:rFonts w:asciiTheme="majorHAnsi" w:hAnsiTheme="majorHAnsi" w:cstheme="majorHAnsi"/>
                <w:b/>
                <w:bCs/>
                <w:sz w:val="20"/>
                <w:szCs w:val="20"/>
              </w:rPr>
              <w:t>Fire extinguisher</w:t>
            </w:r>
          </w:p>
        </w:tc>
        <w:tc>
          <w:tcPr>
            <w:tcW w:w="1275" w:type="dxa"/>
            <w:tcBorders>
              <w:top w:val="single" w:sz="5" w:space="0" w:color="000000"/>
              <w:left w:val="single" w:sz="5" w:space="0" w:color="000000"/>
              <w:bottom w:val="single" w:sz="5" w:space="0" w:color="000000"/>
              <w:right w:val="single" w:sz="5" w:space="0" w:color="000000"/>
            </w:tcBorders>
            <w:vAlign w:val="center"/>
          </w:tcPr>
          <w:p w14:paraId="7BAA786B" w14:textId="782094E2" w:rsidR="008A5FDD" w:rsidRPr="007C5EC9" w:rsidRDefault="008A5FDD" w:rsidP="00176FD7">
            <w:pPr>
              <w:spacing w:before="0" w:after="0"/>
              <w:jc w:val="center"/>
              <w:rPr>
                <w:rFonts w:asciiTheme="majorHAnsi" w:hAnsiTheme="majorHAnsi" w:cstheme="majorHAnsi"/>
              </w:rPr>
            </w:pPr>
            <w:r>
              <w:rPr>
                <w:rFonts w:asciiTheme="majorHAnsi" w:hAnsiTheme="majorHAnsi" w:cstheme="majorHAnsi"/>
              </w:rPr>
              <w:t>TEM</w:t>
            </w:r>
          </w:p>
        </w:tc>
        <w:tc>
          <w:tcPr>
            <w:tcW w:w="1134" w:type="dxa"/>
            <w:tcBorders>
              <w:top w:val="single" w:sz="5" w:space="0" w:color="000000"/>
              <w:left w:val="single" w:sz="5" w:space="0" w:color="000000"/>
              <w:bottom w:val="single" w:sz="5" w:space="0" w:color="000000"/>
              <w:right w:val="single" w:sz="5" w:space="0" w:color="000000"/>
            </w:tcBorders>
          </w:tcPr>
          <w:p w14:paraId="15BC15D9" w14:textId="77777777" w:rsidR="008A5FDD" w:rsidRPr="007C5EC9" w:rsidRDefault="008A5FDD" w:rsidP="00176FD7">
            <w:pPr>
              <w:spacing w:before="0" w:after="0"/>
              <w:jc w:val="center"/>
              <w:rPr>
                <w:rFonts w:asciiTheme="majorHAnsi" w:hAnsiTheme="majorHAnsi" w:cstheme="majorHAnsi"/>
              </w:rPr>
            </w:pPr>
          </w:p>
        </w:tc>
        <w:tc>
          <w:tcPr>
            <w:tcW w:w="4820" w:type="dxa"/>
            <w:tcBorders>
              <w:top w:val="single" w:sz="5" w:space="0" w:color="000000"/>
              <w:left w:val="single" w:sz="5" w:space="0" w:color="000000"/>
              <w:bottom w:val="single" w:sz="5" w:space="0" w:color="000000"/>
              <w:right w:val="single" w:sz="5" w:space="0" w:color="000000"/>
            </w:tcBorders>
            <w:vAlign w:val="center"/>
          </w:tcPr>
          <w:p w14:paraId="55DA9934" w14:textId="2712C27E" w:rsidR="008A5FDD" w:rsidRPr="007C5EC9" w:rsidRDefault="008A5FDD" w:rsidP="00176FD7">
            <w:pPr>
              <w:spacing w:before="0" w:after="0"/>
              <w:jc w:val="center"/>
              <w:rPr>
                <w:rFonts w:asciiTheme="majorHAnsi" w:hAnsiTheme="majorHAnsi" w:cstheme="majorHAnsi"/>
              </w:rPr>
            </w:pPr>
          </w:p>
        </w:tc>
        <w:tc>
          <w:tcPr>
            <w:tcW w:w="1759" w:type="dxa"/>
            <w:tcBorders>
              <w:top w:val="single" w:sz="5" w:space="0" w:color="000000"/>
              <w:left w:val="single" w:sz="5" w:space="0" w:color="000000"/>
              <w:bottom w:val="single" w:sz="5" w:space="0" w:color="000000"/>
              <w:right w:val="single" w:sz="5" w:space="0" w:color="000000"/>
            </w:tcBorders>
            <w:vAlign w:val="center"/>
          </w:tcPr>
          <w:p w14:paraId="3E34554E" w14:textId="77777777" w:rsidR="008A5FDD" w:rsidRPr="007C5EC9" w:rsidRDefault="008A5FDD" w:rsidP="00176FD7">
            <w:pPr>
              <w:spacing w:before="0" w:after="0"/>
              <w:jc w:val="center"/>
              <w:rPr>
                <w:rFonts w:asciiTheme="majorHAnsi" w:hAnsiTheme="majorHAnsi" w:cstheme="majorHAnsi"/>
              </w:rPr>
            </w:pPr>
          </w:p>
        </w:tc>
      </w:tr>
      <w:tr w:rsidR="008A5FDD" w:rsidRPr="007C5EC9" w14:paraId="0F656E51" w14:textId="77777777" w:rsidTr="00085B71">
        <w:trPr>
          <w:trHeight w:hRule="exact" w:val="482"/>
        </w:trPr>
        <w:tc>
          <w:tcPr>
            <w:tcW w:w="4956" w:type="dxa"/>
            <w:tcBorders>
              <w:top w:val="single" w:sz="5" w:space="0" w:color="000000"/>
              <w:left w:val="single" w:sz="5" w:space="0" w:color="000000"/>
              <w:bottom w:val="single" w:sz="5" w:space="0" w:color="000000"/>
              <w:right w:val="single" w:sz="5" w:space="0" w:color="000000"/>
            </w:tcBorders>
            <w:shd w:val="clear" w:color="auto" w:fill="47D7AC" w:themeFill="accent4"/>
            <w:vAlign w:val="center"/>
          </w:tcPr>
          <w:p w14:paraId="7A322775" w14:textId="77777777" w:rsidR="008A5FDD" w:rsidRPr="00CF1CF1" w:rsidRDefault="008A5FDD" w:rsidP="00176FD7">
            <w:pPr>
              <w:spacing w:before="0" w:after="0"/>
              <w:ind w:left="142"/>
              <w:jc w:val="left"/>
              <w:rPr>
                <w:rFonts w:asciiTheme="majorHAnsi" w:hAnsiTheme="majorHAnsi" w:cstheme="majorHAnsi"/>
                <w:b/>
                <w:bCs/>
                <w:sz w:val="20"/>
                <w:szCs w:val="20"/>
              </w:rPr>
            </w:pPr>
            <w:r w:rsidRPr="00CF1CF1">
              <w:rPr>
                <w:rFonts w:asciiTheme="majorHAnsi" w:hAnsiTheme="majorHAnsi" w:cstheme="majorHAnsi"/>
                <w:b/>
                <w:bCs/>
                <w:sz w:val="20"/>
                <w:szCs w:val="20"/>
              </w:rPr>
              <w:lastRenderedPageBreak/>
              <w:t>Jack/handle/wheel brace</w:t>
            </w:r>
          </w:p>
        </w:tc>
        <w:tc>
          <w:tcPr>
            <w:tcW w:w="1275" w:type="dxa"/>
            <w:tcBorders>
              <w:top w:val="single" w:sz="5" w:space="0" w:color="000000"/>
              <w:left w:val="single" w:sz="5" w:space="0" w:color="000000"/>
              <w:bottom w:val="single" w:sz="5" w:space="0" w:color="000000"/>
              <w:right w:val="single" w:sz="5" w:space="0" w:color="000000"/>
            </w:tcBorders>
            <w:vAlign w:val="center"/>
          </w:tcPr>
          <w:p w14:paraId="7120BEF1" w14:textId="14FCA395" w:rsidR="008A5FDD" w:rsidRPr="007C5EC9" w:rsidRDefault="008A5FDD" w:rsidP="00176FD7">
            <w:pPr>
              <w:spacing w:before="0" w:after="0"/>
              <w:jc w:val="center"/>
              <w:rPr>
                <w:rFonts w:asciiTheme="majorHAnsi" w:hAnsiTheme="majorHAnsi" w:cstheme="majorHAnsi"/>
              </w:rPr>
            </w:pPr>
            <w:r>
              <w:rPr>
                <w:rFonts w:asciiTheme="majorHAnsi" w:hAnsiTheme="majorHAnsi" w:cstheme="majorHAnsi"/>
              </w:rPr>
              <w:t>TEM</w:t>
            </w:r>
          </w:p>
        </w:tc>
        <w:tc>
          <w:tcPr>
            <w:tcW w:w="1134" w:type="dxa"/>
            <w:tcBorders>
              <w:top w:val="single" w:sz="5" w:space="0" w:color="000000"/>
              <w:left w:val="single" w:sz="5" w:space="0" w:color="000000"/>
              <w:bottom w:val="single" w:sz="5" w:space="0" w:color="000000"/>
              <w:right w:val="single" w:sz="5" w:space="0" w:color="000000"/>
            </w:tcBorders>
          </w:tcPr>
          <w:p w14:paraId="46B32C81" w14:textId="77777777" w:rsidR="008A5FDD" w:rsidRPr="007C5EC9" w:rsidRDefault="008A5FDD" w:rsidP="00176FD7">
            <w:pPr>
              <w:spacing w:before="0" w:after="0"/>
              <w:jc w:val="center"/>
              <w:rPr>
                <w:rFonts w:asciiTheme="majorHAnsi" w:hAnsiTheme="majorHAnsi" w:cstheme="majorHAnsi"/>
              </w:rPr>
            </w:pPr>
          </w:p>
        </w:tc>
        <w:tc>
          <w:tcPr>
            <w:tcW w:w="4820" w:type="dxa"/>
            <w:tcBorders>
              <w:top w:val="single" w:sz="5" w:space="0" w:color="000000"/>
              <w:left w:val="single" w:sz="5" w:space="0" w:color="000000"/>
              <w:bottom w:val="single" w:sz="5" w:space="0" w:color="000000"/>
              <w:right w:val="single" w:sz="5" w:space="0" w:color="000000"/>
            </w:tcBorders>
            <w:vAlign w:val="center"/>
          </w:tcPr>
          <w:p w14:paraId="104A251B" w14:textId="6B9ED08A" w:rsidR="008A5FDD" w:rsidRPr="007C5EC9" w:rsidRDefault="008A5FDD" w:rsidP="00176FD7">
            <w:pPr>
              <w:spacing w:before="0" w:after="0"/>
              <w:jc w:val="center"/>
              <w:rPr>
                <w:rFonts w:asciiTheme="majorHAnsi" w:hAnsiTheme="majorHAnsi" w:cstheme="majorHAnsi"/>
              </w:rPr>
            </w:pPr>
          </w:p>
        </w:tc>
        <w:tc>
          <w:tcPr>
            <w:tcW w:w="1759" w:type="dxa"/>
            <w:tcBorders>
              <w:top w:val="single" w:sz="5" w:space="0" w:color="000000"/>
              <w:left w:val="single" w:sz="5" w:space="0" w:color="000000"/>
              <w:bottom w:val="single" w:sz="5" w:space="0" w:color="000000"/>
              <w:right w:val="single" w:sz="5" w:space="0" w:color="000000"/>
            </w:tcBorders>
            <w:vAlign w:val="center"/>
          </w:tcPr>
          <w:p w14:paraId="077E3289" w14:textId="77777777" w:rsidR="008A5FDD" w:rsidRPr="007C5EC9" w:rsidRDefault="008A5FDD" w:rsidP="00176FD7">
            <w:pPr>
              <w:spacing w:before="0" w:after="0"/>
              <w:jc w:val="center"/>
              <w:rPr>
                <w:rFonts w:asciiTheme="majorHAnsi" w:hAnsiTheme="majorHAnsi" w:cstheme="majorHAnsi"/>
              </w:rPr>
            </w:pPr>
          </w:p>
        </w:tc>
      </w:tr>
      <w:tr w:rsidR="008A5FDD" w:rsidRPr="007C5EC9" w14:paraId="1CBC9403" w14:textId="77777777" w:rsidTr="00085B71">
        <w:trPr>
          <w:trHeight w:hRule="exact" w:val="482"/>
        </w:trPr>
        <w:tc>
          <w:tcPr>
            <w:tcW w:w="4956" w:type="dxa"/>
            <w:tcBorders>
              <w:top w:val="single" w:sz="5" w:space="0" w:color="000000"/>
              <w:left w:val="single" w:sz="5" w:space="0" w:color="000000"/>
              <w:bottom w:val="single" w:sz="5" w:space="0" w:color="000000"/>
              <w:right w:val="single" w:sz="5" w:space="0" w:color="000000"/>
            </w:tcBorders>
            <w:shd w:val="clear" w:color="auto" w:fill="47D7AC" w:themeFill="accent4"/>
            <w:vAlign w:val="center"/>
          </w:tcPr>
          <w:p w14:paraId="4145C3E9" w14:textId="77777777" w:rsidR="008A5FDD" w:rsidRPr="00CF1CF1" w:rsidRDefault="008A5FDD" w:rsidP="00176FD7">
            <w:pPr>
              <w:spacing w:before="0" w:after="0"/>
              <w:ind w:left="142"/>
              <w:jc w:val="left"/>
              <w:rPr>
                <w:rFonts w:asciiTheme="majorHAnsi" w:hAnsiTheme="majorHAnsi" w:cstheme="majorHAnsi"/>
                <w:b/>
                <w:bCs/>
                <w:sz w:val="20"/>
                <w:szCs w:val="20"/>
              </w:rPr>
            </w:pPr>
            <w:r w:rsidRPr="00CF1CF1">
              <w:rPr>
                <w:rFonts w:asciiTheme="majorHAnsi" w:hAnsiTheme="majorHAnsi" w:cstheme="majorHAnsi"/>
                <w:b/>
                <w:bCs/>
                <w:sz w:val="20"/>
                <w:szCs w:val="20"/>
              </w:rPr>
              <w:t>First aid kit</w:t>
            </w:r>
          </w:p>
        </w:tc>
        <w:tc>
          <w:tcPr>
            <w:tcW w:w="1275" w:type="dxa"/>
            <w:tcBorders>
              <w:top w:val="single" w:sz="5" w:space="0" w:color="000000"/>
              <w:left w:val="single" w:sz="5" w:space="0" w:color="000000"/>
              <w:bottom w:val="single" w:sz="5" w:space="0" w:color="000000"/>
              <w:right w:val="single" w:sz="5" w:space="0" w:color="000000"/>
            </w:tcBorders>
            <w:vAlign w:val="center"/>
          </w:tcPr>
          <w:p w14:paraId="2C799B1C" w14:textId="3B1C39CF" w:rsidR="008A5FDD" w:rsidRPr="007C5EC9" w:rsidRDefault="008A5FDD" w:rsidP="00176FD7">
            <w:pPr>
              <w:spacing w:before="0" w:after="0"/>
              <w:jc w:val="center"/>
              <w:rPr>
                <w:rFonts w:asciiTheme="majorHAnsi" w:hAnsiTheme="majorHAnsi" w:cstheme="majorHAnsi"/>
              </w:rPr>
            </w:pPr>
            <w:r>
              <w:rPr>
                <w:rFonts w:asciiTheme="majorHAnsi" w:hAnsiTheme="majorHAnsi" w:cstheme="majorHAnsi"/>
              </w:rPr>
              <w:t>TEM</w:t>
            </w:r>
          </w:p>
        </w:tc>
        <w:tc>
          <w:tcPr>
            <w:tcW w:w="1134" w:type="dxa"/>
            <w:tcBorders>
              <w:top w:val="single" w:sz="5" w:space="0" w:color="000000"/>
              <w:left w:val="single" w:sz="5" w:space="0" w:color="000000"/>
              <w:bottom w:val="single" w:sz="5" w:space="0" w:color="000000"/>
              <w:right w:val="single" w:sz="5" w:space="0" w:color="000000"/>
            </w:tcBorders>
          </w:tcPr>
          <w:p w14:paraId="584C6A4A" w14:textId="77777777" w:rsidR="008A5FDD" w:rsidRPr="007C5EC9" w:rsidRDefault="008A5FDD" w:rsidP="00176FD7">
            <w:pPr>
              <w:spacing w:before="0" w:after="0"/>
              <w:jc w:val="center"/>
              <w:rPr>
                <w:rFonts w:asciiTheme="majorHAnsi" w:hAnsiTheme="majorHAnsi" w:cstheme="majorHAnsi"/>
              </w:rPr>
            </w:pPr>
          </w:p>
        </w:tc>
        <w:tc>
          <w:tcPr>
            <w:tcW w:w="4820" w:type="dxa"/>
            <w:tcBorders>
              <w:top w:val="single" w:sz="5" w:space="0" w:color="000000"/>
              <w:left w:val="single" w:sz="5" w:space="0" w:color="000000"/>
              <w:bottom w:val="single" w:sz="5" w:space="0" w:color="000000"/>
              <w:right w:val="single" w:sz="5" w:space="0" w:color="000000"/>
            </w:tcBorders>
            <w:vAlign w:val="center"/>
          </w:tcPr>
          <w:p w14:paraId="5040565D" w14:textId="62BF19C4" w:rsidR="008A5FDD" w:rsidRPr="007C5EC9" w:rsidRDefault="008A5FDD" w:rsidP="00176FD7">
            <w:pPr>
              <w:spacing w:before="0" w:after="0"/>
              <w:jc w:val="center"/>
              <w:rPr>
                <w:rFonts w:asciiTheme="majorHAnsi" w:hAnsiTheme="majorHAnsi" w:cstheme="majorHAnsi"/>
              </w:rPr>
            </w:pPr>
          </w:p>
        </w:tc>
        <w:tc>
          <w:tcPr>
            <w:tcW w:w="1759" w:type="dxa"/>
            <w:tcBorders>
              <w:top w:val="single" w:sz="5" w:space="0" w:color="000000"/>
              <w:left w:val="single" w:sz="5" w:space="0" w:color="000000"/>
              <w:bottom w:val="single" w:sz="5" w:space="0" w:color="000000"/>
              <w:right w:val="single" w:sz="5" w:space="0" w:color="000000"/>
            </w:tcBorders>
            <w:vAlign w:val="center"/>
          </w:tcPr>
          <w:p w14:paraId="4F3E1BC7" w14:textId="77777777" w:rsidR="008A5FDD" w:rsidRPr="007C5EC9" w:rsidRDefault="008A5FDD" w:rsidP="00176FD7">
            <w:pPr>
              <w:spacing w:before="0" w:after="0"/>
              <w:jc w:val="center"/>
              <w:rPr>
                <w:rFonts w:asciiTheme="majorHAnsi" w:hAnsiTheme="majorHAnsi" w:cstheme="majorHAnsi"/>
              </w:rPr>
            </w:pPr>
          </w:p>
        </w:tc>
      </w:tr>
      <w:tr w:rsidR="008A5FDD" w:rsidRPr="007C5EC9" w14:paraId="1A01B06D" w14:textId="77777777" w:rsidTr="00085B71">
        <w:trPr>
          <w:trHeight w:hRule="exact" w:val="482"/>
        </w:trPr>
        <w:tc>
          <w:tcPr>
            <w:tcW w:w="4956" w:type="dxa"/>
            <w:tcBorders>
              <w:top w:val="single" w:sz="5" w:space="0" w:color="000000"/>
              <w:left w:val="single" w:sz="5" w:space="0" w:color="000000"/>
              <w:bottom w:val="single" w:sz="5" w:space="0" w:color="000000"/>
              <w:right w:val="single" w:sz="5" w:space="0" w:color="000000"/>
            </w:tcBorders>
            <w:shd w:val="clear" w:color="auto" w:fill="47D7AC" w:themeFill="accent4"/>
            <w:vAlign w:val="center"/>
          </w:tcPr>
          <w:p w14:paraId="0986EE17" w14:textId="77777777" w:rsidR="008A5FDD" w:rsidRPr="00CF1CF1" w:rsidRDefault="008A5FDD" w:rsidP="00176FD7">
            <w:pPr>
              <w:spacing w:before="0" w:after="0"/>
              <w:ind w:left="142"/>
              <w:jc w:val="left"/>
              <w:rPr>
                <w:rFonts w:asciiTheme="majorHAnsi" w:hAnsiTheme="majorHAnsi" w:cstheme="majorHAnsi"/>
                <w:b/>
                <w:bCs/>
                <w:sz w:val="20"/>
                <w:szCs w:val="20"/>
              </w:rPr>
            </w:pPr>
            <w:r w:rsidRPr="00CF1CF1">
              <w:rPr>
                <w:rFonts w:asciiTheme="majorHAnsi" w:hAnsiTheme="majorHAnsi" w:cstheme="majorHAnsi"/>
                <w:b/>
                <w:bCs/>
                <w:sz w:val="20"/>
                <w:szCs w:val="20"/>
              </w:rPr>
              <w:t>Operation of horn</w:t>
            </w:r>
          </w:p>
        </w:tc>
        <w:tc>
          <w:tcPr>
            <w:tcW w:w="1275" w:type="dxa"/>
            <w:tcBorders>
              <w:top w:val="single" w:sz="5" w:space="0" w:color="000000"/>
              <w:left w:val="single" w:sz="5" w:space="0" w:color="000000"/>
              <w:bottom w:val="single" w:sz="5" w:space="0" w:color="000000"/>
              <w:right w:val="single" w:sz="5" w:space="0" w:color="000000"/>
            </w:tcBorders>
            <w:vAlign w:val="center"/>
          </w:tcPr>
          <w:p w14:paraId="1868A846" w14:textId="53EF99C8" w:rsidR="008A5FDD" w:rsidRPr="007C5EC9" w:rsidRDefault="00AC22C0" w:rsidP="00176FD7">
            <w:pPr>
              <w:spacing w:before="0" w:after="0"/>
              <w:jc w:val="center"/>
              <w:rPr>
                <w:rFonts w:asciiTheme="majorHAnsi" w:hAnsiTheme="majorHAnsi" w:cstheme="majorHAnsi"/>
              </w:rPr>
            </w:pPr>
            <w:r>
              <w:rPr>
                <w:rFonts w:asciiTheme="majorHAnsi" w:hAnsiTheme="majorHAnsi" w:cstheme="majorHAnsi"/>
              </w:rPr>
              <w:t>DRIVER</w:t>
            </w:r>
          </w:p>
        </w:tc>
        <w:tc>
          <w:tcPr>
            <w:tcW w:w="1134" w:type="dxa"/>
            <w:tcBorders>
              <w:top w:val="single" w:sz="5" w:space="0" w:color="000000"/>
              <w:left w:val="single" w:sz="5" w:space="0" w:color="000000"/>
              <w:bottom w:val="single" w:sz="5" w:space="0" w:color="000000"/>
              <w:right w:val="single" w:sz="5" w:space="0" w:color="000000"/>
            </w:tcBorders>
          </w:tcPr>
          <w:p w14:paraId="5642E34A" w14:textId="77777777" w:rsidR="008A5FDD" w:rsidRPr="007C5EC9" w:rsidRDefault="008A5FDD" w:rsidP="00176FD7">
            <w:pPr>
              <w:spacing w:before="0" w:after="0"/>
              <w:jc w:val="center"/>
              <w:rPr>
                <w:rFonts w:asciiTheme="majorHAnsi" w:hAnsiTheme="majorHAnsi" w:cstheme="majorHAnsi"/>
              </w:rPr>
            </w:pPr>
          </w:p>
        </w:tc>
        <w:tc>
          <w:tcPr>
            <w:tcW w:w="4820" w:type="dxa"/>
            <w:tcBorders>
              <w:top w:val="single" w:sz="5" w:space="0" w:color="000000"/>
              <w:left w:val="single" w:sz="5" w:space="0" w:color="000000"/>
              <w:bottom w:val="single" w:sz="5" w:space="0" w:color="000000"/>
              <w:right w:val="single" w:sz="5" w:space="0" w:color="000000"/>
            </w:tcBorders>
            <w:vAlign w:val="center"/>
          </w:tcPr>
          <w:p w14:paraId="020C3696" w14:textId="06967CEA" w:rsidR="008A5FDD" w:rsidRPr="007C5EC9" w:rsidRDefault="008A5FDD" w:rsidP="00176FD7">
            <w:pPr>
              <w:spacing w:before="0" w:after="0"/>
              <w:jc w:val="center"/>
              <w:rPr>
                <w:rFonts w:asciiTheme="majorHAnsi" w:hAnsiTheme="majorHAnsi" w:cstheme="majorHAnsi"/>
              </w:rPr>
            </w:pPr>
          </w:p>
        </w:tc>
        <w:tc>
          <w:tcPr>
            <w:tcW w:w="1759" w:type="dxa"/>
            <w:tcBorders>
              <w:top w:val="single" w:sz="5" w:space="0" w:color="000000"/>
              <w:left w:val="single" w:sz="5" w:space="0" w:color="000000"/>
              <w:bottom w:val="single" w:sz="5" w:space="0" w:color="000000"/>
              <w:right w:val="single" w:sz="5" w:space="0" w:color="000000"/>
            </w:tcBorders>
            <w:vAlign w:val="center"/>
          </w:tcPr>
          <w:p w14:paraId="2996D1F7" w14:textId="77777777" w:rsidR="008A5FDD" w:rsidRPr="007C5EC9" w:rsidRDefault="008A5FDD" w:rsidP="00176FD7">
            <w:pPr>
              <w:spacing w:before="0" w:after="0"/>
              <w:jc w:val="center"/>
              <w:rPr>
                <w:rFonts w:asciiTheme="majorHAnsi" w:hAnsiTheme="majorHAnsi" w:cstheme="majorHAnsi"/>
              </w:rPr>
            </w:pPr>
          </w:p>
        </w:tc>
      </w:tr>
      <w:tr w:rsidR="008A5FDD" w:rsidRPr="007C5EC9" w14:paraId="427CC61A" w14:textId="77777777" w:rsidTr="00085B71">
        <w:trPr>
          <w:trHeight w:hRule="exact" w:val="482"/>
        </w:trPr>
        <w:tc>
          <w:tcPr>
            <w:tcW w:w="4956" w:type="dxa"/>
            <w:tcBorders>
              <w:top w:val="single" w:sz="5" w:space="0" w:color="000000"/>
              <w:left w:val="single" w:sz="5" w:space="0" w:color="000000"/>
              <w:bottom w:val="single" w:sz="5" w:space="0" w:color="000000"/>
              <w:right w:val="single" w:sz="5" w:space="0" w:color="000000"/>
            </w:tcBorders>
            <w:shd w:val="clear" w:color="auto" w:fill="47D7AC" w:themeFill="accent4"/>
            <w:vAlign w:val="center"/>
          </w:tcPr>
          <w:p w14:paraId="4DD9F8D9" w14:textId="77777777" w:rsidR="008A5FDD" w:rsidRPr="00CF1CF1" w:rsidRDefault="008A5FDD" w:rsidP="00176FD7">
            <w:pPr>
              <w:spacing w:before="0" w:after="0"/>
              <w:ind w:left="142"/>
              <w:jc w:val="left"/>
              <w:rPr>
                <w:rFonts w:asciiTheme="majorHAnsi" w:hAnsiTheme="majorHAnsi" w:cstheme="majorHAnsi"/>
                <w:b/>
                <w:bCs/>
                <w:sz w:val="20"/>
                <w:szCs w:val="20"/>
              </w:rPr>
            </w:pPr>
            <w:r w:rsidRPr="00CF1CF1">
              <w:rPr>
                <w:rFonts w:asciiTheme="majorHAnsi" w:hAnsiTheme="majorHAnsi" w:cstheme="majorHAnsi"/>
                <w:b/>
                <w:bCs/>
                <w:sz w:val="20"/>
                <w:szCs w:val="20"/>
              </w:rPr>
              <w:t>Doors, latches, locks</w:t>
            </w:r>
          </w:p>
        </w:tc>
        <w:tc>
          <w:tcPr>
            <w:tcW w:w="1275" w:type="dxa"/>
            <w:tcBorders>
              <w:top w:val="single" w:sz="5" w:space="0" w:color="000000"/>
              <w:left w:val="single" w:sz="5" w:space="0" w:color="000000"/>
              <w:bottom w:val="single" w:sz="5" w:space="0" w:color="000000"/>
              <w:right w:val="single" w:sz="5" w:space="0" w:color="000000"/>
            </w:tcBorders>
            <w:vAlign w:val="center"/>
          </w:tcPr>
          <w:p w14:paraId="3E2C7FF6" w14:textId="29EB78BB" w:rsidR="008A5FDD" w:rsidRPr="007C5EC9" w:rsidRDefault="00AC22C0" w:rsidP="00176FD7">
            <w:pPr>
              <w:spacing w:before="0" w:after="0"/>
              <w:jc w:val="center"/>
              <w:rPr>
                <w:rFonts w:asciiTheme="majorHAnsi" w:hAnsiTheme="majorHAnsi" w:cstheme="majorHAnsi"/>
              </w:rPr>
            </w:pPr>
            <w:r>
              <w:rPr>
                <w:rFonts w:asciiTheme="majorHAnsi" w:hAnsiTheme="majorHAnsi" w:cstheme="majorHAnsi"/>
              </w:rPr>
              <w:t>DRIVER</w:t>
            </w:r>
          </w:p>
        </w:tc>
        <w:tc>
          <w:tcPr>
            <w:tcW w:w="1134" w:type="dxa"/>
            <w:tcBorders>
              <w:top w:val="single" w:sz="5" w:space="0" w:color="000000"/>
              <w:left w:val="single" w:sz="5" w:space="0" w:color="000000"/>
              <w:bottom w:val="single" w:sz="5" w:space="0" w:color="000000"/>
              <w:right w:val="single" w:sz="5" w:space="0" w:color="000000"/>
            </w:tcBorders>
          </w:tcPr>
          <w:p w14:paraId="7BC39CC9" w14:textId="77777777" w:rsidR="008A5FDD" w:rsidRPr="007C5EC9" w:rsidRDefault="008A5FDD" w:rsidP="00176FD7">
            <w:pPr>
              <w:spacing w:before="0" w:after="0"/>
              <w:jc w:val="center"/>
              <w:rPr>
                <w:rFonts w:asciiTheme="majorHAnsi" w:hAnsiTheme="majorHAnsi" w:cstheme="majorHAnsi"/>
              </w:rPr>
            </w:pPr>
          </w:p>
        </w:tc>
        <w:tc>
          <w:tcPr>
            <w:tcW w:w="4820" w:type="dxa"/>
            <w:tcBorders>
              <w:top w:val="single" w:sz="5" w:space="0" w:color="000000"/>
              <w:left w:val="single" w:sz="5" w:space="0" w:color="000000"/>
              <w:bottom w:val="single" w:sz="5" w:space="0" w:color="000000"/>
              <w:right w:val="single" w:sz="5" w:space="0" w:color="000000"/>
            </w:tcBorders>
            <w:vAlign w:val="center"/>
          </w:tcPr>
          <w:p w14:paraId="4C35E61F" w14:textId="5F167642" w:rsidR="008A5FDD" w:rsidRPr="007C5EC9" w:rsidRDefault="008A5FDD" w:rsidP="00176FD7">
            <w:pPr>
              <w:spacing w:before="0" w:after="0"/>
              <w:jc w:val="center"/>
              <w:rPr>
                <w:rFonts w:asciiTheme="majorHAnsi" w:hAnsiTheme="majorHAnsi" w:cstheme="majorHAnsi"/>
              </w:rPr>
            </w:pPr>
          </w:p>
        </w:tc>
        <w:tc>
          <w:tcPr>
            <w:tcW w:w="1759" w:type="dxa"/>
            <w:tcBorders>
              <w:top w:val="single" w:sz="5" w:space="0" w:color="000000"/>
              <w:left w:val="single" w:sz="5" w:space="0" w:color="000000"/>
              <w:bottom w:val="single" w:sz="5" w:space="0" w:color="000000"/>
              <w:right w:val="single" w:sz="5" w:space="0" w:color="000000"/>
            </w:tcBorders>
            <w:vAlign w:val="center"/>
          </w:tcPr>
          <w:p w14:paraId="4ACA005D" w14:textId="77777777" w:rsidR="008A5FDD" w:rsidRPr="007C5EC9" w:rsidRDefault="008A5FDD" w:rsidP="00176FD7">
            <w:pPr>
              <w:spacing w:before="0" w:after="0"/>
              <w:jc w:val="center"/>
              <w:rPr>
                <w:rFonts w:asciiTheme="majorHAnsi" w:hAnsiTheme="majorHAnsi" w:cstheme="majorHAnsi"/>
              </w:rPr>
            </w:pPr>
          </w:p>
        </w:tc>
      </w:tr>
      <w:tr w:rsidR="008A5FDD" w:rsidRPr="007C5EC9" w14:paraId="6EF0B565" w14:textId="77777777" w:rsidTr="00085B71">
        <w:trPr>
          <w:trHeight w:hRule="exact" w:val="482"/>
        </w:trPr>
        <w:tc>
          <w:tcPr>
            <w:tcW w:w="4956" w:type="dxa"/>
            <w:tcBorders>
              <w:top w:val="single" w:sz="5" w:space="0" w:color="000000"/>
              <w:left w:val="single" w:sz="5" w:space="0" w:color="000000"/>
              <w:bottom w:val="single" w:sz="5" w:space="0" w:color="000000"/>
              <w:right w:val="single" w:sz="5" w:space="0" w:color="000000"/>
            </w:tcBorders>
            <w:shd w:val="clear" w:color="auto" w:fill="47D7AC" w:themeFill="accent4"/>
            <w:vAlign w:val="center"/>
          </w:tcPr>
          <w:p w14:paraId="47C8B6E0" w14:textId="77777777" w:rsidR="008A5FDD" w:rsidRPr="00CF1CF1" w:rsidRDefault="008A5FDD" w:rsidP="00176FD7">
            <w:pPr>
              <w:spacing w:before="0" w:after="0"/>
              <w:ind w:left="142"/>
              <w:jc w:val="left"/>
              <w:rPr>
                <w:rFonts w:asciiTheme="majorHAnsi" w:hAnsiTheme="majorHAnsi" w:cstheme="majorHAnsi"/>
                <w:b/>
                <w:bCs/>
                <w:sz w:val="20"/>
                <w:szCs w:val="20"/>
              </w:rPr>
            </w:pPr>
            <w:r w:rsidRPr="00CF1CF1">
              <w:rPr>
                <w:rFonts w:asciiTheme="majorHAnsi" w:hAnsiTheme="majorHAnsi" w:cstheme="majorHAnsi"/>
                <w:b/>
                <w:bCs/>
                <w:sz w:val="20"/>
                <w:szCs w:val="20"/>
              </w:rPr>
              <w:t>Condition of wheel rims and trims</w:t>
            </w:r>
          </w:p>
        </w:tc>
        <w:tc>
          <w:tcPr>
            <w:tcW w:w="1275" w:type="dxa"/>
            <w:tcBorders>
              <w:top w:val="single" w:sz="5" w:space="0" w:color="000000"/>
              <w:left w:val="single" w:sz="5" w:space="0" w:color="000000"/>
              <w:bottom w:val="single" w:sz="5" w:space="0" w:color="000000"/>
              <w:right w:val="single" w:sz="5" w:space="0" w:color="000000"/>
            </w:tcBorders>
            <w:vAlign w:val="center"/>
          </w:tcPr>
          <w:p w14:paraId="7A1C8AA2" w14:textId="44E29A42" w:rsidR="008A5FDD" w:rsidRPr="007C5EC9" w:rsidRDefault="008A5FDD" w:rsidP="00176FD7">
            <w:pPr>
              <w:spacing w:before="0" w:after="0"/>
              <w:jc w:val="center"/>
              <w:rPr>
                <w:rFonts w:asciiTheme="majorHAnsi" w:hAnsiTheme="majorHAnsi" w:cstheme="majorHAnsi"/>
              </w:rPr>
            </w:pPr>
            <w:r>
              <w:rPr>
                <w:rFonts w:asciiTheme="majorHAnsi" w:hAnsiTheme="majorHAnsi" w:cstheme="majorHAnsi"/>
              </w:rPr>
              <w:t>TEM</w:t>
            </w:r>
          </w:p>
        </w:tc>
        <w:tc>
          <w:tcPr>
            <w:tcW w:w="1134" w:type="dxa"/>
            <w:tcBorders>
              <w:top w:val="single" w:sz="5" w:space="0" w:color="000000"/>
              <w:left w:val="single" w:sz="5" w:space="0" w:color="000000"/>
              <w:bottom w:val="single" w:sz="5" w:space="0" w:color="000000"/>
              <w:right w:val="single" w:sz="5" w:space="0" w:color="000000"/>
            </w:tcBorders>
          </w:tcPr>
          <w:p w14:paraId="5BF591A0" w14:textId="77777777" w:rsidR="008A5FDD" w:rsidRPr="007C5EC9" w:rsidRDefault="008A5FDD" w:rsidP="00176FD7">
            <w:pPr>
              <w:spacing w:before="0" w:after="0"/>
              <w:jc w:val="center"/>
              <w:rPr>
                <w:rFonts w:asciiTheme="majorHAnsi" w:hAnsiTheme="majorHAnsi" w:cstheme="majorHAnsi"/>
              </w:rPr>
            </w:pPr>
          </w:p>
        </w:tc>
        <w:tc>
          <w:tcPr>
            <w:tcW w:w="4820" w:type="dxa"/>
            <w:tcBorders>
              <w:top w:val="single" w:sz="5" w:space="0" w:color="000000"/>
              <w:left w:val="single" w:sz="5" w:space="0" w:color="000000"/>
              <w:bottom w:val="single" w:sz="5" w:space="0" w:color="000000"/>
              <w:right w:val="single" w:sz="5" w:space="0" w:color="000000"/>
            </w:tcBorders>
            <w:vAlign w:val="center"/>
          </w:tcPr>
          <w:p w14:paraId="33FF7232" w14:textId="1A62D0EB" w:rsidR="008A5FDD" w:rsidRPr="007C5EC9" w:rsidRDefault="008A5FDD" w:rsidP="00176FD7">
            <w:pPr>
              <w:spacing w:before="0" w:after="0"/>
              <w:jc w:val="center"/>
              <w:rPr>
                <w:rFonts w:asciiTheme="majorHAnsi" w:hAnsiTheme="majorHAnsi" w:cstheme="majorHAnsi"/>
              </w:rPr>
            </w:pPr>
          </w:p>
        </w:tc>
        <w:tc>
          <w:tcPr>
            <w:tcW w:w="1759" w:type="dxa"/>
            <w:tcBorders>
              <w:top w:val="single" w:sz="5" w:space="0" w:color="000000"/>
              <w:left w:val="single" w:sz="5" w:space="0" w:color="000000"/>
              <w:bottom w:val="single" w:sz="5" w:space="0" w:color="000000"/>
              <w:right w:val="single" w:sz="5" w:space="0" w:color="000000"/>
            </w:tcBorders>
            <w:vAlign w:val="center"/>
          </w:tcPr>
          <w:p w14:paraId="69CCC00D" w14:textId="77777777" w:rsidR="008A5FDD" w:rsidRPr="007C5EC9" w:rsidRDefault="008A5FDD" w:rsidP="00176FD7">
            <w:pPr>
              <w:spacing w:before="0" w:after="0"/>
              <w:jc w:val="center"/>
              <w:rPr>
                <w:rFonts w:asciiTheme="majorHAnsi" w:hAnsiTheme="majorHAnsi" w:cstheme="majorHAnsi"/>
              </w:rPr>
            </w:pPr>
          </w:p>
        </w:tc>
      </w:tr>
      <w:tr w:rsidR="008A5FDD" w:rsidRPr="007C5EC9" w14:paraId="782E5645" w14:textId="77777777" w:rsidTr="00085B71">
        <w:trPr>
          <w:trHeight w:hRule="exact" w:val="482"/>
        </w:trPr>
        <w:tc>
          <w:tcPr>
            <w:tcW w:w="4956" w:type="dxa"/>
            <w:tcBorders>
              <w:top w:val="single" w:sz="5" w:space="0" w:color="000000"/>
              <w:left w:val="single" w:sz="5" w:space="0" w:color="000000"/>
              <w:bottom w:val="single" w:sz="5" w:space="0" w:color="000000"/>
              <w:right w:val="single" w:sz="5" w:space="0" w:color="000000"/>
            </w:tcBorders>
            <w:shd w:val="clear" w:color="auto" w:fill="47D7AC" w:themeFill="accent4"/>
            <w:vAlign w:val="center"/>
          </w:tcPr>
          <w:p w14:paraId="236BDB81" w14:textId="3FE4E170" w:rsidR="008A5FDD" w:rsidRPr="00CF1CF1" w:rsidRDefault="008A5FDD" w:rsidP="00176FD7">
            <w:pPr>
              <w:spacing w:before="0" w:after="0"/>
              <w:ind w:left="142"/>
              <w:jc w:val="left"/>
              <w:rPr>
                <w:rFonts w:asciiTheme="majorHAnsi" w:hAnsiTheme="majorHAnsi" w:cstheme="majorHAnsi"/>
                <w:b/>
                <w:bCs/>
                <w:sz w:val="20"/>
                <w:szCs w:val="20"/>
              </w:rPr>
            </w:pPr>
            <w:r w:rsidRPr="00CF1CF1">
              <w:rPr>
                <w:rFonts w:asciiTheme="majorHAnsi" w:hAnsiTheme="majorHAnsi" w:cstheme="majorHAnsi"/>
                <w:b/>
                <w:bCs/>
                <w:sz w:val="20"/>
                <w:szCs w:val="20"/>
              </w:rPr>
              <w:t>Road fund licence/</w:t>
            </w:r>
            <w:r w:rsidR="00085B71">
              <w:rPr>
                <w:rFonts w:asciiTheme="majorHAnsi" w:hAnsiTheme="majorHAnsi" w:cstheme="majorHAnsi"/>
                <w:b/>
                <w:bCs/>
                <w:sz w:val="20"/>
                <w:szCs w:val="20"/>
              </w:rPr>
              <w:t>emission permits</w:t>
            </w:r>
          </w:p>
        </w:tc>
        <w:tc>
          <w:tcPr>
            <w:tcW w:w="1275" w:type="dxa"/>
            <w:tcBorders>
              <w:top w:val="single" w:sz="5" w:space="0" w:color="000000"/>
              <w:left w:val="single" w:sz="5" w:space="0" w:color="000000"/>
              <w:bottom w:val="single" w:sz="5" w:space="0" w:color="000000"/>
              <w:right w:val="single" w:sz="5" w:space="0" w:color="000000"/>
            </w:tcBorders>
            <w:vAlign w:val="center"/>
          </w:tcPr>
          <w:p w14:paraId="7BD0A86B" w14:textId="63D54F58" w:rsidR="008A5FDD" w:rsidRPr="007C5EC9" w:rsidRDefault="00085B71" w:rsidP="00085B71">
            <w:pPr>
              <w:spacing w:before="0" w:after="0"/>
              <w:jc w:val="center"/>
              <w:rPr>
                <w:rFonts w:asciiTheme="majorHAnsi" w:hAnsiTheme="majorHAnsi" w:cstheme="majorHAnsi"/>
              </w:rPr>
            </w:pPr>
            <w:r>
              <w:rPr>
                <w:rFonts w:asciiTheme="majorHAnsi" w:hAnsiTheme="majorHAnsi" w:cstheme="majorHAnsi"/>
              </w:rPr>
              <w:t>TEM</w:t>
            </w:r>
          </w:p>
        </w:tc>
        <w:tc>
          <w:tcPr>
            <w:tcW w:w="1134" w:type="dxa"/>
            <w:tcBorders>
              <w:top w:val="single" w:sz="5" w:space="0" w:color="000000"/>
              <w:left w:val="single" w:sz="5" w:space="0" w:color="000000"/>
              <w:bottom w:val="single" w:sz="5" w:space="0" w:color="000000"/>
              <w:right w:val="single" w:sz="5" w:space="0" w:color="000000"/>
            </w:tcBorders>
          </w:tcPr>
          <w:p w14:paraId="1DC8F504" w14:textId="77777777" w:rsidR="008A5FDD" w:rsidRPr="007C5EC9" w:rsidRDefault="008A5FDD" w:rsidP="00176FD7">
            <w:pPr>
              <w:spacing w:before="0" w:after="0"/>
              <w:jc w:val="center"/>
              <w:rPr>
                <w:rFonts w:asciiTheme="majorHAnsi" w:hAnsiTheme="majorHAnsi" w:cstheme="majorHAnsi"/>
              </w:rPr>
            </w:pPr>
          </w:p>
        </w:tc>
        <w:tc>
          <w:tcPr>
            <w:tcW w:w="4820" w:type="dxa"/>
            <w:tcBorders>
              <w:top w:val="single" w:sz="5" w:space="0" w:color="000000"/>
              <w:left w:val="single" w:sz="5" w:space="0" w:color="000000"/>
              <w:bottom w:val="single" w:sz="5" w:space="0" w:color="000000"/>
              <w:right w:val="single" w:sz="5" w:space="0" w:color="000000"/>
            </w:tcBorders>
            <w:vAlign w:val="center"/>
          </w:tcPr>
          <w:p w14:paraId="0EDA18CB" w14:textId="76E08130" w:rsidR="008A5FDD" w:rsidRPr="007C5EC9" w:rsidRDefault="008A5FDD" w:rsidP="00176FD7">
            <w:pPr>
              <w:spacing w:before="0" w:after="0"/>
              <w:jc w:val="center"/>
              <w:rPr>
                <w:rFonts w:asciiTheme="majorHAnsi" w:hAnsiTheme="majorHAnsi" w:cstheme="majorHAnsi"/>
              </w:rPr>
            </w:pPr>
          </w:p>
        </w:tc>
        <w:tc>
          <w:tcPr>
            <w:tcW w:w="1759" w:type="dxa"/>
            <w:tcBorders>
              <w:top w:val="single" w:sz="5" w:space="0" w:color="000000"/>
              <w:left w:val="single" w:sz="5" w:space="0" w:color="000000"/>
              <w:bottom w:val="single" w:sz="5" w:space="0" w:color="000000"/>
              <w:right w:val="single" w:sz="5" w:space="0" w:color="000000"/>
            </w:tcBorders>
            <w:vAlign w:val="center"/>
          </w:tcPr>
          <w:p w14:paraId="5FF5EA67" w14:textId="77777777" w:rsidR="008A5FDD" w:rsidRPr="007C5EC9" w:rsidRDefault="008A5FDD" w:rsidP="00176FD7">
            <w:pPr>
              <w:spacing w:before="0" w:after="0"/>
              <w:jc w:val="center"/>
              <w:rPr>
                <w:rFonts w:asciiTheme="majorHAnsi" w:hAnsiTheme="majorHAnsi" w:cstheme="majorHAnsi"/>
              </w:rPr>
            </w:pPr>
          </w:p>
        </w:tc>
      </w:tr>
      <w:tr w:rsidR="008A5FDD" w:rsidRPr="007C5EC9" w14:paraId="1E5CD48F" w14:textId="77777777" w:rsidTr="00085B71">
        <w:trPr>
          <w:trHeight w:hRule="exact" w:val="482"/>
        </w:trPr>
        <w:tc>
          <w:tcPr>
            <w:tcW w:w="4956" w:type="dxa"/>
            <w:tcBorders>
              <w:top w:val="single" w:sz="5" w:space="0" w:color="000000"/>
              <w:left w:val="single" w:sz="5" w:space="0" w:color="000000"/>
              <w:bottom w:val="single" w:sz="5" w:space="0" w:color="000000"/>
              <w:right w:val="single" w:sz="5" w:space="0" w:color="000000"/>
            </w:tcBorders>
            <w:shd w:val="clear" w:color="auto" w:fill="47D7AC" w:themeFill="accent4"/>
            <w:vAlign w:val="center"/>
          </w:tcPr>
          <w:p w14:paraId="24B081A4" w14:textId="77777777" w:rsidR="008A5FDD" w:rsidRPr="00CF1CF1" w:rsidRDefault="008A5FDD" w:rsidP="00176FD7">
            <w:pPr>
              <w:spacing w:before="0" w:after="0"/>
              <w:ind w:left="142"/>
              <w:jc w:val="left"/>
              <w:rPr>
                <w:rFonts w:asciiTheme="majorHAnsi" w:hAnsiTheme="majorHAnsi" w:cstheme="majorHAnsi"/>
                <w:b/>
                <w:bCs/>
                <w:sz w:val="20"/>
                <w:szCs w:val="20"/>
              </w:rPr>
            </w:pPr>
            <w:r w:rsidRPr="00CF1CF1">
              <w:rPr>
                <w:rFonts w:asciiTheme="majorHAnsi" w:hAnsiTheme="majorHAnsi" w:cstheme="majorHAnsi"/>
                <w:b/>
                <w:bCs/>
                <w:sz w:val="20"/>
                <w:szCs w:val="20"/>
              </w:rPr>
              <w:t>Condition of mirrors</w:t>
            </w:r>
          </w:p>
        </w:tc>
        <w:tc>
          <w:tcPr>
            <w:tcW w:w="1275" w:type="dxa"/>
            <w:tcBorders>
              <w:top w:val="single" w:sz="5" w:space="0" w:color="000000"/>
              <w:left w:val="single" w:sz="5" w:space="0" w:color="000000"/>
              <w:bottom w:val="single" w:sz="5" w:space="0" w:color="000000"/>
              <w:right w:val="single" w:sz="5" w:space="0" w:color="000000"/>
            </w:tcBorders>
            <w:vAlign w:val="center"/>
          </w:tcPr>
          <w:p w14:paraId="226A2BB3" w14:textId="49836710" w:rsidR="008A5FDD" w:rsidRPr="007C5EC9" w:rsidRDefault="00AC22C0" w:rsidP="00176FD7">
            <w:pPr>
              <w:spacing w:before="0" w:after="0"/>
              <w:jc w:val="center"/>
              <w:rPr>
                <w:rFonts w:asciiTheme="majorHAnsi" w:hAnsiTheme="majorHAnsi" w:cstheme="majorHAnsi"/>
              </w:rPr>
            </w:pPr>
            <w:r>
              <w:rPr>
                <w:rFonts w:asciiTheme="majorHAnsi" w:hAnsiTheme="majorHAnsi" w:cstheme="majorHAnsi"/>
              </w:rPr>
              <w:t>DRIVER</w:t>
            </w:r>
          </w:p>
        </w:tc>
        <w:tc>
          <w:tcPr>
            <w:tcW w:w="1134" w:type="dxa"/>
            <w:tcBorders>
              <w:top w:val="single" w:sz="5" w:space="0" w:color="000000"/>
              <w:left w:val="single" w:sz="5" w:space="0" w:color="000000"/>
              <w:bottom w:val="single" w:sz="5" w:space="0" w:color="000000"/>
              <w:right w:val="single" w:sz="5" w:space="0" w:color="000000"/>
            </w:tcBorders>
          </w:tcPr>
          <w:p w14:paraId="76CD88E6" w14:textId="77777777" w:rsidR="008A5FDD" w:rsidRPr="007C5EC9" w:rsidRDefault="008A5FDD" w:rsidP="00176FD7">
            <w:pPr>
              <w:spacing w:before="0" w:after="0"/>
              <w:jc w:val="center"/>
              <w:rPr>
                <w:rFonts w:asciiTheme="majorHAnsi" w:hAnsiTheme="majorHAnsi" w:cstheme="majorHAnsi"/>
              </w:rPr>
            </w:pPr>
          </w:p>
        </w:tc>
        <w:tc>
          <w:tcPr>
            <w:tcW w:w="4820" w:type="dxa"/>
            <w:tcBorders>
              <w:top w:val="single" w:sz="5" w:space="0" w:color="000000"/>
              <w:left w:val="single" w:sz="5" w:space="0" w:color="000000"/>
              <w:bottom w:val="single" w:sz="5" w:space="0" w:color="000000"/>
              <w:right w:val="single" w:sz="5" w:space="0" w:color="000000"/>
            </w:tcBorders>
            <w:vAlign w:val="center"/>
          </w:tcPr>
          <w:p w14:paraId="5E1B3191" w14:textId="416C678E" w:rsidR="008A5FDD" w:rsidRPr="007C5EC9" w:rsidRDefault="008A5FDD" w:rsidP="00176FD7">
            <w:pPr>
              <w:spacing w:before="0" w:after="0"/>
              <w:jc w:val="center"/>
              <w:rPr>
                <w:rFonts w:asciiTheme="majorHAnsi" w:hAnsiTheme="majorHAnsi" w:cstheme="majorHAnsi"/>
              </w:rPr>
            </w:pPr>
          </w:p>
        </w:tc>
        <w:tc>
          <w:tcPr>
            <w:tcW w:w="1759" w:type="dxa"/>
            <w:tcBorders>
              <w:top w:val="single" w:sz="5" w:space="0" w:color="000000"/>
              <w:left w:val="single" w:sz="5" w:space="0" w:color="000000"/>
              <w:bottom w:val="single" w:sz="5" w:space="0" w:color="000000"/>
              <w:right w:val="single" w:sz="5" w:space="0" w:color="000000"/>
            </w:tcBorders>
            <w:vAlign w:val="center"/>
          </w:tcPr>
          <w:p w14:paraId="544962B6" w14:textId="77777777" w:rsidR="008A5FDD" w:rsidRPr="007C5EC9" w:rsidRDefault="008A5FDD" w:rsidP="00176FD7">
            <w:pPr>
              <w:spacing w:before="0" w:after="0"/>
              <w:jc w:val="center"/>
              <w:rPr>
                <w:rFonts w:asciiTheme="majorHAnsi" w:hAnsiTheme="majorHAnsi" w:cstheme="majorHAnsi"/>
              </w:rPr>
            </w:pPr>
          </w:p>
        </w:tc>
      </w:tr>
      <w:tr w:rsidR="008A5FDD" w:rsidRPr="007C5EC9" w14:paraId="1118D09C" w14:textId="77777777" w:rsidTr="00085B71">
        <w:trPr>
          <w:trHeight w:hRule="exact" w:val="482"/>
        </w:trPr>
        <w:tc>
          <w:tcPr>
            <w:tcW w:w="4956" w:type="dxa"/>
            <w:tcBorders>
              <w:top w:val="single" w:sz="5" w:space="0" w:color="000000"/>
              <w:left w:val="single" w:sz="5" w:space="0" w:color="000000"/>
              <w:bottom w:val="single" w:sz="5" w:space="0" w:color="000000"/>
              <w:right w:val="single" w:sz="5" w:space="0" w:color="000000"/>
            </w:tcBorders>
            <w:shd w:val="clear" w:color="auto" w:fill="47D7AC" w:themeFill="accent4"/>
            <w:vAlign w:val="center"/>
          </w:tcPr>
          <w:p w14:paraId="6A532FC3" w14:textId="77777777" w:rsidR="008A5FDD" w:rsidRPr="00CF1CF1" w:rsidRDefault="008A5FDD" w:rsidP="00176FD7">
            <w:pPr>
              <w:spacing w:before="0" w:after="0"/>
              <w:ind w:left="142"/>
              <w:jc w:val="left"/>
              <w:rPr>
                <w:rFonts w:asciiTheme="majorHAnsi" w:hAnsiTheme="majorHAnsi" w:cstheme="majorHAnsi"/>
                <w:b/>
                <w:bCs/>
                <w:sz w:val="20"/>
                <w:szCs w:val="20"/>
              </w:rPr>
            </w:pPr>
            <w:r w:rsidRPr="00CF1CF1">
              <w:rPr>
                <w:rFonts w:asciiTheme="majorHAnsi" w:hAnsiTheme="majorHAnsi" w:cstheme="majorHAnsi"/>
                <w:b/>
                <w:bCs/>
                <w:sz w:val="20"/>
                <w:szCs w:val="20"/>
              </w:rPr>
              <w:t>Operation of dash controls</w:t>
            </w:r>
          </w:p>
        </w:tc>
        <w:tc>
          <w:tcPr>
            <w:tcW w:w="1275" w:type="dxa"/>
            <w:tcBorders>
              <w:top w:val="single" w:sz="5" w:space="0" w:color="000000"/>
              <w:left w:val="single" w:sz="5" w:space="0" w:color="000000"/>
              <w:bottom w:val="single" w:sz="5" w:space="0" w:color="000000"/>
              <w:right w:val="single" w:sz="5" w:space="0" w:color="000000"/>
            </w:tcBorders>
            <w:vAlign w:val="center"/>
          </w:tcPr>
          <w:p w14:paraId="145C466D" w14:textId="5115B571" w:rsidR="008A5FDD" w:rsidRPr="007C5EC9" w:rsidRDefault="00AC22C0" w:rsidP="00176FD7">
            <w:pPr>
              <w:spacing w:before="0" w:after="0"/>
              <w:jc w:val="center"/>
              <w:rPr>
                <w:rFonts w:asciiTheme="majorHAnsi" w:hAnsiTheme="majorHAnsi" w:cstheme="majorHAnsi"/>
              </w:rPr>
            </w:pPr>
            <w:r>
              <w:rPr>
                <w:rFonts w:asciiTheme="majorHAnsi" w:hAnsiTheme="majorHAnsi" w:cstheme="majorHAnsi"/>
              </w:rPr>
              <w:t>DRIVER</w:t>
            </w:r>
          </w:p>
        </w:tc>
        <w:tc>
          <w:tcPr>
            <w:tcW w:w="1134" w:type="dxa"/>
            <w:tcBorders>
              <w:top w:val="single" w:sz="5" w:space="0" w:color="000000"/>
              <w:left w:val="single" w:sz="5" w:space="0" w:color="000000"/>
              <w:bottom w:val="single" w:sz="5" w:space="0" w:color="000000"/>
              <w:right w:val="single" w:sz="5" w:space="0" w:color="000000"/>
            </w:tcBorders>
          </w:tcPr>
          <w:p w14:paraId="0549D6AC" w14:textId="77777777" w:rsidR="008A5FDD" w:rsidRPr="007C5EC9" w:rsidRDefault="008A5FDD" w:rsidP="00176FD7">
            <w:pPr>
              <w:spacing w:before="0" w:after="0"/>
              <w:jc w:val="center"/>
              <w:rPr>
                <w:rFonts w:asciiTheme="majorHAnsi" w:hAnsiTheme="majorHAnsi" w:cstheme="majorHAnsi"/>
              </w:rPr>
            </w:pPr>
          </w:p>
        </w:tc>
        <w:tc>
          <w:tcPr>
            <w:tcW w:w="4820" w:type="dxa"/>
            <w:tcBorders>
              <w:top w:val="single" w:sz="5" w:space="0" w:color="000000"/>
              <w:left w:val="single" w:sz="5" w:space="0" w:color="000000"/>
              <w:bottom w:val="single" w:sz="5" w:space="0" w:color="000000"/>
              <w:right w:val="single" w:sz="5" w:space="0" w:color="000000"/>
            </w:tcBorders>
            <w:vAlign w:val="center"/>
          </w:tcPr>
          <w:p w14:paraId="33067D5E" w14:textId="4609E959" w:rsidR="008A5FDD" w:rsidRPr="007C5EC9" w:rsidRDefault="008A5FDD" w:rsidP="00176FD7">
            <w:pPr>
              <w:spacing w:before="0" w:after="0"/>
              <w:jc w:val="center"/>
              <w:rPr>
                <w:rFonts w:asciiTheme="majorHAnsi" w:hAnsiTheme="majorHAnsi" w:cstheme="majorHAnsi"/>
              </w:rPr>
            </w:pPr>
          </w:p>
        </w:tc>
        <w:tc>
          <w:tcPr>
            <w:tcW w:w="1759" w:type="dxa"/>
            <w:tcBorders>
              <w:top w:val="single" w:sz="5" w:space="0" w:color="000000"/>
              <w:left w:val="single" w:sz="5" w:space="0" w:color="000000"/>
              <w:bottom w:val="single" w:sz="5" w:space="0" w:color="000000"/>
              <w:right w:val="single" w:sz="5" w:space="0" w:color="000000"/>
            </w:tcBorders>
            <w:vAlign w:val="center"/>
          </w:tcPr>
          <w:p w14:paraId="1B045AB7" w14:textId="77777777" w:rsidR="008A5FDD" w:rsidRPr="007C5EC9" w:rsidRDefault="008A5FDD" w:rsidP="00176FD7">
            <w:pPr>
              <w:spacing w:before="0" w:after="0"/>
              <w:jc w:val="center"/>
              <w:rPr>
                <w:rFonts w:asciiTheme="majorHAnsi" w:hAnsiTheme="majorHAnsi" w:cstheme="majorHAnsi"/>
              </w:rPr>
            </w:pPr>
          </w:p>
        </w:tc>
      </w:tr>
      <w:tr w:rsidR="008A5FDD" w:rsidRPr="007C5EC9" w14:paraId="3FE6B4F8" w14:textId="77777777" w:rsidTr="00085B71">
        <w:trPr>
          <w:trHeight w:hRule="exact" w:val="482"/>
        </w:trPr>
        <w:tc>
          <w:tcPr>
            <w:tcW w:w="4956" w:type="dxa"/>
            <w:tcBorders>
              <w:top w:val="single" w:sz="5" w:space="0" w:color="000000"/>
              <w:left w:val="single" w:sz="5" w:space="0" w:color="000000"/>
              <w:bottom w:val="single" w:sz="5" w:space="0" w:color="000000"/>
              <w:right w:val="single" w:sz="5" w:space="0" w:color="000000"/>
            </w:tcBorders>
            <w:shd w:val="clear" w:color="auto" w:fill="47D7AC" w:themeFill="accent4"/>
            <w:vAlign w:val="center"/>
          </w:tcPr>
          <w:p w14:paraId="0007B802" w14:textId="77777777" w:rsidR="008A5FDD" w:rsidRPr="00CF1CF1" w:rsidRDefault="008A5FDD" w:rsidP="00176FD7">
            <w:pPr>
              <w:spacing w:before="0" w:after="0"/>
              <w:ind w:left="142"/>
              <w:jc w:val="left"/>
              <w:rPr>
                <w:rFonts w:asciiTheme="majorHAnsi" w:hAnsiTheme="majorHAnsi" w:cstheme="majorHAnsi"/>
                <w:b/>
                <w:bCs/>
                <w:sz w:val="20"/>
                <w:szCs w:val="20"/>
              </w:rPr>
            </w:pPr>
            <w:r w:rsidRPr="00CF1CF1">
              <w:rPr>
                <w:rFonts w:asciiTheme="majorHAnsi" w:hAnsiTheme="majorHAnsi" w:cstheme="majorHAnsi"/>
                <w:b/>
                <w:bCs/>
                <w:sz w:val="20"/>
                <w:szCs w:val="20"/>
              </w:rPr>
              <w:t>Excessive exhaust smoke</w:t>
            </w:r>
          </w:p>
        </w:tc>
        <w:tc>
          <w:tcPr>
            <w:tcW w:w="1275" w:type="dxa"/>
            <w:tcBorders>
              <w:top w:val="single" w:sz="5" w:space="0" w:color="000000"/>
              <w:left w:val="single" w:sz="5" w:space="0" w:color="000000"/>
              <w:bottom w:val="single" w:sz="5" w:space="0" w:color="000000"/>
              <w:right w:val="single" w:sz="5" w:space="0" w:color="000000"/>
            </w:tcBorders>
            <w:vAlign w:val="center"/>
          </w:tcPr>
          <w:p w14:paraId="432AD535" w14:textId="48DE87B7" w:rsidR="008A5FDD" w:rsidRPr="007C5EC9" w:rsidRDefault="00AC22C0" w:rsidP="00176FD7">
            <w:pPr>
              <w:spacing w:before="0" w:after="0"/>
              <w:jc w:val="center"/>
              <w:rPr>
                <w:rFonts w:asciiTheme="majorHAnsi" w:hAnsiTheme="majorHAnsi" w:cstheme="majorHAnsi"/>
              </w:rPr>
            </w:pPr>
            <w:r>
              <w:rPr>
                <w:rFonts w:asciiTheme="majorHAnsi" w:hAnsiTheme="majorHAnsi" w:cstheme="majorHAnsi"/>
              </w:rPr>
              <w:t>DRIVER</w:t>
            </w:r>
          </w:p>
        </w:tc>
        <w:tc>
          <w:tcPr>
            <w:tcW w:w="1134" w:type="dxa"/>
            <w:tcBorders>
              <w:top w:val="single" w:sz="5" w:space="0" w:color="000000"/>
              <w:left w:val="single" w:sz="5" w:space="0" w:color="000000"/>
              <w:bottom w:val="single" w:sz="5" w:space="0" w:color="000000"/>
              <w:right w:val="single" w:sz="5" w:space="0" w:color="000000"/>
            </w:tcBorders>
          </w:tcPr>
          <w:p w14:paraId="0482AE3D" w14:textId="77777777" w:rsidR="008A5FDD" w:rsidRPr="007C5EC9" w:rsidRDefault="008A5FDD" w:rsidP="00176FD7">
            <w:pPr>
              <w:spacing w:before="0" w:after="0"/>
              <w:jc w:val="center"/>
              <w:rPr>
                <w:rFonts w:asciiTheme="majorHAnsi" w:hAnsiTheme="majorHAnsi" w:cstheme="majorHAnsi"/>
              </w:rPr>
            </w:pPr>
          </w:p>
        </w:tc>
        <w:tc>
          <w:tcPr>
            <w:tcW w:w="4820" w:type="dxa"/>
            <w:tcBorders>
              <w:top w:val="single" w:sz="5" w:space="0" w:color="000000"/>
              <w:left w:val="single" w:sz="5" w:space="0" w:color="000000"/>
              <w:bottom w:val="single" w:sz="5" w:space="0" w:color="000000"/>
              <w:right w:val="single" w:sz="5" w:space="0" w:color="000000"/>
            </w:tcBorders>
            <w:vAlign w:val="center"/>
          </w:tcPr>
          <w:p w14:paraId="5D4219BC" w14:textId="7CBD4811" w:rsidR="008A5FDD" w:rsidRPr="007C5EC9" w:rsidRDefault="008A5FDD" w:rsidP="00176FD7">
            <w:pPr>
              <w:spacing w:before="0" w:after="0"/>
              <w:jc w:val="center"/>
              <w:rPr>
                <w:rFonts w:asciiTheme="majorHAnsi" w:hAnsiTheme="majorHAnsi" w:cstheme="majorHAnsi"/>
              </w:rPr>
            </w:pPr>
          </w:p>
        </w:tc>
        <w:tc>
          <w:tcPr>
            <w:tcW w:w="1759" w:type="dxa"/>
            <w:tcBorders>
              <w:top w:val="single" w:sz="5" w:space="0" w:color="000000"/>
              <w:left w:val="single" w:sz="5" w:space="0" w:color="000000"/>
              <w:bottom w:val="single" w:sz="5" w:space="0" w:color="000000"/>
              <w:right w:val="single" w:sz="5" w:space="0" w:color="000000"/>
            </w:tcBorders>
            <w:vAlign w:val="center"/>
          </w:tcPr>
          <w:p w14:paraId="4BE233B6" w14:textId="77777777" w:rsidR="008A5FDD" w:rsidRPr="007C5EC9" w:rsidRDefault="008A5FDD" w:rsidP="00176FD7">
            <w:pPr>
              <w:spacing w:before="0" w:after="0"/>
              <w:jc w:val="center"/>
              <w:rPr>
                <w:rFonts w:asciiTheme="majorHAnsi" w:hAnsiTheme="majorHAnsi" w:cstheme="majorHAnsi"/>
              </w:rPr>
            </w:pPr>
          </w:p>
        </w:tc>
      </w:tr>
      <w:tr w:rsidR="008A5FDD" w:rsidRPr="007C5EC9" w14:paraId="7AB95152" w14:textId="77777777" w:rsidTr="00085B71">
        <w:trPr>
          <w:trHeight w:hRule="exact" w:val="482"/>
        </w:trPr>
        <w:tc>
          <w:tcPr>
            <w:tcW w:w="4956" w:type="dxa"/>
            <w:tcBorders>
              <w:top w:val="single" w:sz="5" w:space="0" w:color="000000"/>
              <w:left w:val="single" w:sz="5" w:space="0" w:color="000000"/>
              <w:bottom w:val="single" w:sz="5" w:space="0" w:color="000000"/>
              <w:right w:val="single" w:sz="5" w:space="0" w:color="000000"/>
            </w:tcBorders>
            <w:shd w:val="clear" w:color="auto" w:fill="47D7AC" w:themeFill="accent4"/>
            <w:vAlign w:val="center"/>
          </w:tcPr>
          <w:p w14:paraId="10B95E7F" w14:textId="77777777" w:rsidR="008A5FDD" w:rsidRPr="00CF1CF1" w:rsidRDefault="008A5FDD" w:rsidP="00176FD7">
            <w:pPr>
              <w:spacing w:before="0" w:after="0"/>
              <w:ind w:left="142"/>
              <w:jc w:val="left"/>
              <w:rPr>
                <w:rFonts w:asciiTheme="majorHAnsi" w:hAnsiTheme="majorHAnsi" w:cstheme="majorHAnsi"/>
                <w:b/>
                <w:bCs/>
                <w:sz w:val="20"/>
                <w:szCs w:val="20"/>
              </w:rPr>
            </w:pPr>
            <w:r w:rsidRPr="00CF1CF1">
              <w:rPr>
                <w:rFonts w:asciiTheme="majorHAnsi" w:hAnsiTheme="majorHAnsi" w:cstheme="majorHAnsi"/>
                <w:b/>
                <w:bCs/>
                <w:sz w:val="20"/>
                <w:szCs w:val="20"/>
              </w:rPr>
              <w:t>Condition of body work/number plates</w:t>
            </w:r>
          </w:p>
        </w:tc>
        <w:tc>
          <w:tcPr>
            <w:tcW w:w="1275" w:type="dxa"/>
            <w:tcBorders>
              <w:top w:val="single" w:sz="5" w:space="0" w:color="000000"/>
              <w:left w:val="single" w:sz="5" w:space="0" w:color="000000"/>
              <w:bottom w:val="single" w:sz="5" w:space="0" w:color="000000"/>
              <w:right w:val="single" w:sz="5" w:space="0" w:color="000000"/>
            </w:tcBorders>
            <w:vAlign w:val="center"/>
          </w:tcPr>
          <w:p w14:paraId="326ADDCB" w14:textId="4DED2F9C" w:rsidR="008A5FDD" w:rsidRPr="007C5EC9" w:rsidRDefault="00AC22C0" w:rsidP="00176FD7">
            <w:pPr>
              <w:spacing w:before="0" w:after="0"/>
              <w:jc w:val="center"/>
              <w:rPr>
                <w:rFonts w:asciiTheme="majorHAnsi" w:hAnsiTheme="majorHAnsi" w:cstheme="majorHAnsi"/>
              </w:rPr>
            </w:pPr>
            <w:r>
              <w:rPr>
                <w:rFonts w:asciiTheme="majorHAnsi" w:hAnsiTheme="majorHAnsi" w:cstheme="majorHAnsi"/>
              </w:rPr>
              <w:t>TEM</w:t>
            </w:r>
          </w:p>
        </w:tc>
        <w:tc>
          <w:tcPr>
            <w:tcW w:w="1134" w:type="dxa"/>
            <w:tcBorders>
              <w:top w:val="single" w:sz="5" w:space="0" w:color="000000"/>
              <w:left w:val="single" w:sz="5" w:space="0" w:color="000000"/>
              <w:bottom w:val="single" w:sz="5" w:space="0" w:color="000000"/>
              <w:right w:val="single" w:sz="5" w:space="0" w:color="000000"/>
            </w:tcBorders>
          </w:tcPr>
          <w:p w14:paraId="0673BEE0" w14:textId="77777777" w:rsidR="008A5FDD" w:rsidRPr="007C5EC9" w:rsidRDefault="008A5FDD" w:rsidP="00176FD7">
            <w:pPr>
              <w:spacing w:before="0" w:after="0"/>
              <w:jc w:val="center"/>
              <w:rPr>
                <w:rFonts w:asciiTheme="majorHAnsi" w:hAnsiTheme="majorHAnsi" w:cstheme="majorHAnsi"/>
              </w:rPr>
            </w:pPr>
          </w:p>
        </w:tc>
        <w:tc>
          <w:tcPr>
            <w:tcW w:w="4820" w:type="dxa"/>
            <w:tcBorders>
              <w:top w:val="single" w:sz="5" w:space="0" w:color="000000"/>
              <w:left w:val="single" w:sz="5" w:space="0" w:color="000000"/>
              <w:bottom w:val="single" w:sz="5" w:space="0" w:color="000000"/>
              <w:right w:val="single" w:sz="5" w:space="0" w:color="000000"/>
            </w:tcBorders>
            <w:vAlign w:val="center"/>
          </w:tcPr>
          <w:p w14:paraId="48CB7C4D" w14:textId="24630997" w:rsidR="008A5FDD" w:rsidRPr="007C5EC9" w:rsidRDefault="008A5FDD" w:rsidP="00176FD7">
            <w:pPr>
              <w:spacing w:before="0" w:after="0"/>
              <w:jc w:val="center"/>
              <w:rPr>
                <w:rFonts w:asciiTheme="majorHAnsi" w:hAnsiTheme="majorHAnsi" w:cstheme="majorHAnsi"/>
              </w:rPr>
            </w:pPr>
          </w:p>
        </w:tc>
        <w:tc>
          <w:tcPr>
            <w:tcW w:w="1759" w:type="dxa"/>
            <w:tcBorders>
              <w:top w:val="single" w:sz="5" w:space="0" w:color="000000"/>
              <w:left w:val="single" w:sz="5" w:space="0" w:color="000000"/>
              <w:bottom w:val="single" w:sz="5" w:space="0" w:color="000000"/>
              <w:right w:val="single" w:sz="5" w:space="0" w:color="000000"/>
            </w:tcBorders>
            <w:vAlign w:val="center"/>
          </w:tcPr>
          <w:p w14:paraId="416C81B8" w14:textId="77777777" w:rsidR="008A5FDD" w:rsidRPr="007C5EC9" w:rsidRDefault="008A5FDD" w:rsidP="00176FD7">
            <w:pPr>
              <w:spacing w:before="0" w:after="0"/>
              <w:jc w:val="center"/>
              <w:rPr>
                <w:rFonts w:asciiTheme="majorHAnsi" w:hAnsiTheme="majorHAnsi" w:cstheme="majorHAnsi"/>
              </w:rPr>
            </w:pPr>
          </w:p>
        </w:tc>
      </w:tr>
      <w:tr w:rsidR="008A5FDD" w:rsidRPr="007C5EC9" w14:paraId="69B25879" w14:textId="77777777" w:rsidTr="00085B71">
        <w:trPr>
          <w:trHeight w:hRule="exact" w:val="482"/>
        </w:trPr>
        <w:tc>
          <w:tcPr>
            <w:tcW w:w="4956" w:type="dxa"/>
            <w:tcBorders>
              <w:top w:val="single" w:sz="5" w:space="0" w:color="000000"/>
              <w:left w:val="single" w:sz="5" w:space="0" w:color="000000"/>
              <w:bottom w:val="single" w:sz="5" w:space="0" w:color="000000"/>
              <w:right w:val="single" w:sz="5" w:space="0" w:color="000000"/>
            </w:tcBorders>
            <w:shd w:val="clear" w:color="auto" w:fill="47D7AC" w:themeFill="accent4"/>
            <w:vAlign w:val="center"/>
          </w:tcPr>
          <w:p w14:paraId="3271C30E" w14:textId="77777777" w:rsidR="008A5FDD" w:rsidRPr="00CF1CF1" w:rsidRDefault="008A5FDD" w:rsidP="00176FD7">
            <w:pPr>
              <w:spacing w:before="0" w:after="0"/>
              <w:ind w:left="142"/>
              <w:jc w:val="left"/>
              <w:rPr>
                <w:rFonts w:asciiTheme="majorHAnsi" w:hAnsiTheme="majorHAnsi" w:cstheme="majorHAnsi"/>
                <w:b/>
                <w:bCs/>
                <w:sz w:val="20"/>
                <w:szCs w:val="20"/>
              </w:rPr>
            </w:pPr>
            <w:r w:rsidRPr="00CF1CF1">
              <w:rPr>
                <w:rFonts w:asciiTheme="majorHAnsi" w:hAnsiTheme="majorHAnsi" w:cstheme="majorHAnsi"/>
                <w:b/>
                <w:bCs/>
                <w:sz w:val="20"/>
                <w:szCs w:val="20"/>
              </w:rPr>
              <w:t>Silhouette signs</w:t>
            </w:r>
          </w:p>
        </w:tc>
        <w:tc>
          <w:tcPr>
            <w:tcW w:w="1275" w:type="dxa"/>
            <w:tcBorders>
              <w:top w:val="single" w:sz="5" w:space="0" w:color="000000"/>
              <w:left w:val="single" w:sz="5" w:space="0" w:color="000000"/>
              <w:bottom w:val="single" w:sz="5" w:space="0" w:color="000000"/>
              <w:right w:val="single" w:sz="5" w:space="0" w:color="000000"/>
            </w:tcBorders>
            <w:vAlign w:val="center"/>
          </w:tcPr>
          <w:p w14:paraId="5154CB20" w14:textId="1F4851A2" w:rsidR="008A5FDD" w:rsidRPr="007C5EC9" w:rsidRDefault="00AC22C0" w:rsidP="00176FD7">
            <w:pPr>
              <w:spacing w:before="0" w:after="0"/>
              <w:jc w:val="center"/>
              <w:rPr>
                <w:rFonts w:asciiTheme="majorHAnsi" w:hAnsiTheme="majorHAnsi" w:cstheme="majorHAnsi"/>
              </w:rPr>
            </w:pPr>
            <w:r>
              <w:rPr>
                <w:rFonts w:asciiTheme="majorHAnsi" w:hAnsiTheme="majorHAnsi" w:cstheme="majorHAnsi"/>
              </w:rPr>
              <w:t>TEM</w:t>
            </w:r>
          </w:p>
        </w:tc>
        <w:tc>
          <w:tcPr>
            <w:tcW w:w="1134" w:type="dxa"/>
            <w:tcBorders>
              <w:top w:val="single" w:sz="5" w:space="0" w:color="000000"/>
              <w:left w:val="single" w:sz="5" w:space="0" w:color="000000"/>
              <w:bottom w:val="single" w:sz="5" w:space="0" w:color="000000"/>
              <w:right w:val="single" w:sz="5" w:space="0" w:color="000000"/>
            </w:tcBorders>
          </w:tcPr>
          <w:p w14:paraId="1E03ECD6" w14:textId="77777777" w:rsidR="008A5FDD" w:rsidRPr="007C5EC9" w:rsidRDefault="008A5FDD" w:rsidP="00176FD7">
            <w:pPr>
              <w:spacing w:before="0" w:after="0"/>
              <w:jc w:val="center"/>
              <w:rPr>
                <w:rFonts w:asciiTheme="majorHAnsi" w:hAnsiTheme="majorHAnsi" w:cstheme="majorHAnsi"/>
              </w:rPr>
            </w:pPr>
          </w:p>
        </w:tc>
        <w:tc>
          <w:tcPr>
            <w:tcW w:w="4820" w:type="dxa"/>
            <w:tcBorders>
              <w:top w:val="single" w:sz="5" w:space="0" w:color="000000"/>
              <w:left w:val="single" w:sz="5" w:space="0" w:color="000000"/>
              <w:bottom w:val="single" w:sz="5" w:space="0" w:color="000000"/>
              <w:right w:val="single" w:sz="5" w:space="0" w:color="000000"/>
            </w:tcBorders>
            <w:vAlign w:val="center"/>
          </w:tcPr>
          <w:p w14:paraId="3D0158B3" w14:textId="216E42C3" w:rsidR="008A5FDD" w:rsidRPr="007C5EC9" w:rsidRDefault="008A5FDD" w:rsidP="00176FD7">
            <w:pPr>
              <w:spacing w:before="0" w:after="0"/>
              <w:jc w:val="center"/>
              <w:rPr>
                <w:rFonts w:asciiTheme="majorHAnsi" w:hAnsiTheme="majorHAnsi" w:cstheme="majorHAnsi"/>
              </w:rPr>
            </w:pPr>
          </w:p>
        </w:tc>
        <w:tc>
          <w:tcPr>
            <w:tcW w:w="1759" w:type="dxa"/>
            <w:tcBorders>
              <w:top w:val="single" w:sz="5" w:space="0" w:color="000000"/>
              <w:left w:val="single" w:sz="5" w:space="0" w:color="000000"/>
              <w:bottom w:val="single" w:sz="5" w:space="0" w:color="000000"/>
              <w:right w:val="single" w:sz="5" w:space="0" w:color="000000"/>
            </w:tcBorders>
            <w:vAlign w:val="center"/>
          </w:tcPr>
          <w:p w14:paraId="77B4AF34" w14:textId="77777777" w:rsidR="008A5FDD" w:rsidRPr="007C5EC9" w:rsidRDefault="008A5FDD" w:rsidP="00176FD7">
            <w:pPr>
              <w:spacing w:before="0" w:after="0"/>
              <w:jc w:val="center"/>
              <w:rPr>
                <w:rFonts w:asciiTheme="majorHAnsi" w:hAnsiTheme="majorHAnsi" w:cstheme="majorHAnsi"/>
              </w:rPr>
            </w:pPr>
          </w:p>
        </w:tc>
      </w:tr>
      <w:tr w:rsidR="008A5FDD" w:rsidRPr="007C5EC9" w14:paraId="677DEB2B" w14:textId="77777777" w:rsidTr="00085B71">
        <w:trPr>
          <w:trHeight w:hRule="exact" w:val="482"/>
        </w:trPr>
        <w:tc>
          <w:tcPr>
            <w:tcW w:w="4956" w:type="dxa"/>
            <w:tcBorders>
              <w:top w:val="single" w:sz="5" w:space="0" w:color="000000"/>
              <w:left w:val="single" w:sz="5" w:space="0" w:color="000000"/>
              <w:bottom w:val="single" w:sz="5" w:space="0" w:color="000000"/>
              <w:right w:val="single" w:sz="5" w:space="0" w:color="000000"/>
            </w:tcBorders>
            <w:shd w:val="clear" w:color="auto" w:fill="47D7AC" w:themeFill="accent4"/>
            <w:vAlign w:val="center"/>
          </w:tcPr>
          <w:p w14:paraId="79F8FA16" w14:textId="77777777" w:rsidR="008A5FDD" w:rsidRPr="00CF1CF1" w:rsidRDefault="008A5FDD" w:rsidP="00176FD7">
            <w:pPr>
              <w:spacing w:before="0" w:after="0"/>
              <w:ind w:left="142"/>
              <w:jc w:val="left"/>
              <w:rPr>
                <w:rFonts w:asciiTheme="majorHAnsi" w:hAnsiTheme="majorHAnsi" w:cstheme="majorHAnsi"/>
                <w:b/>
                <w:bCs/>
                <w:sz w:val="20"/>
                <w:szCs w:val="20"/>
              </w:rPr>
            </w:pPr>
            <w:r w:rsidRPr="00CF1CF1">
              <w:rPr>
                <w:rFonts w:asciiTheme="majorHAnsi" w:hAnsiTheme="majorHAnsi" w:cstheme="majorHAnsi"/>
                <w:b/>
                <w:bCs/>
                <w:sz w:val="20"/>
                <w:szCs w:val="20"/>
              </w:rPr>
              <w:t>Rear scope</w:t>
            </w:r>
          </w:p>
        </w:tc>
        <w:tc>
          <w:tcPr>
            <w:tcW w:w="1275" w:type="dxa"/>
            <w:tcBorders>
              <w:top w:val="single" w:sz="5" w:space="0" w:color="000000"/>
              <w:left w:val="single" w:sz="5" w:space="0" w:color="000000"/>
              <w:bottom w:val="single" w:sz="5" w:space="0" w:color="000000"/>
              <w:right w:val="single" w:sz="5" w:space="0" w:color="000000"/>
            </w:tcBorders>
            <w:vAlign w:val="center"/>
          </w:tcPr>
          <w:p w14:paraId="5F9F1FEB" w14:textId="34708526" w:rsidR="008A5FDD" w:rsidRPr="007C5EC9" w:rsidRDefault="00AC22C0" w:rsidP="00176FD7">
            <w:pPr>
              <w:spacing w:before="0" w:after="0"/>
              <w:jc w:val="center"/>
              <w:rPr>
                <w:rFonts w:asciiTheme="majorHAnsi" w:hAnsiTheme="majorHAnsi" w:cstheme="majorHAnsi"/>
              </w:rPr>
            </w:pPr>
            <w:r>
              <w:rPr>
                <w:rFonts w:asciiTheme="majorHAnsi" w:hAnsiTheme="majorHAnsi" w:cstheme="majorHAnsi"/>
              </w:rPr>
              <w:t>TEM</w:t>
            </w:r>
          </w:p>
        </w:tc>
        <w:tc>
          <w:tcPr>
            <w:tcW w:w="1134" w:type="dxa"/>
            <w:tcBorders>
              <w:top w:val="single" w:sz="5" w:space="0" w:color="000000"/>
              <w:left w:val="single" w:sz="5" w:space="0" w:color="000000"/>
              <w:bottom w:val="single" w:sz="5" w:space="0" w:color="000000"/>
              <w:right w:val="single" w:sz="5" w:space="0" w:color="000000"/>
            </w:tcBorders>
          </w:tcPr>
          <w:p w14:paraId="2D4B2BF6" w14:textId="77777777" w:rsidR="008A5FDD" w:rsidRPr="007C5EC9" w:rsidRDefault="008A5FDD" w:rsidP="00176FD7">
            <w:pPr>
              <w:spacing w:before="0" w:after="0"/>
              <w:jc w:val="center"/>
              <w:rPr>
                <w:rFonts w:asciiTheme="majorHAnsi" w:hAnsiTheme="majorHAnsi" w:cstheme="majorHAnsi"/>
              </w:rPr>
            </w:pPr>
          </w:p>
        </w:tc>
        <w:tc>
          <w:tcPr>
            <w:tcW w:w="4820" w:type="dxa"/>
            <w:tcBorders>
              <w:top w:val="single" w:sz="5" w:space="0" w:color="000000"/>
              <w:left w:val="single" w:sz="5" w:space="0" w:color="000000"/>
              <w:bottom w:val="single" w:sz="5" w:space="0" w:color="000000"/>
              <w:right w:val="single" w:sz="5" w:space="0" w:color="000000"/>
            </w:tcBorders>
            <w:vAlign w:val="center"/>
          </w:tcPr>
          <w:p w14:paraId="76985302" w14:textId="17A197D9" w:rsidR="008A5FDD" w:rsidRPr="007C5EC9" w:rsidRDefault="008A5FDD" w:rsidP="00176FD7">
            <w:pPr>
              <w:spacing w:before="0" w:after="0"/>
              <w:jc w:val="center"/>
              <w:rPr>
                <w:rFonts w:asciiTheme="majorHAnsi" w:hAnsiTheme="majorHAnsi" w:cstheme="majorHAnsi"/>
              </w:rPr>
            </w:pPr>
          </w:p>
        </w:tc>
        <w:tc>
          <w:tcPr>
            <w:tcW w:w="1759" w:type="dxa"/>
            <w:tcBorders>
              <w:top w:val="single" w:sz="5" w:space="0" w:color="000000"/>
              <w:left w:val="single" w:sz="5" w:space="0" w:color="000000"/>
              <w:bottom w:val="single" w:sz="5" w:space="0" w:color="000000"/>
              <w:right w:val="single" w:sz="5" w:space="0" w:color="000000"/>
            </w:tcBorders>
            <w:vAlign w:val="center"/>
          </w:tcPr>
          <w:p w14:paraId="4CB56F5C" w14:textId="77777777" w:rsidR="008A5FDD" w:rsidRPr="007C5EC9" w:rsidRDefault="008A5FDD" w:rsidP="00176FD7">
            <w:pPr>
              <w:spacing w:before="0" w:after="0"/>
              <w:jc w:val="center"/>
              <w:rPr>
                <w:rFonts w:asciiTheme="majorHAnsi" w:hAnsiTheme="majorHAnsi" w:cstheme="majorHAnsi"/>
              </w:rPr>
            </w:pPr>
          </w:p>
        </w:tc>
      </w:tr>
      <w:tr w:rsidR="008A5FDD" w:rsidRPr="007C5EC9" w14:paraId="373D76F4" w14:textId="77777777" w:rsidTr="00085B71">
        <w:trPr>
          <w:trHeight w:hRule="exact" w:val="482"/>
        </w:trPr>
        <w:tc>
          <w:tcPr>
            <w:tcW w:w="4956" w:type="dxa"/>
            <w:tcBorders>
              <w:top w:val="single" w:sz="5" w:space="0" w:color="000000"/>
              <w:left w:val="single" w:sz="5" w:space="0" w:color="000000"/>
              <w:bottom w:val="single" w:sz="5" w:space="0" w:color="000000"/>
              <w:right w:val="single" w:sz="5" w:space="0" w:color="000000"/>
            </w:tcBorders>
            <w:shd w:val="clear" w:color="auto" w:fill="47D7AC" w:themeFill="accent4"/>
            <w:vAlign w:val="center"/>
          </w:tcPr>
          <w:p w14:paraId="64B3CD26" w14:textId="77777777" w:rsidR="008A5FDD" w:rsidRPr="00CF1CF1" w:rsidRDefault="008A5FDD" w:rsidP="00176FD7">
            <w:pPr>
              <w:spacing w:before="0" w:after="0"/>
              <w:ind w:left="142"/>
              <w:jc w:val="left"/>
              <w:rPr>
                <w:rFonts w:asciiTheme="majorHAnsi" w:hAnsiTheme="majorHAnsi" w:cstheme="majorHAnsi"/>
                <w:b/>
                <w:bCs/>
                <w:sz w:val="20"/>
                <w:szCs w:val="20"/>
              </w:rPr>
            </w:pPr>
            <w:r w:rsidRPr="00CF1CF1">
              <w:rPr>
                <w:rFonts w:asciiTheme="majorHAnsi" w:hAnsiTheme="majorHAnsi" w:cstheme="majorHAnsi"/>
                <w:b/>
                <w:bCs/>
                <w:sz w:val="20"/>
                <w:szCs w:val="20"/>
              </w:rPr>
              <w:t>Cleanliness of exterior</w:t>
            </w:r>
          </w:p>
        </w:tc>
        <w:tc>
          <w:tcPr>
            <w:tcW w:w="1275" w:type="dxa"/>
            <w:tcBorders>
              <w:top w:val="single" w:sz="5" w:space="0" w:color="000000"/>
              <w:left w:val="single" w:sz="5" w:space="0" w:color="000000"/>
              <w:bottom w:val="single" w:sz="5" w:space="0" w:color="000000"/>
              <w:right w:val="single" w:sz="5" w:space="0" w:color="000000"/>
            </w:tcBorders>
            <w:vAlign w:val="center"/>
          </w:tcPr>
          <w:p w14:paraId="60D226A9" w14:textId="1C096541" w:rsidR="008A5FDD" w:rsidRPr="007C5EC9" w:rsidRDefault="00AC22C0" w:rsidP="00176FD7">
            <w:pPr>
              <w:spacing w:before="0" w:after="0"/>
              <w:jc w:val="center"/>
              <w:rPr>
                <w:rFonts w:asciiTheme="majorHAnsi" w:hAnsiTheme="majorHAnsi" w:cstheme="majorHAnsi"/>
              </w:rPr>
            </w:pPr>
            <w:r>
              <w:rPr>
                <w:rFonts w:asciiTheme="majorHAnsi" w:hAnsiTheme="majorHAnsi" w:cstheme="majorHAnsi"/>
              </w:rPr>
              <w:t>DRIVER</w:t>
            </w:r>
          </w:p>
        </w:tc>
        <w:tc>
          <w:tcPr>
            <w:tcW w:w="1134" w:type="dxa"/>
            <w:tcBorders>
              <w:top w:val="single" w:sz="5" w:space="0" w:color="000000"/>
              <w:left w:val="single" w:sz="5" w:space="0" w:color="000000"/>
              <w:bottom w:val="single" w:sz="5" w:space="0" w:color="000000"/>
              <w:right w:val="single" w:sz="5" w:space="0" w:color="000000"/>
            </w:tcBorders>
          </w:tcPr>
          <w:p w14:paraId="7E771EED" w14:textId="77777777" w:rsidR="008A5FDD" w:rsidRPr="007C5EC9" w:rsidRDefault="008A5FDD" w:rsidP="00176FD7">
            <w:pPr>
              <w:spacing w:before="0" w:after="0"/>
              <w:jc w:val="center"/>
              <w:rPr>
                <w:rFonts w:asciiTheme="majorHAnsi" w:hAnsiTheme="majorHAnsi" w:cstheme="majorHAnsi"/>
              </w:rPr>
            </w:pPr>
          </w:p>
        </w:tc>
        <w:tc>
          <w:tcPr>
            <w:tcW w:w="4820" w:type="dxa"/>
            <w:tcBorders>
              <w:top w:val="single" w:sz="5" w:space="0" w:color="000000"/>
              <w:left w:val="single" w:sz="5" w:space="0" w:color="000000"/>
              <w:bottom w:val="single" w:sz="5" w:space="0" w:color="000000"/>
              <w:right w:val="single" w:sz="5" w:space="0" w:color="000000"/>
            </w:tcBorders>
            <w:vAlign w:val="center"/>
          </w:tcPr>
          <w:p w14:paraId="792204E5" w14:textId="37E244D3" w:rsidR="008A5FDD" w:rsidRPr="007C5EC9" w:rsidRDefault="008A5FDD" w:rsidP="00176FD7">
            <w:pPr>
              <w:spacing w:before="0" w:after="0"/>
              <w:jc w:val="center"/>
              <w:rPr>
                <w:rFonts w:asciiTheme="majorHAnsi" w:hAnsiTheme="majorHAnsi" w:cstheme="majorHAnsi"/>
              </w:rPr>
            </w:pPr>
          </w:p>
        </w:tc>
        <w:tc>
          <w:tcPr>
            <w:tcW w:w="1759" w:type="dxa"/>
            <w:tcBorders>
              <w:top w:val="single" w:sz="5" w:space="0" w:color="000000"/>
              <w:left w:val="single" w:sz="5" w:space="0" w:color="000000"/>
              <w:bottom w:val="single" w:sz="5" w:space="0" w:color="000000"/>
              <w:right w:val="single" w:sz="5" w:space="0" w:color="000000"/>
            </w:tcBorders>
            <w:vAlign w:val="center"/>
          </w:tcPr>
          <w:p w14:paraId="2922CDCA" w14:textId="77777777" w:rsidR="008A5FDD" w:rsidRPr="007C5EC9" w:rsidRDefault="008A5FDD" w:rsidP="00176FD7">
            <w:pPr>
              <w:spacing w:before="0" w:after="0"/>
              <w:jc w:val="center"/>
              <w:rPr>
                <w:rFonts w:asciiTheme="majorHAnsi" w:hAnsiTheme="majorHAnsi" w:cstheme="majorHAnsi"/>
              </w:rPr>
            </w:pPr>
          </w:p>
        </w:tc>
      </w:tr>
      <w:tr w:rsidR="008A5FDD" w:rsidRPr="007C5EC9" w14:paraId="1B8DB364" w14:textId="77777777" w:rsidTr="00085B71">
        <w:trPr>
          <w:trHeight w:hRule="exact" w:val="482"/>
        </w:trPr>
        <w:tc>
          <w:tcPr>
            <w:tcW w:w="4956" w:type="dxa"/>
            <w:tcBorders>
              <w:top w:val="single" w:sz="5" w:space="0" w:color="000000"/>
              <w:left w:val="single" w:sz="5" w:space="0" w:color="000000"/>
              <w:bottom w:val="single" w:sz="5" w:space="0" w:color="000000"/>
              <w:right w:val="single" w:sz="5" w:space="0" w:color="000000"/>
            </w:tcBorders>
            <w:shd w:val="clear" w:color="auto" w:fill="47D7AC" w:themeFill="accent4"/>
            <w:vAlign w:val="center"/>
          </w:tcPr>
          <w:p w14:paraId="4C094DCD" w14:textId="77777777" w:rsidR="008A5FDD" w:rsidRPr="00CF1CF1" w:rsidRDefault="008A5FDD" w:rsidP="00176FD7">
            <w:pPr>
              <w:spacing w:before="0" w:after="0"/>
              <w:ind w:left="142"/>
              <w:jc w:val="left"/>
              <w:rPr>
                <w:rFonts w:asciiTheme="majorHAnsi" w:hAnsiTheme="majorHAnsi" w:cstheme="majorHAnsi"/>
                <w:b/>
                <w:bCs/>
                <w:sz w:val="20"/>
                <w:szCs w:val="20"/>
              </w:rPr>
            </w:pPr>
            <w:r w:rsidRPr="00CF1CF1">
              <w:rPr>
                <w:rFonts w:asciiTheme="majorHAnsi" w:hAnsiTheme="majorHAnsi" w:cstheme="majorHAnsi"/>
                <w:b/>
                <w:bCs/>
                <w:sz w:val="20"/>
                <w:szCs w:val="20"/>
              </w:rPr>
              <w:t>Cleanliness of interior</w:t>
            </w:r>
          </w:p>
        </w:tc>
        <w:tc>
          <w:tcPr>
            <w:tcW w:w="1275" w:type="dxa"/>
            <w:tcBorders>
              <w:top w:val="single" w:sz="5" w:space="0" w:color="000000"/>
              <w:left w:val="single" w:sz="5" w:space="0" w:color="000000"/>
              <w:bottom w:val="single" w:sz="5" w:space="0" w:color="000000"/>
              <w:right w:val="single" w:sz="5" w:space="0" w:color="000000"/>
            </w:tcBorders>
            <w:vAlign w:val="center"/>
          </w:tcPr>
          <w:p w14:paraId="1BFA7F2D" w14:textId="2F7E2610" w:rsidR="008A5FDD" w:rsidRPr="007C5EC9" w:rsidRDefault="00AC22C0" w:rsidP="00176FD7">
            <w:pPr>
              <w:spacing w:before="0" w:after="0"/>
              <w:jc w:val="center"/>
              <w:rPr>
                <w:rFonts w:asciiTheme="majorHAnsi" w:hAnsiTheme="majorHAnsi" w:cstheme="majorHAnsi"/>
              </w:rPr>
            </w:pPr>
            <w:r>
              <w:rPr>
                <w:rFonts w:asciiTheme="majorHAnsi" w:hAnsiTheme="majorHAnsi" w:cstheme="majorHAnsi"/>
              </w:rPr>
              <w:t>DRIVER</w:t>
            </w:r>
          </w:p>
        </w:tc>
        <w:tc>
          <w:tcPr>
            <w:tcW w:w="1134" w:type="dxa"/>
            <w:tcBorders>
              <w:top w:val="single" w:sz="5" w:space="0" w:color="000000"/>
              <w:left w:val="single" w:sz="5" w:space="0" w:color="000000"/>
              <w:bottom w:val="single" w:sz="5" w:space="0" w:color="000000"/>
              <w:right w:val="single" w:sz="5" w:space="0" w:color="000000"/>
            </w:tcBorders>
          </w:tcPr>
          <w:p w14:paraId="4D78A3AB" w14:textId="77777777" w:rsidR="008A5FDD" w:rsidRPr="007C5EC9" w:rsidRDefault="008A5FDD" w:rsidP="00176FD7">
            <w:pPr>
              <w:spacing w:before="0" w:after="0"/>
              <w:jc w:val="center"/>
              <w:rPr>
                <w:rFonts w:asciiTheme="majorHAnsi" w:hAnsiTheme="majorHAnsi" w:cstheme="majorHAnsi"/>
              </w:rPr>
            </w:pPr>
          </w:p>
        </w:tc>
        <w:tc>
          <w:tcPr>
            <w:tcW w:w="4820" w:type="dxa"/>
            <w:tcBorders>
              <w:top w:val="single" w:sz="5" w:space="0" w:color="000000"/>
              <w:left w:val="single" w:sz="5" w:space="0" w:color="000000"/>
              <w:bottom w:val="single" w:sz="5" w:space="0" w:color="000000"/>
              <w:right w:val="single" w:sz="5" w:space="0" w:color="000000"/>
            </w:tcBorders>
            <w:vAlign w:val="center"/>
          </w:tcPr>
          <w:p w14:paraId="73EDA2AF" w14:textId="3AEA66DB" w:rsidR="008A5FDD" w:rsidRPr="007C5EC9" w:rsidRDefault="008A5FDD" w:rsidP="00176FD7">
            <w:pPr>
              <w:spacing w:before="0" w:after="0"/>
              <w:jc w:val="center"/>
              <w:rPr>
                <w:rFonts w:asciiTheme="majorHAnsi" w:hAnsiTheme="majorHAnsi" w:cstheme="majorHAnsi"/>
              </w:rPr>
            </w:pPr>
          </w:p>
        </w:tc>
        <w:tc>
          <w:tcPr>
            <w:tcW w:w="1759" w:type="dxa"/>
            <w:tcBorders>
              <w:top w:val="single" w:sz="5" w:space="0" w:color="000000"/>
              <w:left w:val="single" w:sz="5" w:space="0" w:color="000000"/>
              <w:bottom w:val="single" w:sz="5" w:space="0" w:color="000000"/>
              <w:right w:val="single" w:sz="5" w:space="0" w:color="000000"/>
            </w:tcBorders>
            <w:vAlign w:val="center"/>
          </w:tcPr>
          <w:p w14:paraId="7E86FC65" w14:textId="77777777" w:rsidR="008A5FDD" w:rsidRPr="007C5EC9" w:rsidRDefault="008A5FDD" w:rsidP="00176FD7">
            <w:pPr>
              <w:spacing w:before="0" w:after="0"/>
              <w:jc w:val="center"/>
              <w:rPr>
                <w:rFonts w:asciiTheme="majorHAnsi" w:hAnsiTheme="majorHAnsi" w:cstheme="majorHAnsi"/>
              </w:rPr>
            </w:pPr>
          </w:p>
        </w:tc>
      </w:tr>
    </w:tbl>
    <w:p w14:paraId="777D6FF4" w14:textId="1C0E9A2E" w:rsidR="00F53AFE" w:rsidRPr="00D6522B" w:rsidRDefault="00F53AFE" w:rsidP="00F53AFE">
      <w:r>
        <w:t xml:space="preserve">All checks have been made, and all </w:t>
      </w:r>
      <w:r w:rsidR="00AC22C0">
        <w:t xml:space="preserve">driver identified defects </w:t>
      </w:r>
      <w:r>
        <w:t>have been reported to</w:t>
      </w:r>
      <w:r w:rsidR="00AC22C0">
        <w:t xml:space="preserve"> the Trust Estate Manager</w:t>
      </w:r>
    </w:p>
    <w:p w14:paraId="223CE6D8" w14:textId="77777777" w:rsidR="00F53AFE" w:rsidRDefault="00F53AFE" w:rsidP="00F53AFE">
      <w:pPr>
        <w:rPr>
          <w:rFonts w:cs="Arial"/>
        </w:rPr>
      </w:pPr>
      <w:r>
        <w:rPr>
          <w:rFonts w:cs="Arial"/>
        </w:rPr>
        <w:t>Name: _______________________________________</w:t>
      </w:r>
    </w:p>
    <w:p w14:paraId="1570A20C" w14:textId="77777777" w:rsidR="00F53AFE" w:rsidRDefault="00F53AFE" w:rsidP="00F53AFE">
      <w:pPr>
        <w:rPr>
          <w:rFonts w:cs="Arial"/>
        </w:rPr>
      </w:pPr>
      <w:r>
        <w:rPr>
          <w:rFonts w:cs="Arial"/>
        </w:rPr>
        <w:t>Signature: ____________________________________</w:t>
      </w:r>
    </w:p>
    <w:p w14:paraId="74734234" w14:textId="1D0554F8" w:rsidR="00F53AFE" w:rsidRPr="00F53AFE" w:rsidRDefault="00F53AFE" w:rsidP="00F53AFE">
      <w:r>
        <w:rPr>
          <w:rFonts w:cs="Arial"/>
        </w:rPr>
        <w:t>Date: ________________________________________</w:t>
      </w:r>
    </w:p>
    <w:bookmarkEnd w:id="1"/>
    <w:sectPr w:rsidR="00F53AFE" w:rsidRPr="00F53AFE" w:rsidSect="00A75164">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F078F" w14:textId="77777777" w:rsidR="00D22573" w:rsidRPr="00114B8E" w:rsidRDefault="00D22573" w:rsidP="00AD4155">
      <w:r w:rsidRPr="00114B8E">
        <w:separator/>
      </w:r>
    </w:p>
  </w:endnote>
  <w:endnote w:type="continuationSeparator" w:id="0">
    <w:p w14:paraId="139EAB9B" w14:textId="77777777" w:rsidR="00D22573" w:rsidRPr="00114B8E" w:rsidRDefault="00D22573" w:rsidP="00AD4155">
      <w:r w:rsidRPr="00114B8E">
        <w:continuationSeparator/>
      </w:r>
    </w:p>
  </w:endnote>
  <w:endnote w:type="continuationNotice" w:id="1">
    <w:p w14:paraId="6F1F16D5" w14:textId="77777777" w:rsidR="00D22573" w:rsidRPr="00114B8E" w:rsidRDefault="00D225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20600ABC-838A-4C30-AD1D-999C58039DD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ECB5D" w14:textId="77777777" w:rsidR="00D22573" w:rsidRPr="00114B8E" w:rsidRDefault="00D22573" w:rsidP="00AD4155">
      <w:r w:rsidRPr="00114B8E">
        <w:separator/>
      </w:r>
    </w:p>
  </w:footnote>
  <w:footnote w:type="continuationSeparator" w:id="0">
    <w:p w14:paraId="3380D377" w14:textId="77777777" w:rsidR="00D22573" w:rsidRPr="00114B8E" w:rsidRDefault="00D22573" w:rsidP="00AD4155">
      <w:r w:rsidRPr="00114B8E">
        <w:continuationSeparator/>
      </w:r>
    </w:p>
  </w:footnote>
  <w:footnote w:type="continuationNotice" w:id="1">
    <w:p w14:paraId="7CDF396A" w14:textId="77777777" w:rsidR="00D22573" w:rsidRPr="00114B8E" w:rsidRDefault="00D2257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0551"/>
    <w:multiLevelType w:val="hybridMultilevel"/>
    <w:tmpl w:val="38265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F3D5C63"/>
    <w:multiLevelType w:val="hybridMultilevel"/>
    <w:tmpl w:val="2D1C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8507E"/>
    <w:multiLevelType w:val="hybridMultilevel"/>
    <w:tmpl w:val="86EC9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9061FC"/>
    <w:multiLevelType w:val="hybridMultilevel"/>
    <w:tmpl w:val="7D04A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294E65"/>
    <w:multiLevelType w:val="hybridMultilevel"/>
    <w:tmpl w:val="5A5A8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C453F"/>
    <w:multiLevelType w:val="hybridMultilevel"/>
    <w:tmpl w:val="896C7444"/>
    <w:lvl w:ilvl="0" w:tplc="C6BA40C0">
      <w:start w:val="1"/>
      <w:numFmt w:val="decimal"/>
      <w:pStyle w:val="Heading10"/>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4EF4863"/>
    <w:multiLevelType w:val="hybridMultilevel"/>
    <w:tmpl w:val="6678A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56611BCC"/>
    <w:multiLevelType w:val="hybridMultilevel"/>
    <w:tmpl w:val="1A245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C012A9"/>
    <w:multiLevelType w:val="hybridMultilevel"/>
    <w:tmpl w:val="B0F2C570"/>
    <w:lvl w:ilvl="0" w:tplc="EF46F908">
      <w:start w:val="1"/>
      <w:numFmt w:val="decimal"/>
      <w:pStyle w:val="Policysections"/>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3"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4" w15:restartNumberingAfterBreak="0">
    <w:nsid w:val="5B26139E"/>
    <w:multiLevelType w:val="hybridMultilevel"/>
    <w:tmpl w:val="73D08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0276EA"/>
    <w:multiLevelType w:val="hybridMultilevel"/>
    <w:tmpl w:val="7AAE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4081B22"/>
    <w:multiLevelType w:val="hybridMultilevel"/>
    <w:tmpl w:val="58E26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FE2D7C"/>
    <w:multiLevelType w:val="hybridMultilevel"/>
    <w:tmpl w:val="B3404D5C"/>
    <w:lvl w:ilvl="0" w:tplc="08090015">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1657689360">
    <w:abstractNumId w:val="17"/>
  </w:num>
  <w:num w:numId="2" w16cid:durableId="843592689">
    <w:abstractNumId w:val="18"/>
  </w:num>
  <w:num w:numId="3" w16cid:durableId="713430728">
    <w:abstractNumId w:val="9"/>
  </w:num>
  <w:num w:numId="4" w16cid:durableId="882670824">
    <w:abstractNumId w:val="1"/>
  </w:num>
  <w:num w:numId="5" w16cid:durableId="1539582641">
    <w:abstractNumId w:val="13"/>
  </w:num>
  <w:num w:numId="6" w16cid:durableId="1652752479">
    <w:abstractNumId w:val="10"/>
  </w:num>
  <w:num w:numId="7" w16cid:durableId="525289912">
    <w:abstractNumId w:val="12"/>
  </w:num>
  <w:num w:numId="8" w16cid:durableId="148793194">
    <w:abstractNumId w:val="20"/>
  </w:num>
  <w:num w:numId="9" w16cid:durableId="396322483">
    <w:abstractNumId w:val="0"/>
  </w:num>
  <w:num w:numId="10" w16cid:durableId="182287860">
    <w:abstractNumId w:val="3"/>
  </w:num>
  <w:num w:numId="11" w16cid:durableId="1635139263">
    <w:abstractNumId w:val="4"/>
  </w:num>
  <w:num w:numId="12" w16cid:durableId="318727420">
    <w:abstractNumId w:val="15"/>
  </w:num>
  <w:num w:numId="13" w16cid:durableId="937493081">
    <w:abstractNumId w:val="11"/>
  </w:num>
  <w:num w:numId="14" w16cid:durableId="1231966733">
    <w:abstractNumId w:val="5"/>
  </w:num>
  <w:num w:numId="15" w16cid:durableId="1134447439">
    <w:abstractNumId w:val="19"/>
  </w:num>
  <w:num w:numId="16" w16cid:durableId="1994328941">
    <w:abstractNumId w:val="2"/>
  </w:num>
  <w:num w:numId="17" w16cid:durableId="969751138">
    <w:abstractNumId w:val="8"/>
  </w:num>
  <w:num w:numId="18" w16cid:durableId="1281572749">
    <w:abstractNumId w:val="14"/>
  </w:num>
  <w:num w:numId="19" w16cid:durableId="10954969">
    <w:abstractNumId w:val="7"/>
  </w:num>
  <w:num w:numId="20" w16cid:durableId="1522353202">
    <w:abstractNumId w:val="16"/>
  </w:num>
  <w:num w:numId="21" w16cid:durableId="1441099954">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13"/>
    <w:rsid w:val="00004242"/>
    <w:rsid w:val="00006003"/>
    <w:rsid w:val="000100B6"/>
    <w:rsid w:val="00010D79"/>
    <w:rsid w:val="0001177F"/>
    <w:rsid w:val="000118E2"/>
    <w:rsid w:val="00012052"/>
    <w:rsid w:val="00013F7E"/>
    <w:rsid w:val="00014CF2"/>
    <w:rsid w:val="000165F4"/>
    <w:rsid w:val="00020136"/>
    <w:rsid w:val="00020921"/>
    <w:rsid w:val="00020924"/>
    <w:rsid w:val="00020DFD"/>
    <w:rsid w:val="00022605"/>
    <w:rsid w:val="000229DE"/>
    <w:rsid w:val="0002583A"/>
    <w:rsid w:val="00025A79"/>
    <w:rsid w:val="00026E96"/>
    <w:rsid w:val="0003060D"/>
    <w:rsid w:val="000309F5"/>
    <w:rsid w:val="00030C87"/>
    <w:rsid w:val="000312DD"/>
    <w:rsid w:val="0003218C"/>
    <w:rsid w:val="00032CCD"/>
    <w:rsid w:val="000342EF"/>
    <w:rsid w:val="00034774"/>
    <w:rsid w:val="00034AD7"/>
    <w:rsid w:val="000358C3"/>
    <w:rsid w:val="00035A9C"/>
    <w:rsid w:val="00037174"/>
    <w:rsid w:val="000402B3"/>
    <w:rsid w:val="0004034D"/>
    <w:rsid w:val="00040709"/>
    <w:rsid w:val="00040C15"/>
    <w:rsid w:val="00040E9B"/>
    <w:rsid w:val="0004203D"/>
    <w:rsid w:val="00042069"/>
    <w:rsid w:val="000424D3"/>
    <w:rsid w:val="000429C1"/>
    <w:rsid w:val="00046FC1"/>
    <w:rsid w:val="00047288"/>
    <w:rsid w:val="0004784E"/>
    <w:rsid w:val="000510BB"/>
    <w:rsid w:val="00051336"/>
    <w:rsid w:val="0005350A"/>
    <w:rsid w:val="0005474E"/>
    <w:rsid w:val="000547F0"/>
    <w:rsid w:val="00055C65"/>
    <w:rsid w:val="00056533"/>
    <w:rsid w:val="000567E2"/>
    <w:rsid w:val="000606F6"/>
    <w:rsid w:val="000624B2"/>
    <w:rsid w:val="00065C6B"/>
    <w:rsid w:val="000717B5"/>
    <w:rsid w:val="00074C8C"/>
    <w:rsid w:val="00077F67"/>
    <w:rsid w:val="00080091"/>
    <w:rsid w:val="00080783"/>
    <w:rsid w:val="00082668"/>
    <w:rsid w:val="00085B71"/>
    <w:rsid w:val="00087B46"/>
    <w:rsid w:val="00087F57"/>
    <w:rsid w:val="0009203F"/>
    <w:rsid w:val="000933DC"/>
    <w:rsid w:val="00095119"/>
    <w:rsid w:val="00095EF3"/>
    <w:rsid w:val="00096780"/>
    <w:rsid w:val="0009685D"/>
    <w:rsid w:val="000A092A"/>
    <w:rsid w:val="000A0E7E"/>
    <w:rsid w:val="000A1305"/>
    <w:rsid w:val="000A228B"/>
    <w:rsid w:val="000A34FD"/>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5EB8"/>
    <w:rsid w:val="000C61BF"/>
    <w:rsid w:val="000C65C8"/>
    <w:rsid w:val="000C70E2"/>
    <w:rsid w:val="000C7259"/>
    <w:rsid w:val="000C747B"/>
    <w:rsid w:val="000C75AE"/>
    <w:rsid w:val="000D00DE"/>
    <w:rsid w:val="000D0534"/>
    <w:rsid w:val="000D0695"/>
    <w:rsid w:val="000D2BFC"/>
    <w:rsid w:val="000D32B6"/>
    <w:rsid w:val="000D5C10"/>
    <w:rsid w:val="000D618A"/>
    <w:rsid w:val="000D6CB9"/>
    <w:rsid w:val="000D769D"/>
    <w:rsid w:val="000E006C"/>
    <w:rsid w:val="000E015A"/>
    <w:rsid w:val="000E085B"/>
    <w:rsid w:val="000E1307"/>
    <w:rsid w:val="000E1630"/>
    <w:rsid w:val="000E2C37"/>
    <w:rsid w:val="000E3A6F"/>
    <w:rsid w:val="000E3CA7"/>
    <w:rsid w:val="000E3FB7"/>
    <w:rsid w:val="000E4501"/>
    <w:rsid w:val="000E451C"/>
    <w:rsid w:val="000E4979"/>
    <w:rsid w:val="000E6EDE"/>
    <w:rsid w:val="000F0BDC"/>
    <w:rsid w:val="000F2717"/>
    <w:rsid w:val="000F2C76"/>
    <w:rsid w:val="000F479C"/>
    <w:rsid w:val="000F6641"/>
    <w:rsid w:val="000F7364"/>
    <w:rsid w:val="0010030D"/>
    <w:rsid w:val="00100E48"/>
    <w:rsid w:val="00101BDB"/>
    <w:rsid w:val="00102117"/>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110"/>
    <w:rsid w:val="00136EC0"/>
    <w:rsid w:val="0014229B"/>
    <w:rsid w:val="0014320D"/>
    <w:rsid w:val="0014667C"/>
    <w:rsid w:val="0015350F"/>
    <w:rsid w:val="0015474B"/>
    <w:rsid w:val="0015617E"/>
    <w:rsid w:val="00156C6A"/>
    <w:rsid w:val="00157F90"/>
    <w:rsid w:val="00160266"/>
    <w:rsid w:val="0016046D"/>
    <w:rsid w:val="00160E7C"/>
    <w:rsid w:val="00160EA3"/>
    <w:rsid w:val="001617A3"/>
    <w:rsid w:val="001619CD"/>
    <w:rsid w:val="001635E9"/>
    <w:rsid w:val="00164909"/>
    <w:rsid w:val="00166C2A"/>
    <w:rsid w:val="00166F67"/>
    <w:rsid w:val="0016765F"/>
    <w:rsid w:val="0017087A"/>
    <w:rsid w:val="001708B8"/>
    <w:rsid w:val="001709BB"/>
    <w:rsid w:val="00171113"/>
    <w:rsid w:val="00171D78"/>
    <w:rsid w:val="00175DAC"/>
    <w:rsid w:val="0017622A"/>
    <w:rsid w:val="001769DF"/>
    <w:rsid w:val="00177CE1"/>
    <w:rsid w:val="00180455"/>
    <w:rsid w:val="001816F5"/>
    <w:rsid w:val="00181BE5"/>
    <w:rsid w:val="00182077"/>
    <w:rsid w:val="00186497"/>
    <w:rsid w:val="00186C5F"/>
    <w:rsid w:val="001906F3"/>
    <w:rsid w:val="00190AFE"/>
    <w:rsid w:val="00191960"/>
    <w:rsid w:val="00191CCB"/>
    <w:rsid w:val="001920EE"/>
    <w:rsid w:val="00193E92"/>
    <w:rsid w:val="00194662"/>
    <w:rsid w:val="00196AEB"/>
    <w:rsid w:val="0019707E"/>
    <w:rsid w:val="0019777A"/>
    <w:rsid w:val="001977AF"/>
    <w:rsid w:val="001A0771"/>
    <w:rsid w:val="001A18B6"/>
    <w:rsid w:val="001A1AF6"/>
    <w:rsid w:val="001A3075"/>
    <w:rsid w:val="001A42F0"/>
    <w:rsid w:val="001A49C2"/>
    <w:rsid w:val="001A4B45"/>
    <w:rsid w:val="001A4BE7"/>
    <w:rsid w:val="001A5858"/>
    <w:rsid w:val="001A5C40"/>
    <w:rsid w:val="001A6604"/>
    <w:rsid w:val="001A6811"/>
    <w:rsid w:val="001A79FA"/>
    <w:rsid w:val="001B0D61"/>
    <w:rsid w:val="001B290B"/>
    <w:rsid w:val="001B2B9B"/>
    <w:rsid w:val="001B4BEB"/>
    <w:rsid w:val="001B60C3"/>
    <w:rsid w:val="001B63F4"/>
    <w:rsid w:val="001B6AD2"/>
    <w:rsid w:val="001B76C4"/>
    <w:rsid w:val="001B787C"/>
    <w:rsid w:val="001C0534"/>
    <w:rsid w:val="001C0D9A"/>
    <w:rsid w:val="001C173E"/>
    <w:rsid w:val="001C181C"/>
    <w:rsid w:val="001C3BD6"/>
    <w:rsid w:val="001C3D56"/>
    <w:rsid w:val="001C420D"/>
    <w:rsid w:val="001C4B21"/>
    <w:rsid w:val="001C55C2"/>
    <w:rsid w:val="001C62B9"/>
    <w:rsid w:val="001C64D8"/>
    <w:rsid w:val="001C6D2B"/>
    <w:rsid w:val="001C7E09"/>
    <w:rsid w:val="001D035F"/>
    <w:rsid w:val="001D05A9"/>
    <w:rsid w:val="001D0981"/>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393D"/>
    <w:rsid w:val="001F3CFB"/>
    <w:rsid w:val="001F50FF"/>
    <w:rsid w:val="001F5C0B"/>
    <w:rsid w:val="001F635A"/>
    <w:rsid w:val="001F6737"/>
    <w:rsid w:val="001F6C2E"/>
    <w:rsid w:val="00201B4B"/>
    <w:rsid w:val="002065FA"/>
    <w:rsid w:val="00206835"/>
    <w:rsid w:val="00206EDA"/>
    <w:rsid w:val="00207C5A"/>
    <w:rsid w:val="00212661"/>
    <w:rsid w:val="00216288"/>
    <w:rsid w:val="00220DF6"/>
    <w:rsid w:val="00223D79"/>
    <w:rsid w:val="00224677"/>
    <w:rsid w:val="002255EF"/>
    <w:rsid w:val="002266F3"/>
    <w:rsid w:val="00226DA4"/>
    <w:rsid w:val="00230DE8"/>
    <w:rsid w:val="002317E1"/>
    <w:rsid w:val="002331D2"/>
    <w:rsid w:val="002333A7"/>
    <w:rsid w:val="00234463"/>
    <w:rsid w:val="0023633E"/>
    <w:rsid w:val="00236849"/>
    <w:rsid w:val="00237B28"/>
    <w:rsid w:val="00240743"/>
    <w:rsid w:val="00240E20"/>
    <w:rsid w:val="002415BA"/>
    <w:rsid w:val="00241682"/>
    <w:rsid w:val="00241BCE"/>
    <w:rsid w:val="00242754"/>
    <w:rsid w:val="00243C32"/>
    <w:rsid w:val="002455D7"/>
    <w:rsid w:val="00246C04"/>
    <w:rsid w:val="002470C8"/>
    <w:rsid w:val="00251899"/>
    <w:rsid w:val="00253BCA"/>
    <w:rsid w:val="002553B9"/>
    <w:rsid w:val="00255903"/>
    <w:rsid w:val="00257790"/>
    <w:rsid w:val="00261B84"/>
    <w:rsid w:val="002636F6"/>
    <w:rsid w:val="00264827"/>
    <w:rsid w:val="00265515"/>
    <w:rsid w:val="00266795"/>
    <w:rsid w:val="0026779E"/>
    <w:rsid w:val="002702CE"/>
    <w:rsid w:val="0027048C"/>
    <w:rsid w:val="002777FB"/>
    <w:rsid w:val="0028203B"/>
    <w:rsid w:val="00282257"/>
    <w:rsid w:val="0028252D"/>
    <w:rsid w:val="0028407E"/>
    <w:rsid w:val="00284768"/>
    <w:rsid w:val="00285028"/>
    <w:rsid w:val="00285083"/>
    <w:rsid w:val="00285505"/>
    <w:rsid w:val="00291B8F"/>
    <w:rsid w:val="0029265C"/>
    <w:rsid w:val="00292795"/>
    <w:rsid w:val="0029426F"/>
    <w:rsid w:val="00296326"/>
    <w:rsid w:val="002A0C00"/>
    <w:rsid w:val="002A2040"/>
    <w:rsid w:val="002A3C43"/>
    <w:rsid w:val="002A43B2"/>
    <w:rsid w:val="002A5C08"/>
    <w:rsid w:val="002A6EDA"/>
    <w:rsid w:val="002B016F"/>
    <w:rsid w:val="002B0F16"/>
    <w:rsid w:val="002B17F3"/>
    <w:rsid w:val="002B2F28"/>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48AD"/>
    <w:rsid w:val="002D768D"/>
    <w:rsid w:val="002E1E2A"/>
    <w:rsid w:val="002E2188"/>
    <w:rsid w:val="002E324D"/>
    <w:rsid w:val="002E404D"/>
    <w:rsid w:val="002E404F"/>
    <w:rsid w:val="002E5390"/>
    <w:rsid w:val="002E5B12"/>
    <w:rsid w:val="002E5B64"/>
    <w:rsid w:val="002E6879"/>
    <w:rsid w:val="002E6B97"/>
    <w:rsid w:val="002F0D3C"/>
    <w:rsid w:val="002F166B"/>
    <w:rsid w:val="002F2CF8"/>
    <w:rsid w:val="002F4149"/>
    <w:rsid w:val="002F69C9"/>
    <w:rsid w:val="002F7E63"/>
    <w:rsid w:val="003001A4"/>
    <w:rsid w:val="0030038C"/>
    <w:rsid w:val="00306461"/>
    <w:rsid w:val="00306711"/>
    <w:rsid w:val="0031073C"/>
    <w:rsid w:val="00310B3A"/>
    <w:rsid w:val="00310EF5"/>
    <w:rsid w:val="003121A3"/>
    <w:rsid w:val="003129E4"/>
    <w:rsid w:val="00312F93"/>
    <w:rsid w:val="00313692"/>
    <w:rsid w:val="00314964"/>
    <w:rsid w:val="00315271"/>
    <w:rsid w:val="0032130A"/>
    <w:rsid w:val="00321E87"/>
    <w:rsid w:val="00322E0A"/>
    <w:rsid w:val="00322E1A"/>
    <w:rsid w:val="003251F2"/>
    <w:rsid w:val="00326609"/>
    <w:rsid w:val="00326785"/>
    <w:rsid w:val="003277F9"/>
    <w:rsid w:val="00330B5C"/>
    <w:rsid w:val="00330BD2"/>
    <w:rsid w:val="00330F8D"/>
    <w:rsid w:val="00333B1F"/>
    <w:rsid w:val="00333C39"/>
    <w:rsid w:val="0033414D"/>
    <w:rsid w:val="00337964"/>
    <w:rsid w:val="00340AA1"/>
    <w:rsid w:val="003436AA"/>
    <w:rsid w:val="0034785B"/>
    <w:rsid w:val="00350000"/>
    <w:rsid w:val="0035073F"/>
    <w:rsid w:val="00351B31"/>
    <w:rsid w:val="0035319B"/>
    <w:rsid w:val="003537FB"/>
    <w:rsid w:val="003572E2"/>
    <w:rsid w:val="003573B4"/>
    <w:rsid w:val="00357E5F"/>
    <w:rsid w:val="00360133"/>
    <w:rsid w:val="00360212"/>
    <w:rsid w:val="00361211"/>
    <w:rsid w:val="00361A70"/>
    <w:rsid w:val="003625AB"/>
    <w:rsid w:val="00366529"/>
    <w:rsid w:val="00370C93"/>
    <w:rsid w:val="00370F77"/>
    <w:rsid w:val="00373559"/>
    <w:rsid w:val="00375887"/>
    <w:rsid w:val="00375B19"/>
    <w:rsid w:val="00375EB1"/>
    <w:rsid w:val="0037681B"/>
    <w:rsid w:val="00380EDD"/>
    <w:rsid w:val="00382ADF"/>
    <w:rsid w:val="00382B82"/>
    <w:rsid w:val="00383051"/>
    <w:rsid w:val="003836AD"/>
    <w:rsid w:val="00384617"/>
    <w:rsid w:val="00384699"/>
    <w:rsid w:val="003850D8"/>
    <w:rsid w:val="0038653F"/>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5578"/>
    <w:rsid w:val="003A6AA1"/>
    <w:rsid w:val="003A7504"/>
    <w:rsid w:val="003B0AE5"/>
    <w:rsid w:val="003B1ABB"/>
    <w:rsid w:val="003B207A"/>
    <w:rsid w:val="003B25E8"/>
    <w:rsid w:val="003B2793"/>
    <w:rsid w:val="003B2C96"/>
    <w:rsid w:val="003B5119"/>
    <w:rsid w:val="003B628D"/>
    <w:rsid w:val="003B650D"/>
    <w:rsid w:val="003B7AAC"/>
    <w:rsid w:val="003C0592"/>
    <w:rsid w:val="003C0A60"/>
    <w:rsid w:val="003C170E"/>
    <w:rsid w:val="003C2EEE"/>
    <w:rsid w:val="003C35A4"/>
    <w:rsid w:val="003C3C79"/>
    <w:rsid w:val="003C3F23"/>
    <w:rsid w:val="003C4278"/>
    <w:rsid w:val="003C57E7"/>
    <w:rsid w:val="003D3458"/>
    <w:rsid w:val="003D4488"/>
    <w:rsid w:val="003D4877"/>
    <w:rsid w:val="003D4CAA"/>
    <w:rsid w:val="003D5965"/>
    <w:rsid w:val="003D6EF1"/>
    <w:rsid w:val="003D7107"/>
    <w:rsid w:val="003E0A1D"/>
    <w:rsid w:val="003E0F1E"/>
    <w:rsid w:val="003E1EBC"/>
    <w:rsid w:val="003E2874"/>
    <w:rsid w:val="003E32E1"/>
    <w:rsid w:val="003E3AE5"/>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3A16"/>
    <w:rsid w:val="00415353"/>
    <w:rsid w:val="0041677E"/>
    <w:rsid w:val="00416A63"/>
    <w:rsid w:val="00417980"/>
    <w:rsid w:val="00417DAB"/>
    <w:rsid w:val="00420760"/>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3F58"/>
    <w:rsid w:val="0043460F"/>
    <w:rsid w:val="0043497B"/>
    <w:rsid w:val="004354E8"/>
    <w:rsid w:val="00437BBD"/>
    <w:rsid w:val="00440BA4"/>
    <w:rsid w:val="00441812"/>
    <w:rsid w:val="00441947"/>
    <w:rsid w:val="00442240"/>
    <w:rsid w:val="0044236B"/>
    <w:rsid w:val="00443C9D"/>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34A"/>
    <w:rsid w:val="00465987"/>
    <w:rsid w:val="00466259"/>
    <w:rsid w:val="00470BDB"/>
    <w:rsid w:val="004720FB"/>
    <w:rsid w:val="004721B9"/>
    <w:rsid w:val="004723F4"/>
    <w:rsid w:val="00472C4A"/>
    <w:rsid w:val="00472C64"/>
    <w:rsid w:val="00472CC2"/>
    <w:rsid w:val="004749B4"/>
    <w:rsid w:val="00475044"/>
    <w:rsid w:val="00475327"/>
    <w:rsid w:val="00475594"/>
    <w:rsid w:val="004807DE"/>
    <w:rsid w:val="00480C32"/>
    <w:rsid w:val="00482C00"/>
    <w:rsid w:val="00483FE0"/>
    <w:rsid w:val="004843E1"/>
    <w:rsid w:val="0048631B"/>
    <w:rsid w:val="004871B8"/>
    <w:rsid w:val="00487590"/>
    <w:rsid w:val="00490625"/>
    <w:rsid w:val="004916AF"/>
    <w:rsid w:val="00491F60"/>
    <w:rsid w:val="00495A53"/>
    <w:rsid w:val="004968AB"/>
    <w:rsid w:val="00496A27"/>
    <w:rsid w:val="0049704B"/>
    <w:rsid w:val="00497EE2"/>
    <w:rsid w:val="004A1ABC"/>
    <w:rsid w:val="004A2A51"/>
    <w:rsid w:val="004A4661"/>
    <w:rsid w:val="004A4984"/>
    <w:rsid w:val="004A73EB"/>
    <w:rsid w:val="004A75C7"/>
    <w:rsid w:val="004B0546"/>
    <w:rsid w:val="004B4D2A"/>
    <w:rsid w:val="004B772B"/>
    <w:rsid w:val="004C0C85"/>
    <w:rsid w:val="004C1698"/>
    <w:rsid w:val="004C1B0D"/>
    <w:rsid w:val="004C44C5"/>
    <w:rsid w:val="004C46AD"/>
    <w:rsid w:val="004C53AD"/>
    <w:rsid w:val="004C5DDB"/>
    <w:rsid w:val="004C69B5"/>
    <w:rsid w:val="004C6B7F"/>
    <w:rsid w:val="004D04B1"/>
    <w:rsid w:val="004D18F0"/>
    <w:rsid w:val="004D242A"/>
    <w:rsid w:val="004D36A1"/>
    <w:rsid w:val="004D5CF7"/>
    <w:rsid w:val="004D7474"/>
    <w:rsid w:val="004E018D"/>
    <w:rsid w:val="004E0CC0"/>
    <w:rsid w:val="004E1A6F"/>
    <w:rsid w:val="004E3B25"/>
    <w:rsid w:val="004E4442"/>
    <w:rsid w:val="004E4E2B"/>
    <w:rsid w:val="004F014D"/>
    <w:rsid w:val="004F03DD"/>
    <w:rsid w:val="004F0509"/>
    <w:rsid w:val="004F1637"/>
    <w:rsid w:val="004F364C"/>
    <w:rsid w:val="004F3F3D"/>
    <w:rsid w:val="004F4B94"/>
    <w:rsid w:val="004F4E46"/>
    <w:rsid w:val="004F62DC"/>
    <w:rsid w:val="005006F3"/>
    <w:rsid w:val="005025ED"/>
    <w:rsid w:val="0050286B"/>
    <w:rsid w:val="00503FE4"/>
    <w:rsid w:val="00504D8D"/>
    <w:rsid w:val="00504FA7"/>
    <w:rsid w:val="005059F8"/>
    <w:rsid w:val="00505C53"/>
    <w:rsid w:val="00506406"/>
    <w:rsid w:val="0050713B"/>
    <w:rsid w:val="00507686"/>
    <w:rsid w:val="0051000B"/>
    <w:rsid w:val="00510B45"/>
    <w:rsid w:val="00511050"/>
    <w:rsid w:val="0051116B"/>
    <w:rsid w:val="00512125"/>
    <w:rsid w:val="00512ED4"/>
    <w:rsid w:val="00513442"/>
    <w:rsid w:val="005138C6"/>
    <w:rsid w:val="00513915"/>
    <w:rsid w:val="00514C2C"/>
    <w:rsid w:val="00515448"/>
    <w:rsid w:val="00516B68"/>
    <w:rsid w:val="00517320"/>
    <w:rsid w:val="00517BCF"/>
    <w:rsid w:val="00522DC2"/>
    <w:rsid w:val="005237F3"/>
    <w:rsid w:val="00525284"/>
    <w:rsid w:val="005267A5"/>
    <w:rsid w:val="00527A84"/>
    <w:rsid w:val="0053432F"/>
    <w:rsid w:val="0053653C"/>
    <w:rsid w:val="00537C1D"/>
    <w:rsid w:val="00537FAA"/>
    <w:rsid w:val="00540916"/>
    <w:rsid w:val="00540DFC"/>
    <w:rsid w:val="00544074"/>
    <w:rsid w:val="00544310"/>
    <w:rsid w:val="0055140F"/>
    <w:rsid w:val="0055197D"/>
    <w:rsid w:val="00551A23"/>
    <w:rsid w:val="00551B14"/>
    <w:rsid w:val="005551A8"/>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40B"/>
    <w:rsid w:val="00571CA2"/>
    <w:rsid w:val="005735E7"/>
    <w:rsid w:val="00574008"/>
    <w:rsid w:val="005740A3"/>
    <w:rsid w:val="00575C85"/>
    <w:rsid w:val="005779C9"/>
    <w:rsid w:val="00580AC8"/>
    <w:rsid w:val="00583213"/>
    <w:rsid w:val="00583FC6"/>
    <w:rsid w:val="00584C53"/>
    <w:rsid w:val="00585773"/>
    <w:rsid w:val="00586921"/>
    <w:rsid w:val="0059116A"/>
    <w:rsid w:val="005918E9"/>
    <w:rsid w:val="00591B19"/>
    <w:rsid w:val="00592088"/>
    <w:rsid w:val="005927DC"/>
    <w:rsid w:val="00593D35"/>
    <w:rsid w:val="00596C3A"/>
    <w:rsid w:val="005970E7"/>
    <w:rsid w:val="005972BE"/>
    <w:rsid w:val="00597AE2"/>
    <w:rsid w:val="00597E0C"/>
    <w:rsid w:val="00597FF3"/>
    <w:rsid w:val="005A46B7"/>
    <w:rsid w:val="005A6620"/>
    <w:rsid w:val="005A7426"/>
    <w:rsid w:val="005A7559"/>
    <w:rsid w:val="005A784D"/>
    <w:rsid w:val="005A7AC1"/>
    <w:rsid w:val="005B132B"/>
    <w:rsid w:val="005B1C5F"/>
    <w:rsid w:val="005B268E"/>
    <w:rsid w:val="005C15E4"/>
    <w:rsid w:val="005C1B60"/>
    <w:rsid w:val="005C1C4B"/>
    <w:rsid w:val="005C1D5D"/>
    <w:rsid w:val="005C31A9"/>
    <w:rsid w:val="005C4CDA"/>
    <w:rsid w:val="005C5BFA"/>
    <w:rsid w:val="005C6C9E"/>
    <w:rsid w:val="005C7483"/>
    <w:rsid w:val="005C7B10"/>
    <w:rsid w:val="005D0409"/>
    <w:rsid w:val="005D169B"/>
    <w:rsid w:val="005D22CD"/>
    <w:rsid w:val="005D3602"/>
    <w:rsid w:val="005D369B"/>
    <w:rsid w:val="005D391F"/>
    <w:rsid w:val="005D4EF0"/>
    <w:rsid w:val="005D5DF7"/>
    <w:rsid w:val="005D6BF0"/>
    <w:rsid w:val="005E0355"/>
    <w:rsid w:val="005E041B"/>
    <w:rsid w:val="005E0AC7"/>
    <w:rsid w:val="005E1F75"/>
    <w:rsid w:val="005E2D1D"/>
    <w:rsid w:val="005E412E"/>
    <w:rsid w:val="005E41A5"/>
    <w:rsid w:val="005E440A"/>
    <w:rsid w:val="005F13A3"/>
    <w:rsid w:val="005F251C"/>
    <w:rsid w:val="005F292F"/>
    <w:rsid w:val="005F3E9D"/>
    <w:rsid w:val="005F44F2"/>
    <w:rsid w:val="005F4C1A"/>
    <w:rsid w:val="005F6DDE"/>
    <w:rsid w:val="006006D4"/>
    <w:rsid w:val="0060158E"/>
    <w:rsid w:val="00603B1D"/>
    <w:rsid w:val="006055E4"/>
    <w:rsid w:val="00605732"/>
    <w:rsid w:val="00610CE8"/>
    <w:rsid w:val="0061136D"/>
    <w:rsid w:val="00611B11"/>
    <w:rsid w:val="0061378C"/>
    <w:rsid w:val="00613D2C"/>
    <w:rsid w:val="00617D26"/>
    <w:rsid w:val="006203C1"/>
    <w:rsid w:val="006205D0"/>
    <w:rsid w:val="006217F8"/>
    <w:rsid w:val="00623140"/>
    <w:rsid w:val="0062549C"/>
    <w:rsid w:val="00626EF8"/>
    <w:rsid w:val="006272AA"/>
    <w:rsid w:val="00631F57"/>
    <w:rsid w:val="006345D9"/>
    <w:rsid w:val="00635744"/>
    <w:rsid w:val="00642DEE"/>
    <w:rsid w:val="0064371A"/>
    <w:rsid w:val="0064440E"/>
    <w:rsid w:val="0064490A"/>
    <w:rsid w:val="00644F33"/>
    <w:rsid w:val="0064663F"/>
    <w:rsid w:val="00646E55"/>
    <w:rsid w:val="0064782B"/>
    <w:rsid w:val="00647EA0"/>
    <w:rsid w:val="00650847"/>
    <w:rsid w:val="0065190B"/>
    <w:rsid w:val="00651A5D"/>
    <w:rsid w:val="00653298"/>
    <w:rsid w:val="00653A10"/>
    <w:rsid w:val="0065414D"/>
    <w:rsid w:val="00655B0C"/>
    <w:rsid w:val="006570E9"/>
    <w:rsid w:val="0066208C"/>
    <w:rsid w:val="0066442C"/>
    <w:rsid w:val="00665B41"/>
    <w:rsid w:val="00665E56"/>
    <w:rsid w:val="00665F38"/>
    <w:rsid w:val="006672A2"/>
    <w:rsid w:val="00667DBB"/>
    <w:rsid w:val="006727FA"/>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90EE4"/>
    <w:rsid w:val="00691E7A"/>
    <w:rsid w:val="006923A0"/>
    <w:rsid w:val="006951E5"/>
    <w:rsid w:val="00696046"/>
    <w:rsid w:val="00697536"/>
    <w:rsid w:val="00697A7D"/>
    <w:rsid w:val="00697F9F"/>
    <w:rsid w:val="006A449D"/>
    <w:rsid w:val="006A44C9"/>
    <w:rsid w:val="006A601E"/>
    <w:rsid w:val="006A6754"/>
    <w:rsid w:val="006A6F6A"/>
    <w:rsid w:val="006B25BD"/>
    <w:rsid w:val="006B2F2F"/>
    <w:rsid w:val="006B455C"/>
    <w:rsid w:val="006B6650"/>
    <w:rsid w:val="006B6B72"/>
    <w:rsid w:val="006B77D1"/>
    <w:rsid w:val="006B7B96"/>
    <w:rsid w:val="006C0962"/>
    <w:rsid w:val="006C12C0"/>
    <w:rsid w:val="006C2636"/>
    <w:rsid w:val="006C3085"/>
    <w:rsid w:val="006C4405"/>
    <w:rsid w:val="006C4F29"/>
    <w:rsid w:val="006C5F00"/>
    <w:rsid w:val="006C77FF"/>
    <w:rsid w:val="006D0168"/>
    <w:rsid w:val="006D0D70"/>
    <w:rsid w:val="006D16E0"/>
    <w:rsid w:val="006D1930"/>
    <w:rsid w:val="006D312A"/>
    <w:rsid w:val="006D410E"/>
    <w:rsid w:val="006D4961"/>
    <w:rsid w:val="006D5A96"/>
    <w:rsid w:val="006D7F0C"/>
    <w:rsid w:val="006E203B"/>
    <w:rsid w:val="006E38C2"/>
    <w:rsid w:val="006E4D56"/>
    <w:rsid w:val="006E5714"/>
    <w:rsid w:val="006E6EA7"/>
    <w:rsid w:val="006E6F5A"/>
    <w:rsid w:val="006E770D"/>
    <w:rsid w:val="006F0B36"/>
    <w:rsid w:val="006F4770"/>
    <w:rsid w:val="00700030"/>
    <w:rsid w:val="007013AF"/>
    <w:rsid w:val="00703B12"/>
    <w:rsid w:val="00705091"/>
    <w:rsid w:val="00705C8E"/>
    <w:rsid w:val="00706B0C"/>
    <w:rsid w:val="00706F04"/>
    <w:rsid w:val="00711CD6"/>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341B"/>
    <w:rsid w:val="007540EB"/>
    <w:rsid w:val="00755F48"/>
    <w:rsid w:val="00760463"/>
    <w:rsid w:val="007611F7"/>
    <w:rsid w:val="00761979"/>
    <w:rsid w:val="00762917"/>
    <w:rsid w:val="00762B1E"/>
    <w:rsid w:val="00763F46"/>
    <w:rsid w:val="00764665"/>
    <w:rsid w:val="00764E0C"/>
    <w:rsid w:val="00764EBB"/>
    <w:rsid w:val="00765EA1"/>
    <w:rsid w:val="0076600A"/>
    <w:rsid w:val="00766C6A"/>
    <w:rsid w:val="00766EF5"/>
    <w:rsid w:val="0076791A"/>
    <w:rsid w:val="007717B2"/>
    <w:rsid w:val="00772C6B"/>
    <w:rsid w:val="00772CF4"/>
    <w:rsid w:val="007737C4"/>
    <w:rsid w:val="00774530"/>
    <w:rsid w:val="007752CC"/>
    <w:rsid w:val="00776766"/>
    <w:rsid w:val="00777073"/>
    <w:rsid w:val="007806A7"/>
    <w:rsid w:val="00780F85"/>
    <w:rsid w:val="00780FCB"/>
    <w:rsid w:val="007826A3"/>
    <w:rsid w:val="00782BD3"/>
    <w:rsid w:val="00783359"/>
    <w:rsid w:val="00783DCC"/>
    <w:rsid w:val="0078424C"/>
    <w:rsid w:val="007846B9"/>
    <w:rsid w:val="00785D02"/>
    <w:rsid w:val="0078679F"/>
    <w:rsid w:val="00790EAD"/>
    <w:rsid w:val="00794E61"/>
    <w:rsid w:val="007A14BB"/>
    <w:rsid w:val="007A17AE"/>
    <w:rsid w:val="007A23C7"/>
    <w:rsid w:val="007A4D3D"/>
    <w:rsid w:val="007A518A"/>
    <w:rsid w:val="007A5E50"/>
    <w:rsid w:val="007B104A"/>
    <w:rsid w:val="007B3138"/>
    <w:rsid w:val="007B3740"/>
    <w:rsid w:val="007B4852"/>
    <w:rsid w:val="007B5569"/>
    <w:rsid w:val="007B557B"/>
    <w:rsid w:val="007B72E5"/>
    <w:rsid w:val="007B7CB6"/>
    <w:rsid w:val="007B7E11"/>
    <w:rsid w:val="007C0E8C"/>
    <w:rsid w:val="007C1667"/>
    <w:rsid w:val="007C192A"/>
    <w:rsid w:val="007C2CF2"/>
    <w:rsid w:val="007C685E"/>
    <w:rsid w:val="007C6A7A"/>
    <w:rsid w:val="007C7977"/>
    <w:rsid w:val="007C7C80"/>
    <w:rsid w:val="007D0D42"/>
    <w:rsid w:val="007D16BB"/>
    <w:rsid w:val="007D18B2"/>
    <w:rsid w:val="007D26DA"/>
    <w:rsid w:val="007D2F6B"/>
    <w:rsid w:val="007D4A59"/>
    <w:rsid w:val="007D587C"/>
    <w:rsid w:val="007D5B99"/>
    <w:rsid w:val="007D5D79"/>
    <w:rsid w:val="007D737D"/>
    <w:rsid w:val="007E0732"/>
    <w:rsid w:val="007E07CC"/>
    <w:rsid w:val="007E22DD"/>
    <w:rsid w:val="007E2567"/>
    <w:rsid w:val="007E3DA5"/>
    <w:rsid w:val="007E4398"/>
    <w:rsid w:val="007E535E"/>
    <w:rsid w:val="007E561E"/>
    <w:rsid w:val="007E6666"/>
    <w:rsid w:val="007E726B"/>
    <w:rsid w:val="007E7E23"/>
    <w:rsid w:val="007F01BE"/>
    <w:rsid w:val="007F5D7C"/>
    <w:rsid w:val="007F701D"/>
    <w:rsid w:val="007F7982"/>
    <w:rsid w:val="00800008"/>
    <w:rsid w:val="00800517"/>
    <w:rsid w:val="0080065E"/>
    <w:rsid w:val="008016C3"/>
    <w:rsid w:val="00801BD2"/>
    <w:rsid w:val="008038FD"/>
    <w:rsid w:val="008067A3"/>
    <w:rsid w:val="008077FE"/>
    <w:rsid w:val="00810848"/>
    <w:rsid w:val="00811219"/>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77B6"/>
    <w:rsid w:val="00840EA7"/>
    <w:rsid w:val="00841345"/>
    <w:rsid w:val="00846FF8"/>
    <w:rsid w:val="00847A42"/>
    <w:rsid w:val="00847CDD"/>
    <w:rsid w:val="008521DD"/>
    <w:rsid w:val="008528FA"/>
    <w:rsid w:val="0085312F"/>
    <w:rsid w:val="008534A5"/>
    <w:rsid w:val="00853949"/>
    <w:rsid w:val="00853F00"/>
    <w:rsid w:val="00854F34"/>
    <w:rsid w:val="00856300"/>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18A9"/>
    <w:rsid w:val="00883F81"/>
    <w:rsid w:val="0088440A"/>
    <w:rsid w:val="0088629F"/>
    <w:rsid w:val="00886521"/>
    <w:rsid w:val="00890B05"/>
    <w:rsid w:val="0089113B"/>
    <w:rsid w:val="00892056"/>
    <w:rsid w:val="00894151"/>
    <w:rsid w:val="00894E04"/>
    <w:rsid w:val="0089508F"/>
    <w:rsid w:val="0089581D"/>
    <w:rsid w:val="008A25FA"/>
    <w:rsid w:val="008A3231"/>
    <w:rsid w:val="008A4101"/>
    <w:rsid w:val="008A4539"/>
    <w:rsid w:val="008A5AE8"/>
    <w:rsid w:val="008A5C10"/>
    <w:rsid w:val="008A5FDD"/>
    <w:rsid w:val="008A6C9A"/>
    <w:rsid w:val="008A740B"/>
    <w:rsid w:val="008A7EF8"/>
    <w:rsid w:val="008B133C"/>
    <w:rsid w:val="008B2BDD"/>
    <w:rsid w:val="008B2EDE"/>
    <w:rsid w:val="008B30E4"/>
    <w:rsid w:val="008B3E90"/>
    <w:rsid w:val="008B4D2B"/>
    <w:rsid w:val="008B50BA"/>
    <w:rsid w:val="008B5704"/>
    <w:rsid w:val="008B5809"/>
    <w:rsid w:val="008B5CD7"/>
    <w:rsid w:val="008B7CEE"/>
    <w:rsid w:val="008B7E6D"/>
    <w:rsid w:val="008C1A59"/>
    <w:rsid w:val="008C1D03"/>
    <w:rsid w:val="008C2641"/>
    <w:rsid w:val="008C2CD3"/>
    <w:rsid w:val="008C53AA"/>
    <w:rsid w:val="008C5A4A"/>
    <w:rsid w:val="008C6894"/>
    <w:rsid w:val="008C7D24"/>
    <w:rsid w:val="008C7D80"/>
    <w:rsid w:val="008D1CEE"/>
    <w:rsid w:val="008D20E8"/>
    <w:rsid w:val="008D4F9D"/>
    <w:rsid w:val="008D56A1"/>
    <w:rsid w:val="008D56E2"/>
    <w:rsid w:val="008D57D4"/>
    <w:rsid w:val="008D64B0"/>
    <w:rsid w:val="008D775D"/>
    <w:rsid w:val="008D7B70"/>
    <w:rsid w:val="008E0193"/>
    <w:rsid w:val="008E3B35"/>
    <w:rsid w:val="008E3CAA"/>
    <w:rsid w:val="008E451A"/>
    <w:rsid w:val="008E4A9F"/>
    <w:rsid w:val="008E5549"/>
    <w:rsid w:val="008E58DD"/>
    <w:rsid w:val="008E5BE6"/>
    <w:rsid w:val="008E673A"/>
    <w:rsid w:val="008E7B04"/>
    <w:rsid w:val="008F247D"/>
    <w:rsid w:val="008F2879"/>
    <w:rsid w:val="008F2D50"/>
    <w:rsid w:val="008F2FA9"/>
    <w:rsid w:val="008F301C"/>
    <w:rsid w:val="008F38E0"/>
    <w:rsid w:val="008F3A75"/>
    <w:rsid w:val="008F3B6E"/>
    <w:rsid w:val="008F5529"/>
    <w:rsid w:val="008F7925"/>
    <w:rsid w:val="008F7EC4"/>
    <w:rsid w:val="009003CE"/>
    <w:rsid w:val="00900D57"/>
    <w:rsid w:val="0090119F"/>
    <w:rsid w:val="0090294A"/>
    <w:rsid w:val="00904D51"/>
    <w:rsid w:val="00905E36"/>
    <w:rsid w:val="00906D77"/>
    <w:rsid w:val="00907040"/>
    <w:rsid w:val="00907812"/>
    <w:rsid w:val="00911CD5"/>
    <w:rsid w:val="00912426"/>
    <w:rsid w:val="00914B2C"/>
    <w:rsid w:val="00916348"/>
    <w:rsid w:val="00916653"/>
    <w:rsid w:val="00916B7E"/>
    <w:rsid w:val="009175D1"/>
    <w:rsid w:val="009176B1"/>
    <w:rsid w:val="00917B63"/>
    <w:rsid w:val="0092001B"/>
    <w:rsid w:val="00920445"/>
    <w:rsid w:val="00921DCB"/>
    <w:rsid w:val="0092213E"/>
    <w:rsid w:val="00922BA1"/>
    <w:rsid w:val="0092368B"/>
    <w:rsid w:val="00924FD5"/>
    <w:rsid w:val="00925A59"/>
    <w:rsid w:val="00926DE1"/>
    <w:rsid w:val="00927253"/>
    <w:rsid w:val="00927663"/>
    <w:rsid w:val="009301FC"/>
    <w:rsid w:val="00930E73"/>
    <w:rsid w:val="00932DE3"/>
    <w:rsid w:val="00933FDD"/>
    <w:rsid w:val="0093490A"/>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570CB"/>
    <w:rsid w:val="0096000D"/>
    <w:rsid w:val="00960197"/>
    <w:rsid w:val="00963B18"/>
    <w:rsid w:val="00964BB2"/>
    <w:rsid w:val="00965A1D"/>
    <w:rsid w:val="00965E82"/>
    <w:rsid w:val="00966A6D"/>
    <w:rsid w:val="009703BF"/>
    <w:rsid w:val="00971417"/>
    <w:rsid w:val="00971CAD"/>
    <w:rsid w:val="00972DC9"/>
    <w:rsid w:val="00977AA4"/>
    <w:rsid w:val="00981ACB"/>
    <w:rsid w:val="00983066"/>
    <w:rsid w:val="0098375A"/>
    <w:rsid w:val="009840B8"/>
    <w:rsid w:val="00987200"/>
    <w:rsid w:val="00991D3C"/>
    <w:rsid w:val="00992AA7"/>
    <w:rsid w:val="00993A5C"/>
    <w:rsid w:val="00995325"/>
    <w:rsid w:val="009953B1"/>
    <w:rsid w:val="00995AF2"/>
    <w:rsid w:val="0099604D"/>
    <w:rsid w:val="009961B2"/>
    <w:rsid w:val="009A078A"/>
    <w:rsid w:val="009A0C49"/>
    <w:rsid w:val="009A15BF"/>
    <w:rsid w:val="009A2882"/>
    <w:rsid w:val="009A3FC3"/>
    <w:rsid w:val="009A4A9C"/>
    <w:rsid w:val="009A4F5C"/>
    <w:rsid w:val="009A5551"/>
    <w:rsid w:val="009A5FAB"/>
    <w:rsid w:val="009B3E6F"/>
    <w:rsid w:val="009B4985"/>
    <w:rsid w:val="009B702B"/>
    <w:rsid w:val="009B7508"/>
    <w:rsid w:val="009B7574"/>
    <w:rsid w:val="009B7C32"/>
    <w:rsid w:val="009C0090"/>
    <w:rsid w:val="009C0342"/>
    <w:rsid w:val="009C16B7"/>
    <w:rsid w:val="009C2278"/>
    <w:rsid w:val="009C4014"/>
    <w:rsid w:val="009C6FD8"/>
    <w:rsid w:val="009C711B"/>
    <w:rsid w:val="009C72C0"/>
    <w:rsid w:val="009C72DE"/>
    <w:rsid w:val="009C784B"/>
    <w:rsid w:val="009D0D60"/>
    <w:rsid w:val="009D1421"/>
    <w:rsid w:val="009D1A1B"/>
    <w:rsid w:val="009D3506"/>
    <w:rsid w:val="009D5855"/>
    <w:rsid w:val="009D5B5A"/>
    <w:rsid w:val="009D6753"/>
    <w:rsid w:val="009D6921"/>
    <w:rsid w:val="009D6AA4"/>
    <w:rsid w:val="009D7C3D"/>
    <w:rsid w:val="009E1147"/>
    <w:rsid w:val="009E278E"/>
    <w:rsid w:val="009E330D"/>
    <w:rsid w:val="009E34DC"/>
    <w:rsid w:val="009E44FB"/>
    <w:rsid w:val="009E5CD1"/>
    <w:rsid w:val="009E5DCD"/>
    <w:rsid w:val="009E5EDD"/>
    <w:rsid w:val="009E601B"/>
    <w:rsid w:val="009F0D88"/>
    <w:rsid w:val="009F0EF7"/>
    <w:rsid w:val="009F1103"/>
    <w:rsid w:val="009F1292"/>
    <w:rsid w:val="009F3A48"/>
    <w:rsid w:val="009F5952"/>
    <w:rsid w:val="009F5AFC"/>
    <w:rsid w:val="009F6A1D"/>
    <w:rsid w:val="009F70E0"/>
    <w:rsid w:val="00A00C68"/>
    <w:rsid w:val="00A04460"/>
    <w:rsid w:val="00A06FE5"/>
    <w:rsid w:val="00A10F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0AB"/>
    <w:rsid w:val="00A23725"/>
    <w:rsid w:val="00A23B71"/>
    <w:rsid w:val="00A252AC"/>
    <w:rsid w:val="00A255CF"/>
    <w:rsid w:val="00A26817"/>
    <w:rsid w:val="00A26843"/>
    <w:rsid w:val="00A30472"/>
    <w:rsid w:val="00A305B1"/>
    <w:rsid w:val="00A31BA2"/>
    <w:rsid w:val="00A31F06"/>
    <w:rsid w:val="00A33F35"/>
    <w:rsid w:val="00A34652"/>
    <w:rsid w:val="00A3492B"/>
    <w:rsid w:val="00A34F8C"/>
    <w:rsid w:val="00A36509"/>
    <w:rsid w:val="00A41109"/>
    <w:rsid w:val="00A460CB"/>
    <w:rsid w:val="00A463D8"/>
    <w:rsid w:val="00A47696"/>
    <w:rsid w:val="00A505FC"/>
    <w:rsid w:val="00A50774"/>
    <w:rsid w:val="00A51AC5"/>
    <w:rsid w:val="00A51B52"/>
    <w:rsid w:val="00A547CF"/>
    <w:rsid w:val="00A57973"/>
    <w:rsid w:val="00A61CB9"/>
    <w:rsid w:val="00A61E5F"/>
    <w:rsid w:val="00A6540D"/>
    <w:rsid w:val="00A666B6"/>
    <w:rsid w:val="00A66BD1"/>
    <w:rsid w:val="00A70628"/>
    <w:rsid w:val="00A70E34"/>
    <w:rsid w:val="00A718BB"/>
    <w:rsid w:val="00A722BA"/>
    <w:rsid w:val="00A7242F"/>
    <w:rsid w:val="00A74C4C"/>
    <w:rsid w:val="00A75164"/>
    <w:rsid w:val="00A7597D"/>
    <w:rsid w:val="00A75BCE"/>
    <w:rsid w:val="00A75F69"/>
    <w:rsid w:val="00A76EE6"/>
    <w:rsid w:val="00A77118"/>
    <w:rsid w:val="00A778BC"/>
    <w:rsid w:val="00A82E67"/>
    <w:rsid w:val="00A83249"/>
    <w:rsid w:val="00A838EF"/>
    <w:rsid w:val="00A840FA"/>
    <w:rsid w:val="00A8675F"/>
    <w:rsid w:val="00A8680D"/>
    <w:rsid w:val="00A90EEE"/>
    <w:rsid w:val="00A9338C"/>
    <w:rsid w:val="00A93752"/>
    <w:rsid w:val="00A97E62"/>
    <w:rsid w:val="00AA24A8"/>
    <w:rsid w:val="00AA2697"/>
    <w:rsid w:val="00AA491D"/>
    <w:rsid w:val="00AB0057"/>
    <w:rsid w:val="00AB0882"/>
    <w:rsid w:val="00AB30C6"/>
    <w:rsid w:val="00AB3B72"/>
    <w:rsid w:val="00AB4108"/>
    <w:rsid w:val="00AB43BC"/>
    <w:rsid w:val="00AB4D00"/>
    <w:rsid w:val="00AB5CF1"/>
    <w:rsid w:val="00AB7326"/>
    <w:rsid w:val="00AB7BEF"/>
    <w:rsid w:val="00AC045B"/>
    <w:rsid w:val="00AC0555"/>
    <w:rsid w:val="00AC09B5"/>
    <w:rsid w:val="00AC160E"/>
    <w:rsid w:val="00AC22C0"/>
    <w:rsid w:val="00AC22CE"/>
    <w:rsid w:val="00AC348B"/>
    <w:rsid w:val="00AC5046"/>
    <w:rsid w:val="00AC5381"/>
    <w:rsid w:val="00AC76C9"/>
    <w:rsid w:val="00AC7D29"/>
    <w:rsid w:val="00AD21E5"/>
    <w:rsid w:val="00AD283D"/>
    <w:rsid w:val="00AD2B43"/>
    <w:rsid w:val="00AD3F18"/>
    <w:rsid w:val="00AD4155"/>
    <w:rsid w:val="00AD5F92"/>
    <w:rsid w:val="00AD65D9"/>
    <w:rsid w:val="00AE1D08"/>
    <w:rsid w:val="00AE273A"/>
    <w:rsid w:val="00AE2A96"/>
    <w:rsid w:val="00AE36A5"/>
    <w:rsid w:val="00AE6210"/>
    <w:rsid w:val="00AE62B7"/>
    <w:rsid w:val="00AE6303"/>
    <w:rsid w:val="00AE7715"/>
    <w:rsid w:val="00AF00AB"/>
    <w:rsid w:val="00AF00B6"/>
    <w:rsid w:val="00AF0866"/>
    <w:rsid w:val="00AF0C68"/>
    <w:rsid w:val="00AF2395"/>
    <w:rsid w:val="00AF2850"/>
    <w:rsid w:val="00AF2FE7"/>
    <w:rsid w:val="00AF4375"/>
    <w:rsid w:val="00AF4805"/>
    <w:rsid w:val="00AF6062"/>
    <w:rsid w:val="00AF6D2B"/>
    <w:rsid w:val="00AF738B"/>
    <w:rsid w:val="00AF780A"/>
    <w:rsid w:val="00AF7E0E"/>
    <w:rsid w:val="00B03768"/>
    <w:rsid w:val="00B04553"/>
    <w:rsid w:val="00B050F4"/>
    <w:rsid w:val="00B061FE"/>
    <w:rsid w:val="00B0737B"/>
    <w:rsid w:val="00B0768B"/>
    <w:rsid w:val="00B07F83"/>
    <w:rsid w:val="00B105B5"/>
    <w:rsid w:val="00B10C3A"/>
    <w:rsid w:val="00B11932"/>
    <w:rsid w:val="00B11D08"/>
    <w:rsid w:val="00B13A62"/>
    <w:rsid w:val="00B14D90"/>
    <w:rsid w:val="00B15432"/>
    <w:rsid w:val="00B16058"/>
    <w:rsid w:val="00B165AC"/>
    <w:rsid w:val="00B1714E"/>
    <w:rsid w:val="00B173C9"/>
    <w:rsid w:val="00B204D1"/>
    <w:rsid w:val="00B26510"/>
    <w:rsid w:val="00B3009C"/>
    <w:rsid w:val="00B3258C"/>
    <w:rsid w:val="00B32F87"/>
    <w:rsid w:val="00B332ED"/>
    <w:rsid w:val="00B33428"/>
    <w:rsid w:val="00B340EB"/>
    <w:rsid w:val="00B34C63"/>
    <w:rsid w:val="00B352B6"/>
    <w:rsid w:val="00B370BA"/>
    <w:rsid w:val="00B41CE4"/>
    <w:rsid w:val="00B42F4D"/>
    <w:rsid w:val="00B441C1"/>
    <w:rsid w:val="00B46687"/>
    <w:rsid w:val="00B47CCB"/>
    <w:rsid w:val="00B50959"/>
    <w:rsid w:val="00B5234B"/>
    <w:rsid w:val="00B611CA"/>
    <w:rsid w:val="00B615BD"/>
    <w:rsid w:val="00B634E6"/>
    <w:rsid w:val="00B6583B"/>
    <w:rsid w:val="00B666E4"/>
    <w:rsid w:val="00B67950"/>
    <w:rsid w:val="00B70316"/>
    <w:rsid w:val="00B72CFC"/>
    <w:rsid w:val="00B7510C"/>
    <w:rsid w:val="00B75F54"/>
    <w:rsid w:val="00B76721"/>
    <w:rsid w:val="00B76B75"/>
    <w:rsid w:val="00B7788E"/>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7D8"/>
    <w:rsid w:val="00BA48C6"/>
    <w:rsid w:val="00BA4D70"/>
    <w:rsid w:val="00BA5C49"/>
    <w:rsid w:val="00BA6250"/>
    <w:rsid w:val="00BB1521"/>
    <w:rsid w:val="00BB1893"/>
    <w:rsid w:val="00BB2025"/>
    <w:rsid w:val="00BB2368"/>
    <w:rsid w:val="00BB3986"/>
    <w:rsid w:val="00BB43D1"/>
    <w:rsid w:val="00BB5571"/>
    <w:rsid w:val="00BB561D"/>
    <w:rsid w:val="00BB6A69"/>
    <w:rsid w:val="00BB7263"/>
    <w:rsid w:val="00BB7CCC"/>
    <w:rsid w:val="00BC018F"/>
    <w:rsid w:val="00BC061C"/>
    <w:rsid w:val="00BC0C77"/>
    <w:rsid w:val="00BC6AEB"/>
    <w:rsid w:val="00BC7B61"/>
    <w:rsid w:val="00BC7C8D"/>
    <w:rsid w:val="00BD0EBE"/>
    <w:rsid w:val="00BD17AC"/>
    <w:rsid w:val="00BD18FB"/>
    <w:rsid w:val="00BD1FEF"/>
    <w:rsid w:val="00BD207B"/>
    <w:rsid w:val="00BD55DA"/>
    <w:rsid w:val="00BD56C4"/>
    <w:rsid w:val="00BD5BC7"/>
    <w:rsid w:val="00BD69AF"/>
    <w:rsid w:val="00BD7DD3"/>
    <w:rsid w:val="00BE318E"/>
    <w:rsid w:val="00BE3E65"/>
    <w:rsid w:val="00BE63D6"/>
    <w:rsid w:val="00BE7DF8"/>
    <w:rsid w:val="00BE7E64"/>
    <w:rsid w:val="00BF0E95"/>
    <w:rsid w:val="00BF26EA"/>
    <w:rsid w:val="00BF2BDC"/>
    <w:rsid w:val="00BF3127"/>
    <w:rsid w:val="00BF32DA"/>
    <w:rsid w:val="00BF3DAE"/>
    <w:rsid w:val="00BF3F57"/>
    <w:rsid w:val="00BF4A1B"/>
    <w:rsid w:val="00BF5124"/>
    <w:rsid w:val="00BF5515"/>
    <w:rsid w:val="00BF5916"/>
    <w:rsid w:val="00BF5AC2"/>
    <w:rsid w:val="00BF6BBC"/>
    <w:rsid w:val="00BF7E71"/>
    <w:rsid w:val="00C002C2"/>
    <w:rsid w:val="00C03384"/>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209D"/>
    <w:rsid w:val="00C33645"/>
    <w:rsid w:val="00C35546"/>
    <w:rsid w:val="00C3554B"/>
    <w:rsid w:val="00C36C38"/>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45E3"/>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0D56"/>
    <w:rsid w:val="00C820D7"/>
    <w:rsid w:val="00C82610"/>
    <w:rsid w:val="00C83EDE"/>
    <w:rsid w:val="00C8446D"/>
    <w:rsid w:val="00C844C8"/>
    <w:rsid w:val="00C845CE"/>
    <w:rsid w:val="00C84F0D"/>
    <w:rsid w:val="00C8547F"/>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1D85"/>
    <w:rsid w:val="00CA221B"/>
    <w:rsid w:val="00CA2648"/>
    <w:rsid w:val="00CA2D45"/>
    <w:rsid w:val="00CA6012"/>
    <w:rsid w:val="00CA73B9"/>
    <w:rsid w:val="00CB06DF"/>
    <w:rsid w:val="00CB10E0"/>
    <w:rsid w:val="00CB2979"/>
    <w:rsid w:val="00CB2C89"/>
    <w:rsid w:val="00CB3551"/>
    <w:rsid w:val="00CB4217"/>
    <w:rsid w:val="00CB4265"/>
    <w:rsid w:val="00CB4FDA"/>
    <w:rsid w:val="00CB7383"/>
    <w:rsid w:val="00CC0F01"/>
    <w:rsid w:val="00CC1340"/>
    <w:rsid w:val="00CC5483"/>
    <w:rsid w:val="00CC7A35"/>
    <w:rsid w:val="00CD0982"/>
    <w:rsid w:val="00CD1CD7"/>
    <w:rsid w:val="00CD20CB"/>
    <w:rsid w:val="00CD2975"/>
    <w:rsid w:val="00CD300B"/>
    <w:rsid w:val="00CD3643"/>
    <w:rsid w:val="00CD3762"/>
    <w:rsid w:val="00CD4118"/>
    <w:rsid w:val="00CD5B1E"/>
    <w:rsid w:val="00CD6227"/>
    <w:rsid w:val="00CD6512"/>
    <w:rsid w:val="00CD67DC"/>
    <w:rsid w:val="00CD7717"/>
    <w:rsid w:val="00CE05E0"/>
    <w:rsid w:val="00CE07E6"/>
    <w:rsid w:val="00CE0828"/>
    <w:rsid w:val="00CE0960"/>
    <w:rsid w:val="00CE0CF7"/>
    <w:rsid w:val="00CE0E6C"/>
    <w:rsid w:val="00CE0EAB"/>
    <w:rsid w:val="00CE24C8"/>
    <w:rsid w:val="00CE5026"/>
    <w:rsid w:val="00CF0911"/>
    <w:rsid w:val="00CF0D45"/>
    <w:rsid w:val="00CF1CF1"/>
    <w:rsid w:val="00CF394D"/>
    <w:rsid w:val="00CF47ED"/>
    <w:rsid w:val="00CF4A3D"/>
    <w:rsid w:val="00CF572F"/>
    <w:rsid w:val="00CF617B"/>
    <w:rsid w:val="00CF6CBD"/>
    <w:rsid w:val="00CF7411"/>
    <w:rsid w:val="00D01057"/>
    <w:rsid w:val="00D01338"/>
    <w:rsid w:val="00D02409"/>
    <w:rsid w:val="00D03694"/>
    <w:rsid w:val="00D03CDE"/>
    <w:rsid w:val="00D03EB7"/>
    <w:rsid w:val="00D0470A"/>
    <w:rsid w:val="00D05346"/>
    <w:rsid w:val="00D06105"/>
    <w:rsid w:val="00D0623E"/>
    <w:rsid w:val="00D067C0"/>
    <w:rsid w:val="00D06B48"/>
    <w:rsid w:val="00D071FF"/>
    <w:rsid w:val="00D07495"/>
    <w:rsid w:val="00D07D90"/>
    <w:rsid w:val="00D11118"/>
    <w:rsid w:val="00D1167C"/>
    <w:rsid w:val="00D12013"/>
    <w:rsid w:val="00D12618"/>
    <w:rsid w:val="00D133C6"/>
    <w:rsid w:val="00D1359D"/>
    <w:rsid w:val="00D16710"/>
    <w:rsid w:val="00D16E5F"/>
    <w:rsid w:val="00D17D13"/>
    <w:rsid w:val="00D17D8E"/>
    <w:rsid w:val="00D21F6B"/>
    <w:rsid w:val="00D22573"/>
    <w:rsid w:val="00D22E34"/>
    <w:rsid w:val="00D23CAF"/>
    <w:rsid w:val="00D244CB"/>
    <w:rsid w:val="00D24726"/>
    <w:rsid w:val="00D24B9A"/>
    <w:rsid w:val="00D2609F"/>
    <w:rsid w:val="00D27985"/>
    <w:rsid w:val="00D31867"/>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08D"/>
    <w:rsid w:val="00D57214"/>
    <w:rsid w:val="00D57A61"/>
    <w:rsid w:val="00D6119F"/>
    <w:rsid w:val="00D614D9"/>
    <w:rsid w:val="00D62DC7"/>
    <w:rsid w:val="00D63A55"/>
    <w:rsid w:val="00D64CFD"/>
    <w:rsid w:val="00D65414"/>
    <w:rsid w:val="00D66032"/>
    <w:rsid w:val="00D673EF"/>
    <w:rsid w:val="00D70413"/>
    <w:rsid w:val="00D71EFE"/>
    <w:rsid w:val="00D748C2"/>
    <w:rsid w:val="00D75268"/>
    <w:rsid w:val="00D7530D"/>
    <w:rsid w:val="00D763C1"/>
    <w:rsid w:val="00D76C50"/>
    <w:rsid w:val="00D777D9"/>
    <w:rsid w:val="00D77A53"/>
    <w:rsid w:val="00D81EC0"/>
    <w:rsid w:val="00D82881"/>
    <w:rsid w:val="00D86082"/>
    <w:rsid w:val="00D87076"/>
    <w:rsid w:val="00D90658"/>
    <w:rsid w:val="00D92D28"/>
    <w:rsid w:val="00D9522E"/>
    <w:rsid w:val="00D96E4C"/>
    <w:rsid w:val="00D9706D"/>
    <w:rsid w:val="00DA1774"/>
    <w:rsid w:val="00DA29B4"/>
    <w:rsid w:val="00DA3947"/>
    <w:rsid w:val="00DA4E5D"/>
    <w:rsid w:val="00DA5D36"/>
    <w:rsid w:val="00DA60B5"/>
    <w:rsid w:val="00DA7599"/>
    <w:rsid w:val="00DA75AC"/>
    <w:rsid w:val="00DA7BE9"/>
    <w:rsid w:val="00DB0DCD"/>
    <w:rsid w:val="00DB249A"/>
    <w:rsid w:val="00DB26CF"/>
    <w:rsid w:val="00DB3EB8"/>
    <w:rsid w:val="00DB51D1"/>
    <w:rsid w:val="00DB5BF1"/>
    <w:rsid w:val="00DB726C"/>
    <w:rsid w:val="00DC069C"/>
    <w:rsid w:val="00DC0D22"/>
    <w:rsid w:val="00DC43B4"/>
    <w:rsid w:val="00DC53FB"/>
    <w:rsid w:val="00DC6B61"/>
    <w:rsid w:val="00DC75B6"/>
    <w:rsid w:val="00DC7839"/>
    <w:rsid w:val="00DC7D97"/>
    <w:rsid w:val="00DC7ED7"/>
    <w:rsid w:val="00DD1AB5"/>
    <w:rsid w:val="00DD3C82"/>
    <w:rsid w:val="00DD3D7E"/>
    <w:rsid w:val="00DD49EC"/>
    <w:rsid w:val="00DD58F8"/>
    <w:rsid w:val="00DD5C7E"/>
    <w:rsid w:val="00DD62D6"/>
    <w:rsid w:val="00DD788B"/>
    <w:rsid w:val="00DE0133"/>
    <w:rsid w:val="00DE1023"/>
    <w:rsid w:val="00DE3B98"/>
    <w:rsid w:val="00DE42DB"/>
    <w:rsid w:val="00DE4393"/>
    <w:rsid w:val="00DE4687"/>
    <w:rsid w:val="00DE4A14"/>
    <w:rsid w:val="00DE50ED"/>
    <w:rsid w:val="00DE53AE"/>
    <w:rsid w:val="00DE572B"/>
    <w:rsid w:val="00DF0971"/>
    <w:rsid w:val="00DF09ED"/>
    <w:rsid w:val="00DF1B0B"/>
    <w:rsid w:val="00DF1F47"/>
    <w:rsid w:val="00DF22DB"/>
    <w:rsid w:val="00DF569C"/>
    <w:rsid w:val="00DF61F0"/>
    <w:rsid w:val="00DF73DB"/>
    <w:rsid w:val="00DF7667"/>
    <w:rsid w:val="00E004D7"/>
    <w:rsid w:val="00E046BE"/>
    <w:rsid w:val="00E0759D"/>
    <w:rsid w:val="00E145A1"/>
    <w:rsid w:val="00E14F08"/>
    <w:rsid w:val="00E15CD2"/>
    <w:rsid w:val="00E15ECB"/>
    <w:rsid w:val="00E1780F"/>
    <w:rsid w:val="00E20579"/>
    <w:rsid w:val="00E20992"/>
    <w:rsid w:val="00E228D7"/>
    <w:rsid w:val="00E22B1B"/>
    <w:rsid w:val="00E23C56"/>
    <w:rsid w:val="00E23DFC"/>
    <w:rsid w:val="00E250A6"/>
    <w:rsid w:val="00E25613"/>
    <w:rsid w:val="00E2621F"/>
    <w:rsid w:val="00E26B05"/>
    <w:rsid w:val="00E30ADA"/>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1E8"/>
    <w:rsid w:val="00E76457"/>
    <w:rsid w:val="00E8144C"/>
    <w:rsid w:val="00E814B2"/>
    <w:rsid w:val="00E818E2"/>
    <w:rsid w:val="00E82206"/>
    <w:rsid w:val="00E837FE"/>
    <w:rsid w:val="00E85856"/>
    <w:rsid w:val="00E91757"/>
    <w:rsid w:val="00E91B1E"/>
    <w:rsid w:val="00E9293C"/>
    <w:rsid w:val="00E94162"/>
    <w:rsid w:val="00E94BBE"/>
    <w:rsid w:val="00E975E5"/>
    <w:rsid w:val="00EA0E97"/>
    <w:rsid w:val="00EA1182"/>
    <w:rsid w:val="00EA2202"/>
    <w:rsid w:val="00EA33C1"/>
    <w:rsid w:val="00EA39E1"/>
    <w:rsid w:val="00EA3A46"/>
    <w:rsid w:val="00EA55C9"/>
    <w:rsid w:val="00EA743B"/>
    <w:rsid w:val="00EA7499"/>
    <w:rsid w:val="00EB0621"/>
    <w:rsid w:val="00EB34C6"/>
    <w:rsid w:val="00EB441B"/>
    <w:rsid w:val="00EB6940"/>
    <w:rsid w:val="00EB6BE6"/>
    <w:rsid w:val="00EC0587"/>
    <w:rsid w:val="00EC0798"/>
    <w:rsid w:val="00EC1198"/>
    <w:rsid w:val="00EC1318"/>
    <w:rsid w:val="00EC1520"/>
    <w:rsid w:val="00EC378A"/>
    <w:rsid w:val="00EC400E"/>
    <w:rsid w:val="00EC495E"/>
    <w:rsid w:val="00EC7D89"/>
    <w:rsid w:val="00EC7EEC"/>
    <w:rsid w:val="00ED181F"/>
    <w:rsid w:val="00ED1831"/>
    <w:rsid w:val="00ED23A0"/>
    <w:rsid w:val="00ED37EB"/>
    <w:rsid w:val="00ED391D"/>
    <w:rsid w:val="00ED3F3A"/>
    <w:rsid w:val="00ED50CF"/>
    <w:rsid w:val="00ED5374"/>
    <w:rsid w:val="00ED54A5"/>
    <w:rsid w:val="00ED5994"/>
    <w:rsid w:val="00ED7313"/>
    <w:rsid w:val="00EE0A9A"/>
    <w:rsid w:val="00EE412A"/>
    <w:rsid w:val="00EE49C2"/>
    <w:rsid w:val="00EE5360"/>
    <w:rsid w:val="00EE5CA0"/>
    <w:rsid w:val="00EE6A77"/>
    <w:rsid w:val="00EE75FE"/>
    <w:rsid w:val="00EE7E62"/>
    <w:rsid w:val="00EF4CC2"/>
    <w:rsid w:val="00EF5B76"/>
    <w:rsid w:val="00EF678A"/>
    <w:rsid w:val="00EF68C5"/>
    <w:rsid w:val="00EF7EB0"/>
    <w:rsid w:val="00F00AF4"/>
    <w:rsid w:val="00F02293"/>
    <w:rsid w:val="00F0450F"/>
    <w:rsid w:val="00F07361"/>
    <w:rsid w:val="00F07DC1"/>
    <w:rsid w:val="00F12615"/>
    <w:rsid w:val="00F14713"/>
    <w:rsid w:val="00F1743C"/>
    <w:rsid w:val="00F17B92"/>
    <w:rsid w:val="00F20161"/>
    <w:rsid w:val="00F21061"/>
    <w:rsid w:val="00F21E78"/>
    <w:rsid w:val="00F22AFA"/>
    <w:rsid w:val="00F2328D"/>
    <w:rsid w:val="00F241CD"/>
    <w:rsid w:val="00F252B1"/>
    <w:rsid w:val="00F26066"/>
    <w:rsid w:val="00F26F6A"/>
    <w:rsid w:val="00F27805"/>
    <w:rsid w:val="00F27AC8"/>
    <w:rsid w:val="00F27F24"/>
    <w:rsid w:val="00F3065F"/>
    <w:rsid w:val="00F32AE4"/>
    <w:rsid w:val="00F3346F"/>
    <w:rsid w:val="00F34E4E"/>
    <w:rsid w:val="00F3505B"/>
    <w:rsid w:val="00F36C30"/>
    <w:rsid w:val="00F43BA3"/>
    <w:rsid w:val="00F45733"/>
    <w:rsid w:val="00F45E9D"/>
    <w:rsid w:val="00F4758D"/>
    <w:rsid w:val="00F47DD1"/>
    <w:rsid w:val="00F51AE7"/>
    <w:rsid w:val="00F52BC4"/>
    <w:rsid w:val="00F53AFE"/>
    <w:rsid w:val="00F54992"/>
    <w:rsid w:val="00F5549C"/>
    <w:rsid w:val="00F564C3"/>
    <w:rsid w:val="00F56C01"/>
    <w:rsid w:val="00F56C3D"/>
    <w:rsid w:val="00F573A0"/>
    <w:rsid w:val="00F57B98"/>
    <w:rsid w:val="00F57DAD"/>
    <w:rsid w:val="00F61CA5"/>
    <w:rsid w:val="00F6355B"/>
    <w:rsid w:val="00F64AB8"/>
    <w:rsid w:val="00F64C56"/>
    <w:rsid w:val="00F66720"/>
    <w:rsid w:val="00F67F3D"/>
    <w:rsid w:val="00F70D10"/>
    <w:rsid w:val="00F720FA"/>
    <w:rsid w:val="00F72269"/>
    <w:rsid w:val="00F72A70"/>
    <w:rsid w:val="00F73BBC"/>
    <w:rsid w:val="00F73BDF"/>
    <w:rsid w:val="00F743E9"/>
    <w:rsid w:val="00F75296"/>
    <w:rsid w:val="00F757CD"/>
    <w:rsid w:val="00F761A9"/>
    <w:rsid w:val="00F77170"/>
    <w:rsid w:val="00F77BCB"/>
    <w:rsid w:val="00F832F8"/>
    <w:rsid w:val="00F84274"/>
    <w:rsid w:val="00F847EB"/>
    <w:rsid w:val="00F8677B"/>
    <w:rsid w:val="00F86A72"/>
    <w:rsid w:val="00F87577"/>
    <w:rsid w:val="00F8771F"/>
    <w:rsid w:val="00F878D7"/>
    <w:rsid w:val="00F901F7"/>
    <w:rsid w:val="00F91ADA"/>
    <w:rsid w:val="00F91D22"/>
    <w:rsid w:val="00F975D5"/>
    <w:rsid w:val="00FA0171"/>
    <w:rsid w:val="00FA1A9A"/>
    <w:rsid w:val="00FA1E7A"/>
    <w:rsid w:val="00FA61B0"/>
    <w:rsid w:val="00FA6D88"/>
    <w:rsid w:val="00FA7639"/>
    <w:rsid w:val="00FB0009"/>
    <w:rsid w:val="00FB03D0"/>
    <w:rsid w:val="00FB1D1E"/>
    <w:rsid w:val="00FB478D"/>
    <w:rsid w:val="00FB7004"/>
    <w:rsid w:val="00FB71B0"/>
    <w:rsid w:val="00FB7C50"/>
    <w:rsid w:val="00FB7E88"/>
    <w:rsid w:val="00FC0C4B"/>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0034"/>
    <w:rsid w:val="00FE20CC"/>
    <w:rsid w:val="00FE379A"/>
    <w:rsid w:val="00FE601F"/>
    <w:rsid w:val="00FE606D"/>
    <w:rsid w:val="00FE77F1"/>
    <w:rsid w:val="00FE79EC"/>
    <w:rsid w:val="00FF07B6"/>
    <w:rsid w:val="00FF17C6"/>
    <w:rsid w:val="00FF1F46"/>
    <w:rsid w:val="00FF384E"/>
    <w:rsid w:val="00FF421A"/>
    <w:rsid w:val="00FF511D"/>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D23CAF"/>
    <w:pPr>
      <w:numPr>
        <w:numId w:val="19"/>
      </w:numPr>
      <w:contextualSpacing w:val="0"/>
      <w:jc w:val="left"/>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D23CA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F743E9"/>
    <w:rPr>
      <w:rFonts w:asciiTheme="minorHAnsi" w:hAnsiTheme="minorHAnsi" w:cstheme="minorBidi"/>
    </w:rPr>
  </w:style>
  <w:style w:type="character" w:customStyle="1" w:styleId="TNCBodyTextChar">
    <w:name w:val="TNC Body Text Char"/>
    <w:basedOn w:val="DefaultParagraphFont"/>
    <w:link w:val="TNCBodyText"/>
    <w:rsid w:val="00F743E9"/>
  </w:style>
  <w:style w:type="paragraph" w:customStyle="1" w:styleId="Policysections">
    <w:name w:val="Policy sections"/>
    <w:basedOn w:val="Heading10"/>
    <w:rsid w:val="00AB0057"/>
    <w:pPr>
      <w:keepNext/>
      <w:keepLines/>
      <w:numPr>
        <w:numId w:val="7"/>
      </w:numPr>
      <w:spacing w:line="259" w:lineRule="auto"/>
      <w:ind w:left="425" w:hanging="425"/>
    </w:pPr>
    <w:rPr>
      <w:rFonts w:eastAsiaTheme="majorEastAsia" w:cstheme="majorBidi"/>
      <w:b w:val="0"/>
      <w:color w:val="848484" w:themeColor="accent1" w:themeShade="BF"/>
      <w:sz w:val="32"/>
    </w:rPr>
  </w:style>
  <w:style w:type="table" w:customStyle="1" w:styleId="TableGrid2">
    <w:name w:val="Table Grid2"/>
    <w:basedOn w:val="TableNormal"/>
    <w:next w:val="TableGrid"/>
    <w:uiPriority w:val="59"/>
    <w:rsid w:val="0023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3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56457582">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09192707">
      <w:bodyDiv w:val="1"/>
      <w:marLeft w:val="0"/>
      <w:marRight w:val="0"/>
      <w:marTop w:val="0"/>
      <w:marBottom w:val="0"/>
      <w:divBdr>
        <w:top w:val="none" w:sz="0" w:space="0" w:color="auto"/>
        <w:left w:val="none" w:sz="0" w:space="0" w:color="auto"/>
        <w:bottom w:val="none" w:sz="0" w:space="0" w:color="auto"/>
        <w:right w:val="none" w:sz="0" w:space="0" w:color="auto"/>
      </w:divBdr>
    </w:div>
    <w:div w:id="222328308">
      <w:bodyDiv w:val="1"/>
      <w:marLeft w:val="0"/>
      <w:marRight w:val="0"/>
      <w:marTop w:val="0"/>
      <w:marBottom w:val="0"/>
      <w:divBdr>
        <w:top w:val="none" w:sz="0" w:space="0" w:color="auto"/>
        <w:left w:val="none" w:sz="0" w:space="0" w:color="auto"/>
        <w:bottom w:val="none" w:sz="0" w:space="0" w:color="auto"/>
        <w:right w:val="none" w:sz="0" w:space="0" w:color="auto"/>
      </w:divBdr>
    </w:div>
    <w:div w:id="287975961">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2845521">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4667891">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6578358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04515521">
      <w:bodyDiv w:val="1"/>
      <w:marLeft w:val="0"/>
      <w:marRight w:val="0"/>
      <w:marTop w:val="0"/>
      <w:marBottom w:val="0"/>
      <w:divBdr>
        <w:top w:val="none" w:sz="0" w:space="0" w:color="auto"/>
        <w:left w:val="none" w:sz="0" w:space="0" w:color="auto"/>
        <w:bottom w:val="none" w:sz="0" w:space="0" w:color="auto"/>
        <w:right w:val="none" w:sz="0" w:space="0" w:color="auto"/>
      </w:divBdr>
    </w:div>
    <w:div w:id="508953365">
      <w:bodyDiv w:val="1"/>
      <w:marLeft w:val="0"/>
      <w:marRight w:val="0"/>
      <w:marTop w:val="0"/>
      <w:marBottom w:val="0"/>
      <w:divBdr>
        <w:top w:val="none" w:sz="0" w:space="0" w:color="auto"/>
        <w:left w:val="none" w:sz="0" w:space="0" w:color="auto"/>
        <w:bottom w:val="none" w:sz="0" w:space="0" w:color="auto"/>
        <w:right w:val="none" w:sz="0" w:space="0" w:color="auto"/>
      </w:divBdr>
    </w:div>
    <w:div w:id="511529569">
      <w:bodyDiv w:val="1"/>
      <w:marLeft w:val="0"/>
      <w:marRight w:val="0"/>
      <w:marTop w:val="0"/>
      <w:marBottom w:val="0"/>
      <w:divBdr>
        <w:top w:val="none" w:sz="0" w:space="0" w:color="auto"/>
        <w:left w:val="none" w:sz="0" w:space="0" w:color="auto"/>
        <w:bottom w:val="none" w:sz="0" w:space="0" w:color="auto"/>
        <w:right w:val="none" w:sz="0" w:space="0" w:color="auto"/>
      </w:divBdr>
    </w:div>
    <w:div w:id="536158553">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671834179">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85082622">
      <w:bodyDiv w:val="1"/>
      <w:marLeft w:val="0"/>
      <w:marRight w:val="0"/>
      <w:marTop w:val="0"/>
      <w:marBottom w:val="0"/>
      <w:divBdr>
        <w:top w:val="none" w:sz="0" w:space="0" w:color="auto"/>
        <w:left w:val="none" w:sz="0" w:space="0" w:color="auto"/>
        <w:bottom w:val="none" w:sz="0" w:space="0" w:color="auto"/>
        <w:right w:val="none" w:sz="0" w:space="0" w:color="auto"/>
      </w:divBdr>
    </w:div>
    <w:div w:id="811217437">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11239429">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41312259">
      <w:bodyDiv w:val="1"/>
      <w:marLeft w:val="0"/>
      <w:marRight w:val="0"/>
      <w:marTop w:val="0"/>
      <w:marBottom w:val="0"/>
      <w:divBdr>
        <w:top w:val="none" w:sz="0" w:space="0" w:color="auto"/>
        <w:left w:val="none" w:sz="0" w:space="0" w:color="auto"/>
        <w:bottom w:val="none" w:sz="0" w:space="0" w:color="auto"/>
        <w:right w:val="none" w:sz="0" w:space="0" w:color="auto"/>
      </w:divBdr>
    </w:div>
    <w:div w:id="1155342801">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180970004">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54709069">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61401469">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589189331">
      <w:bodyDiv w:val="1"/>
      <w:marLeft w:val="0"/>
      <w:marRight w:val="0"/>
      <w:marTop w:val="0"/>
      <w:marBottom w:val="0"/>
      <w:divBdr>
        <w:top w:val="none" w:sz="0" w:space="0" w:color="auto"/>
        <w:left w:val="none" w:sz="0" w:space="0" w:color="auto"/>
        <w:bottom w:val="none" w:sz="0" w:space="0" w:color="auto"/>
        <w:right w:val="none" w:sz="0" w:space="0" w:color="auto"/>
      </w:divBdr>
    </w:div>
    <w:div w:id="1599219974">
      <w:bodyDiv w:val="1"/>
      <w:marLeft w:val="0"/>
      <w:marRight w:val="0"/>
      <w:marTop w:val="0"/>
      <w:marBottom w:val="0"/>
      <w:divBdr>
        <w:top w:val="none" w:sz="0" w:space="0" w:color="auto"/>
        <w:left w:val="none" w:sz="0" w:space="0" w:color="auto"/>
        <w:bottom w:val="none" w:sz="0" w:space="0" w:color="auto"/>
        <w:right w:val="none" w:sz="0" w:space="0" w:color="auto"/>
      </w:divBdr>
    </w:div>
    <w:div w:id="1599292097">
      <w:bodyDiv w:val="1"/>
      <w:marLeft w:val="0"/>
      <w:marRight w:val="0"/>
      <w:marTop w:val="0"/>
      <w:marBottom w:val="0"/>
      <w:divBdr>
        <w:top w:val="none" w:sz="0" w:space="0" w:color="auto"/>
        <w:left w:val="none" w:sz="0" w:space="0" w:color="auto"/>
        <w:bottom w:val="none" w:sz="0" w:space="0" w:color="auto"/>
        <w:right w:val="none" w:sz="0" w:space="0" w:color="auto"/>
      </w:divBdr>
    </w:div>
    <w:div w:id="1640262177">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786540598">
      <w:bodyDiv w:val="1"/>
      <w:marLeft w:val="0"/>
      <w:marRight w:val="0"/>
      <w:marTop w:val="0"/>
      <w:marBottom w:val="0"/>
      <w:divBdr>
        <w:top w:val="none" w:sz="0" w:space="0" w:color="auto"/>
        <w:left w:val="none" w:sz="0" w:space="0" w:color="auto"/>
        <w:bottom w:val="none" w:sz="0" w:space="0" w:color="auto"/>
        <w:right w:val="none" w:sz="0" w:space="0" w:color="auto"/>
      </w:divBdr>
    </w:div>
    <w:div w:id="1792476332">
      <w:bodyDiv w:val="1"/>
      <w:marLeft w:val="0"/>
      <w:marRight w:val="0"/>
      <w:marTop w:val="0"/>
      <w:marBottom w:val="0"/>
      <w:divBdr>
        <w:top w:val="none" w:sz="0" w:space="0" w:color="auto"/>
        <w:left w:val="none" w:sz="0" w:space="0" w:color="auto"/>
        <w:bottom w:val="none" w:sz="0" w:space="0" w:color="auto"/>
        <w:right w:val="none" w:sz="0" w:space="0" w:color="auto"/>
      </w:divBdr>
    </w:div>
    <w:div w:id="1816532562">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32397422">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2106961">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04818207">
      <w:bodyDiv w:val="1"/>
      <w:marLeft w:val="0"/>
      <w:marRight w:val="0"/>
      <w:marTop w:val="0"/>
      <w:marBottom w:val="0"/>
      <w:divBdr>
        <w:top w:val="none" w:sz="0" w:space="0" w:color="auto"/>
        <w:left w:val="none" w:sz="0" w:space="0" w:color="auto"/>
        <w:bottom w:val="none" w:sz="0" w:space="0" w:color="auto"/>
        <w:right w:val="none" w:sz="0" w:space="0" w:color="auto"/>
      </w:divBdr>
    </w:div>
    <w:div w:id="2077386806">
      <w:bodyDiv w:val="1"/>
      <w:marLeft w:val="0"/>
      <w:marRight w:val="0"/>
      <w:marTop w:val="0"/>
      <w:marBottom w:val="0"/>
      <w:divBdr>
        <w:top w:val="none" w:sz="0" w:space="0" w:color="auto"/>
        <w:left w:val="none" w:sz="0" w:space="0" w:color="auto"/>
        <w:bottom w:val="none" w:sz="0" w:space="0" w:color="auto"/>
        <w:right w:val="none" w:sz="0" w:space="0" w:color="auto"/>
      </w:divBdr>
    </w:div>
    <w:div w:id="2083982313">
      <w:bodyDiv w:val="1"/>
      <w:marLeft w:val="0"/>
      <w:marRight w:val="0"/>
      <w:marTop w:val="0"/>
      <w:marBottom w:val="0"/>
      <w:divBdr>
        <w:top w:val="none" w:sz="0" w:space="0" w:color="auto"/>
        <w:left w:val="none" w:sz="0" w:space="0" w:color="auto"/>
        <w:bottom w:val="none" w:sz="0" w:space="0" w:color="auto"/>
        <w:right w:val="none" w:sz="0" w:space="0" w:color="auto"/>
      </w:divBdr>
    </w:div>
    <w:div w:id="2100783342">
      <w:bodyDiv w:val="1"/>
      <w:marLeft w:val="0"/>
      <w:marRight w:val="0"/>
      <w:marTop w:val="0"/>
      <w:marBottom w:val="0"/>
      <w:divBdr>
        <w:top w:val="none" w:sz="0" w:space="0" w:color="auto"/>
        <w:left w:val="none" w:sz="0" w:space="0" w:color="auto"/>
        <w:bottom w:val="none" w:sz="0" w:space="0" w:color="auto"/>
        <w:right w:val="none" w:sz="0" w:space="0" w:color="auto"/>
      </w:divBdr>
    </w:div>
    <w:div w:id="213937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9E9D-BEE4-419E-A913-F482B18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18</Pages>
  <Words>3565</Words>
  <Characters>20325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8</cp:revision>
  <cp:lastPrinted>2025-06-25T08:56:00Z</cp:lastPrinted>
  <dcterms:created xsi:type="dcterms:W3CDTF">2025-09-11T11:57:00Z</dcterms:created>
  <dcterms:modified xsi:type="dcterms:W3CDTF">2025-09-18T08:46:00Z</dcterms:modified>
</cp:coreProperties>
</file>