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AA4B" w14:textId="63DCEAAC" w:rsidR="004F4943" w:rsidRDefault="00B10A7C" w:rsidP="000D0FEB">
      <w:pPr>
        <w:rPr>
          <w:noProof/>
        </w:rPr>
      </w:pPr>
      <w:r>
        <w:rPr>
          <w:noProof/>
        </w:rPr>
        <w:drawing>
          <wp:inline distT="0" distB="0" distL="0" distR="0" wp14:anchorId="2D23C2D8" wp14:editId="149B5D30">
            <wp:extent cx="6080760" cy="1845945"/>
            <wp:effectExtent l="0" t="0" r="0" b="1905"/>
            <wp:docPr id="1042841000" name="Picture 1" descr="A logo with a red and blue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841000" name="Picture 1" descr="A logo with a red and blue ribb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90A47" w14:textId="77777777" w:rsidR="00B10A7C" w:rsidRPr="00B10A7C" w:rsidRDefault="00B10A7C" w:rsidP="00B10A7C"/>
    <w:p w14:paraId="1F100C58" w14:textId="3AB5A65D" w:rsidR="00B10A7C" w:rsidRPr="000D0FEB" w:rsidRDefault="00D51E7D" w:rsidP="000D0FEB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Individual TCAT School Behaviour Policies</w:t>
      </w:r>
    </w:p>
    <w:p w14:paraId="47AB6A3D" w14:textId="77777777" w:rsidR="00B10A7C" w:rsidRPr="00B10A7C" w:rsidRDefault="00B10A7C" w:rsidP="00B10A7C"/>
    <w:p w14:paraId="44FA3110" w14:textId="6A44E8A8" w:rsidR="000D0FEB" w:rsidRDefault="00D51E7D" w:rsidP="009A7A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TCAT school retains the right to set their own Behaviour Policy appropriate to their setting, having taken due regard of the ethos and values of </w:t>
      </w:r>
      <w:r w:rsidR="008E78EC">
        <w:rPr>
          <w:rFonts w:ascii="Arial" w:hAnsi="Arial" w:cs="Arial"/>
          <w:sz w:val="20"/>
          <w:szCs w:val="20"/>
        </w:rPr>
        <w:t>Three Counties Academy Trust</w:t>
      </w:r>
      <w:r>
        <w:rPr>
          <w:rFonts w:ascii="Arial" w:hAnsi="Arial" w:cs="Arial"/>
          <w:sz w:val="20"/>
          <w:szCs w:val="20"/>
        </w:rPr>
        <w:t xml:space="preserve"> when developing their policy.</w:t>
      </w:r>
      <w:r w:rsidR="009A7A85">
        <w:rPr>
          <w:rFonts w:ascii="Arial" w:hAnsi="Arial" w:cs="Arial"/>
          <w:sz w:val="20"/>
          <w:szCs w:val="20"/>
        </w:rPr>
        <w:t xml:space="preserve"> These policies are ratified and approved by the Local Governing Body (LGB) for each school</w:t>
      </w:r>
      <w:r w:rsidR="008E78EC">
        <w:rPr>
          <w:rFonts w:ascii="Arial" w:hAnsi="Arial" w:cs="Arial"/>
          <w:sz w:val="20"/>
          <w:szCs w:val="20"/>
        </w:rPr>
        <w:t xml:space="preserve"> and reviewed on an annual basis.</w:t>
      </w:r>
    </w:p>
    <w:p w14:paraId="64585DE9" w14:textId="51F5CBF3" w:rsidR="00D51E7D" w:rsidRDefault="00D51E7D" w:rsidP="009A7A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school will place their Behaviour Policy within the “School Policies” section of their website and will designate the policy by using the code “</w:t>
      </w:r>
      <w:r w:rsidR="0097335D">
        <w:rPr>
          <w:rFonts w:ascii="Arial" w:hAnsi="Arial" w:cs="Arial"/>
          <w:sz w:val="20"/>
          <w:szCs w:val="20"/>
        </w:rPr>
        <w:t>(School designated eg QE1, STP1 etc)</w:t>
      </w:r>
      <w:r w:rsidR="008E78EC">
        <w:rPr>
          <w:rFonts w:ascii="Arial" w:hAnsi="Arial" w:cs="Arial"/>
          <w:sz w:val="20"/>
          <w:szCs w:val="20"/>
        </w:rPr>
        <w:t xml:space="preserve"> Behaviour Policy (Name of school)”</w:t>
      </w:r>
    </w:p>
    <w:p w14:paraId="30C9AB59" w14:textId="5AC1E5E3" w:rsidR="00D51E7D" w:rsidRDefault="00D51E7D" w:rsidP="009A7A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Should it not be possible to locate an individual TCAT school Behaviour Policy from their website, please contact </w:t>
      </w:r>
      <w:r w:rsidR="008E78EC">
        <w:rPr>
          <w:rFonts w:ascii="Arial" w:hAnsi="Arial" w:cs="Arial"/>
          <w:sz w:val="20"/>
          <w:szCs w:val="20"/>
        </w:rPr>
        <w:t xml:space="preserve">the school directly in the first instance, or if necessary contact </w:t>
      </w:r>
      <w:r>
        <w:rPr>
          <w:rFonts w:ascii="Arial" w:hAnsi="Arial" w:cs="Arial"/>
          <w:sz w:val="20"/>
          <w:szCs w:val="20"/>
        </w:rPr>
        <w:t>TCAT direct</w:t>
      </w:r>
      <w:r w:rsidR="008E78EC">
        <w:rPr>
          <w:rFonts w:ascii="Arial" w:hAnsi="Arial" w:cs="Arial"/>
          <w:sz w:val="20"/>
          <w:szCs w:val="20"/>
        </w:rPr>
        <w:t>ly</w:t>
      </w:r>
      <w:r>
        <w:rPr>
          <w:rFonts w:ascii="Arial" w:hAnsi="Arial" w:cs="Arial"/>
          <w:sz w:val="20"/>
          <w:szCs w:val="20"/>
        </w:rPr>
        <w:t xml:space="preserve"> who will ensure a copy is made available.</w:t>
      </w:r>
    </w:p>
    <w:sectPr w:rsidR="00D51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7C"/>
    <w:rsid w:val="000403B5"/>
    <w:rsid w:val="000D0FEB"/>
    <w:rsid w:val="00121F06"/>
    <w:rsid w:val="004F4943"/>
    <w:rsid w:val="006504A7"/>
    <w:rsid w:val="008E78EC"/>
    <w:rsid w:val="00965BBC"/>
    <w:rsid w:val="0097335D"/>
    <w:rsid w:val="009919B9"/>
    <w:rsid w:val="009A7A85"/>
    <w:rsid w:val="00A23B80"/>
    <w:rsid w:val="00B10A7C"/>
    <w:rsid w:val="00BD2993"/>
    <w:rsid w:val="00D51E7D"/>
    <w:rsid w:val="00D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5239"/>
  <w15:chartTrackingRefBased/>
  <w15:docId w15:val="{1A179FBE-3C63-46AE-A876-FBF5ABA2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A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A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A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A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A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A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A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A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A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A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A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Wiles</dc:creator>
  <cp:keywords/>
  <dc:description/>
  <cp:lastModifiedBy>Martin Farmer</cp:lastModifiedBy>
  <cp:revision>4</cp:revision>
  <dcterms:created xsi:type="dcterms:W3CDTF">2025-01-08T14:53:00Z</dcterms:created>
  <dcterms:modified xsi:type="dcterms:W3CDTF">2025-01-08T16:02:00Z</dcterms:modified>
</cp:coreProperties>
</file>