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6C22AE98">
            <wp:extent cx="5791200" cy="18642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8583" cy="1866641"/>
                    </a:xfrm>
                    <a:prstGeom prst="rect">
                      <a:avLst/>
                    </a:prstGeom>
                  </pic:spPr>
                </pic:pic>
              </a:graphicData>
            </a:graphic>
          </wp:inline>
        </w:drawing>
      </w:r>
    </w:p>
    <w:p w14:paraId="22B564BF" w14:textId="77777777" w:rsidR="00156D20" w:rsidRDefault="00156D20" w:rsidP="0085715C">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395C02A7" w14:textId="77777777" w:rsidR="0016666C" w:rsidRDefault="0016666C" w:rsidP="0016666C">
      <w:pPr>
        <w:jc w:val="center"/>
        <w:rPr>
          <w:rStyle w:val="Hyperlink"/>
          <w:rFonts w:cs="Arial"/>
          <w:color w:val="000000" w:themeColor="text1"/>
          <w:sz w:val="72"/>
          <w:szCs w:val="72"/>
          <w:u w:val="none"/>
        </w:rPr>
      </w:pPr>
      <w:r>
        <w:rPr>
          <w:rStyle w:val="Hyperlink"/>
          <w:rFonts w:cs="Arial"/>
          <w:color w:val="000000" w:themeColor="text1"/>
          <w:sz w:val="72"/>
          <w:szCs w:val="72"/>
          <w:u w:val="none"/>
        </w:rPr>
        <w:t>Close Personal Relationships</w:t>
      </w:r>
    </w:p>
    <w:p w14:paraId="23E6A837" w14:textId="11D52794" w:rsidR="00156D20" w:rsidRDefault="0016666C" w:rsidP="0016666C">
      <w:pPr>
        <w:jc w:val="center"/>
        <w:rPr>
          <w:rStyle w:val="Hyperlink"/>
          <w:rFonts w:cs="Arial"/>
          <w:color w:val="000000" w:themeColor="text1"/>
          <w:sz w:val="72"/>
          <w:szCs w:val="72"/>
          <w:u w:val="none"/>
        </w:rPr>
      </w:pPr>
      <w:r>
        <w:rPr>
          <w:rStyle w:val="Hyperlink"/>
          <w:rFonts w:cs="Arial"/>
          <w:color w:val="000000" w:themeColor="text1"/>
          <w:sz w:val="72"/>
          <w:szCs w:val="72"/>
          <w:u w:val="none"/>
        </w:rPr>
        <w:t>Policy and Procedure</w:t>
      </w:r>
    </w:p>
    <w:p w14:paraId="62CFFBA1" w14:textId="4F96ED3E"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E86DC1">
        <w:rPr>
          <w:rStyle w:val="Hyperlink"/>
          <w:rFonts w:cs="Arial"/>
          <w:color w:val="auto"/>
          <w:sz w:val="72"/>
          <w:szCs w:val="72"/>
          <w:u w:val="none"/>
        </w:rPr>
        <w:t>HR</w:t>
      </w:r>
      <w:r w:rsidR="00166F84">
        <w:rPr>
          <w:rStyle w:val="Hyperlink"/>
          <w:rFonts w:cs="Arial"/>
          <w:color w:val="auto"/>
          <w:sz w:val="72"/>
          <w:szCs w:val="72"/>
          <w:u w:val="none"/>
        </w:rPr>
        <w:t>13</w:t>
      </w:r>
    </w:p>
    <w:p w14:paraId="5FF52B6C" w14:textId="77777777" w:rsidR="00156D20" w:rsidRDefault="00156D20" w:rsidP="00156D20">
      <w:pPr>
        <w:rPr>
          <w:rFonts w:eastAsiaTheme="majorEastAsia" w:cs="Arial"/>
          <w:color w:val="5F5F5F" w:themeColor="accent1" w:themeShade="BF"/>
          <w:sz w:val="80"/>
          <w:szCs w:val="80"/>
          <w:lang w:val="en-US" w:eastAsia="ja-JP"/>
        </w:rPr>
      </w:pPr>
    </w:p>
    <w:p w14:paraId="5B8FC991" w14:textId="77777777" w:rsidR="00156D20" w:rsidRDefault="00156D20" w:rsidP="00156D20">
      <w:pPr>
        <w:jc w:val="center"/>
        <w:rPr>
          <w:rFonts w:eastAsiaTheme="majorEastAsia" w:cs="Arial"/>
          <w:color w:val="5F5F5F" w:themeColor="accent1" w:themeShade="BF"/>
          <w:sz w:val="80"/>
          <w:szCs w:val="80"/>
          <w:lang w:val="en-US" w:eastAsia="ja-JP"/>
        </w:rPr>
      </w:pPr>
    </w:p>
    <w:p w14:paraId="1029F96A" w14:textId="4B9F9167" w:rsidR="00722C08" w:rsidRDefault="00722C08" w:rsidP="00475361">
      <w:pPr>
        <w:rPr>
          <w:rFonts w:eastAsiaTheme="majorEastAsia" w:cs="Arial"/>
          <w:color w:val="5F5F5F" w:themeColor="accent1" w:themeShade="BF"/>
          <w:sz w:val="80"/>
          <w:szCs w:val="80"/>
          <w:lang w:val="en-US" w:eastAsia="ja-JP"/>
        </w:rPr>
      </w:pPr>
      <w:bookmarkStart w:id="3" w:name="AA"/>
    </w:p>
    <w:p w14:paraId="676B3B13" w14:textId="3778CAE4" w:rsidR="00722C08" w:rsidRPr="00722C08" w:rsidRDefault="00722C08" w:rsidP="00475361">
      <w:pPr>
        <w:rPr>
          <w:rFonts w:eastAsiaTheme="majorEastAsia" w:cs="Arial"/>
          <w:color w:val="5F5F5F" w:themeColor="accent1" w:themeShade="BF"/>
          <w:sz w:val="52"/>
          <w:szCs w:val="52"/>
          <w:lang w:val="en-US" w:eastAsia="ja-JP"/>
        </w:rPr>
      </w:pPr>
    </w:p>
    <w:p w14:paraId="74ED1B86" w14:textId="04CE516B" w:rsidR="00487B66" w:rsidRDefault="0016666C" w:rsidP="0047536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15E6F71E">
                <wp:simplePos x="0" y="0"/>
                <wp:positionH relativeFrom="column">
                  <wp:posOffset>-243840</wp:posOffset>
                </wp:positionH>
                <wp:positionV relativeFrom="paragraph">
                  <wp:posOffset>-131445</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559CF160"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16666C">
                              <w:rPr>
                                <w:rFonts w:cs="Arial"/>
                                <w:sz w:val="20"/>
                              </w:rPr>
                              <w:t>2</w:t>
                            </w:r>
                            <w:r w:rsidR="00166F84">
                              <w:rPr>
                                <w:rFonts w:cs="Arial"/>
                                <w:sz w:val="20"/>
                              </w:rPr>
                              <w:t>5</w:t>
                            </w:r>
                            <w:r w:rsidR="00475361">
                              <w:rPr>
                                <w:rFonts w:cs="Arial"/>
                                <w:sz w:val="20"/>
                              </w:rPr>
                              <w:t xml:space="preserve"> </w:t>
                            </w:r>
                            <w:r w:rsidR="00DC35D7">
                              <w:rPr>
                                <w:rFonts w:cs="Arial"/>
                                <w:sz w:val="20"/>
                              </w:rPr>
                              <w:t>J</w:t>
                            </w:r>
                            <w:r w:rsidR="00166F84">
                              <w:rPr>
                                <w:rFonts w:cs="Arial"/>
                                <w:sz w:val="20"/>
                              </w:rPr>
                              <w:t>uly</w:t>
                            </w:r>
                            <w:r>
                              <w:rPr>
                                <w:rFonts w:cs="Arial"/>
                                <w:sz w:val="20"/>
                              </w:rPr>
                              <w:t xml:space="preserve"> 202</w:t>
                            </w:r>
                            <w:r w:rsidR="00DC35D7">
                              <w:rPr>
                                <w:rFonts w:cs="Arial"/>
                                <w:sz w:val="20"/>
                              </w:rPr>
                              <w:t>4</w:t>
                            </w:r>
                          </w:p>
                          <w:p w14:paraId="7EB7233A" w14:textId="565D8EB6"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16666C">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19.2pt;margin-top:-10.35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76V9jt8AAAAKAQAADwAAAGRycy9kb3ducmV2LnhtbEyPwU6DQBCG7ya+w2aaeDHtImKhyNKoicZr&#10;ax9gYadAys4Sdlvo2zue7G0m8+Wf7y+2s+3FBUffOVLwtIpAINXOdNQoOPx8LjMQPmgyuneECq7o&#10;YVve3xU6N26iHV72oREcQj7XCtoQhlxKX7dotV+5AYlvRzdaHXgdG2lGPXG47WUcRWtpdUf8odUD&#10;frRYn/Znq+D4PT2+bKbqKxzSXbJ+111auatSD4v57RVEwDn8w/Cnz+pQslPlzmS86BUsn7OEUR7i&#10;KAXBRLzJuEylIEtSkGUhbyuUvwAAAP//AwBQSwECLQAUAAYACAAAACEAtoM4kv4AAADhAQAAEwAA&#10;AAAAAAAAAAAAAAAAAAAAW0NvbnRlbnRfVHlwZXNdLnhtbFBLAQItABQABgAIAAAAIQA4/SH/1gAA&#10;AJQBAAALAAAAAAAAAAAAAAAAAC8BAABfcmVscy8ucmVsc1BLAQItABQABgAIAAAAIQBfJJ8CDAIA&#10;APYDAAAOAAAAAAAAAAAAAAAAAC4CAABkcnMvZTJvRG9jLnhtbFBLAQItABQABgAIAAAAIQDvpX2O&#10;3wAAAAoBAAAPAAAAAAAAAAAAAAAAAGYEAABkcnMvZG93bnJldi54bWxQSwUGAAAAAAQABADzAAAA&#10;cgUAAAAA&#10;" stroked="f">
                <v:textbox>
                  <w:txbxContent>
                    <w:p w14:paraId="6262ADEC" w14:textId="559CF160"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16666C">
                        <w:rPr>
                          <w:rFonts w:cs="Arial"/>
                          <w:sz w:val="20"/>
                        </w:rPr>
                        <w:t>2</w:t>
                      </w:r>
                      <w:r w:rsidR="00166F84">
                        <w:rPr>
                          <w:rFonts w:cs="Arial"/>
                          <w:sz w:val="20"/>
                        </w:rPr>
                        <w:t>5</w:t>
                      </w:r>
                      <w:r w:rsidR="00475361">
                        <w:rPr>
                          <w:rFonts w:cs="Arial"/>
                          <w:sz w:val="20"/>
                        </w:rPr>
                        <w:t xml:space="preserve"> </w:t>
                      </w:r>
                      <w:r w:rsidR="00DC35D7">
                        <w:rPr>
                          <w:rFonts w:cs="Arial"/>
                          <w:sz w:val="20"/>
                        </w:rPr>
                        <w:t>J</w:t>
                      </w:r>
                      <w:r w:rsidR="00166F84">
                        <w:rPr>
                          <w:rFonts w:cs="Arial"/>
                          <w:sz w:val="20"/>
                        </w:rPr>
                        <w:t>uly</w:t>
                      </w:r>
                      <w:r>
                        <w:rPr>
                          <w:rFonts w:cs="Arial"/>
                          <w:sz w:val="20"/>
                        </w:rPr>
                        <w:t xml:space="preserve"> 202</w:t>
                      </w:r>
                      <w:r w:rsidR="00DC35D7">
                        <w:rPr>
                          <w:rFonts w:cs="Arial"/>
                          <w:sz w:val="20"/>
                        </w:rPr>
                        <w:t>4</w:t>
                      </w:r>
                    </w:p>
                    <w:p w14:paraId="7EB7233A" w14:textId="565D8EB6"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16666C">
                        <w:rPr>
                          <w:rFonts w:cs="Arial"/>
                          <w:sz w:val="20"/>
                        </w:rPr>
                        <w:t>7</w:t>
                      </w:r>
                    </w:p>
                  </w:txbxContent>
                </v:textbox>
                <w10:wrap type="square"/>
              </v:shape>
            </w:pict>
          </mc:Fallback>
        </mc:AlternateContent>
      </w:r>
    </w:p>
    <w:p w14:paraId="60D2C37A" w14:textId="190A8B15" w:rsidR="00207C5A" w:rsidRPr="00475361" w:rsidRDefault="0028407E" w:rsidP="00475361">
      <w:pPr>
        <w:rPr>
          <w:b/>
          <w:bCs/>
          <w:sz w:val="28"/>
          <w:szCs w:val="28"/>
        </w:rPr>
      </w:pPr>
      <w:r w:rsidRPr="00475361">
        <w:rPr>
          <w:b/>
          <w:bCs/>
          <w:sz w:val="28"/>
          <w:szCs w:val="28"/>
        </w:rPr>
        <w:lastRenderedPageBreak/>
        <w:t>Statement of intent</w:t>
      </w:r>
    </w:p>
    <w:bookmarkEnd w:id="3"/>
    <w:p w14:paraId="41A7B5A7" w14:textId="6F9E70C0" w:rsidR="00617A01" w:rsidRDefault="00617A01" w:rsidP="00A10578">
      <w:pPr>
        <w:jc w:val="both"/>
        <w:rPr>
          <w:rFonts w:cs="Arial"/>
        </w:rPr>
      </w:pPr>
      <w:r w:rsidRPr="004A2F22">
        <w:rPr>
          <w:rFonts w:cs="Arial"/>
          <w:bCs/>
        </w:rPr>
        <w:t>Three Counties Academy Trust</w:t>
      </w:r>
      <w:r>
        <w:rPr>
          <w:rFonts w:cs="Arial"/>
          <w:bCs/>
        </w:rPr>
        <w:t xml:space="preserve"> (TCAT)</w:t>
      </w:r>
      <w:r w:rsidRPr="004A2F22">
        <w:rPr>
          <w:rFonts w:cs="Arial"/>
          <w:bCs/>
        </w:rPr>
        <w:t xml:space="preserve"> </w:t>
      </w:r>
      <w:r w:rsidR="0016666C">
        <w:rPr>
          <w:rFonts w:cs="Arial"/>
        </w:rPr>
        <w:t>believes it should be a good employer and in doing so recognise that there will sometimes be relationships formed within the organisation between colleagues or between employees and other stakeholders</w:t>
      </w:r>
      <w:r w:rsidR="00A10578">
        <w:rPr>
          <w:rFonts w:cs="Arial"/>
        </w:rPr>
        <w:t>, or that these relationships may exist before appointment to a position at TCAT.</w:t>
      </w:r>
      <w:r>
        <w:rPr>
          <w:rFonts w:cs="Arial"/>
        </w:rPr>
        <w:t xml:space="preserve"> </w:t>
      </w:r>
    </w:p>
    <w:p w14:paraId="7BC559E3" w14:textId="6258A291" w:rsidR="00A10578" w:rsidRDefault="00A10578" w:rsidP="00A10578">
      <w:pPr>
        <w:jc w:val="both"/>
      </w:pPr>
      <w:r>
        <w:t xml:space="preserve">This policy intends to outline a framework within which </w:t>
      </w:r>
      <w:r w:rsidR="001172C8">
        <w:t>TCAT,</w:t>
      </w:r>
      <w:r>
        <w:t xml:space="preserve"> and our schools will operate to ensure that everyone is treated fairly and reasonably during their employment and that there is equality of opportunity in recruitment, regardless of any relationship that may exist between individuals within, or connected with, the workplace.</w:t>
      </w:r>
    </w:p>
    <w:p w14:paraId="5D165FF6" w14:textId="77777777" w:rsidR="00A10578" w:rsidRDefault="00A10578" w:rsidP="00A10578">
      <w:r>
        <w:t>The aims of this policy are to ensure that:</w:t>
      </w:r>
    </w:p>
    <w:p w14:paraId="3E6C3C01" w14:textId="0FBBB24C" w:rsidR="00A10578" w:rsidRDefault="00A10578" w:rsidP="00A10578">
      <w:pPr>
        <w:pStyle w:val="ListParagraph"/>
        <w:numPr>
          <w:ilvl w:val="0"/>
          <w:numId w:val="31"/>
        </w:numPr>
        <w:jc w:val="both"/>
      </w:pPr>
      <w:r>
        <w:t>All prospective employees, current employees and workers are treated fairly and reasonably in relation to the recruitment process</w:t>
      </w:r>
    </w:p>
    <w:p w14:paraId="5946D1D2" w14:textId="2EB3D05F" w:rsidR="00A10578" w:rsidRDefault="00A10578" w:rsidP="00A10578">
      <w:pPr>
        <w:pStyle w:val="ListParagraph"/>
        <w:numPr>
          <w:ilvl w:val="0"/>
          <w:numId w:val="31"/>
        </w:numPr>
        <w:jc w:val="both"/>
      </w:pPr>
      <w:r>
        <w:t>All employees, workers and others are treated and managed fairly during their employment or work with us</w:t>
      </w:r>
    </w:p>
    <w:p w14:paraId="0CEC4EDE" w14:textId="434DA048" w:rsidR="00A10578" w:rsidRDefault="00A10578" w:rsidP="00A10578">
      <w:pPr>
        <w:pStyle w:val="ListParagraph"/>
        <w:numPr>
          <w:ilvl w:val="0"/>
          <w:numId w:val="31"/>
        </w:numPr>
        <w:jc w:val="both"/>
      </w:pPr>
      <w:r>
        <w:t xml:space="preserve">The principles of equality of opportunity are </w:t>
      </w:r>
      <w:proofErr w:type="gramStart"/>
      <w:r>
        <w:t>applied at all times</w:t>
      </w:r>
      <w:proofErr w:type="gramEnd"/>
    </w:p>
    <w:p w14:paraId="609A4B80" w14:textId="7C7B1A64" w:rsidR="00A10578" w:rsidRDefault="00A10578" w:rsidP="00A10578">
      <w:pPr>
        <w:pStyle w:val="ListParagraph"/>
        <w:numPr>
          <w:ilvl w:val="0"/>
          <w:numId w:val="31"/>
        </w:numPr>
        <w:jc w:val="both"/>
      </w:pPr>
      <w:r>
        <w:t>Any scope for challenge or allegations of preferential treatment, favouritism or discrimination are eliminated or minimised</w:t>
      </w:r>
    </w:p>
    <w:p w14:paraId="3FA96BD2" w14:textId="54AD00DA" w:rsidR="00351FD3" w:rsidRDefault="00234FD2" w:rsidP="00617A01">
      <w:pPr>
        <w:jc w:val="both"/>
      </w:pPr>
      <w:r>
        <w:t>A</w:t>
      </w:r>
      <w:r w:rsidR="00351FD3" w:rsidRPr="004C1E28">
        <w:t xml:space="preserve">ll </w:t>
      </w:r>
      <w:r w:rsidR="00DC35D7">
        <w:t>TCAT employees are covered by this policy as TCAT uses Hoople HR as our provider for HR support as appointed by the Trust Board</w:t>
      </w:r>
      <w:r w:rsidR="00351FD3" w:rsidRPr="004C1E28">
        <w:t xml:space="preserve">. </w:t>
      </w:r>
    </w:p>
    <w:p w14:paraId="619A292F" w14:textId="4703BFB7" w:rsidR="00351FD3" w:rsidRPr="004C1E28" w:rsidRDefault="00351FD3" w:rsidP="00617A01">
      <w:pPr>
        <w:jc w:val="both"/>
      </w:pPr>
      <w:r w:rsidRPr="004C1E28">
        <w:t xml:space="preserve">This policy applies to both teaching and support staff members in </w:t>
      </w:r>
      <w:r w:rsidR="00DC35D7">
        <w:t xml:space="preserve">TCAT </w:t>
      </w:r>
      <w:r w:rsidR="0069566F" w:rsidRPr="004C1E28">
        <w:t>schools and</w:t>
      </w:r>
      <w:r w:rsidRPr="004C1E28">
        <w:t xml:space="preserve"> takes account of the differing terms and conditions.</w:t>
      </w:r>
    </w:p>
    <w:p w14:paraId="722ADE5E" w14:textId="65BC4459" w:rsidR="00351FD3" w:rsidRDefault="00351FD3" w:rsidP="00617A01">
      <w:pPr>
        <w:jc w:val="both"/>
      </w:pPr>
      <w:r w:rsidRPr="004C1E28">
        <w:t>Th</w:t>
      </w:r>
      <w:r w:rsidR="00234FD2">
        <w:t>e procedures within this policy document will be followed as prescribed.</w:t>
      </w:r>
    </w:p>
    <w:p w14:paraId="1493E70C" w14:textId="62CC0CE2" w:rsidR="00016532" w:rsidRDefault="00016532" w:rsidP="00617A01">
      <w:pPr>
        <w:pStyle w:val="NoSpacing"/>
        <w:jc w:val="both"/>
      </w:pPr>
      <w:r>
        <w:t xml:space="preserve">To that effect, we subscribe to and promote the </w:t>
      </w:r>
      <w:r w:rsidR="0038746B">
        <w:t xml:space="preserve">Close Personal Relationships </w:t>
      </w:r>
      <w:r>
        <w:t>Policy</w:t>
      </w:r>
      <w:r w:rsidR="0038746B">
        <w:t xml:space="preserve"> and Procedures</w:t>
      </w:r>
      <w:r w:rsidR="00233DD9">
        <w:t xml:space="preserve"> for all categories of schools</w:t>
      </w:r>
      <w:r>
        <w:t xml:space="preserve"> (HR0</w:t>
      </w:r>
      <w:r w:rsidR="00617A01">
        <w:t>1</w:t>
      </w:r>
      <w:r w:rsidR="001172C8">
        <w:t>3</w:t>
      </w:r>
      <w:r>
        <w:t>) as set out by our HR partners Hoople and used across the county of Herefordshire.</w:t>
      </w:r>
      <w:r w:rsidR="00DC35D7">
        <w:t xml:space="preserve"> The latest version of this policy will be the version used </w:t>
      </w:r>
      <w:proofErr w:type="gramStart"/>
      <w:r w:rsidR="00DC35D7">
        <w:t>if and when</w:t>
      </w:r>
      <w:proofErr w:type="gramEnd"/>
      <w:r w:rsidR="00DC35D7">
        <w:t xml:space="preserve"> need arises.</w:t>
      </w:r>
    </w:p>
    <w:p w14:paraId="2AFA349B" w14:textId="08A29E4C" w:rsidR="00016532" w:rsidRDefault="00AA6100" w:rsidP="00617A01">
      <w:pPr>
        <w:pStyle w:val="NoSpacing"/>
        <w:jc w:val="both"/>
      </w:pPr>
      <w:r>
        <w:t xml:space="preserve">The </w:t>
      </w:r>
      <w:r w:rsidR="00DC35D7">
        <w:t>latest (HR0</w:t>
      </w:r>
      <w:r w:rsidR="00617A01">
        <w:t>1</w:t>
      </w:r>
      <w:r w:rsidR="001172C8">
        <w:t>3</w:t>
      </w:r>
      <w:r w:rsidR="00DC35D7">
        <w:t xml:space="preserve">) </w:t>
      </w:r>
      <w:r w:rsidR="001172C8">
        <w:t>Close Personal Relationships Policy and Procedures</w:t>
      </w:r>
      <w:r w:rsidR="00233DD9">
        <w:t xml:space="preserve"> for all categories of schools</w:t>
      </w:r>
      <w:r w:rsidR="001172C8">
        <w:t xml:space="preserve"> </w:t>
      </w:r>
      <w:r w:rsidR="00DC35D7">
        <w:t xml:space="preserve">can be obtained on request from the TCAT Central Team or from the Headteacher/Head of School and </w:t>
      </w:r>
      <w:r>
        <w:t xml:space="preserve">is the full and unabridged version as ratified by Hoople and adopted by the </w:t>
      </w:r>
      <w:r w:rsidR="003B3CFA">
        <w:t xml:space="preserve">TCAT </w:t>
      </w:r>
      <w:r w:rsidR="00DC35D7">
        <w:t>Trust</w:t>
      </w:r>
      <w:r>
        <w:t xml:space="preserve"> Board.</w:t>
      </w:r>
    </w:p>
    <w:p w14:paraId="60644954" w14:textId="77777777" w:rsidR="0080420F" w:rsidRPr="00775B1C" w:rsidRDefault="0080420F" w:rsidP="0080420F">
      <w:pPr>
        <w:pStyle w:val="NoSpacing"/>
        <w:jc w:val="both"/>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1B15C55A" w14:textId="77777777" w:rsidR="00DC35D7" w:rsidRDefault="00DC35D7" w:rsidP="00016532">
      <w:pPr>
        <w:pStyle w:val="NoSpacing"/>
        <w:jc w:val="both"/>
      </w:pPr>
    </w:p>
    <w:sectPr w:rsidR="00DC35D7" w:rsidSect="00CE779A">
      <w:headerReference w:type="default" r:id="rId9"/>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8D0BE" w14:textId="77777777" w:rsidR="00CE779A" w:rsidRDefault="00CE779A" w:rsidP="00AD4155">
      <w:pPr>
        <w:spacing w:after="0" w:line="240" w:lineRule="auto"/>
      </w:pPr>
      <w:r>
        <w:separator/>
      </w:r>
    </w:p>
  </w:endnote>
  <w:endnote w:type="continuationSeparator" w:id="0">
    <w:p w14:paraId="1857471D" w14:textId="77777777" w:rsidR="00CE779A" w:rsidRDefault="00CE779A"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48EAD16-CA0F-4C5F-8F92-B72733EE2FB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C366F" w14:textId="77777777" w:rsidR="00CE779A" w:rsidRDefault="00CE779A" w:rsidP="00AD4155">
      <w:pPr>
        <w:spacing w:after="0" w:line="240" w:lineRule="auto"/>
      </w:pPr>
      <w:r>
        <w:separator/>
      </w:r>
    </w:p>
  </w:footnote>
  <w:footnote w:type="continuationSeparator" w:id="0">
    <w:p w14:paraId="44E58AAE" w14:textId="77777777" w:rsidR="00CE779A" w:rsidRDefault="00CE779A"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1C81" w14:textId="77777777" w:rsidR="00156D20" w:rsidRPr="00D20994" w:rsidRDefault="00156D20" w:rsidP="008F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E7B"/>
    <w:multiLevelType w:val="hybridMultilevel"/>
    <w:tmpl w:val="1A102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26D3D"/>
    <w:multiLevelType w:val="hybridMultilevel"/>
    <w:tmpl w:val="22045E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F363653"/>
    <w:multiLevelType w:val="hybridMultilevel"/>
    <w:tmpl w:val="B9941748"/>
    <w:lvl w:ilvl="0" w:tplc="08090001">
      <w:start w:val="1"/>
      <w:numFmt w:val="bullet"/>
      <w:lvlText w:val=""/>
      <w:lvlJc w:val="left"/>
      <w:pPr>
        <w:tabs>
          <w:tab w:val="num" w:pos="1440"/>
        </w:tabs>
        <w:ind w:left="1440" w:hanging="720"/>
      </w:pPr>
      <w:rPr>
        <w:rFonts w:ascii="Symbol" w:hAnsi="Symbol" w:hint="default"/>
      </w:rPr>
    </w:lvl>
    <w:lvl w:ilvl="1" w:tplc="9E10500A">
      <w:start w:val="9"/>
      <w:numFmt w:val="decimal"/>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643441"/>
    <w:multiLevelType w:val="hybridMultilevel"/>
    <w:tmpl w:val="B41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486E"/>
    <w:multiLevelType w:val="hybridMultilevel"/>
    <w:tmpl w:val="9CC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745F5"/>
    <w:multiLevelType w:val="hybridMultilevel"/>
    <w:tmpl w:val="F8D6CB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9CD0C84"/>
    <w:multiLevelType w:val="multilevel"/>
    <w:tmpl w:val="9F7024C0"/>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D366FC"/>
    <w:multiLevelType w:val="hybridMultilevel"/>
    <w:tmpl w:val="5454A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9585A"/>
    <w:multiLevelType w:val="hybridMultilevel"/>
    <w:tmpl w:val="7C820876"/>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5375A"/>
    <w:multiLevelType w:val="hybridMultilevel"/>
    <w:tmpl w:val="61A09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F60BA9"/>
    <w:multiLevelType w:val="hybridMultilevel"/>
    <w:tmpl w:val="FE443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DC0B3F"/>
    <w:multiLevelType w:val="hybridMultilevel"/>
    <w:tmpl w:val="4246DE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965803"/>
    <w:multiLevelType w:val="hybridMultilevel"/>
    <w:tmpl w:val="8A94E83A"/>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38C22A1"/>
    <w:multiLevelType w:val="multilevel"/>
    <w:tmpl w:val="7C621AEA"/>
    <w:numStyleLink w:val="Style1"/>
  </w:abstractNum>
  <w:abstractNum w:abstractNumId="15" w15:restartNumberingAfterBreak="0">
    <w:nsid w:val="49132328"/>
    <w:multiLevelType w:val="hybridMultilevel"/>
    <w:tmpl w:val="D578E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8" w15:restartNumberingAfterBreak="0">
    <w:nsid w:val="5ABD4C5E"/>
    <w:multiLevelType w:val="hybridMultilevel"/>
    <w:tmpl w:val="0D00387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C585CC6"/>
    <w:multiLevelType w:val="hybridMultilevel"/>
    <w:tmpl w:val="E9BC7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E37AD5"/>
    <w:multiLevelType w:val="hybridMultilevel"/>
    <w:tmpl w:val="FDC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3F52C4"/>
    <w:multiLevelType w:val="hybridMultilevel"/>
    <w:tmpl w:val="CF5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331C4F"/>
    <w:multiLevelType w:val="multilevel"/>
    <w:tmpl w:val="FF3891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09C69C1"/>
    <w:multiLevelType w:val="hybridMultilevel"/>
    <w:tmpl w:val="4D1EE82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6340D62"/>
    <w:multiLevelType w:val="hybridMultilevel"/>
    <w:tmpl w:val="25405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7D1F83"/>
    <w:multiLevelType w:val="hybridMultilevel"/>
    <w:tmpl w:val="362EE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B861E8"/>
    <w:multiLevelType w:val="hybridMultilevel"/>
    <w:tmpl w:val="8DD80D02"/>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D2E1E9B"/>
    <w:multiLevelType w:val="hybridMultilevel"/>
    <w:tmpl w:val="B9AA43CE"/>
    <w:lvl w:ilvl="0" w:tplc="3C3AF0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800275">
    <w:abstractNumId w:val="23"/>
  </w:num>
  <w:num w:numId="2" w16cid:durableId="368073348">
    <w:abstractNumId w:val="16"/>
  </w:num>
  <w:num w:numId="3" w16cid:durableId="1661232942">
    <w:abstractNumId w:val="1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9236737">
    <w:abstractNumId w:val="2"/>
  </w:num>
  <w:num w:numId="5" w16cid:durableId="1668747094">
    <w:abstractNumId w:val="17"/>
  </w:num>
  <w:num w:numId="6" w16cid:durableId="1015425805">
    <w:abstractNumId w:val="14"/>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3045163">
    <w:abstractNumId w:val="10"/>
  </w:num>
  <w:num w:numId="8" w16cid:durableId="1088846084">
    <w:abstractNumId w:val="19"/>
  </w:num>
  <w:num w:numId="9" w16cid:durableId="1591427167">
    <w:abstractNumId w:val="15"/>
  </w:num>
  <w:num w:numId="10" w16cid:durableId="740756050">
    <w:abstractNumId w:val="28"/>
  </w:num>
  <w:num w:numId="11" w16cid:durableId="1727992568">
    <w:abstractNumId w:val="25"/>
  </w:num>
  <w:num w:numId="12" w16cid:durableId="861208932">
    <w:abstractNumId w:val="21"/>
  </w:num>
  <w:num w:numId="13" w16cid:durableId="1543208598">
    <w:abstractNumId w:val="22"/>
  </w:num>
  <w:num w:numId="14" w16cid:durableId="1946301047">
    <w:abstractNumId w:val="6"/>
  </w:num>
  <w:num w:numId="15" w16cid:durableId="1936666934">
    <w:abstractNumId w:val="7"/>
  </w:num>
  <w:num w:numId="16" w16cid:durableId="1432042321">
    <w:abstractNumId w:val="8"/>
  </w:num>
  <w:num w:numId="17" w16cid:durableId="638799458">
    <w:abstractNumId w:val="1"/>
  </w:num>
  <w:num w:numId="18" w16cid:durableId="1120995660">
    <w:abstractNumId w:val="9"/>
  </w:num>
  <w:num w:numId="19" w16cid:durableId="796535485">
    <w:abstractNumId w:val="18"/>
  </w:num>
  <w:num w:numId="20" w16cid:durableId="418143537">
    <w:abstractNumId w:val="27"/>
  </w:num>
  <w:num w:numId="21" w16cid:durableId="917133493">
    <w:abstractNumId w:val="3"/>
  </w:num>
  <w:num w:numId="22" w16cid:durableId="1312096307">
    <w:abstractNumId w:val="13"/>
  </w:num>
  <w:num w:numId="23" w16cid:durableId="623270636">
    <w:abstractNumId w:val="24"/>
  </w:num>
  <w:num w:numId="24" w16cid:durableId="1122574531">
    <w:abstractNumId w:val="20"/>
  </w:num>
  <w:num w:numId="25" w16cid:durableId="1756588105">
    <w:abstractNumId w:val="12"/>
  </w:num>
  <w:num w:numId="26" w16cid:durableId="1167818484">
    <w:abstractNumId w:val="0"/>
  </w:num>
  <w:num w:numId="27" w16cid:durableId="983041758">
    <w:abstractNumId w:val="26"/>
  </w:num>
  <w:num w:numId="28" w16cid:durableId="242954875">
    <w:abstractNumId w:val="5"/>
  </w:num>
  <w:num w:numId="29" w16cid:durableId="2063602320">
    <w:abstractNumId w:val="4"/>
  </w:num>
  <w:num w:numId="30" w16cid:durableId="1835412754">
    <w:abstractNumId w:val="14"/>
  </w:num>
  <w:num w:numId="31" w16cid:durableId="10909317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0D5E"/>
    <w:rsid w:val="00081C2A"/>
    <w:rsid w:val="00082C0E"/>
    <w:rsid w:val="00085E17"/>
    <w:rsid w:val="00087C51"/>
    <w:rsid w:val="00091FEF"/>
    <w:rsid w:val="00095EF3"/>
    <w:rsid w:val="000A0675"/>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4B53"/>
    <w:rsid w:val="000D618A"/>
    <w:rsid w:val="000D6CB9"/>
    <w:rsid w:val="000E006C"/>
    <w:rsid w:val="000E1F90"/>
    <w:rsid w:val="000E2C37"/>
    <w:rsid w:val="000E3A6F"/>
    <w:rsid w:val="000E451C"/>
    <w:rsid w:val="000E4979"/>
    <w:rsid w:val="000E6E05"/>
    <w:rsid w:val="000E6EDE"/>
    <w:rsid w:val="000F0BDC"/>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172C8"/>
    <w:rsid w:val="00122ED0"/>
    <w:rsid w:val="001242E0"/>
    <w:rsid w:val="0012519B"/>
    <w:rsid w:val="00125A8F"/>
    <w:rsid w:val="001274D5"/>
    <w:rsid w:val="00127C83"/>
    <w:rsid w:val="00133A9A"/>
    <w:rsid w:val="001352CE"/>
    <w:rsid w:val="00137C5D"/>
    <w:rsid w:val="001509F4"/>
    <w:rsid w:val="001515A1"/>
    <w:rsid w:val="001534BC"/>
    <w:rsid w:val="00156D20"/>
    <w:rsid w:val="001635E9"/>
    <w:rsid w:val="0016483E"/>
    <w:rsid w:val="00164909"/>
    <w:rsid w:val="001661E3"/>
    <w:rsid w:val="0016666C"/>
    <w:rsid w:val="00166C2A"/>
    <w:rsid w:val="00166F84"/>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5E8F"/>
    <w:rsid w:val="00216DDD"/>
    <w:rsid w:val="00220DF6"/>
    <w:rsid w:val="00221AE4"/>
    <w:rsid w:val="00223B14"/>
    <w:rsid w:val="002255EF"/>
    <w:rsid w:val="002259AC"/>
    <w:rsid w:val="0022679D"/>
    <w:rsid w:val="002333A7"/>
    <w:rsid w:val="00233AB7"/>
    <w:rsid w:val="00233DD9"/>
    <w:rsid w:val="00234463"/>
    <w:rsid w:val="00234FD2"/>
    <w:rsid w:val="00235B5E"/>
    <w:rsid w:val="0023723D"/>
    <w:rsid w:val="002379BE"/>
    <w:rsid w:val="00237B28"/>
    <w:rsid w:val="00240743"/>
    <w:rsid w:val="00240E20"/>
    <w:rsid w:val="00241BCE"/>
    <w:rsid w:val="0024255C"/>
    <w:rsid w:val="002430F4"/>
    <w:rsid w:val="002455D7"/>
    <w:rsid w:val="002470C8"/>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51F2"/>
    <w:rsid w:val="00330BD2"/>
    <w:rsid w:val="00330F8D"/>
    <w:rsid w:val="00332C7A"/>
    <w:rsid w:val="003441D7"/>
    <w:rsid w:val="00350000"/>
    <w:rsid w:val="00351FD3"/>
    <w:rsid w:val="0035319B"/>
    <w:rsid w:val="00355D66"/>
    <w:rsid w:val="00356315"/>
    <w:rsid w:val="003573B4"/>
    <w:rsid w:val="00360133"/>
    <w:rsid w:val="003606C9"/>
    <w:rsid w:val="00361211"/>
    <w:rsid w:val="003625AB"/>
    <w:rsid w:val="00364B95"/>
    <w:rsid w:val="00364F14"/>
    <w:rsid w:val="00365A0C"/>
    <w:rsid w:val="00370F77"/>
    <w:rsid w:val="00372060"/>
    <w:rsid w:val="003747CD"/>
    <w:rsid w:val="003750BD"/>
    <w:rsid w:val="00375EB1"/>
    <w:rsid w:val="0037681B"/>
    <w:rsid w:val="003816C4"/>
    <w:rsid w:val="00382ADF"/>
    <w:rsid w:val="0038746B"/>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3CFA"/>
    <w:rsid w:val="003B55E8"/>
    <w:rsid w:val="003B628D"/>
    <w:rsid w:val="003C0592"/>
    <w:rsid w:val="003C1A6D"/>
    <w:rsid w:val="003C28EF"/>
    <w:rsid w:val="003C35A4"/>
    <w:rsid w:val="003C3C79"/>
    <w:rsid w:val="003C6DEF"/>
    <w:rsid w:val="003D4877"/>
    <w:rsid w:val="003D4CAA"/>
    <w:rsid w:val="003D7107"/>
    <w:rsid w:val="003E2874"/>
    <w:rsid w:val="003E306A"/>
    <w:rsid w:val="003E379D"/>
    <w:rsid w:val="003E50AF"/>
    <w:rsid w:val="003E7CE4"/>
    <w:rsid w:val="003F05B5"/>
    <w:rsid w:val="003F0A4B"/>
    <w:rsid w:val="003F0D7A"/>
    <w:rsid w:val="003F2420"/>
    <w:rsid w:val="003F2E2E"/>
    <w:rsid w:val="003F5934"/>
    <w:rsid w:val="003F5C52"/>
    <w:rsid w:val="00402FF6"/>
    <w:rsid w:val="0040475D"/>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844"/>
    <w:rsid w:val="004749B4"/>
    <w:rsid w:val="00475044"/>
    <w:rsid w:val="00475361"/>
    <w:rsid w:val="00475594"/>
    <w:rsid w:val="00480C32"/>
    <w:rsid w:val="00482233"/>
    <w:rsid w:val="00482C00"/>
    <w:rsid w:val="00483FE0"/>
    <w:rsid w:val="004842B0"/>
    <w:rsid w:val="004843E1"/>
    <w:rsid w:val="004856B5"/>
    <w:rsid w:val="004856C3"/>
    <w:rsid w:val="00487590"/>
    <w:rsid w:val="00487B66"/>
    <w:rsid w:val="00490625"/>
    <w:rsid w:val="00491F60"/>
    <w:rsid w:val="004951AA"/>
    <w:rsid w:val="004A2A51"/>
    <w:rsid w:val="004A4661"/>
    <w:rsid w:val="004A4984"/>
    <w:rsid w:val="004B0546"/>
    <w:rsid w:val="004B45DC"/>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CE1"/>
    <w:rsid w:val="00527A84"/>
    <w:rsid w:val="005336F4"/>
    <w:rsid w:val="00533CC5"/>
    <w:rsid w:val="00535B22"/>
    <w:rsid w:val="00535FC5"/>
    <w:rsid w:val="00544F21"/>
    <w:rsid w:val="00551A23"/>
    <w:rsid w:val="00551C01"/>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38C4"/>
    <w:rsid w:val="005A4FE2"/>
    <w:rsid w:val="005A72F8"/>
    <w:rsid w:val="005B132B"/>
    <w:rsid w:val="005B1C5F"/>
    <w:rsid w:val="005B268E"/>
    <w:rsid w:val="005B5A82"/>
    <w:rsid w:val="005B6394"/>
    <w:rsid w:val="005C0C38"/>
    <w:rsid w:val="005C15E4"/>
    <w:rsid w:val="005C190A"/>
    <w:rsid w:val="005C1C4B"/>
    <w:rsid w:val="005C31A9"/>
    <w:rsid w:val="005C5199"/>
    <w:rsid w:val="005C7544"/>
    <w:rsid w:val="005D1181"/>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17A01"/>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39A"/>
    <w:rsid w:val="00667F0F"/>
    <w:rsid w:val="0067025E"/>
    <w:rsid w:val="0067438C"/>
    <w:rsid w:val="0067496C"/>
    <w:rsid w:val="00675537"/>
    <w:rsid w:val="006808B9"/>
    <w:rsid w:val="00680C23"/>
    <w:rsid w:val="00682C66"/>
    <w:rsid w:val="00682EB6"/>
    <w:rsid w:val="0068332B"/>
    <w:rsid w:val="00683C65"/>
    <w:rsid w:val="00684ECC"/>
    <w:rsid w:val="00686EE1"/>
    <w:rsid w:val="00687AB8"/>
    <w:rsid w:val="00692D86"/>
    <w:rsid w:val="0069316B"/>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255E"/>
    <w:rsid w:val="007B3138"/>
    <w:rsid w:val="007B3740"/>
    <w:rsid w:val="007B670F"/>
    <w:rsid w:val="007B72E5"/>
    <w:rsid w:val="007B75FE"/>
    <w:rsid w:val="007C0E8C"/>
    <w:rsid w:val="007C3A86"/>
    <w:rsid w:val="007C3BB7"/>
    <w:rsid w:val="007C7ED7"/>
    <w:rsid w:val="007D34D4"/>
    <w:rsid w:val="007D4337"/>
    <w:rsid w:val="007D5B99"/>
    <w:rsid w:val="007E0A03"/>
    <w:rsid w:val="007E19BA"/>
    <w:rsid w:val="007E535E"/>
    <w:rsid w:val="007E6F2D"/>
    <w:rsid w:val="007E7E23"/>
    <w:rsid w:val="007F1785"/>
    <w:rsid w:val="007F7982"/>
    <w:rsid w:val="00800008"/>
    <w:rsid w:val="0080065E"/>
    <w:rsid w:val="00800B78"/>
    <w:rsid w:val="008016C3"/>
    <w:rsid w:val="0080420F"/>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15C"/>
    <w:rsid w:val="00857C89"/>
    <w:rsid w:val="008600A2"/>
    <w:rsid w:val="008606AC"/>
    <w:rsid w:val="00864B6A"/>
    <w:rsid w:val="00865449"/>
    <w:rsid w:val="00867141"/>
    <w:rsid w:val="008674AC"/>
    <w:rsid w:val="0087014D"/>
    <w:rsid w:val="00872F9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31DB"/>
    <w:rsid w:val="008A3231"/>
    <w:rsid w:val="008A4101"/>
    <w:rsid w:val="008A7EF8"/>
    <w:rsid w:val="008B2BDD"/>
    <w:rsid w:val="008B30E4"/>
    <w:rsid w:val="008B3E90"/>
    <w:rsid w:val="008B46CF"/>
    <w:rsid w:val="008B50BA"/>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4E38"/>
    <w:rsid w:val="008F7925"/>
    <w:rsid w:val="00901990"/>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632"/>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F0D88"/>
    <w:rsid w:val="009F1103"/>
    <w:rsid w:val="009F268C"/>
    <w:rsid w:val="009F3A48"/>
    <w:rsid w:val="009F56C7"/>
    <w:rsid w:val="009F5952"/>
    <w:rsid w:val="009F59B9"/>
    <w:rsid w:val="009F7FE7"/>
    <w:rsid w:val="00A012AE"/>
    <w:rsid w:val="00A0273C"/>
    <w:rsid w:val="00A03E91"/>
    <w:rsid w:val="00A04558"/>
    <w:rsid w:val="00A06FE5"/>
    <w:rsid w:val="00A10578"/>
    <w:rsid w:val="00A12F1B"/>
    <w:rsid w:val="00A15691"/>
    <w:rsid w:val="00A15CC4"/>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540D"/>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E3E"/>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66E4"/>
    <w:rsid w:val="00B70062"/>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256F"/>
    <w:rsid w:val="00CC4820"/>
    <w:rsid w:val="00CC5483"/>
    <w:rsid w:val="00CC7DCD"/>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E779A"/>
    <w:rsid w:val="00CF0D45"/>
    <w:rsid w:val="00CF16B1"/>
    <w:rsid w:val="00CF2131"/>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B28"/>
    <w:rsid w:val="00D36009"/>
    <w:rsid w:val="00D37437"/>
    <w:rsid w:val="00D37D0B"/>
    <w:rsid w:val="00D402AD"/>
    <w:rsid w:val="00D403D5"/>
    <w:rsid w:val="00D40690"/>
    <w:rsid w:val="00D40E30"/>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199"/>
    <w:rsid w:val="00D70413"/>
    <w:rsid w:val="00D70A81"/>
    <w:rsid w:val="00D71EFE"/>
    <w:rsid w:val="00D748C2"/>
    <w:rsid w:val="00D75206"/>
    <w:rsid w:val="00D7530D"/>
    <w:rsid w:val="00D75C50"/>
    <w:rsid w:val="00D766D8"/>
    <w:rsid w:val="00D83625"/>
    <w:rsid w:val="00D86082"/>
    <w:rsid w:val="00D87076"/>
    <w:rsid w:val="00D9522E"/>
    <w:rsid w:val="00D96E4C"/>
    <w:rsid w:val="00DA0BB5"/>
    <w:rsid w:val="00DA3947"/>
    <w:rsid w:val="00DA4E5D"/>
    <w:rsid w:val="00DA4EDB"/>
    <w:rsid w:val="00DA5D36"/>
    <w:rsid w:val="00DB7361"/>
    <w:rsid w:val="00DC1CBD"/>
    <w:rsid w:val="00DC35D7"/>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569C"/>
    <w:rsid w:val="00DF73DB"/>
    <w:rsid w:val="00DF7667"/>
    <w:rsid w:val="00E00F43"/>
    <w:rsid w:val="00E05A78"/>
    <w:rsid w:val="00E06D91"/>
    <w:rsid w:val="00E0759D"/>
    <w:rsid w:val="00E13509"/>
    <w:rsid w:val="00E14F08"/>
    <w:rsid w:val="00E15327"/>
    <w:rsid w:val="00E153C9"/>
    <w:rsid w:val="00E15ECB"/>
    <w:rsid w:val="00E1780F"/>
    <w:rsid w:val="00E20992"/>
    <w:rsid w:val="00E228D7"/>
    <w:rsid w:val="00E2348F"/>
    <w:rsid w:val="00E23C56"/>
    <w:rsid w:val="00E2654A"/>
    <w:rsid w:val="00E30445"/>
    <w:rsid w:val="00E30F8C"/>
    <w:rsid w:val="00E3160D"/>
    <w:rsid w:val="00E37B36"/>
    <w:rsid w:val="00E403B6"/>
    <w:rsid w:val="00E40A6E"/>
    <w:rsid w:val="00E40CED"/>
    <w:rsid w:val="00E40E10"/>
    <w:rsid w:val="00E41881"/>
    <w:rsid w:val="00E440C0"/>
    <w:rsid w:val="00E44E26"/>
    <w:rsid w:val="00E46CA4"/>
    <w:rsid w:val="00E4705C"/>
    <w:rsid w:val="00E51116"/>
    <w:rsid w:val="00E524CD"/>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50FB"/>
    <w:rsid w:val="00E86DC1"/>
    <w:rsid w:val="00E91F7C"/>
    <w:rsid w:val="00E9293C"/>
    <w:rsid w:val="00E95003"/>
    <w:rsid w:val="00E96575"/>
    <w:rsid w:val="00EA33C1"/>
    <w:rsid w:val="00EA39E1"/>
    <w:rsid w:val="00EA6C82"/>
    <w:rsid w:val="00EB05DE"/>
    <w:rsid w:val="00EB0621"/>
    <w:rsid w:val="00EB6940"/>
    <w:rsid w:val="00EB7BF7"/>
    <w:rsid w:val="00EC0587"/>
    <w:rsid w:val="00EC0798"/>
    <w:rsid w:val="00EC1198"/>
    <w:rsid w:val="00EC1520"/>
    <w:rsid w:val="00EC3908"/>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A1475"/>
    <w:rsid w:val="00FA377A"/>
    <w:rsid w:val="00FA3C38"/>
    <w:rsid w:val="00FA6D88"/>
    <w:rsid w:val="00FA7639"/>
    <w:rsid w:val="00FB7004"/>
    <w:rsid w:val="00FB7E88"/>
    <w:rsid w:val="00FC1045"/>
    <w:rsid w:val="00FC3F44"/>
    <w:rsid w:val="00FC575D"/>
    <w:rsid w:val="00FD2A15"/>
    <w:rsid w:val="00FD4016"/>
    <w:rsid w:val="00FD5D67"/>
    <w:rsid w:val="00FD67B7"/>
    <w:rsid w:val="00FD7D8C"/>
    <w:rsid w:val="00FE13A6"/>
    <w:rsid w:val="00FE421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77675792">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4</cp:revision>
  <cp:lastPrinted>2024-01-16T10:55:00Z</cp:lastPrinted>
  <dcterms:created xsi:type="dcterms:W3CDTF">2024-07-25T11:28:00Z</dcterms:created>
  <dcterms:modified xsi:type="dcterms:W3CDTF">2024-11-12T11:56:00Z</dcterms:modified>
</cp:coreProperties>
</file>