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B237" w14:textId="77777777" w:rsidR="00F95BC2" w:rsidRPr="00114B8E" w:rsidRDefault="00F95BC2" w:rsidP="00F95BC2">
      <w:pPr>
        <w:rPr>
          <w:rFonts w:eastAsiaTheme="minorEastAsia"/>
          <w:b/>
          <w:sz w:val="32"/>
          <w:lang w:eastAsia="ja-JP"/>
        </w:rPr>
      </w:pPr>
      <w:r w:rsidRPr="00114B8E">
        <w:rPr>
          <w:rFonts w:eastAsiaTheme="minorEastAsia"/>
          <w:b/>
          <w:noProof/>
          <w:sz w:val="32"/>
          <w:lang w:eastAsia="ja-JP"/>
        </w:rPr>
        <w:drawing>
          <wp:inline distT="0" distB="0" distL="0" distR="0" wp14:anchorId="6A18940B" wp14:editId="4BF4628E">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783A07B" w14:textId="20B18E60" w:rsidR="00F95BC2" w:rsidRPr="00114B8E" w:rsidRDefault="00BA410E" w:rsidP="00F95BC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Reference</w:t>
      </w:r>
      <w:r w:rsidR="00F95BC2">
        <w:rPr>
          <w:rFonts w:eastAsiaTheme="majorEastAsia" w:cs="Arial"/>
          <w:color w:val="000000" w:themeColor="text1"/>
          <w:sz w:val="68"/>
          <w:szCs w:val="68"/>
          <w:lang w:eastAsia="ja-JP"/>
        </w:rPr>
        <w:t xml:space="preserve"> </w:t>
      </w:r>
      <w:r w:rsidR="00F95BC2" w:rsidRPr="00114B8E">
        <w:rPr>
          <w:rFonts w:eastAsiaTheme="majorEastAsia" w:cs="Arial"/>
          <w:color w:val="000000" w:themeColor="text1"/>
          <w:sz w:val="68"/>
          <w:szCs w:val="68"/>
          <w:lang w:eastAsia="ja-JP"/>
        </w:rPr>
        <w:t>Policy</w:t>
      </w:r>
    </w:p>
    <w:p w14:paraId="2FB04083" w14:textId="0149FCDC" w:rsidR="00F95BC2" w:rsidRPr="00114B8E" w:rsidRDefault="00F95BC2" w:rsidP="00F95BC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BA410E">
        <w:rPr>
          <w:rFonts w:eastAsiaTheme="majorEastAsia" w:cs="Arial"/>
          <w:color w:val="000000" w:themeColor="text1"/>
          <w:sz w:val="68"/>
          <w:szCs w:val="68"/>
          <w:lang w:eastAsia="ja-JP"/>
        </w:rPr>
        <w:t>HR44</w:t>
      </w:r>
    </w:p>
    <w:p w14:paraId="17A7B36A" w14:textId="77777777" w:rsidR="00F95BC2" w:rsidRPr="00114B8E" w:rsidRDefault="00F95BC2" w:rsidP="00F95BC2">
      <w:pPr>
        <w:jc w:val="center"/>
        <w:rPr>
          <w:rFonts w:eastAsiaTheme="majorEastAsia" w:cs="Arial"/>
          <w:b/>
          <w:bCs/>
          <w:color w:val="FF0000"/>
          <w:sz w:val="24"/>
          <w:szCs w:val="28"/>
          <w:lang w:eastAsia="ja-JP"/>
        </w:rPr>
      </w:pPr>
    </w:p>
    <w:p w14:paraId="179AAA79" w14:textId="05BC8CF8" w:rsidR="00F95BC2" w:rsidRPr="00114B8E" w:rsidRDefault="00F95BC2" w:rsidP="00F95BC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Pr>
          <w:rFonts w:eastAsiaTheme="majorEastAsia" w:cs="Arial"/>
          <w:b/>
          <w:bCs/>
          <w:sz w:val="24"/>
          <w:szCs w:val="28"/>
          <w:lang w:eastAsia="ja-JP"/>
        </w:rPr>
        <w:t>1</w:t>
      </w:r>
      <w:r w:rsidR="00BA410E" w:rsidRPr="00BA410E">
        <w:rPr>
          <w:rFonts w:eastAsiaTheme="majorEastAsia" w:cs="Arial"/>
          <w:b/>
          <w:bCs/>
          <w:sz w:val="24"/>
          <w:szCs w:val="28"/>
          <w:vertAlign w:val="superscript"/>
          <w:lang w:eastAsia="ja-JP"/>
        </w:rPr>
        <w:t>st</w:t>
      </w:r>
      <w:r w:rsidR="00BA410E">
        <w:rPr>
          <w:rFonts w:eastAsiaTheme="majorEastAsia" w:cs="Arial"/>
          <w:b/>
          <w:bCs/>
          <w:sz w:val="24"/>
          <w:szCs w:val="28"/>
          <w:lang w:eastAsia="ja-JP"/>
        </w:rPr>
        <w:t xml:space="preserve"> </w:t>
      </w:r>
      <w:r w:rsidR="00494AEE">
        <w:rPr>
          <w:rFonts w:eastAsiaTheme="majorEastAsia" w:cs="Arial"/>
          <w:b/>
          <w:bCs/>
          <w:sz w:val="24"/>
          <w:szCs w:val="28"/>
          <w:lang w:eastAsia="ja-JP"/>
        </w:rPr>
        <w:t>Dec</w:t>
      </w:r>
      <w:r>
        <w:rPr>
          <w:rFonts w:eastAsiaTheme="majorEastAsia" w:cs="Arial"/>
          <w:b/>
          <w:bCs/>
          <w:sz w:val="24"/>
          <w:szCs w:val="28"/>
          <w:lang w:eastAsia="ja-JP"/>
        </w:rPr>
        <w:t>ember</w:t>
      </w:r>
      <w:r w:rsidRPr="00114B8E">
        <w:rPr>
          <w:rFonts w:eastAsiaTheme="majorEastAsia" w:cs="Arial"/>
          <w:b/>
          <w:bCs/>
          <w:sz w:val="24"/>
          <w:szCs w:val="28"/>
          <w:lang w:eastAsia="ja-JP"/>
        </w:rPr>
        <w:t xml:space="preserve"> 2025</w:t>
      </w:r>
    </w:p>
    <w:p w14:paraId="238AA9F1" w14:textId="6CE5CA3E" w:rsidR="00F95BC2" w:rsidRDefault="00F95BC2" w:rsidP="00F95BC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F28C6">
        <w:rPr>
          <w:rFonts w:eastAsiaTheme="majorEastAsia" w:cs="Arial"/>
          <w:b/>
          <w:bCs/>
          <w:color w:val="FF0000"/>
          <w:sz w:val="24"/>
          <w:szCs w:val="28"/>
          <w:lang w:eastAsia="ja-JP"/>
        </w:rPr>
        <w:t>8</w:t>
      </w:r>
    </w:p>
    <w:p w14:paraId="19A64F0E" w14:textId="77777777" w:rsidR="00F95BC2" w:rsidRDefault="00F95BC2" w:rsidP="00F95BC2">
      <w:pPr>
        <w:jc w:val="center"/>
        <w:rPr>
          <w:rFonts w:eastAsiaTheme="majorEastAsia" w:cs="Arial"/>
          <w:b/>
          <w:bCs/>
          <w:color w:val="FF0000"/>
          <w:sz w:val="24"/>
          <w:szCs w:val="28"/>
          <w:lang w:eastAsia="ja-JP"/>
        </w:rPr>
      </w:pPr>
    </w:p>
    <w:p w14:paraId="1C339106" w14:textId="77777777" w:rsidR="00F95BC2" w:rsidRPr="00114B8E" w:rsidRDefault="00F95BC2" w:rsidP="00F95BC2">
      <w:pPr>
        <w:jc w:val="center"/>
        <w:rPr>
          <w:rFonts w:eastAsiaTheme="majorEastAsia" w:cs="Arial"/>
          <w:b/>
          <w:bCs/>
          <w:color w:val="FF0000"/>
          <w:sz w:val="24"/>
          <w:szCs w:val="28"/>
          <w:lang w:eastAsia="ja-JP"/>
        </w:rPr>
      </w:pPr>
    </w:p>
    <w:p w14:paraId="014F4ADB" w14:textId="77777777" w:rsidR="00F95BC2" w:rsidRPr="00114B8E" w:rsidRDefault="00F95BC2" w:rsidP="00F95BC2">
      <w:pPr>
        <w:rPr>
          <w:rFonts w:eastAsiaTheme="majorEastAsia" w:cs="Arial"/>
          <w:sz w:val="80"/>
          <w:szCs w:val="80"/>
          <w:lang w:eastAsia="ja-JP"/>
        </w:rPr>
      </w:pPr>
      <w:r w:rsidRPr="00114B8E">
        <w:rPr>
          <w:b/>
          <w:bCs/>
          <w:sz w:val="32"/>
          <w:szCs w:val="32"/>
        </w:rPr>
        <w:lastRenderedPageBreak/>
        <w:t>Contents:</w:t>
      </w:r>
    </w:p>
    <w:p w14:paraId="59F76576" w14:textId="77777777" w:rsidR="00F95BC2" w:rsidRPr="00114B8E" w:rsidRDefault="00F95BC2" w:rsidP="00F95BC2">
      <w:pPr>
        <w:rPr>
          <w:rFonts w:cs="Arial"/>
        </w:rPr>
      </w:pPr>
      <w:r w:rsidRPr="00114B8E">
        <w:rPr>
          <w:rFonts w:cs="Arial"/>
        </w:rPr>
        <w:t>Common abbreviations and acronyms</w:t>
      </w:r>
    </w:p>
    <w:p w14:paraId="02FC38AA" w14:textId="77777777" w:rsidR="00F95BC2" w:rsidRPr="00114B8E" w:rsidRDefault="00F95BC2" w:rsidP="00F95BC2">
      <w:pPr>
        <w:rPr>
          <w:rFonts w:cs="Arial"/>
          <w:sz w:val="14"/>
        </w:rPr>
      </w:pPr>
      <w:r w:rsidRPr="00114B8E">
        <w:rPr>
          <w:rFonts w:cs="Arial"/>
        </w:rPr>
        <w:t>Statement of intent</w:t>
      </w:r>
    </w:p>
    <w:p w14:paraId="211673B4" w14:textId="77777777" w:rsidR="00F95BC2" w:rsidRPr="007E137D" w:rsidRDefault="00F95BC2" w:rsidP="00F95BC2">
      <w:pPr>
        <w:pStyle w:val="ListParagraph"/>
        <w:numPr>
          <w:ilvl w:val="0"/>
          <w:numId w:val="7"/>
        </w:numPr>
        <w:spacing w:before="0"/>
        <w:jc w:val="left"/>
      </w:pPr>
      <w:r w:rsidRPr="00E63C9E">
        <w:t>Legal framework</w:t>
      </w:r>
    </w:p>
    <w:p w14:paraId="75617EBB" w14:textId="0424717E" w:rsidR="00F95BC2" w:rsidRPr="007E137D" w:rsidRDefault="002F28C6" w:rsidP="00F95BC2">
      <w:pPr>
        <w:pStyle w:val="ListParagraph"/>
        <w:numPr>
          <w:ilvl w:val="0"/>
          <w:numId w:val="7"/>
        </w:numPr>
        <w:spacing w:before="0"/>
        <w:jc w:val="left"/>
      </w:pPr>
      <w:r>
        <w:t>Roles and responsibilities</w:t>
      </w:r>
    </w:p>
    <w:p w14:paraId="3847C192" w14:textId="23ADB624" w:rsidR="00F95BC2" w:rsidRPr="007E137D" w:rsidRDefault="00494AEE" w:rsidP="00F95BC2">
      <w:pPr>
        <w:pStyle w:val="ListParagraph"/>
        <w:numPr>
          <w:ilvl w:val="0"/>
          <w:numId w:val="7"/>
        </w:numPr>
        <w:spacing w:before="0"/>
        <w:jc w:val="left"/>
      </w:pPr>
      <w:r>
        <w:t xml:space="preserve">Requesting references </w:t>
      </w:r>
    </w:p>
    <w:p w14:paraId="33D9DEC6" w14:textId="3F209A78" w:rsidR="00F95BC2" w:rsidRPr="007E137D" w:rsidRDefault="00494AEE" w:rsidP="00F95BC2">
      <w:pPr>
        <w:pStyle w:val="ListParagraph"/>
        <w:numPr>
          <w:ilvl w:val="0"/>
          <w:numId w:val="7"/>
        </w:numPr>
        <w:spacing w:before="0"/>
        <w:jc w:val="left"/>
      </w:pPr>
      <w:r>
        <w:t>Checking references</w:t>
      </w:r>
    </w:p>
    <w:p w14:paraId="48441883" w14:textId="138C3905" w:rsidR="00F95BC2" w:rsidRDefault="00494AEE" w:rsidP="00F95BC2">
      <w:pPr>
        <w:pStyle w:val="ListParagraph"/>
        <w:numPr>
          <w:ilvl w:val="0"/>
          <w:numId w:val="7"/>
        </w:numPr>
        <w:spacing w:before="0"/>
        <w:jc w:val="left"/>
      </w:pPr>
      <w:r>
        <w:t>Providing references</w:t>
      </w:r>
    </w:p>
    <w:p w14:paraId="09F6A527" w14:textId="2F2E4F8E" w:rsidR="002F28C6" w:rsidRDefault="00494AEE" w:rsidP="00F95BC2">
      <w:pPr>
        <w:pStyle w:val="ListParagraph"/>
        <w:numPr>
          <w:ilvl w:val="0"/>
          <w:numId w:val="7"/>
        </w:numPr>
        <w:spacing w:before="0"/>
        <w:jc w:val="left"/>
      </w:pPr>
      <w:r>
        <w:t>Content of references</w:t>
      </w:r>
    </w:p>
    <w:p w14:paraId="42C35C26" w14:textId="41C897CF" w:rsidR="002F28C6" w:rsidRDefault="00494AEE" w:rsidP="00F95BC2">
      <w:pPr>
        <w:pStyle w:val="ListParagraph"/>
        <w:numPr>
          <w:ilvl w:val="0"/>
          <w:numId w:val="7"/>
        </w:numPr>
        <w:spacing w:before="0"/>
        <w:jc w:val="left"/>
      </w:pPr>
      <w:r>
        <w:t>Confidentiality</w:t>
      </w:r>
    </w:p>
    <w:p w14:paraId="1EDFABA1" w14:textId="53836D20" w:rsidR="002F28C6" w:rsidRDefault="00494AEE" w:rsidP="00F95BC2">
      <w:pPr>
        <w:pStyle w:val="ListParagraph"/>
        <w:numPr>
          <w:ilvl w:val="0"/>
          <w:numId w:val="7"/>
        </w:numPr>
        <w:spacing w:before="0"/>
        <w:jc w:val="left"/>
      </w:pPr>
      <w:r>
        <w:t>Disciplinary action</w:t>
      </w:r>
    </w:p>
    <w:p w14:paraId="4FEDC273" w14:textId="1B6DD2E2" w:rsidR="002F28C6" w:rsidRPr="007E137D" w:rsidRDefault="002F28C6" w:rsidP="00F95BC2">
      <w:pPr>
        <w:pStyle w:val="ListParagraph"/>
        <w:numPr>
          <w:ilvl w:val="0"/>
          <w:numId w:val="7"/>
        </w:numPr>
        <w:spacing w:before="0"/>
        <w:jc w:val="left"/>
      </w:pPr>
      <w:r>
        <w:t>S</w:t>
      </w:r>
      <w:r w:rsidR="00494AEE">
        <w:t>afeguarding</w:t>
      </w:r>
    </w:p>
    <w:p w14:paraId="01767A57" w14:textId="77777777" w:rsidR="00F95BC2" w:rsidRDefault="00F95BC2" w:rsidP="00F95BC2">
      <w:pPr>
        <w:spacing w:before="0" w:after="0"/>
        <w:rPr>
          <w:rFonts w:cs="Arial"/>
        </w:rPr>
      </w:pPr>
      <w:r w:rsidRPr="00114B8E">
        <w:rPr>
          <w:rFonts w:cs="Arial"/>
        </w:rPr>
        <w:t>Monitoring and review</w:t>
      </w:r>
    </w:p>
    <w:p w14:paraId="478F8241" w14:textId="77777777" w:rsidR="00F95BC2" w:rsidRPr="00114B8E" w:rsidRDefault="00F95BC2" w:rsidP="00F95BC2">
      <w:pPr>
        <w:rPr>
          <w:rFonts w:cs="Arial"/>
          <w:sz w:val="32"/>
          <w:szCs w:val="32"/>
        </w:rPr>
      </w:pPr>
      <w:r w:rsidRPr="00114B8E">
        <w:rPr>
          <w:rFonts w:cs="Arial"/>
          <w:sz w:val="32"/>
          <w:szCs w:val="32"/>
        </w:rPr>
        <w:br w:type="page"/>
      </w:r>
      <w:bookmarkStart w:id="0" w:name="_Statement_of_Intent"/>
      <w:bookmarkEnd w:id="0"/>
    </w:p>
    <w:p w14:paraId="6784C29D" w14:textId="77777777" w:rsidR="00F95BC2" w:rsidRPr="00114B8E" w:rsidRDefault="00F95BC2" w:rsidP="00F95BC2">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95BC2" w:rsidRPr="00114B8E" w14:paraId="7D2C97AE" w14:textId="77777777" w:rsidTr="00B562AB">
        <w:trPr>
          <w:trHeight w:val="432"/>
        </w:trPr>
        <w:tc>
          <w:tcPr>
            <w:tcW w:w="1271" w:type="dxa"/>
          </w:tcPr>
          <w:p w14:paraId="6B2AFA6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AD5BE99" w14:textId="77777777" w:rsidR="00F95BC2" w:rsidRPr="00114B8E" w:rsidRDefault="00F95BC2" w:rsidP="00B562AB">
            <w:pPr>
              <w:rPr>
                <w:rFonts w:asciiTheme="minorHAnsi" w:hAnsiTheme="minorHAnsi" w:cstheme="minorHAnsi"/>
              </w:rPr>
            </w:pPr>
            <w:r>
              <w:rPr>
                <w:rFonts w:asciiTheme="minorHAnsi" w:hAnsiTheme="minorHAnsi" w:cstheme="minorHAnsi"/>
              </w:rPr>
              <w:t>Admissions Authority</w:t>
            </w:r>
          </w:p>
        </w:tc>
        <w:tc>
          <w:tcPr>
            <w:tcW w:w="1249" w:type="dxa"/>
          </w:tcPr>
          <w:p w14:paraId="24FDEAC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HASH</w:t>
            </w:r>
          </w:p>
        </w:tc>
        <w:tc>
          <w:tcPr>
            <w:tcW w:w="5719" w:type="dxa"/>
          </w:tcPr>
          <w:p w14:paraId="3C254749" w14:textId="77777777" w:rsidR="00F95BC2" w:rsidRPr="00114B8E" w:rsidRDefault="00F95BC2" w:rsidP="00B562AB">
            <w:pPr>
              <w:rPr>
                <w:rFonts w:asciiTheme="minorHAnsi" w:hAnsiTheme="minorHAnsi" w:cstheme="minorHAnsi"/>
              </w:rPr>
            </w:pPr>
            <w:r>
              <w:rPr>
                <w:rFonts w:asciiTheme="minorHAnsi" w:hAnsiTheme="minorHAnsi" w:cstheme="minorHAnsi"/>
              </w:rPr>
              <w:t>Herefordshire Association of Secondary Heads</w:t>
            </w:r>
          </w:p>
        </w:tc>
      </w:tr>
      <w:tr w:rsidR="00F95BC2" w:rsidRPr="00114B8E" w14:paraId="2588358E" w14:textId="77777777" w:rsidTr="00B562AB">
        <w:trPr>
          <w:trHeight w:val="432"/>
        </w:trPr>
        <w:tc>
          <w:tcPr>
            <w:tcW w:w="1271" w:type="dxa"/>
          </w:tcPr>
          <w:p w14:paraId="32C3D81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AAI</w:t>
            </w:r>
          </w:p>
        </w:tc>
        <w:tc>
          <w:tcPr>
            <w:tcW w:w="5697" w:type="dxa"/>
          </w:tcPr>
          <w:p w14:paraId="1E4590CC" w14:textId="77777777" w:rsidR="00F95BC2" w:rsidRPr="00114B8E" w:rsidRDefault="00F95BC2" w:rsidP="00B562AB">
            <w:pPr>
              <w:rPr>
                <w:rFonts w:asciiTheme="minorHAnsi" w:hAnsiTheme="minorHAnsi" w:cstheme="minorHAnsi"/>
              </w:rPr>
            </w:pPr>
            <w:r>
              <w:rPr>
                <w:rFonts w:asciiTheme="minorHAnsi" w:hAnsiTheme="minorHAnsi" w:cstheme="minorHAnsi"/>
              </w:rPr>
              <w:t>Adrenaline Auto-Injector (Epi Pen)</w:t>
            </w:r>
          </w:p>
        </w:tc>
        <w:tc>
          <w:tcPr>
            <w:tcW w:w="1249" w:type="dxa"/>
          </w:tcPr>
          <w:p w14:paraId="6DD09C8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HBV</w:t>
            </w:r>
          </w:p>
        </w:tc>
        <w:tc>
          <w:tcPr>
            <w:tcW w:w="5719" w:type="dxa"/>
          </w:tcPr>
          <w:p w14:paraId="7712C122" w14:textId="77777777" w:rsidR="00F95BC2" w:rsidRPr="00114B8E" w:rsidRDefault="00F95BC2" w:rsidP="00B562AB">
            <w:pPr>
              <w:rPr>
                <w:rFonts w:asciiTheme="minorHAnsi" w:hAnsiTheme="minorHAnsi" w:cstheme="minorHAnsi"/>
              </w:rPr>
            </w:pPr>
            <w:r>
              <w:rPr>
                <w:rFonts w:asciiTheme="minorHAnsi" w:hAnsiTheme="minorHAnsi" w:cstheme="minorHAnsi"/>
              </w:rPr>
              <w:t>Honour Based Violence</w:t>
            </w:r>
          </w:p>
        </w:tc>
      </w:tr>
      <w:tr w:rsidR="00F95BC2" w:rsidRPr="00114B8E" w14:paraId="7B7B7C9D" w14:textId="77777777" w:rsidTr="00B562AB">
        <w:trPr>
          <w:trHeight w:val="432"/>
        </w:trPr>
        <w:tc>
          <w:tcPr>
            <w:tcW w:w="1271" w:type="dxa"/>
          </w:tcPr>
          <w:p w14:paraId="757B5A5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ACM</w:t>
            </w:r>
          </w:p>
        </w:tc>
        <w:tc>
          <w:tcPr>
            <w:tcW w:w="5697" w:type="dxa"/>
          </w:tcPr>
          <w:p w14:paraId="18454F3D" w14:textId="77777777" w:rsidR="00F95BC2" w:rsidRPr="00114B8E" w:rsidRDefault="00F95BC2" w:rsidP="00B562AB">
            <w:pPr>
              <w:rPr>
                <w:rFonts w:asciiTheme="minorHAnsi" w:hAnsiTheme="minorHAnsi" w:cstheme="minorHAnsi"/>
              </w:rPr>
            </w:pPr>
            <w:r>
              <w:rPr>
                <w:rFonts w:asciiTheme="minorHAnsi" w:hAnsiTheme="minorHAnsi" w:cstheme="minorHAnsi"/>
              </w:rPr>
              <w:t>Asbestos Containing Materials</w:t>
            </w:r>
          </w:p>
        </w:tc>
        <w:tc>
          <w:tcPr>
            <w:tcW w:w="1249" w:type="dxa"/>
          </w:tcPr>
          <w:p w14:paraId="35FDA16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HR</w:t>
            </w:r>
          </w:p>
        </w:tc>
        <w:tc>
          <w:tcPr>
            <w:tcW w:w="5719" w:type="dxa"/>
          </w:tcPr>
          <w:p w14:paraId="5E26399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Human Resources</w:t>
            </w:r>
          </w:p>
        </w:tc>
      </w:tr>
      <w:tr w:rsidR="00F95BC2" w:rsidRPr="00114B8E" w14:paraId="14A23267" w14:textId="77777777" w:rsidTr="00B562AB">
        <w:trPr>
          <w:trHeight w:val="418"/>
        </w:trPr>
        <w:tc>
          <w:tcPr>
            <w:tcW w:w="1271" w:type="dxa"/>
          </w:tcPr>
          <w:p w14:paraId="4B6886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AFH</w:t>
            </w:r>
          </w:p>
        </w:tc>
        <w:tc>
          <w:tcPr>
            <w:tcW w:w="5697" w:type="dxa"/>
          </w:tcPr>
          <w:p w14:paraId="03F9D2F3" w14:textId="77777777" w:rsidR="00F95BC2" w:rsidRPr="00114B8E" w:rsidRDefault="00F95BC2" w:rsidP="00B562AB">
            <w:pPr>
              <w:rPr>
                <w:rFonts w:asciiTheme="minorHAnsi" w:hAnsiTheme="minorHAnsi" w:cstheme="minorHAnsi"/>
              </w:rPr>
            </w:pPr>
            <w:r>
              <w:rPr>
                <w:rFonts w:asciiTheme="minorHAnsi" w:hAnsiTheme="minorHAnsi" w:cstheme="minorHAnsi"/>
              </w:rPr>
              <w:t>Academies Financial Handbook</w:t>
            </w:r>
          </w:p>
        </w:tc>
        <w:tc>
          <w:tcPr>
            <w:tcW w:w="1249" w:type="dxa"/>
          </w:tcPr>
          <w:p w14:paraId="221E757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H&amp;S</w:t>
            </w:r>
          </w:p>
        </w:tc>
        <w:tc>
          <w:tcPr>
            <w:tcW w:w="5719" w:type="dxa"/>
          </w:tcPr>
          <w:p w14:paraId="058D311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w:t>
            </w:r>
          </w:p>
        </w:tc>
      </w:tr>
      <w:tr w:rsidR="00F95BC2" w:rsidRPr="00114B8E" w14:paraId="7A27DC2A" w14:textId="77777777" w:rsidTr="00B562AB">
        <w:trPr>
          <w:trHeight w:val="432"/>
        </w:trPr>
        <w:tc>
          <w:tcPr>
            <w:tcW w:w="1271" w:type="dxa"/>
          </w:tcPr>
          <w:p w14:paraId="2D745F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AHT</w:t>
            </w:r>
          </w:p>
        </w:tc>
        <w:tc>
          <w:tcPr>
            <w:tcW w:w="5697" w:type="dxa"/>
          </w:tcPr>
          <w:p w14:paraId="647F9EC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Assistant Headteacher</w:t>
            </w:r>
          </w:p>
        </w:tc>
        <w:tc>
          <w:tcPr>
            <w:tcW w:w="1249" w:type="dxa"/>
          </w:tcPr>
          <w:p w14:paraId="0EFB929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HoS</w:t>
            </w:r>
          </w:p>
        </w:tc>
        <w:tc>
          <w:tcPr>
            <w:tcW w:w="5719" w:type="dxa"/>
          </w:tcPr>
          <w:p w14:paraId="6432565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Head of School</w:t>
            </w:r>
          </w:p>
        </w:tc>
      </w:tr>
      <w:tr w:rsidR="00F95BC2" w:rsidRPr="00114B8E" w14:paraId="27AD8ECD" w14:textId="77777777" w:rsidTr="00B562AB">
        <w:trPr>
          <w:trHeight w:val="432"/>
        </w:trPr>
        <w:tc>
          <w:tcPr>
            <w:tcW w:w="1271" w:type="dxa"/>
          </w:tcPr>
          <w:p w14:paraId="663621C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AIR</w:t>
            </w:r>
          </w:p>
        </w:tc>
        <w:tc>
          <w:tcPr>
            <w:tcW w:w="5697" w:type="dxa"/>
          </w:tcPr>
          <w:p w14:paraId="45BBC110" w14:textId="77777777" w:rsidR="00F95BC2" w:rsidRPr="00114B8E" w:rsidRDefault="00F95BC2" w:rsidP="00B562AB">
            <w:pPr>
              <w:rPr>
                <w:rFonts w:asciiTheme="minorHAnsi" w:hAnsiTheme="minorHAnsi" w:cstheme="minorHAnsi"/>
              </w:rPr>
            </w:pPr>
            <w:r>
              <w:rPr>
                <w:rFonts w:asciiTheme="minorHAnsi" w:hAnsiTheme="minorHAnsi" w:cstheme="minorHAnsi"/>
              </w:rPr>
              <w:t>Attendance Intervention Reviews</w:t>
            </w:r>
          </w:p>
        </w:tc>
        <w:tc>
          <w:tcPr>
            <w:tcW w:w="1249" w:type="dxa"/>
          </w:tcPr>
          <w:p w14:paraId="4EEA6BD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HSE</w:t>
            </w:r>
          </w:p>
        </w:tc>
        <w:tc>
          <w:tcPr>
            <w:tcW w:w="5719" w:type="dxa"/>
          </w:tcPr>
          <w:p w14:paraId="1238CA1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 Executive</w:t>
            </w:r>
          </w:p>
        </w:tc>
      </w:tr>
      <w:tr w:rsidR="00F95BC2" w:rsidRPr="00114B8E" w14:paraId="3DAF6F7F" w14:textId="77777777" w:rsidTr="00B562AB">
        <w:trPr>
          <w:trHeight w:val="432"/>
        </w:trPr>
        <w:tc>
          <w:tcPr>
            <w:tcW w:w="1271" w:type="dxa"/>
          </w:tcPr>
          <w:p w14:paraId="484C1C0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APIs</w:t>
            </w:r>
          </w:p>
        </w:tc>
        <w:tc>
          <w:tcPr>
            <w:tcW w:w="5697" w:type="dxa"/>
          </w:tcPr>
          <w:p w14:paraId="2ADBEBF2" w14:textId="77777777" w:rsidR="00F95BC2" w:rsidRPr="00114B8E" w:rsidRDefault="00F95BC2" w:rsidP="00B562AB">
            <w:pPr>
              <w:rPr>
                <w:rFonts w:asciiTheme="minorHAnsi" w:hAnsiTheme="minorHAnsi" w:cstheme="minorHAnsi"/>
              </w:rPr>
            </w:pPr>
            <w:r>
              <w:rPr>
                <w:rFonts w:asciiTheme="minorHAnsi" w:hAnsiTheme="minorHAnsi" w:cstheme="minorHAnsi"/>
              </w:rPr>
              <w:t>Application Programme Interfaces</w:t>
            </w:r>
          </w:p>
        </w:tc>
        <w:tc>
          <w:tcPr>
            <w:tcW w:w="1249" w:type="dxa"/>
          </w:tcPr>
          <w:p w14:paraId="51F76D9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ICO</w:t>
            </w:r>
          </w:p>
        </w:tc>
        <w:tc>
          <w:tcPr>
            <w:tcW w:w="5719" w:type="dxa"/>
          </w:tcPr>
          <w:p w14:paraId="1C3523E9" w14:textId="77777777" w:rsidR="00F95BC2" w:rsidRPr="00114B8E" w:rsidRDefault="00F95BC2" w:rsidP="00B562AB">
            <w:pPr>
              <w:rPr>
                <w:rFonts w:asciiTheme="minorHAnsi" w:hAnsiTheme="minorHAnsi" w:cstheme="minorHAnsi"/>
              </w:rPr>
            </w:pPr>
            <w:r>
              <w:rPr>
                <w:rFonts w:asciiTheme="minorHAnsi" w:hAnsiTheme="minorHAnsi" w:cstheme="minorHAnsi"/>
              </w:rPr>
              <w:t>Information Commissioners Office</w:t>
            </w:r>
          </w:p>
        </w:tc>
      </w:tr>
      <w:tr w:rsidR="00F95BC2" w:rsidRPr="00114B8E" w14:paraId="01DE85C6" w14:textId="77777777" w:rsidTr="00B562AB">
        <w:trPr>
          <w:trHeight w:val="432"/>
        </w:trPr>
        <w:tc>
          <w:tcPr>
            <w:tcW w:w="1271" w:type="dxa"/>
          </w:tcPr>
          <w:p w14:paraId="0E552A6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BAME</w:t>
            </w:r>
          </w:p>
        </w:tc>
        <w:tc>
          <w:tcPr>
            <w:tcW w:w="5697" w:type="dxa"/>
          </w:tcPr>
          <w:p w14:paraId="7448DEB9" w14:textId="77777777" w:rsidR="00F95BC2" w:rsidRPr="00114B8E" w:rsidRDefault="00F95BC2" w:rsidP="00B562A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A95649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IHP</w:t>
            </w:r>
          </w:p>
        </w:tc>
        <w:tc>
          <w:tcPr>
            <w:tcW w:w="5719" w:type="dxa"/>
          </w:tcPr>
          <w:p w14:paraId="404067E5" w14:textId="77777777" w:rsidR="00F95BC2" w:rsidRPr="00114B8E" w:rsidRDefault="00F95BC2" w:rsidP="00B562AB">
            <w:pPr>
              <w:rPr>
                <w:rFonts w:asciiTheme="minorHAnsi" w:hAnsiTheme="minorHAnsi" w:cstheme="minorHAnsi"/>
              </w:rPr>
            </w:pPr>
            <w:r>
              <w:rPr>
                <w:rFonts w:asciiTheme="minorHAnsi" w:hAnsiTheme="minorHAnsi" w:cstheme="minorHAnsi"/>
              </w:rPr>
              <w:t>Individual Healthcare Plan</w:t>
            </w:r>
          </w:p>
        </w:tc>
      </w:tr>
      <w:tr w:rsidR="00F95BC2" w:rsidRPr="00114B8E" w14:paraId="6FCD0025" w14:textId="77777777" w:rsidTr="00B562AB">
        <w:trPr>
          <w:trHeight w:val="432"/>
        </w:trPr>
        <w:tc>
          <w:tcPr>
            <w:tcW w:w="1271" w:type="dxa"/>
          </w:tcPr>
          <w:p w14:paraId="50BEBEA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BCP</w:t>
            </w:r>
          </w:p>
        </w:tc>
        <w:tc>
          <w:tcPr>
            <w:tcW w:w="5697" w:type="dxa"/>
          </w:tcPr>
          <w:p w14:paraId="40A47EE2" w14:textId="77777777" w:rsidR="00F95BC2" w:rsidRPr="00114B8E" w:rsidRDefault="00F95BC2" w:rsidP="00B562AB">
            <w:pPr>
              <w:rPr>
                <w:rFonts w:asciiTheme="minorHAnsi" w:hAnsiTheme="minorHAnsi" w:cstheme="minorHAnsi"/>
              </w:rPr>
            </w:pPr>
            <w:r>
              <w:rPr>
                <w:rFonts w:asciiTheme="minorHAnsi" w:hAnsiTheme="minorHAnsi" w:cstheme="minorHAnsi"/>
              </w:rPr>
              <w:t>Business Continuity Plan</w:t>
            </w:r>
          </w:p>
        </w:tc>
        <w:tc>
          <w:tcPr>
            <w:tcW w:w="1249" w:type="dxa"/>
          </w:tcPr>
          <w:p w14:paraId="01A484C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IRMS</w:t>
            </w:r>
          </w:p>
        </w:tc>
        <w:tc>
          <w:tcPr>
            <w:tcW w:w="5719" w:type="dxa"/>
          </w:tcPr>
          <w:p w14:paraId="1F85EC75" w14:textId="77777777" w:rsidR="00F95BC2" w:rsidRPr="00114B8E" w:rsidRDefault="00F95BC2" w:rsidP="00B562AB">
            <w:pPr>
              <w:rPr>
                <w:rFonts w:asciiTheme="minorHAnsi" w:hAnsiTheme="minorHAnsi" w:cstheme="minorHAnsi"/>
              </w:rPr>
            </w:pPr>
            <w:r>
              <w:rPr>
                <w:rFonts w:asciiTheme="minorHAnsi" w:hAnsiTheme="minorHAnsi" w:cstheme="minorHAnsi"/>
              </w:rPr>
              <w:t>Information and Records Management Society</w:t>
            </w:r>
          </w:p>
        </w:tc>
      </w:tr>
      <w:tr w:rsidR="00F95BC2" w:rsidRPr="00114B8E" w14:paraId="3DC1F4A0" w14:textId="77777777" w:rsidTr="00B562AB">
        <w:trPr>
          <w:trHeight w:val="432"/>
        </w:trPr>
        <w:tc>
          <w:tcPr>
            <w:tcW w:w="1271" w:type="dxa"/>
          </w:tcPr>
          <w:p w14:paraId="268B87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BFR</w:t>
            </w:r>
          </w:p>
        </w:tc>
        <w:tc>
          <w:tcPr>
            <w:tcW w:w="5697" w:type="dxa"/>
          </w:tcPr>
          <w:p w14:paraId="51D0E24A" w14:textId="77777777" w:rsidR="00F95BC2" w:rsidRPr="00114B8E" w:rsidRDefault="00F95BC2" w:rsidP="00B562AB">
            <w:pPr>
              <w:rPr>
                <w:rFonts w:asciiTheme="minorHAnsi" w:hAnsiTheme="minorHAnsi" w:cstheme="minorHAnsi"/>
              </w:rPr>
            </w:pPr>
            <w:r>
              <w:rPr>
                <w:rFonts w:asciiTheme="minorHAnsi" w:hAnsiTheme="minorHAnsi" w:cstheme="minorHAnsi"/>
              </w:rPr>
              <w:t>Budget Forecast Return</w:t>
            </w:r>
          </w:p>
        </w:tc>
        <w:tc>
          <w:tcPr>
            <w:tcW w:w="1249" w:type="dxa"/>
          </w:tcPr>
          <w:p w14:paraId="55861FA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IWF</w:t>
            </w:r>
          </w:p>
        </w:tc>
        <w:tc>
          <w:tcPr>
            <w:tcW w:w="5719" w:type="dxa"/>
          </w:tcPr>
          <w:p w14:paraId="157828CD" w14:textId="77777777" w:rsidR="00F95BC2" w:rsidRPr="00114B8E" w:rsidRDefault="00F95BC2" w:rsidP="00B562AB">
            <w:pPr>
              <w:rPr>
                <w:rFonts w:asciiTheme="minorHAnsi" w:hAnsiTheme="minorHAnsi" w:cstheme="minorHAnsi"/>
              </w:rPr>
            </w:pPr>
            <w:r>
              <w:rPr>
                <w:rFonts w:asciiTheme="minorHAnsi" w:hAnsiTheme="minorHAnsi" w:cstheme="minorHAnsi"/>
              </w:rPr>
              <w:t>Internet Watch Foundation</w:t>
            </w:r>
          </w:p>
        </w:tc>
      </w:tr>
      <w:tr w:rsidR="00F95BC2" w:rsidRPr="00114B8E" w14:paraId="06D39B22" w14:textId="77777777" w:rsidTr="00B562AB">
        <w:trPr>
          <w:trHeight w:val="432"/>
        </w:trPr>
        <w:tc>
          <w:tcPr>
            <w:tcW w:w="1271" w:type="dxa"/>
          </w:tcPr>
          <w:p w14:paraId="54D261C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CAMHS</w:t>
            </w:r>
          </w:p>
        </w:tc>
        <w:tc>
          <w:tcPr>
            <w:tcW w:w="5697" w:type="dxa"/>
          </w:tcPr>
          <w:p w14:paraId="25FE36A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84A92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05ACF6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Keeping Children Safe in Education</w:t>
            </w:r>
          </w:p>
        </w:tc>
      </w:tr>
      <w:tr w:rsidR="00F95BC2" w:rsidRPr="00114B8E" w14:paraId="281C8D74" w14:textId="77777777" w:rsidTr="00B562AB">
        <w:trPr>
          <w:trHeight w:val="432"/>
        </w:trPr>
        <w:tc>
          <w:tcPr>
            <w:tcW w:w="1271" w:type="dxa"/>
          </w:tcPr>
          <w:p w14:paraId="7EF30C5D"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CEO</w:t>
            </w:r>
          </w:p>
        </w:tc>
        <w:tc>
          <w:tcPr>
            <w:tcW w:w="5697" w:type="dxa"/>
          </w:tcPr>
          <w:p w14:paraId="4D2E41A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2994C8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E18CA7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Key Stage 1/2/3/4</w:t>
            </w:r>
          </w:p>
        </w:tc>
      </w:tr>
      <w:tr w:rsidR="00F95BC2" w:rsidRPr="00114B8E" w14:paraId="321919A5" w14:textId="77777777" w:rsidTr="00B562AB">
        <w:trPr>
          <w:trHeight w:val="432"/>
        </w:trPr>
        <w:tc>
          <w:tcPr>
            <w:tcW w:w="1271" w:type="dxa"/>
          </w:tcPr>
          <w:p w14:paraId="6A6B7188"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CFO</w:t>
            </w:r>
          </w:p>
        </w:tc>
        <w:tc>
          <w:tcPr>
            <w:tcW w:w="5697" w:type="dxa"/>
          </w:tcPr>
          <w:p w14:paraId="36EF58CE"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72EADF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LAC</w:t>
            </w:r>
          </w:p>
        </w:tc>
        <w:tc>
          <w:tcPr>
            <w:tcW w:w="5719" w:type="dxa"/>
          </w:tcPr>
          <w:p w14:paraId="74D5332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Looked After Child</w:t>
            </w:r>
          </w:p>
        </w:tc>
      </w:tr>
      <w:tr w:rsidR="00F95BC2" w:rsidRPr="00114B8E" w14:paraId="2D3694BC" w14:textId="77777777" w:rsidTr="00B562AB">
        <w:trPr>
          <w:trHeight w:val="432"/>
        </w:trPr>
        <w:tc>
          <w:tcPr>
            <w:tcW w:w="1271" w:type="dxa"/>
          </w:tcPr>
          <w:p w14:paraId="07F98FC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C0CBD8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FCF926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LADO</w:t>
            </w:r>
          </w:p>
        </w:tc>
        <w:tc>
          <w:tcPr>
            <w:tcW w:w="5719" w:type="dxa"/>
          </w:tcPr>
          <w:p w14:paraId="393123C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Authority Designated Officer</w:t>
            </w:r>
          </w:p>
        </w:tc>
      </w:tr>
      <w:tr w:rsidR="00F95BC2" w:rsidRPr="00114B8E" w14:paraId="650FB78B" w14:textId="77777777" w:rsidTr="00B562AB">
        <w:trPr>
          <w:trHeight w:val="432"/>
        </w:trPr>
        <w:tc>
          <w:tcPr>
            <w:tcW w:w="1271" w:type="dxa"/>
          </w:tcPr>
          <w:p w14:paraId="21F4CB6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CIN</w:t>
            </w:r>
          </w:p>
        </w:tc>
        <w:tc>
          <w:tcPr>
            <w:tcW w:w="5697" w:type="dxa"/>
          </w:tcPr>
          <w:p w14:paraId="472C503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in Need</w:t>
            </w:r>
          </w:p>
        </w:tc>
        <w:tc>
          <w:tcPr>
            <w:tcW w:w="1249" w:type="dxa"/>
          </w:tcPr>
          <w:p w14:paraId="0A0D218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LGB</w:t>
            </w:r>
          </w:p>
        </w:tc>
        <w:tc>
          <w:tcPr>
            <w:tcW w:w="5719" w:type="dxa"/>
          </w:tcPr>
          <w:p w14:paraId="34CAD9B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Governing Body</w:t>
            </w:r>
          </w:p>
        </w:tc>
      </w:tr>
      <w:tr w:rsidR="00F95BC2" w:rsidRPr="00114B8E" w14:paraId="110643B9" w14:textId="77777777" w:rsidTr="00B562AB">
        <w:trPr>
          <w:trHeight w:val="432"/>
        </w:trPr>
        <w:tc>
          <w:tcPr>
            <w:tcW w:w="1271" w:type="dxa"/>
          </w:tcPr>
          <w:p w14:paraId="27013CD1"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7586F84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5F00AF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LLC</w:t>
            </w:r>
          </w:p>
        </w:tc>
        <w:tc>
          <w:tcPr>
            <w:tcW w:w="5719" w:type="dxa"/>
          </w:tcPr>
          <w:p w14:paraId="74E1AF12" w14:textId="77777777" w:rsidR="00F95BC2" w:rsidRPr="00114B8E" w:rsidRDefault="00F95BC2" w:rsidP="00B562AB">
            <w:pPr>
              <w:rPr>
                <w:rFonts w:asciiTheme="minorHAnsi" w:hAnsiTheme="minorHAnsi" w:cstheme="minorHAnsi"/>
              </w:rPr>
            </w:pPr>
            <w:r>
              <w:rPr>
                <w:rFonts w:asciiTheme="minorHAnsi" w:hAnsiTheme="minorHAnsi" w:cstheme="minorHAnsi"/>
              </w:rPr>
              <w:t>Low-Level Concerns</w:t>
            </w:r>
          </w:p>
        </w:tc>
      </w:tr>
      <w:tr w:rsidR="00F95BC2" w:rsidRPr="00114B8E" w14:paraId="3DBFDF4D" w14:textId="77777777" w:rsidTr="00B562AB">
        <w:trPr>
          <w:trHeight w:val="432"/>
        </w:trPr>
        <w:tc>
          <w:tcPr>
            <w:tcW w:w="1271" w:type="dxa"/>
          </w:tcPr>
          <w:p w14:paraId="3860BF3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2936A0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1C5692D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LSA</w:t>
            </w:r>
          </w:p>
        </w:tc>
        <w:tc>
          <w:tcPr>
            <w:tcW w:w="5719" w:type="dxa"/>
          </w:tcPr>
          <w:p w14:paraId="404BF9ED" w14:textId="77777777" w:rsidR="00F95BC2" w:rsidRPr="00114B8E" w:rsidRDefault="00F95BC2" w:rsidP="00B562AB">
            <w:pPr>
              <w:rPr>
                <w:rFonts w:asciiTheme="minorHAnsi" w:hAnsiTheme="minorHAnsi" w:cstheme="minorHAnsi"/>
              </w:rPr>
            </w:pPr>
            <w:r>
              <w:rPr>
                <w:rFonts w:asciiTheme="minorHAnsi" w:hAnsiTheme="minorHAnsi" w:cstheme="minorHAnsi"/>
              </w:rPr>
              <w:t>Learning Support Assistants</w:t>
            </w:r>
          </w:p>
        </w:tc>
      </w:tr>
      <w:tr w:rsidR="00F95BC2" w:rsidRPr="00114B8E" w14:paraId="5FE39CC1" w14:textId="77777777" w:rsidTr="00B562AB">
        <w:trPr>
          <w:trHeight w:val="432"/>
        </w:trPr>
        <w:tc>
          <w:tcPr>
            <w:tcW w:w="1271" w:type="dxa"/>
          </w:tcPr>
          <w:p w14:paraId="04E65D8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49E9B4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23B78BB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MASH</w:t>
            </w:r>
          </w:p>
        </w:tc>
        <w:tc>
          <w:tcPr>
            <w:tcW w:w="5719" w:type="dxa"/>
          </w:tcPr>
          <w:p w14:paraId="5378E4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Multi-Agency Safeguarding Hub</w:t>
            </w:r>
          </w:p>
        </w:tc>
      </w:tr>
      <w:tr w:rsidR="00F95BC2" w:rsidRPr="00114B8E" w14:paraId="5822FD49" w14:textId="77777777" w:rsidTr="00B562AB">
        <w:trPr>
          <w:trHeight w:val="432"/>
        </w:trPr>
        <w:tc>
          <w:tcPr>
            <w:tcW w:w="1271" w:type="dxa"/>
          </w:tcPr>
          <w:p w14:paraId="3A017B2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65DEFF67" w14:textId="77777777" w:rsidR="00F95BC2" w:rsidRPr="00114B8E" w:rsidRDefault="00F95BC2" w:rsidP="00B562A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6F90A0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MAT</w:t>
            </w:r>
          </w:p>
        </w:tc>
        <w:tc>
          <w:tcPr>
            <w:tcW w:w="5719" w:type="dxa"/>
          </w:tcPr>
          <w:p w14:paraId="0B019E4F" w14:textId="77777777" w:rsidR="00F95BC2" w:rsidRPr="00114B8E" w:rsidRDefault="00F95BC2" w:rsidP="00B562AB">
            <w:pPr>
              <w:rPr>
                <w:rFonts w:asciiTheme="minorHAnsi" w:hAnsiTheme="minorHAnsi" w:cstheme="minorHAnsi"/>
              </w:rPr>
            </w:pPr>
            <w:r>
              <w:rPr>
                <w:rFonts w:asciiTheme="minorHAnsi" w:hAnsiTheme="minorHAnsi" w:cstheme="minorHAnsi"/>
              </w:rPr>
              <w:t>Multi-Academy Trust</w:t>
            </w:r>
          </w:p>
        </w:tc>
      </w:tr>
      <w:tr w:rsidR="00F95BC2" w:rsidRPr="00114B8E" w14:paraId="4793174B" w14:textId="77777777" w:rsidTr="00B562AB">
        <w:trPr>
          <w:trHeight w:val="432"/>
        </w:trPr>
        <w:tc>
          <w:tcPr>
            <w:tcW w:w="1271" w:type="dxa"/>
          </w:tcPr>
          <w:p w14:paraId="515BC96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w:t>
            </w:r>
          </w:p>
        </w:tc>
        <w:tc>
          <w:tcPr>
            <w:tcW w:w="5697" w:type="dxa"/>
          </w:tcPr>
          <w:p w14:paraId="4949BC1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Protection</w:t>
            </w:r>
          </w:p>
        </w:tc>
        <w:tc>
          <w:tcPr>
            <w:tcW w:w="1249" w:type="dxa"/>
          </w:tcPr>
          <w:p w14:paraId="2CC0E7F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MFA</w:t>
            </w:r>
          </w:p>
        </w:tc>
        <w:tc>
          <w:tcPr>
            <w:tcW w:w="5719" w:type="dxa"/>
          </w:tcPr>
          <w:p w14:paraId="7F8FB802" w14:textId="77777777" w:rsidR="00F95BC2" w:rsidRPr="00114B8E" w:rsidRDefault="00F95BC2" w:rsidP="00B562AB">
            <w:pPr>
              <w:tabs>
                <w:tab w:val="left" w:pos="1095"/>
              </w:tabs>
              <w:rPr>
                <w:rFonts w:asciiTheme="minorHAnsi" w:hAnsiTheme="minorHAnsi" w:cstheme="minorHAnsi"/>
              </w:rPr>
            </w:pPr>
            <w:r>
              <w:rPr>
                <w:rFonts w:asciiTheme="minorHAnsi" w:hAnsiTheme="minorHAnsi" w:cstheme="minorHAnsi"/>
              </w:rPr>
              <w:t>Multi-Factor Authentication</w:t>
            </w:r>
          </w:p>
        </w:tc>
      </w:tr>
      <w:tr w:rsidR="00F95BC2" w:rsidRPr="00114B8E" w14:paraId="4568139C" w14:textId="77777777" w:rsidTr="00B562AB">
        <w:trPr>
          <w:trHeight w:val="432"/>
        </w:trPr>
        <w:tc>
          <w:tcPr>
            <w:tcW w:w="1271" w:type="dxa"/>
          </w:tcPr>
          <w:p w14:paraId="70F167B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CPD</w:t>
            </w:r>
          </w:p>
        </w:tc>
        <w:tc>
          <w:tcPr>
            <w:tcW w:w="5697" w:type="dxa"/>
          </w:tcPr>
          <w:p w14:paraId="7825D98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16493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MFL</w:t>
            </w:r>
          </w:p>
        </w:tc>
        <w:tc>
          <w:tcPr>
            <w:tcW w:w="5719" w:type="dxa"/>
          </w:tcPr>
          <w:p w14:paraId="75046A1F" w14:textId="77777777" w:rsidR="00F95BC2" w:rsidRPr="00114B8E" w:rsidRDefault="00F95BC2" w:rsidP="00B562AB">
            <w:pPr>
              <w:rPr>
                <w:rFonts w:asciiTheme="minorHAnsi" w:hAnsiTheme="minorHAnsi" w:cstheme="minorHAnsi"/>
              </w:rPr>
            </w:pPr>
            <w:r>
              <w:rPr>
                <w:rFonts w:asciiTheme="minorHAnsi" w:hAnsiTheme="minorHAnsi" w:cstheme="minorHAnsi"/>
              </w:rPr>
              <w:t>Modern Foreign Language</w:t>
            </w:r>
          </w:p>
        </w:tc>
      </w:tr>
      <w:tr w:rsidR="00F95BC2" w:rsidRPr="00114B8E" w14:paraId="410C4EB4" w14:textId="77777777" w:rsidTr="00B562AB">
        <w:trPr>
          <w:trHeight w:val="418"/>
        </w:trPr>
        <w:tc>
          <w:tcPr>
            <w:tcW w:w="1271" w:type="dxa"/>
          </w:tcPr>
          <w:p w14:paraId="44C5145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CSCS</w:t>
            </w:r>
          </w:p>
        </w:tc>
        <w:tc>
          <w:tcPr>
            <w:tcW w:w="5697" w:type="dxa"/>
          </w:tcPr>
          <w:p w14:paraId="57A98706" w14:textId="77777777" w:rsidR="00F95BC2" w:rsidRPr="00114B8E" w:rsidRDefault="00F95BC2" w:rsidP="00B562AB">
            <w:pPr>
              <w:rPr>
                <w:rFonts w:asciiTheme="minorHAnsi" w:hAnsiTheme="minorHAnsi" w:cstheme="minorHAnsi"/>
              </w:rPr>
            </w:pPr>
            <w:r>
              <w:rPr>
                <w:rFonts w:asciiTheme="minorHAnsi" w:hAnsiTheme="minorHAnsi" w:cstheme="minorHAnsi"/>
              </w:rPr>
              <w:t>Children’s Social Care Services</w:t>
            </w:r>
          </w:p>
        </w:tc>
        <w:tc>
          <w:tcPr>
            <w:tcW w:w="1249" w:type="dxa"/>
          </w:tcPr>
          <w:p w14:paraId="1DADC6F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NCSC’s</w:t>
            </w:r>
          </w:p>
        </w:tc>
        <w:tc>
          <w:tcPr>
            <w:tcW w:w="5719" w:type="dxa"/>
          </w:tcPr>
          <w:p w14:paraId="2EB71779" w14:textId="77777777" w:rsidR="00F95BC2" w:rsidRPr="00114B8E" w:rsidRDefault="00F95BC2" w:rsidP="00B562AB">
            <w:pPr>
              <w:rPr>
                <w:rFonts w:asciiTheme="minorHAnsi" w:hAnsiTheme="minorHAnsi" w:cstheme="minorHAnsi"/>
              </w:rPr>
            </w:pPr>
            <w:r>
              <w:rPr>
                <w:rFonts w:asciiTheme="minorHAnsi" w:hAnsiTheme="minorHAnsi" w:cstheme="minorHAnsi"/>
              </w:rPr>
              <w:t>National Cyber Security Centres</w:t>
            </w:r>
          </w:p>
        </w:tc>
      </w:tr>
      <w:tr w:rsidR="00F95BC2" w:rsidRPr="00114B8E" w14:paraId="6509E60B" w14:textId="77777777" w:rsidTr="00B562AB">
        <w:trPr>
          <w:trHeight w:val="432"/>
        </w:trPr>
        <w:tc>
          <w:tcPr>
            <w:tcW w:w="1271" w:type="dxa"/>
          </w:tcPr>
          <w:p w14:paraId="10342F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CSE</w:t>
            </w:r>
          </w:p>
        </w:tc>
        <w:tc>
          <w:tcPr>
            <w:tcW w:w="5697" w:type="dxa"/>
          </w:tcPr>
          <w:p w14:paraId="3D18A2D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752C77A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NPQEL</w:t>
            </w:r>
          </w:p>
        </w:tc>
        <w:tc>
          <w:tcPr>
            <w:tcW w:w="5719" w:type="dxa"/>
          </w:tcPr>
          <w:p w14:paraId="45F86365" w14:textId="77777777" w:rsidR="00F95BC2" w:rsidRPr="00114B8E" w:rsidRDefault="00F95BC2" w:rsidP="00B562AB">
            <w:pPr>
              <w:rPr>
                <w:rFonts w:asciiTheme="minorHAnsi" w:hAnsiTheme="minorHAnsi" w:cstheme="minorHAnsi"/>
              </w:rPr>
            </w:pPr>
            <w:r>
              <w:rPr>
                <w:rFonts w:asciiTheme="minorHAnsi" w:hAnsiTheme="minorHAnsi" w:cstheme="minorHAnsi"/>
              </w:rPr>
              <w:t>National Professional Qualification in Executive Leadership</w:t>
            </w:r>
          </w:p>
        </w:tc>
      </w:tr>
      <w:tr w:rsidR="00F95BC2" w:rsidRPr="00114B8E" w14:paraId="5CF33EC0" w14:textId="77777777" w:rsidTr="00B562AB">
        <w:trPr>
          <w:trHeight w:val="432"/>
        </w:trPr>
        <w:tc>
          <w:tcPr>
            <w:tcW w:w="1271" w:type="dxa"/>
          </w:tcPr>
          <w:p w14:paraId="47CB115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CTIRU</w:t>
            </w:r>
          </w:p>
        </w:tc>
        <w:tc>
          <w:tcPr>
            <w:tcW w:w="5697" w:type="dxa"/>
          </w:tcPr>
          <w:p w14:paraId="5465B656" w14:textId="77777777" w:rsidR="00F95BC2" w:rsidRPr="00114B8E" w:rsidRDefault="00F95BC2" w:rsidP="00B562A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D10D8C2"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w:t>
            </w:r>
          </w:p>
        </w:tc>
        <w:tc>
          <w:tcPr>
            <w:tcW w:w="5719" w:type="dxa"/>
          </w:tcPr>
          <w:p w14:paraId="6A586A4F" w14:textId="77777777" w:rsidR="00F95BC2" w:rsidRPr="00114B8E" w:rsidRDefault="00F95BC2" w:rsidP="00B562AB">
            <w:pPr>
              <w:rPr>
                <w:rFonts w:asciiTheme="minorHAnsi" w:hAnsiTheme="minorHAnsi" w:cstheme="minorHAnsi"/>
              </w:rPr>
            </w:pPr>
            <w:r>
              <w:rPr>
                <w:rFonts w:asciiTheme="minorHAnsi" w:hAnsiTheme="minorHAnsi" w:cstheme="minorHAnsi"/>
              </w:rPr>
              <w:t>Persistent Absence</w:t>
            </w:r>
          </w:p>
        </w:tc>
      </w:tr>
      <w:tr w:rsidR="00F95BC2" w:rsidRPr="00114B8E" w14:paraId="008A9063" w14:textId="77777777" w:rsidTr="00B562AB">
        <w:trPr>
          <w:trHeight w:val="432"/>
        </w:trPr>
        <w:tc>
          <w:tcPr>
            <w:tcW w:w="1271" w:type="dxa"/>
          </w:tcPr>
          <w:p w14:paraId="7ABB34B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CWD</w:t>
            </w:r>
          </w:p>
        </w:tc>
        <w:tc>
          <w:tcPr>
            <w:tcW w:w="5697" w:type="dxa"/>
          </w:tcPr>
          <w:p w14:paraId="7AE28966" w14:textId="77777777" w:rsidR="00F95BC2" w:rsidRPr="00114B8E" w:rsidRDefault="00F95BC2" w:rsidP="00B562AB">
            <w:pPr>
              <w:rPr>
                <w:rFonts w:asciiTheme="minorHAnsi" w:hAnsiTheme="minorHAnsi" w:cstheme="minorHAnsi"/>
              </w:rPr>
            </w:pPr>
            <w:r>
              <w:rPr>
                <w:rFonts w:asciiTheme="minorHAnsi" w:hAnsiTheme="minorHAnsi" w:cstheme="minorHAnsi"/>
              </w:rPr>
              <w:t>Children with Disabilities</w:t>
            </w:r>
          </w:p>
        </w:tc>
        <w:tc>
          <w:tcPr>
            <w:tcW w:w="1249" w:type="dxa"/>
          </w:tcPr>
          <w:p w14:paraId="5FBE195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PAN</w:t>
            </w:r>
          </w:p>
        </w:tc>
        <w:tc>
          <w:tcPr>
            <w:tcW w:w="5719" w:type="dxa"/>
          </w:tcPr>
          <w:p w14:paraId="1ADF3896" w14:textId="77777777" w:rsidR="00F95BC2" w:rsidRPr="00114B8E" w:rsidRDefault="00F95BC2" w:rsidP="00B562AB">
            <w:pPr>
              <w:rPr>
                <w:rFonts w:asciiTheme="minorHAnsi" w:hAnsiTheme="minorHAnsi" w:cstheme="minorHAnsi"/>
              </w:rPr>
            </w:pPr>
            <w:r>
              <w:rPr>
                <w:rFonts w:asciiTheme="minorHAnsi" w:hAnsiTheme="minorHAnsi" w:cstheme="minorHAnsi"/>
              </w:rPr>
              <w:t>Published Admission Number</w:t>
            </w:r>
          </w:p>
        </w:tc>
      </w:tr>
      <w:tr w:rsidR="00F95BC2" w:rsidRPr="00114B8E" w14:paraId="5627B8DD" w14:textId="77777777" w:rsidTr="00B562AB">
        <w:trPr>
          <w:trHeight w:val="432"/>
        </w:trPr>
        <w:tc>
          <w:tcPr>
            <w:tcW w:w="1271" w:type="dxa"/>
          </w:tcPr>
          <w:p w14:paraId="5ED1DAC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DBS</w:t>
            </w:r>
          </w:p>
        </w:tc>
        <w:tc>
          <w:tcPr>
            <w:tcW w:w="5697" w:type="dxa"/>
          </w:tcPr>
          <w:p w14:paraId="33C3536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6763311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PECR</w:t>
            </w:r>
          </w:p>
        </w:tc>
        <w:tc>
          <w:tcPr>
            <w:tcW w:w="5719" w:type="dxa"/>
          </w:tcPr>
          <w:p w14:paraId="635F32AB" w14:textId="77777777" w:rsidR="00F95BC2" w:rsidRPr="00114B8E" w:rsidRDefault="00F95BC2" w:rsidP="00B562AB">
            <w:pPr>
              <w:rPr>
                <w:rFonts w:asciiTheme="minorHAnsi" w:hAnsiTheme="minorHAnsi" w:cstheme="minorHAnsi"/>
              </w:rPr>
            </w:pPr>
            <w:r>
              <w:rPr>
                <w:rFonts w:asciiTheme="minorHAnsi" w:hAnsiTheme="minorHAnsi" w:cstheme="minorHAnsi"/>
              </w:rPr>
              <w:t>Privacy and Electronic Communications Regulations</w:t>
            </w:r>
          </w:p>
        </w:tc>
      </w:tr>
      <w:tr w:rsidR="00F95BC2" w:rsidRPr="00114B8E" w14:paraId="0B1E52A6" w14:textId="77777777" w:rsidTr="00B562AB">
        <w:trPr>
          <w:trHeight w:val="432"/>
        </w:trPr>
        <w:tc>
          <w:tcPr>
            <w:tcW w:w="1271" w:type="dxa"/>
          </w:tcPr>
          <w:p w14:paraId="4CEBE1F5"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DDSL</w:t>
            </w:r>
          </w:p>
        </w:tc>
        <w:tc>
          <w:tcPr>
            <w:tcW w:w="5697" w:type="dxa"/>
          </w:tcPr>
          <w:p w14:paraId="10484E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40F907F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PEP</w:t>
            </w:r>
          </w:p>
        </w:tc>
        <w:tc>
          <w:tcPr>
            <w:tcW w:w="5719" w:type="dxa"/>
          </w:tcPr>
          <w:p w14:paraId="2CB3DC7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Education Plan</w:t>
            </w:r>
          </w:p>
        </w:tc>
      </w:tr>
      <w:tr w:rsidR="00F95BC2" w:rsidRPr="00114B8E" w14:paraId="408E0D73" w14:textId="77777777" w:rsidTr="00B562AB">
        <w:trPr>
          <w:trHeight w:val="432"/>
        </w:trPr>
        <w:tc>
          <w:tcPr>
            <w:tcW w:w="1271" w:type="dxa"/>
          </w:tcPr>
          <w:p w14:paraId="2555565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DfE</w:t>
            </w:r>
          </w:p>
        </w:tc>
        <w:tc>
          <w:tcPr>
            <w:tcW w:w="5697" w:type="dxa"/>
          </w:tcPr>
          <w:p w14:paraId="55DF002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714E3B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PEEP</w:t>
            </w:r>
          </w:p>
        </w:tc>
        <w:tc>
          <w:tcPr>
            <w:tcW w:w="5719" w:type="dxa"/>
          </w:tcPr>
          <w:p w14:paraId="27714C6F" w14:textId="77777777" w:rsidR="00F95BC2" w:rsidRPr="00114B8E" w:rsidRDefault="00F95BC2" w:rsidP="00B562AB">
            <w:pPr>
              <w:rPr>
                <w:rFonts w:asciiTheme="minorHAnsi" w:hAnsiTheme="minorHAnsi" w:cstheme="minorHAnsi"/>
              </w:rPr>
            </w:pPr>
            <w:r>
              <w:rPr>
                <w:rFonts w:asciiTheme="minorHAnsi" w:hAnsiTheme="minorHAnsi" w:cstheme="minorHAnsi"/>
              </w:rPr>
              <w:t>Personal Emergency Evacuation Plan</w:t>
            </w:r>
          </w:p>
        </w:tc>
      </w:tr>
      <w:tr w:rsidR="00F95BC2" w:rsidRPr="00114B8E" w14:paraId="2013CC45" w14:textId="77777777" w:rsidTr="00B562AB">
        <w:trPr>
          <w:trHeight w:val="432"/>
        </w:trPr>
        <w:tc>
          <w:tcPr>
            <w:tcW w:w="1271" w:type="dxa"/>
          </w:tcPr>
          <w:p w14:paraId="24A6C76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DHT</w:t>
            </w:r>
          </w:p>
        </w:tc>
        <w:tc>
          <w:tcPr>
            <w:tcW w:w="5697" w:type="dxa"/>
          </w:tcPr>
          <w:p w14:paraId="2D3D617D"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Headteacher</w:t>
            </w:r>
          </w:p>
        </w:tc>
        <w:tc>
          <w:tcPr>
            <w:tcW w:w="1249" w:type="dxa"/>
          </w:tcPr>
          <w:p w14:paraId="26D1B7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PEx</w:t>
            </w:r>
          </w:p>
        </w:tc>
        <w:tc>
          <w:tcPr>
            <w:tcW w:w="5719" w:type="dxa"/>
          </w:tcPr>
          <w:p w14:paraId="5676A138" w14:textId="77777777" w:rsidR="00F95BC2" w:rsidRPr="00114B8E" w:rsidRDefault="00F95BC2" w:rsidP="00B562AB">
            <w:pPr>
              <w:rPr>
                <w:rFonts w:asciiTheme="minorHAnsi" w:hAnsiTheme="minorHAnsi" w:cstheme="minorHAnsi"/>
              </w:rPr>
            </w:pPr>
            <w:r>
              <w:rPr>
                <w:rFonts w:asciiTheme="minorHAnsi" w:hAnsiTheme="minorHAnsi" w:cstheme="minorHAnsi"/>
              </w:rPr>
              <w:t>Permanent Exclusion</w:t>
            </w:r>
          </w:p>
        </w:tc>
      </w:tr>
      <w:tr w:rsidR="00F95BC2" w:rsidRPr="00114B8E" w14:paraId="311C5A30" w14:textId="77777777" w:rsidTr="00B562AB">
        <w:trPr>
          <w:trHeight w:val="432"/>
        </w:trPr>
        <w:tc>
          <w:tcPr>
            <w:tcW w:w="1271" w:type="dxa"/>
          </w:tcPr>
          <w:p w14:paraId="32902E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DSE</w:t>
            </w:r>
          </w:p>
        </w:tc>
        <w:tc>
          <w:tcPr>
            <w:tcW w:w="5697" w:type="dxa"/>
          </w:tcPr>
          <w:p w14:paraId="604B86D9" w14:textId="77777777" w:rsidR="00F95BC2" w:rsidRPr="00114B8E" w:rsidRDefault="00F95BC2" w:rsidP="00B562AB">
            <w:pPr>
              <w:rPr>
                <w:rFonts w:asciiTheme="minorHAnsi" w:hAnsiTheme="minorHAnsi" w:cstheme="minorHAnsi"/>
              </w:rPr>
            </w:pPr>
            <w:r>
              <w:rPr>
                <w:rFonts w:asciiTheme="minorHAnsi" w:hAnsiTheme="minorHAnsi" w:cstheme="minorHAnsi"/>
              </w:rPr>
              <w:t>Display Screen Equipment</w:t>
            </w:r>
          </w:p>
        </w:tc>
        <w:tc>
          <w:tcPr>
            <w:tcW w:w="1249" w:type="dxa"/>
          </w:tcPr>
          <w:p w14:paraId="4C8109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PLAC</w:t>
            </w:r>
          </w:p>
        </w:tc>
        <w:tc>
          <w:tcPr>
            <w:tcW w:w="5719" w:type="dxa"/>
          </w:tcPr>
          <w:p w14:paraId="0D5FD93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Previously Looked After Child</w:t>
            </w:r>
          </w:p>
        </w:tc>
      </w:tr>
      <w:tr w:rsidR="00F95BC2" w:rsidRPr="00114B8E" w14:paraId="660BF383" w14:textId="77777777" w:rsidTr="00B562AB">
        <w:trPr>
          <w:trHeight w:val="432"/>
        </w:trPr>
        <w:tc>
          <w:tcPr>
            <w:tcW w:w="1271" w:type="dxa"/>
          </w:tcPr>
          <w:p w14:paraId="27BCA30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DSL</w:t>
            </w:r>
          </w:p>
        </w:tc>
        <w:tc>
          <w:tcPr>
            <w:tcW w:w="5697" w:type="dxa"/>
          </w:tcPr>
          <w:p w14:paraId="0AC80BB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3776CEE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PP</w:t>
            </w:r>
          </w:p>
        </w:tc>
        <w:tc>
          <w:tcPr>
            <w:tcW w:w="5719" w:type="dxa"/>
          </w:tcPr>
          <w:p w14:paraId="63EBBF0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Pupil Premium</w:t>
            </w:r>
          </w:p>
        </w:tc>
      </w:tr>
      <w:tr w:rsidR="00F95BC2" w:rsidRPr="00114B8E" w14:paraId="73BAC3D7" w14:textId="77777777" w:rsidTr="00B562AB">
        <w:trPr>
          <w:trHeight w:val="432"/>
        </w:trPr>
        <w:tc>
          <w:tcPr>
            <w:tcW w:w="1271" w:type="dxa"/>
          </w:tcPr>
          <w:p w14:paraId="7389DA7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DPO</w:t>
            </w:r>
          </w:p>
        </w:tc>
        <w:tc>
          <w:tcPr>
            <w:tcW w:w="5697" w:type="dxa"/>
          </w:tcPr>
          <w:p w14:paraId="0A8F7E1F" w14:textId="77777777" w:rsidR="00F95BC2" w:rsidRPr="00114B8E" w:rsidRDefault="00F95BC2" w:rsidP="00B562AB">
            <w:pPr>
              <w:rPr>
                <w:rFonts w:asciiTheme="minorHAnsi" w:hAnsiTheme="minorHAnsi" w:cstheme="minorHAnsi"/>
              </w:rPr>
            </w:pPr>
            <w:r>
              <w:rPr>
                <w:rFonts w:asciiTheme="minorHAnsi" w:hAnsiTheme="minorHAnsi" w:cstheme="minorHAnsi"/>
              </w:rPr>
              <w:t>Data Protection Officer</w:t>
            </w:r>
          </w:p>
        </w:tc>
        <w:tc>
          <w:tcPr>
            <w:tcW w:w="1249" w:type="dxa"/>
          </w:tcPr>
          <w:p w14:paraId="3DE6323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PSHE</w:t>
            </w:r>
          </w:p>
        </w:tc>
        <w:tc>
          <w:tcPr>
            <w:tcW w:w="5719" w:type="dxa"/>
          </w:tcPr>
          <w:p w14:paraId="432168B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Social and Health Education</w:t>
            </w:r>
          </w:p>
        </w:tc>
      </w:tr>
      <w:tr w:rsidR="00F95BC2" w:rsidRPr="00114B8E" w14:paraId="50B8A5EA" w14:textId="77777777" w:rsidTr="00B562AB">
        <w:trPr>
          <w:trHeight w:val="432"/>
        </w:trPr>
        <w:tc>
          <w:tcPr>
            <w:tcW w:w="1271" w:type="dxa"/>
          </w:tcPr>
          <w:p w14:paraId="5EF7F20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EAL</w:t>
            </w:r>
          </w:p>
        </w:tc>
        <w:tc>
          <w:tcPr>
            <w:tcW w:w="5697" w:type="dxa"/>
          </w:tcPr>
          <w:p w14:paraId="690C2DE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134B29A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PSED</w:t>
            </w:r>
          </w:p>
        </w:tc>
        <w:tc>
          <w:tcPr>
            <w:tcW w:w="5719" w:type="dxa"/>
          </w:tcPr>
          <w:p w14:paraId="4589C0DD" w14:textId="77777777" w:rsidR="00F95BC2" w:rsidRPr="00114B8E" w:rsidRDefault="00F95BC2" w:rsidP="00B562AB">
            <w:pPr>
              <w:rPr>
                <w:rFonts w:asciiTheme="minorHAnsi" w:hAnsiTheme="minorHAnsi" w:cstheme="minorHAnsi"/>
              </w:rPr>
            </w:pPr>
            <w:r>
              <w:rPr>
                <w:rFonts w:asciiTheme="minorHAnsi" w:hAnsiTheme="minorHAnsi" w:cstheme="minorHAnsi"/>
              </w:rPr>
              <w:t>Public Sector Equality Duty</w:t>
            </w:r>
          </w:p>
        </w:tc>
      </w:tr>
      <w:tr w:rsidR="00F95BC2" w:rsidRPr="00114B8E" w14:paraId="4C44685D" w14:textId="77777777" w:rsidTr="00B562AB">
        <w:trPr>
          <w:trHeight w:val="432"/>
        </w:trPr>
        <w:tc>
          <w:tcPr>
            <w:tcW w:w="1271" w:type="dxa"/>
          </w:tcPr>
          <w:p w14:paraId="56C1F4B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ECT</w:t>
            </w:r>
          </w:p>
        </w:tc>
        <w:tc>
          <w:tcPr>
            <w:tcW w:w="5697" w:type="dxa"/>
          </w:tcPr>
          <w:p w14:paraId="69D63A9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Career Teacher</w:t>
            </w:r>
          </w:p>
        </w:tc>
        <w:tc>
          <w:tcPr>
            <w:tcW w:w="1249" w:type="dxa"/>
          </w:tcPr>
          <w:p w14:paraId="5A91B2F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PTFA</w:t>
            </w:r>
          </w:p>
        </w:tc>
        <w:tc>
          <w:tcPr>
            <w:tcW w:w="5719" w:type="dxa"/>
          </w:tcPr>
          <w:p w14:paraId="228B1229" w14:textId="77777777" w:rsidR="00F95BC2" w:rsidRPr="00114B8E" w:rsidRDefault="00F95BC2" w:rsidP="00B562AB">
            <w:pPr>
              <w:rPr>
                <w:rFonts w:asciiTheme="minorHAnsi" w:hAnsiTheme="minorHAnsi" w:cstheme="minorHAnsi"/>
              </w:rPr>
            </w:pPr>
            <w:r>
              <w:rPr>
                <w:rFonts w:asciiTheme="minorHAnsi" w:hAnsiTheme="minorHAnsi" w:cstheme="minorHAnsi"/>
              </w:rPr>
              <w:t>Parent, Teacher and Friends Association</w:t>
            </w:r>
          </w:p>
        </w:tc>
      </w:tr>
      <w:tr w:rsidR="00F95BC2" w:rsidRPr="00114B8E" w14:paraId="3AB61D5C" w14:textId="77777777" w:rsidTr="00B562AB">
        <w:trPr>
          <w:trHeight w:val="432"/>
        </w:trPr>
        <w:tc>
          <w:tcPr>
            <w:tcW w:w="1271" w:type="dxa"/>
          </w:tcPr>
          <w:p w14:paraId="77649DD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EHA</w:t>
            </w:r>
          </w:p>
        </w:tc>
        <w:tc>
          <w:tcPr>
            <w:tcW w:w="5697" w:type="dxa"/>
          </w:tcPr>
          <w:p w14:paraId="6A0803B7" w14:textId="77777777" w:rsidR="00F95BC2" w:rsidRPr="00114B8E" w:rsidRDefault="00F95BC2" w:rsidP="00B562AB">
            <w:pPr>
              <w:rPr>
                <w:rFonts w:asciiTheme="minorHAnsi" w:hAnsiTheme="minorHAnsi" w:cstheme="minorHAnsi"/>
              </w:rPr>
            </w:pPr>
            <w:r>
              <w:rPr>
                <w:rFonts w:asciiTheme="minorHAnsi" w:hAnsiTheme="minorHAnsi" w:cstheme="minorHAnsi"/>
              </w:rPr>
              <w:t>Early Help Assessment</w:t>
            </w:r>
          </w:p>
        </w:tc>
        <w:tc>
          <w:tcPr>
            <w:tcW w:w="1249" w:type="dxa"/>
          </w:tcPr>
          <w:p w14:paraId="50836FC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RIDDOR</w:t>
            </w:r>
          </w:p>
        </w:tc>
        <w:tc>
          <w:tcPr>
            <w:tcW w:w="5719" w:type="dxa"/>
          </w:tcPr>
          <w:p w14:paraId="5D6304A5" w14:textId="77777777" w:rsidR="00F95BC2" w:rsidRPr="00114B8E" w:rsidRDefault="00F95BC2" w:rsidP="00B562AB">
            <w:pPr>
              <w:rPr>
                <w:rFonts w:asciiTheme="minorHAnsi" w:hAnsiTheme="minorHAnsi" w:cstheme="minorHAnsi"/>
              </w:rPr>
            </w:pPr>
            <w:r>
              <w:rPr>
                <w:rFonts w:asciiTheme="minorHAnsi" w:hAnsiTheme="minorHAnsi" w:cstheme="minorHAnsi"/>
              </w:rPr>
              <w:t>Reporting of Injuries, Diseases and Dangerous Occurrences Regulations</w:t>
            </w:r>
          </w:p>
        </w:tc>
      </w:tr>
      <w:tr w:rsidR="00F95BC2" w:rsidRPr="00114B8E" w14:paraId="58D9B81B" w14:textId="77777777" w:rsidTr="00B562AB">
        <w:trPr>
          <w:trHeight w:val="432"/>
        </w:trPr>
        <w:tc>
          <w:tcPr>
            <w:tcW w:w="1271" w:type="dxa"/>
          </w:tcPr>
          <w:p w14:paraId="7791301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EHCNA</w:t>
            </w:r>
          </w:p>
        </w:tc>
        <w:tc>
          <w:tcPr>
            <w:tcW w:w="5697" w:type="dxa"/>
          </w:tcPr>
          <w:p w14:paraId="17EE716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181DC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RHE</w:t>
            </w:r>
          </w:p>
        </w:tc>
        <w:tc>
          <w:tcPr>
            <w:tcW w:w="5719" w:type="dxa"/>
          </w:tcPr>
          <w:p w14:paraId="5E074B1E" w14:textId="77777777" w:rsidR="00F95BC2" w:rsidRPr="00114B8E" w:rsidRDefault="00F95BC2" w:rsidP="00B562AB">
            <w:pPr>
              <w:rPr>
                <w:rFonts w:asciiTheme="minorHAnsi" w:hAnsiTheme="minorHAnsi" w:cstheme="minorHAnsi"/>
              </w:rPr>
            </w:pPr>
            <w:r>
              <w:rPr>
                <w:rFonts w:asciiTheme="minorHAnsi" w:hAnsiTheme="minorHAnsi" w:cstheme="minorHAnsi"/>
              </w:rPr>
              <w:t>Relationships and Health Education</w:t>
            </w:r>
          </w:p>
        </w:tc>
      </w:tr>
      <w:tr w:rsidR="00F95BC2" w:rsidRPr="00114B8E" w14:paraId="36432290" w14:textId="77777777" w:rsidTr="00B562AB">
        <w:trPr>
          <w:trHeight w:val="432"/>
        </w:trPr>
        <w:tc>
          <w:tcPr>
            <w:tcW w:w="1271" w:type="dxa"/>
          </w:tcPr>
          <w:p w14:paraId="3378C77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B88EA0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0E8731E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RSHE</w:t>
            </w:r>
          </w:p>
        </w:tc>
        <w:tc>
          <w:tcPr>
            <w:tcW w:w="5719" w:type="dxa"/>
          </w:tcPr>
          <w:p w14:paraId="7391AA6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Relationships, Sex and Health Education</w:t>
            </w:r>
          </w:p>
        </w:tc>
      </w:tr>
      <w:tr w:rsidR="00F95BC2" w:rsidRPr="00114B8E" w14:paraId="400ACFBF" w14:textId="77777777" w:rsidTr="00B562AB">
        <w:trPr>
          <w:trHeight w:val="432"/>
        </w:trPr>
        <w:tc>
          <w:tcPr>
            <w:tcW w:w="1271" w:type="dxa"/>
          </w:tcPr>
          <w:p w14:paraId="4891AC9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EHE</w:t>
            </w:r>
          </w:p>
        </w:tc>
        <w:tc>
          <w:tcPr>
            <w:tcW w:w="5697" w:type="dxa"/>
          </w:tcPr>
          <w:p w14:paraId="1796816F" w14:textId="77777777" w:rsidR="00F95BC2" w:rsidRPr="00114B8E" w:rsidRDefault="00F95BC2" w:rsidP="00B562AB">
            <w:pPr>
              <w:rPr>
                <w:rFonts w:asciiTheme="minorHAnsi" w:hAnsiTheme="minorHAnsi" w:cstheme="minorHAnsi"/>
              </w:rPr>
            </w:pPr>
            <w:r>
              <w:rPr>
                <w:rFonts w:asciiTheme="minorHAnsi" w:hAnsiTheme="minorHAnsi" w:cstheme="minorHAnsi"/>
              </w:rPr>
              <w:t>Elective Home Education</w:t>
            </w:r>
          </w:p>
        </w:tc>
        <w:tc>
          <w:tcPr>
            <w:tcW w:w="1249" w:type="dxa"/>
          </w:tcPr>
          <w:p w14:paraId="03F046B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SALT</w:t>
            </w:r>
          </w:p>
        </w:tc>
        <w:tc>
          <w:tcPr>
            <w:tcW w:w="5719" w:type="dxa"/>
          </w:tcPr>
          <w:p w14:paraId="33D651BF" w14:textId="77777777" w:rsidR="00F95BC2" w:rsidRPr="00114B8E" w:rsidRDefault="00F95BC2" w:rsidP="00B562AB">
            <w:pPr>
              <w:rPr>
                <w:rFonts w:asciiTheme="minorHAnsi" w:hAnsiTheme="minorHAnsi" w:cstheme="minorHAnsi"/>
              </w:rPr>
            </w:pPr>
            <w:r>
              <w:rPr>
                <w:rFonts w:asciiTheme="minorHAnsi" w:hAnsiTheme="minorHAnsi" w:cstheme="minorHAnsi"/>
              </w:rPr>
              <w:t>Speech and Language Therapist</w:t>
            </w:r>
          </w:p>
        </w:tc>
      </w:tr>
      <w:tr w:rsidR="00F95BC2" w:rsidRPr="00114B8E" w14:paraId="7461B2A8" w14:textId="77777777" w:rsidTr="00B562AB">
        <w:trPr>
          <w:trHeight w:val="432"/>
        </w:trPr>
        <w:tc>
          <w:tcPr>
            <w:tcW w:w="1271" w:type="dxa"/>
          </w:tcPr>
          <w:p w14:paraId="79D0B78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ELSA</w:t>
            </w:r>
          </w:p>
        </w:tc>
        <w:tc>
          <w:tcPr>
            <w:tcW w:w="5697" w:type="dxa"/>
          </w:tcPr>
          <w:p w14:paraId="571E0B36" w14:textId="77777777" w:rsidR="00F95BC2" w:rsidRPr="00114B8E" w:rsidRDefault="00F95BC2" w:rsidP="00B562A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6A10D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SARC</w:t>
            </w:r>
          </w:p>
        </w:tc>
        <w:tc>
          <w:tcPr>
            <w:tcW w:w="5719" w:type="dxa"/>
          </w:tcPr>
          <w:p w14:paraId="5BA21738" w14:textId="77777777" w:rsidR="00F95BC2" w:rsidRPr="00114B8E" w:rsidRDefault="00F95BC2" w:rsidP="00B562AB">
            <w:pPr>
              <w:rPr>
                <w:rFonts w:asciiTheme="minorHAnsi" w:hAnsiTheme="minorHAnsi" w:cstheme="minorHAnsi"/>
              </w:rPr>
            </w:pPr>
            <w:r>
              <w:rPr>
                <w:rFonts w:asciiTheme="minorHAnsi" w:hAnsiTheme="minorHAnsi" w:cstheme="minorHAnsi"/>
              </w:rPr>
              <w:t>Sexual Assault Referral Centre</w:t>
            </w:r>
          </w:p>
        </w:tc>
      </w:tr>
      <w:tr w:rsidR="00F95BC2" w:rsidRPr="00114B8E" w14:paraId="039685DB" w14:textId="77777777" w:rsidTr="00B562AB">
        <w:trPr>
          <w:trHeight w:val="432"/>
        </w:trPr>
        <w:tc>
          <w:tcPr>
            <w:tcW w:w="1271" w:type="dxa"/>
          </w:tcPr>
          <w:p w14:paraId="630FC5C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ESFA</w:t>
            </w:r>
          </w:p>
        </w:tc>
        <w:tc>
          <w:tcPr>
            <w:tcW w:w="5697" w:type="dxa"/>
          </w:tcPr>
          <w:p w14:paraId="6F2328C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DF363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SBM</w:t>
            </w:r>
          </w:p>
        </w:tc>
        <w:tc>
          <w:tcPr>
            <w:tcW w:w="5719" w:type="dxa"/>
          </w:tcPr>
          <w:p w14:paraId="382F2476" w14:textId="77777777" w:rsidR="00F95BC2" w:rsidRPr="00114B8E" w:rsidRDefault="00F95BC2" w:rsidP="00B562AB">
            <w:pPr>
              <w:rPr>
                <w:rFonts w:asciiTheme="minorHAnsi" w:hAnsiTheme="minorHAnsi" w:cstheme="minorHAnsi"/>
              </w:rPr>
            </w:pPr>
            <w:r>
              <w:rPr>
                <w:rFonts w:asciiTheme="minorHAnsi" w:hAnsiTheme="minorHAnsi" w:cstheme="minorHAnsi"/>
              </w:rPr>
              <w:t>School Business Manager</w:t>
            </w:r>
          </w:p>
        </w:tc>
      </w:tr>
      <w:tr w:rsidR="00F95BC2" w:rsidRPr="00114B8E" w14:paraId="01131DFB" w14:textId="77777777" w:rsidTr="00B562AB">
        <w:trPr>
          <w:trHeight w:val="432"/>
        </w:trPr>
        <w:tc>
          <w:tcPr>
            <w:tcW w:w="1271" w:type="dxa"/>
          </w:tcPr>
          <w:p w14:paraId="4099E4D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EVC</w:t>
            </w:r>
          </w:p>
        </w:tc>
        <w:tc>
          <w:tcPr>
            <w:tcW w:w="5697" w:type="dxa"/>
          </w:tcPr>
          <w:p w14:paraId="6AEE0F55" w14:textId="77777777" w:rsidR="00F95BC2" w:rsidRPr="00114B8E" w:rsidRDefault="00F95BC2" w:rsidP="00B562AB">
            <w:pPr>
              <w:rPr>
                <w:rFonts w:asciiTheme="minorHAnsi" w:hAnsiTheme="minorHAnsi" w:cstheme="minorHAnsi"/>
              </w:rPr>
            </w:pPr>
            <w:r>
              <w:rPr>
                <w:rFonts w:asciiTheme="minorHAnsi" w:hAnsiTheme="minorHAnsi" w:cstheme="minorHAnsi"/>
              </w:rPr>
              <w:t>Educational Visit Coordinator</w:t>
            </w:r>
          </w:p>
        </w:tc>
        <w:tc>
          <w:tcPr>
            <w:tcW w:w="1249" w:type="dxa"/>
          </w:tcPr>
          <w:p w14:paraId="49CF254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SCCs</w:t>
            </w:r>
          </w:p>
        </w:tc>
        <w:tc>
          <w:tcPr>
            <w:tcW w:w="5719" w:type="dxa"/>
          </w:tcPr>
          <w:p w14:paraId="2AD67A00" w14:textId="77777777" w:rsidR="00F95BC2" w:rsidRPr="00114B8E" w:rsidRDefault="00F95BC2" w:rsidP="00B562AB">
            <w:pPr>
              <w:rPr>
                <w:rFonts w:asciiTheme="minorHAnsi" w:hAnsiTheme="minorHAnsi" w:cstheme="minorHAnsi"/>
              </w:rPr>
            </w:pPr>
            <w:r>
              <w:rPr>
                <w:rFonts w:asciiTheme="minorHAnsi" w:hAnsiTheme="minorHAnsi" w:cstheme="minorHAnsi"/>
              </w:rPr>
              <w:t>Standard Contractual Clauses</w:t>
            </w:r>
          </w:p>
        </w:tc>
      </w:tr>
      <w:tr w:rsidR="00F95BC2" w:rsidRPr="00114B8E" w14:paraId="699E5EA0" w14:textId="77777777" w:rsidTr="00B562AB">
        <w:trPr>
          <w:trHeight w:val="432"/>
        </w:trPr>
        <w:tc>
          <w:tcPr>
            <w:tcW w:w="1271" w:type="dxa"/>
          </w:tcPr>
          <w:p w14:paraId="5571E0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EWO</w:t>
            </w:r>
          </w:p>
        </w:tc>
        <w:tc>
          <w:tcPr>
            <w:tcW w:w="5697" w:type="dxa"/>
          </w:tcPr>
          <w:p w14:paraId="0CC62DE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29DC24C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SDQ</w:t>
            </w:r>
          </w:p>
        </w:tc>
        <w:tc>
          <w:tcPr>
            <w:tcW w:w="5719" w:type="dxa"/>
          </w:tcPr>
          <w:p w14:paraId="7D7AC32C" w14:textId="77777777" w:rsidR="00F95BC2" w:rsidRPr="00114B8E" w:rsidRDefault="00F95BC2" w:rsidP="00B562AB">
            <w:pPr>
              <w:rPr>
                <w:rFonts w:asciiTheme="minorHAnsi" w:hAnsiTheme="minorHAnsi" w:cstheme="minorHAnsi"/>
              </w:rPr>
            </w:pPr>
            <w:r>
              <w:rPr>
                <w:rFonts w:asciiTheme="minorHAnsi" w:hAnsiTheme="minorHAnsi" w:cstheme="minorHAnsi"/>
              </w:rPr>
              <w:t>Strengths and Difficulties Questionnaire</w:t>
            </w:r>
          </w:p>
        </w:tc>
      </w:tr>
      <w:tr w:rsidR="00F95BC2" w:rsidRPr="00114B8E" w14:paraId="2AD9C483" w14:textId="77777777" w:rsidTr="00B562AB">
        <w:trPr>
          <w:trHeight w:val="432"/>
        </w:trPr>
        <w:tc>
          <w:tcPr>
            <w:tcW w:w="1271" w:type="dxa"/>
          </w:tcPr>
          <w:p w14:paraId="7BA112D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EYFS</w:t>
            </w:r>
          </w:p>
        </w:tc>
        <w:tc>
          <w:tcPr>
            <w:tcW w:w="5697" w:type="dxa"/>
          </w:tcPr>
          <w:p w14:paraId="6D5C9F7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155E7EA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SEMH</w:t>
            </w:r>
          </w:p>
        </w:tc>
        <w:tc>
          <w:tcPr>
            <w:tcW w:w="5719" w:type="dxa"/>
          </w:tcPr>
          <w:p w14:paraId="652DD88F"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Social, Emotional, and Mental Health</w:t>
            </w:r>
          </w:p>
        </w:tc>
      </w:tr>
      <w:tr w:rsidR="00F95BC2" w:rsidRPr="00114B8E" w14:paraId="6841521E" w14:textId="77777777" w:rsidTr="00B562AB">
        <w:trPr>
          <w:trHeight w:val="432"/>
        </w:trPr>
        <w:tc>
          <w:tcPr>
            <w:tcW w:w="1271" w:type="dxa"/>
          </w:tcPr>
          <w:p w14:paraId="7F5491E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FBV</w:t>
            </w:r>
          </w:p>
        </w:tc>
        <w:tc>
          <w:tcPr>
            <w:tcW w:w="5697" w:type="dxa"/>
          </w:tcPr>
          <w:p w14:paraId="6A6E5396" w14:textId="77777777" w:rsidR="00F95BC2" w:rsidRPr="00114B8E" w:rsidRDefault="00F95BC2" w:rsidP="00B562AB">
            <w:pPr>
              <w:rPr>
                <w:rFonts w:asciiTheme="minorHAnsi" w:hAnsiTheme="minorHAnsi" w:cstheme="minorHAnsi"/>
              </w:rPr>
            </w:pPr>
            <w:r>
              <w:rPr>
                <w:rFonts w:asciiTheme="minorHAnsi" w:hAnsiTheme="minorHAnsi" w:cstheme="minorHAnsi"/>
              </w:rPr>
              <w:t>Fundamental British Values</w:t>
            </w:r>
          </w:p>
        </w:tc>
        <w:tc>
          <w:tcPr>
            <w:tcW w:w="1249" w:type="dxa"/>
          </w:tcPr>
          <w:p w14:paraId="2589875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SENCO</w:t>
            </w:r>
          </w:p>
        </w:tc>
        <w:tc>
          <w:tcPr>
            <w:tcW w:w="5719" w:type="dxa"/>
          </w:tcPr>
          <w:p w14:paraId="281928DC"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Special Educational Needs Coordinator</w:t>
            </w:r>
          </w:p>
        </w:tc>
      </w:tr>
      <w:tr w:rsidR="00F95BC2" w:rsidRPr="00114B8E" w14:paraId="0C929A14" w14:textId="77777777" w:rsidTr="00B562AB">
        <w:trPr>
          <w:trHeight w:val="432"/>
        </w:trPr>
        <w:tc>
          <w:tcPr>
            <w:tcW w:w="1271" w:type="dxa"/>
          </w:tcPr>
          <w:p w14:paraId="2CF82C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FGM</w:t>
            </w:r>
          </w:p>
        </w:tc>
        <w:tc>
          <w:tcPr>
            <w:tcW w:w="5697" w:type="dxa"/>
          </w:tcPr>
          <w:p w14:paraId="47D7CD2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CE55FB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SEND</w:t>
            </w:r>
          </w:p>
        </w:tc>
        <w:tc>
          <w:tcPr>
            <w:tcW w:w="5719" w:type="dxa"/>
          </w:tcPr>
          <w:p w14:paraId="46963C4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Special Educational Needs and Disabilities</w:t>
            </w:r>
          </w:p>
        </w:tc>
      </w:tr>
      <w:tr w:rsidR="00F95BC2" w:rsidRPr="00114B8E" w14:paraId="168491FA" w14:textId="77777777" w:rsidTr="00B562AB">
        <w:trPr>
          <w:trHeight w:val="432"/>
        </w:trPr>
        <w:tc>
          <w:tcPr>
            <w:tcW w:w="1271" w:type="dxa"/>
          </w:tcPr>
          <w:p w14:paraId="6F2DAC8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FOI</w:t>
            </w:r>
          </w:p>
        </w:tc>
        <w:tc>
          <w:tcPr>
            <w:tcW w:w="5697" w:type="dxa"/>
          </w:tcPr>
          <w:p w14:paraId="4640D13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FA830D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SLA’s</w:t>
            </w:r>
          </w:p>
        </w:tc>
        <w:tc>
          <w:tcPr>
            <w:tcW w:w="5719" w:type="dxa"/>
          </w:tcPr>
          <w:p w14:paraId="32663824" w14:textId="77777777" w:rsidR="00F95BC2" w:rsidRPr="00114B8E" w:rsidRDefault="00F95BC2" w:rsidP="00B562AB">
            <w:pPr>
              <w:rPr>
                <w:rFonts w:asciiTheme="minorHAnsi" w:hAnsiTheme="minorHAnsi" w:cstheme="minorHAnsi"/>
              </w:rPr>
            </w:pPr>
            <w:r>
              <w:rPr>
                <w:rFonts w:asciiTheme="minorHAnsi" w:hAnsiTheme="minorHAnsi" w:cstheme="minorHAnsi"/>
              </w:rPr>
              <w:t>Service Level Agreements</w:t>
            </w:r>
          </w:p>
        </w:tc>
      </w:tr>
      <w:tr w:rsidR="00F95BC2" w:rsidRPr="00114B8E" w14:paraId="17936AA2" w14:textId="77777777" w:rsidTr="00B562AB">
        <w:trPr>
          <w:trHeight w:val="432"/>
        </w:trPr>
        <w:tc>
          <w:tcPr>
            <w:tcW w:w="1271" w:type="dxa"/>
          </w:tcPr>
          <w:p w14:paraId="76E0CF9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FSM</w:t>
            </w:r>
          </w:p>
        </w:tc>
        <w:tc>
          <w:tcPr>
            <w:tcW w:w="5697" w:type="dxa"/>
          </w:tcPr>
          <w:p w14:paraId="29883D9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 School Meals</w:t>
            </w:r>
          </w:p>
        </w:tc>
        <w:tc>
          <w:tcPr>
            <w:tcW w:w="1249" w:type="dxa"/>
          </w:tcPr>
          <w:p w14:paraId="6AB018E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STEM</w:t>
            </w:r>
          </w:p>
        </w:tc>
        <w:tc>
          <w:tcPr>
            <w:tcW w:w="5719" w:type="dxa"/>
          </w:tcPr>
          <w:p w14:paraId="00B76B13" w14:textId="77777777" w:rsidR="00F95BC2" w:rsidRPr="00114B8E" w:rsidRDefault="00F95BC2" w:rsidP="00B562AB">
            <w:pPr>
              <w:rPr>
                <w:rFonts w:asciiTheme="minorHAnsi" w:hAnsiTheme="minorHAnsi" w:cstheme="minorHAnsi"/>
              </w:rPr>
            </w:pPr>
            <w:r>
              <w:rPr>
                <w:rFonts w:asciiTheme="minorHAnsi" w:hAnsiTheme="minorHAnsi" w:cstheme="minorHAnsi"/>
              </w:rPr>
              <w:t>Science, Technology, Engineering and Maths</w:t>
            </w:r>
          </w:p>
        </w:tc>
      </w:tr>
      <w:tr w:rsidR="00F95BC2" w:rsidRPr="00114B8E" w14:paraId="76E1A3ED" w14:textId="77777777" w:rsidTr="00B562AB">
        <w:trPr>
          <w:trHeight w:val="432"/>
        </w:trPr>
        <w:tc>
          <w:tcPr>
            <w:tcW w:w="1271" w:type="dxa"/>
          </w:tcPr>
          <w:p w14:paraId="0D6E7B3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FTS</w:t>
            </w:r>
          </w:p>
        </w:tc>
        <w:tc>
          <w:tcPr>
            <w:tcW w:w="5697" w:type="dxa"/>
          </w:tcPr>
          <w:p w14:paraId="627961A1" w14:textId="77777777" w:rsidR="00F95BC2" w:rsidRPr="00114B8E" w:rsidRDefault="00F95BC2" w:rsidP="00B562AB">
            <w:pPr>
              <w:rPr>
                <w:rFonts w:asciiTheme="minorHAnsi" w:hAnsiTheme="minorHAnsi" w:cstheme="minorHAnsi"/>
              </w:rPr>
            </w:pPr>
            <w:r>
              <w:rPr>
                <w:rFonts w:asciiTheme="minorHAnsi" w:hAnsiTheme="minorHAnsi" w:cstheme="minorHAnsi"/>
              </w:rPr>
              <w:t>Find a Tender Service</w:t>
            </w:r>
          </w:p>
        </w:tc>
        <w:tc>
          <w:tcPr>
            <w:tcW w:w="1249" w:type="dxa"/>
          </w:tcPr>
          <w:p w14:paraId="65A3369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TA</w:t>
            </w:r>
          </w:p>
        </w:tc>
        <w:tc>
          <w:tcPr>
            <w:tcW w:w="5719" w:type="dxa"/>
          </w:tcPr>
          <w:p w14:paraId="41731461" w14:textId="77777777" w:rsidR="00F95BC2" w:rsidRPr="00114B8E" w:rsidRDefault="00F95BC2" w:rsidP="00B562AB">
            <w:pPr>
              <w:rPr>
                <w:rFonts w:asciiTheme="minorHAnsi" w:hAnsiTheme="minorHAnsi" w:cstheme="minorHAnsi"/>
              </w:rPr>
            </w:pPr>
            <w:r>
              <w:rPr>
                <w:rFonts w:asciiTheme="minorHAnsi" w:hAnsiTheme="minorHAnsi" w:cstheme="minorHAnsi"/>
              </w:rPr>
              <w:t>Teaching Assistant</w:t>
            </w:r>
          </w:p>
        </w:tc>
      </w:tr>
      <w:tr w:rsidR="00F95BC2" w:rsidRPr="00114B8E" w14:paraId="65C75873" w14:textId="77777777" w:rsidTr="00B562AB">
        <w:trPr>
          <w:trHeight w:val="432"/>
        </w:trPr>
        <w:tc>
          <w:tcPr>
            <w:tcW w:w="1271" w:type="dxa"/>
          </w:tcPr>
          <w:p w14:paraId="495AC15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GAG</w:t>
            </w:r>
          </w:p>
        </w:tc>
        <w:tc>
          <w:tcPr>
            <w:tcW w:w="5697" w:type="dxa"/>
          </w:tcPr>
          <w:p w14:paraId="39B9202B" w14:textId="77777777" w:rsidR="00F95BC2" w:rsidRPr="00114B8E" w:rsidRDefault="00F95BC2" w:rsidP="00B562AB">
            <w:pPr>
              <w:rPr>
                <w:rFonts w:asciiTheme="minorHAnsi" w:hAnsiTheme="minorHAnsi" w:cstheme="minorHAnsi"/>
              </w:rPr>
            </w:pPr>
            <w:r>
              <w:rPr>
                <w:rFonts w:asciiTheme="minorHAnsi" w:hAnsiTheme="minorHAnsi" w:cstheme="minorHAnsi"/>
              </w:rPr>
              <w:t>General Annual Grant</w:t>
            </w:r>
          </w:p>
        </w:tc>
        <w:tc>
          <w:tcPr>
            <w:tcW w:w="1249" w:type="dxa"/>
          </w:tcPr>
          <w:p w14:paraId="0E13F6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TCAT</w:t>
            </w:r>
          </w:p>
        </w:tc>
        <w:tc>
          <w:tcPr>
            <w:tcW w:w="5719" w:type="dxa"/>
          </w:tcPr>
          <w:p w14:paraId="2EE36C8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Three Counties Academy Trust</w:t>
            </w:r>
          </w:p>
        </w:tc>
      </w:tr>
      <w:tr w:rsidR="00F95BC2" w:rsidRPr="00114B8E" w14:paraId="623C33C8" w14:textId="77777777" w:rsidTr="00B562AB">
        <w:trPr>
          <w:trHeight w:val="432"/>
        </w:trPr>
        <w:tc>
          <w:tcPr>
            <w:tcW w:w="1271" w:type="dxa"/>
          </w:tcPr>
          <w:p w14:paraId="2B9912B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GDPR</w:t>
            </w:r>
          </w:p>
        </w:tc>
        <w:tc>
          <w:tcPr>
            <w:tcW w:w="5697" w:type="dxa"/>
          </w:tcPr>
          <w:p w14:paraId="2A6FAF4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19A4047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VSH</w:t>
            </w:r>
          </w:p>
        </w:tc>
        <w:tc>
          <w:tcPr>
            <w:tcW w:w="5719" w:type="dxa"/>
          </w:tcPr>
          <w:p w14:paraId="444D3D7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Virtual School Headteacher</w:t>
            </w:r>
          </w:p>
        </w:tc>
      </w:tr>
      <w:tr w:rsidR="00F95BC2" w:rsidRPr="00114B8E" w14:paraId="589C1B27" w14:textId="77777777" w:rsidTr="00B562AB">
        <w:trPr>
          <w:trHeight w:val="432"/>
        </w:trPr>
        <w:tc>
          <w:tcPr>
            <w:tcW w:w="1271" w:type="dxa"/>
          </w:tcPr>
          <w:p w14:paraId="3A9B5DE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GIAS</w:t>
            </w:r>
          </w:p>
        </w:tc>
        <w:tc>
          <w:tcPr>
            <w:tcW w:w="5697" w:type="dxa"/>
          </w:tcPr>
          <w:p w14:paraId="756EC72D" w14:textId="77777777" w:rsidR="00F95BC2" w:rsidRPr="00114B8E" w:rsidRDefault="00F95BC2" w:rsidP="00B562AB">
            <w:pPr>
              <w:rPr>
                <w:rFonts w:asciiTheme="minorHAnsi" w:hAnsiTheme="minorHAnsi" w:cstheme="minorHAnsi"/>
              </w:rPr>
            </w:pPr>
            <w:r>
              <w:rPr>
                <w:rFonts w:asciiTheme="minorHAnsi" w:hAnsiTheme="minorHAnsi" w:cstheme="minorHAnsi"/>
              </w:rPr>
              <w:t>Get Information about Schools</w:t>
            </w:r>
          </w:p>
        </w:tc>
        <w:tc>
          <w:tcPr>
            <w:tcW w:w="1249" w:type="dxa"/>
          </w:tcPr>
          <w:p w14:paraId="35DBFC24" w14:textId="77777777" w:rsidR="00F95BC2" w:rsidRPr="00114B8E" w:rsidRDefault="00F95BC2" w:rsidP="00B562AB">
            <w:pPr>
              <w:rPr>
                <w:rFonts w:asciiTheme="minorHAnsi" w:hAnsiTheme="minorHAnsi" w:cstheme="minorHAnsi"/>
                <w:b/>
                <w:bCs/>
              </w:rPr>
            </w:pPr>
          </w:p>
        </w:tc>
        <w:tc>
          <w:tcPr>
            <w:tcW w:w="5719" w:type="dxa"/>
          </w:tcPr>
          <w:p w14:paraId="5364AF0B" w14:textId="77777777" w:rsidR="00F95BC2" w:rsidRPr="00114B8E" w:rsidRDefault="00F95BC2" w:rsidP="00B562AB">
            <w:pPr>
              <w:rPr>
                <w:rFonts w:asciiTheme="minorHAnsi" w:hAnsiTheme="minorHAnsi" w:cstheme="minorHAnsi"/>
              </w:rPr>
            </w:pPr>
          </w:p>
        </w:tc>
      </w:tr>
      <w:tr w:rsidR="00F95BC2" w:rsidRPr="00114B8E" w14:paraId="0B798FE4" w14:textId="77777777" w:rsidTr="00B562AB">
        <w:trPr>
          <w:trHeight w:val="432"/>
        </w:trPr>
        <w:tc>
          <w:tcPr>
            <w:tcW w:w="1271" w:type="dxa"/>
          </w:tcPr>
          <w:p w14:paraId="77CA7F0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GPA</w:t>
            </w:r>
          </w:p>
        </w:tc>
        <w:tc>
          <w:tcPr>
            <w:tcW w:w="5697" w:type="dxa"/>
          </w:tcPr>
          <w:p w14:paraId="2E793EC3" w14:textId="77777777" w:rsidR="00F95BC2" w:rsidRPr="00114B8E" w:rsidRDefault="00F95BC2" w:rsidP="00B562AB">
            <w:pPr>
              <w:rPr>
                <w:rFonts w:asciiTheme="minorHAnsi" w:hAnsiTheme="minorHAnsi" w:cstheme="minorHAnsi"/>
              </w:rPr>
            </w:pPr>
            <w:r>
              <w:rPr>
                <w:rFonts w:asciiTheme="minorHAnsi" w:hAnsiTheme="minorHAnsi" w:cstheme="minorHAnsi"/>
              </w:rPr>
              <w:t>Government Procurement Arrangement</w:t>
            </w:r>
          </w:p>
        </w:tc>
        <w:tc>
          <w:tcPr>
            <w:tcW w:w="1249" w:type="dxa"/>
          </w:tcPr>
          <w:p w14:paraId="7C699049" w14:textId="77777777" w:rsidR="00F95BC2" w:rsidRPr="00114B8E" w:rsidRDefault="00F95BC2" w:rsidP="00B562AB">
            <w:pPr>
              <w:rPr>
                <w:rFonts w:asciiTheme="minorHAnsi" w:hAnsiTheme="minorHAnsi" w:cstheme="minorHAnsi"/>
                <w:b/>
                <w:bCs/>
              </w:rPr>
            </w:pPr>
          </w:p>
        </w:tc>
        <w:tc>
          <w:tcPr>
            <w:tcW w:w="5719" w:type="dxa"/>
          </w:tcPr>
          <w:p w14:paraId="78D12B5D" w14:textId="77777777" w:rsidR="00F95BC2" w:rsidRPr="00114B8E" w:rsidRDefault="00F95BC2" w:rsidP="00B562AB">
            <w:pPr>
              <w:rPr>
                <w:rFonts w:asciiTheme="minorHAnsi" w:hAnsiTheme="minorHAnsi" w:cstheme="minorHAnsi"/>
              </w:rPr>
            </w:pPr>
          </w:p>
        </w:tc>
      </w:tr>
    </w:tbl>
    <w:p w14:paraId="5191D01B" w14:textId="77777777" w:rsidR="00F95BC2" w:rsidRDefault="00F95BC2" w:rsidP="00F95BC2">
      <w:pPr>
        <w:rPr>
          <w:rFonts w:asciiTheme="minorHAnsi" w:hAnsiTheme="minorHAnsi" w:cstheme="minorHAnsi"/>
        </w:rPr>
      </w:pPr>
    </w:p>
    <w:p w14:paraId="61E97113" w14:textId="77777777" w:rsidR="00F95BC2" w:rsidRDefault="00F95BC2" w:rsidP="00F95BC2">
      <w:pPr>
        <w:rPr>
          <w:rFonts w:asciiTheme="minorHAnsi" w:hAnsiTheme="minorHAnsi" w:cstheme="minorHAnsi"/>
        </w:rPr>
      </w:pPr>
    </w:p>
    <w:p w14:paraId="53A3DADD" w14:textId="77777777" w:rsidR="00F95BC2" w:rsidRDefault="00F95BC2" w:rsidP="00F95BC2">
      <w:pPr>
        <w:rPr>
          <w:rFonts w:asciiTheme="minorHAnsi" w:hAnsiTheme="minorHAnsi" w:cstheme="minorHAnsi"/>
        </w:rPr>
      </w:pPr>
    </w:p>
    <w:p w14:paraId="50103EE1" w14:textId="77777777" w:rsidR="00F95BC2" w:rsidRPr="003E183C" w:rsidRDefault="00F95BC2" w:rsidP="00F95BC2">
      <w:pPr>
        <w:rPr>
          <w:b/>
          <w:bCs/>
          <w:sz w:val="28"/>
          <w:szCs w:val="28"/>
        </w:rPr>
      </w:pPr>
      <w:r w:rsidRPr="003E183C">
        <w:rPr>
          <w:b/>
          <w:bCs/>
          <w:sz w:val="28"/>
          <w:szCs w:val="28"/>
        </w:rPr>
        <w:lastRenderedPageBreak/>
        <w:t>Statement of intent</w:t>
      </w:r>
    </w:p>
    <w:p w14:paraId="31D92FD4" w14:textId="084F122C" w:rsidR="00494AEE" w:rsidRPr="00922AE3" w:rsidRDefault="00494AEE" w:rsidP="00494AEE">
      <w:pPr>
        <w:pStyle w:val="TNCBodyText"/>
      </w:pPr>
      <w:r w:rsidRPr="00922AE3">
        <w:t>A</w:t>
      </w:r>
      <w:r w:rsidR="00205DAD">
        <w:t>t Three Counties Academy Trust (TCAT)</w:t>
      </w:r>
      <w:r w:rsidRPr="00922AE3">
        <w:t xml:space="preserve">, we recognise the importance of having an effective reference policy to ensure </w:t>
      </w:r>
      <w:r w:rsidR="00205DAD">
        <w:t>our</w:t>
      </w:r>
      <w:r w:rsidRPr="00922AE3">
        <w:t xml:space="preserve"> school</w:t>
      </w:r>
      <w:r w:rsidR="00205DAD">
        <w:t>s</w:t>
      </w:r>
      <w:r w:rsidRPr="00922AE3">
        <w:t xml:space="preserve"> use references appropriately to support a fair and justifiable recruitment and exit system. T</w:t>
      </w:r>
      <w:r w:rsidR="00205DAD">
        <w:t>CAT</w:t>
      </w:r>
      <w:r w:rsidRPr="00922AE3">
        <w:t xml:space="preserve"> is committed to obtaining objective and factual information to support and scrutinise appointment decisions, providing only verifiable information and statements, and encouraging a spirit of reciprocity with other </w:t>
      </w:r>
      <w:r w:rsidR="00205DAD">
        <w:t xml:space="preserve">trusts, </w:t>
      </w:r>
      <w:r w:rsidRPr="00922AE3">
        <w:t>schools and employers by providing references when requested.</w:t>
      </w:r>
    </w:p>
    <w:p w14:paraId="144A609B" w14:textId="5364DE78" w:rsidR="00557857" w:rsidRDefault="00494AEE" w:rsidP="00205DAD">
      <w:pPr>
        <w:pStyle w:val="TNCBodyText"/>
      </w:pPr>
      <w:r w:rsidRPr="00922AE3">
        <w:t xml:space="preserve">This policy is designed to cover procedures for </w:t>
      </w:r>
      <w:r w:rsidR="00205DAD">
        <w:t xml:space="preserve">all TCAT </w:t>
      </w:r>
      <w:r w:rsidRPr="00922AE3">
        <w:t>school</w:t>
      </w:r>
      <w:r w:rsidR="00205DAD">
        <w:t>s</w:t>
      </w:r>
      <w:r w:rsidRPr="00922AE3">
        <w:t xml:space="preserve"> requesting references as part of </w:t>
      </w:r>
      <w:r w:rsidR="00205DAD">
        <w:t>our</w:t>
      </w:r>
      <w:r w:rsidRPr="00922AE3">
        <w:t xml:space="preserve"> recruitment process, as well as procedures for when it is appropriate for </w:t>
      </w:r>
      <w:r w:rsidR="00205DAD">
        <w:t>our</w:t>
      </w:r>
      <w:r w:rsidRPr="00922AE3">
        <w:t xml:space="preserve"> school</w:t>
      </w:r>
      <w:r w:rsidR="00205DAD">
        <w:t>s</w:t>
      </w:r>
      <w:r w:rsidRPr="00922AE3">
        <w:t xml:space="preserve"> to provide a reference for a former or current employee. The policy applies to both internal and external candidates.</w:t>
      </w:r>
    </w:p>
    <w:p w14:paraId="48FA6FC6" w14:textId="77777777" w:rsidR="00205DAD" w:rsidRDefault="00205DAD" w:rsidP="00205DAD">
      <w:pPr>
        <w:pStyle w:val="TNCBodyText"/>
      </w:pPr>
    </w:p>
    <w:p w14:paraId="4881EB2C" w14:textId="77777777" w:rsidR="00205DAD" w:rsidRDefault="00205DAD" w:rsidP="00205DAD">
      <w:pPr>
        <w:pStyle w:val="TNCBodyText"/>
      </w:pPr>
    </w:p>
    <w:p w14:paraId="029CB3A8" w14:textId="77777777" w:rsidR="00205DAD" w:rsidRDefault="00205DAD" w:rsidP="00205DAD">
      <w:pPr>
        <w:pStyle w:val="TNCBodyText"/>
      </w:pPr>
    </w:p>
    <w:p w14:paraId="5E38DB98" w14:textId="77777777" w:rsidR="00205DAD" w:rsidRDefault="00205DAD" w:rsidP="00205DAD">
      <w:pPr>
        <w:pStyle w:val="TNCBodyText"/>
      </w:pPr>
    </w:p>
    <w:p w14:paraId="1B95517A" w14:textId="77777777" w:rsidR="00205DAD" w:rsidRDefault="00205DAD" w:rsidP="00205DAD">
      <w:pPr>
        <w:pStyle w:val="TNCBodyText"/>
      </w:pPr>
    </w:p>
    <w:p w14:paraId="62A9CC6D" w14:textId="77777777" w:rsidR="00205DAD" w:rsidRDefault="00205DAD" w:rsidP="00205DAD">
      <w:pPr>
        <w:pStyle w:val="TNCBodyText"/>
      </w:pPr>
    </w:p>
    <w:p w14:paraId="53A41692" w14:textId="77777777" w:rsidR="00205DAD" w:rsidRDefault="00205DAD" w:rsidP="00205DAD">
      <w:pPr>
        <w:pStyle w:val="TNCBodyText"/>
      </w:pPr>
    </w:p>
    <w:p w14:paraId="59027B55" w14:textId="77777777" w:rsidR="00205DAD" w:rsidRDefault="00205DAD" w:rsidP="00205DAD">
      <w:pPr>
        <w:pStyle w:val="TNCBodyText"/>
      </w:pPr>
    </w:p>
    <w:p w14:paraId="3C205986" w14:textId="77777777" w:rsidR="00205DAD" w:rsidRDefault="00205DAD" w:rsidP="00205DAD">
      <w:pPr>
        <w:pStyle w:val="TNCBodyText"/>
      </w:pPr>
    </w:p>
    <w:p w14:paraId="595AA1E8" w14:textId="77777777" w:rsidR="00205DAD" w:rsidRDefault="00205DAD" w:rsidP="00205DAD">
      <w:pPr>
        <w:pStyle w:val="TNCBodyText"/>
      </w:pPr>
    </w:p>
    <w:p w14:paraId="3F978640" w14:textId="77777777" w:rsidR="00205DAD" w:rsidRDefault="00205DAD" w:rsidP="00205DAD">
      <w:pPr>
        <w:pStyle w:val="TNCBodyText"/>
      </w:pPr>
    </w:p>
    <w:p w14:paraId="0AFDBCE3" w14:textId="77777777" w:rsidR="00205DAD" w:rsidRPr="00C61857" w:rsidRDefault="00205DAD" w:rsidP="00205DAD">
      <w:pPr>
        <w:pStyle w:val="TNCBodyText"/>
      </w:pPr>
    </w:p>
    <w:p w14:paraId="1E78CA74" w14:textId="77777777" w:rsidR="00F95BC2" w:rsidRPr="003E183C" w:rsidRDefault="00F95BC2" w:rsidP="00F95BC2">
      <w:pPr>
        <w:pStyle w:val="Heading10"/>
      </w:pPr>
      <w:r w:rsidRPr="003E183C">
        <w:lastRenderedPageBreak/>
        <w:t>Legal framework</w:t>
      </w:r>
    </w:p>
    <w:p w14:paraId="1AFB7692" w14:textId="77777777" w:rsidR="00F95BC2" w:rsidRDefault="00F95BC2" w:rsidP="00F95BC2">
      <w:r>
        <w:t>This policy has due regard to all relevant legislation and statutory guidance including, but not limited to, the following:</w:t>
      </w:r>
      <w:r w:rsidRPr="00EC7305">
        <w:t xml:space="preserve"> </w:t>
      </w:r>
    </w:p>
    <w:p w14:paraId="76DC0C11" w14:textId="77777777" w:rsidR="00557857" w:rsidRPr="00B33A02" w:rsidRDefault="00557857" w:rsidP="00D84A08">
      <w:pPr>
        <w:pStyle w:val="TNCBodyText"/>
        <w:numPr>
          <w:ilvl w:val="0"/>
          <w:numId w:val="11"/>
        </w:numPr>
        <w:ind w:left="714" w:hanging="357"/>
        <w:contextualSpacing/>
        <w:rPr>
          <w:bCs/>
        </w:rPr>
      </w:pPr>
      <w:r w:rsidRPr="00B33A02">
        <w:rPr>
          <w:bCs/>
        </w:rPr>
        <w:t>Equality Act 2010</w:t>
      </w:r>
    </w:p>
    <w:p w14:paraId="57709302" w14:textId="77777777" w:rsidR="00205DAD" w:rsidRDefault="00205DAD" w:rsidP="00D84A08">
      <w:pPr>
        <w:pStyle w:val="TNCBodyText"/>
        <w:numPr>
          <w:ilvl w:val="0"/>
          <w:numId w:val="11"/>
        </w:numPr>
        <w:ind w:left="714" w:hanging="357"/>
        <w:contextualSpacing/>
        <w:rPr>
          <w:bCs/>
        </w:rPr>
      </w:pPr>
      <w:r>
        <w:rPr>
          <w:bCs/>
        </w:rPr>
        <w:t>Data Protection Act 2018</w:t>
      </w:r>
    </w:p>
    <w:p w14:paraId="5654622C" w14:textId="77777777" w:rsidR="00205DAD" w:rsidRDefault="00205DAD" w:rsidP="006916D8">
      <w:pPr>
        <w:pStyle w:val="TNCBodyText"/>
        <w:numPr>
          <w:ilvl w:val="0"/>
          <w:numId w:val="11"/>
        </w:numPr>
        <w:ind w:left="714" w:hanging="357"/>
        <w:contextualSpacing/>
        <w:rPr>
          <w:bCs/>
        </w:rPr>
      </w:pPr>
      <w:r>
        <w:rPr>
          <w:bCs/>
        </w:rPr>
        <w:t>UK General Data Protection Regulation (UK GDPR)</w:t>
      </w:r>
    </w:p>
    <w:p w14:paraId="2D868BFA" w14:textId="4D1CB240" w:rsidR="00557857" w:rsidRPr="00205DAD" w:rsidRDefault="00205DAD" w:rsidP="006916D8">
      <w:pPr>
        <w:pStyle w:val="TNCBodyText"/>
        <w:numPr>
          <w:ilvl w:val="0"/>
          <w:numId w:val="11"/>
        </w:numPr>
        <w:ind w:left="714" w:hanging="357"/>
        <w:contextualSpacing/>
        <w:rPr>
          <w:bCs/>
        </w:rPr>
      </w:pPr>
      <w:r>
        <w:rPr>
          <w:bCs/>
        </w:rPr>
        <w:t>DfE</w:t>
      </w:r>
      <w:r w:rsidR="00557857" w:rsidRPr="00205DAD">
        <w:rPr>
          <w:bCs/>
        </w:rPr>
        <w:t xml:space="preserve"> ‘</w:t>
      </w:r>
      <w:r>
        <w:rPr>
          <w:bCs/>
        </w:rPr>
        <w:t>Keeping children safe in education</w:t>
      </w:r>
      <w:r w:rsidR="00557857" w:rsidRPr="00205DAD">
        <w:rPr>
          <w:bCs/>
        </w:rPr>
        <w:t xml:space="preserve">’ </w:t>
      </w:r>
    </w:p>
    <w:p w14:paraId="1DB4BD61" w14:textId="76893C91" w:rsidR="00557857" w:rsidRPr="00B33A02" w:rsidRDefault="00557857" w:rsidP="00D84A08">
      <w:pPr>
        <w:pStyle w:val="TNCBodyText"/>
        <w:numPr>
          <w:ilvl w:val="0"/>
          <w:numId w:val="11"/>
        </w:numPr>
        <w:ind w:left="714" w:hanging="357"/>
        <w:contextualSpacing/>
        <w:rPr>
          <w:bCs/>
        </w:rPr>
      </w:pPr>
      <w:r w:rsidRPr="00B33A02">
        <w:rPr>
          <w:bCs/>
        </w:rPr>
        <w:t>Df</w:t>
      </w:r>
      <w:r>
        <w:rPr>
          <w:bCs/>
        </w:rPr>
        <w:t>E</w:t>
      </w:r>
      <w:r w:rsidRPr="00B33A02">
        <w:rPr>
          <w:bCs/>
        </w:rPr>
        <w:t xml:space="preserve"> ‘</w:t>
      </w:r>
      <w:r w:rsidR="00205DAD">
        <w:rPr>
          <w:bCs/>
        </w:rPr>
        <w:t>Staffing and employment advice for schools</w:t>
      </w:r>
      <w:r w:rsidRPr="00B33A02">
        <w:rPr>
          <w:bCs/>
        </w:rPr>
        <w:t>’</w:t>
      </w:r>
    </w:p>
    <w:p w14:paraId="3337EAED" w14:textId="77777777" w:rsidR="00F95BC2" w:rsidRPr="003E183C" w:rsidRDefault="00F95BC2" w:rsidP="00F95BC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3B454DDF" w14:textId="46B622B8" w:rsidR="00F95BC2" w:rsidRPr="00F51C7F" w:rsidRDefault="00F95BC2" w:rsidP="00F51C7F">
      <w:r w:rsidRPr="003E183C">
        <w:t>This policy operates in conjunction with the following policies:</w:t>
      </w:r>
      <w:bookmarkStart w:id="2" w:name="_Monitoring_and_review"/>
      <w:bookmarkStart w:id="3" w:name="_Roles_and_responsibilities_1"/>
      <w:bookmarkEnd w:id="2"/>
      <w:bookmarkEnd w:id="3"/>
    </w:p>
    <w:p w14:paraId="23968C75" w14:textId="6EEDE9AD" w:rsidR="004208BB" w:rsidRPr="004208BB" w:rsidRDefault="004208BB" w:rsidP="00D84A08">
      <w:pPr>
        <w:pStyle w:val="TNCBodyText"/>
        <w:numPr>
          <w:ilvl w:val="0"/>
          <w:numId w:val="8"/>
        </w:numPr>
        <w:ind w:left="714" w:hanging="357"/>
        <w:contextualSpacing/>
        <w:rPr>
          <w:bCs/>
        </w:rPr>
      </w:pPr>
      <w:r w:rsidRPr="004208BB">
        <w:rPr>
          <w:bCs/>
        </w:rPr>
        <w:t>Data Protection Policy (FI20)</w:t>
      </w:r>
    </w:p>
    <w:p w14:paraId="6A346599" w14:textId="3662B5FD" w:rsidR="004208BB" w:rsidRPr="004208BB" w:rsidRDefault="004208BB" w:rsidP="00D84A08">
      <w:pPr>
        <w:pStyle w:val="TNCBodyText"/>
        <w:numPr>
          <w:ilvl w:val="0"/>
          <w:numId w:val="8"/>
        </w:numPr>
        <w:ind w:left="714" w:hanging="357"/>
        <w:contextualSpacing/>
        <w:rPr>
          <w:bCs/>
        </w:rPr>
      </w:pPr>
      <w:r w:rsidRPr="004208BB">
        <w:rPr>
          <w:bCs/>
        </w:rPr>
        <w:t>Complaints Policy and Procedure (GN9)</w:t>
      </w:r>
    </w:p>
    <w:p w14:paraId="34901F33" w14:textId="46470855" w:rsidR="00F51C7F" w:rsidRPr="004208BB" w:rsidRDefault="004208BB" w:rsidP="00D84A08">
      <w:pPr>
        <w:pStyle w:val="TNCBodyText"/>
        <w:numPr>
          <w:ilvl w:val="0"/>
          <w:numId w:val="8"/>
        </w:numPr>
        <w:ind w:left="714" w:hanging="357"/>
        <w:contextualSpacing/>
        <w:rPr>
          <w:bCs/>
        </w:rPr>
      </w:pPr>
      <w:r w:rsidRPr="004208BB">
        <w:rPr>
          <w:bCs/>
        </w:rPr>
        <w:t>Teacher Capability</w:t>
      </w:r>
      <w:r w:rsidR="00557857" w:rsidRPr="004208BB">
        <w:rPr>
          <w:bCs/>
        </w:rPr>
        <w:t xml:space="preserve"> P</w:t>
      </w:r>
      <w:r w:rsidR="00F51C7F" w:rsidRPr="004208BB">
        <w:rPr>
          <w:bCs/>
        </w:rPr>
        <w:t>olicy</w:t>
      </w:r>
      <w:r w:rsidRPr="004208BB">
        <w:rPr>
          <w:bCs/>
        </w:rPr>
        <w:t xml:space="preserve"> and Procedure</w:t>
      </w:r>
      <w:r w:rsidR="00F51C7F" w:rsidRPr="004208BB">
        <w:rPr>
          <w:bCs/>
        </w:rPr>
        <w:t xml:space="preserve"> (</w:t>
      </w:r>
      <w:r w:rsidRPr="004208BB">
        <w:rPr>
          <w:bCs/>
        </w:rPr>
        <w:t>HR1</w:t>
      </w:r>
      <w:r w:rsidR="00F51C7F" w:rsidRPr="004208BB">
        <w:rPr>
          <w:bCs/>
        </w:rPr>
        <w:t>)</w:t>
      </w:r>
    </w:p>
    <w:p w14:paraId="67A42CD7" w14:textId="6D0F0B35" w:rsidR="00F51C7F" w:rsidRPr="004208BB" w:rsidRDefault="00F51C7F" w:rsidP="00D84A08">
      <w:pPr>
        <w:pStyle w:val="TNCBodyText"/>
        <w:numPr>
          <w:ilvl w:val="0"/>
          <w:numId w:val="8"/>
        </w:numPr>
        <w:ind w:left="714" w:hanging="357"/>
        <w:contextualSpacing/>
        <w:rPr>
          <w:bCs/>
        </w:rPr>
      </w:pPr>
      <w:r w:rsidRPr="004208BB">
        <w:rPr>
          <w:bCs/>
        </w:rPr>
        <w:t>D</w:t>
      </w:r>
      <w:r w:rsidR="00557857" w:rsidRPr="004208BB">
        <w:rPr>
          <w:bCs/>
        </w:rPr>
        <w:t>isciplinary</w:t>
      </w:r>
      <w:r w:rsidRPr="004208BB">
        <w:rPr>
          <w:bCs/>
        </w:rPr>
        <w:t xml:space="preserve"> Policy</w:t>
      </w:r>
      <w:r w:rsidR="00557857" w:rsidRPr="004208BB">
        <w:rPr>
          <w:bCs/>
        </w:rPr>
        <w:t xml:space="preserve"> and Procedure</w:t>
      </w:r>
      <w:r w:rsidRPr="004208BB">
        <w:rPr>
          <w:bCs/>
        </w:rPr>
        <w:t xml:space="preserve"> (</w:t>
      </w:r>
      <w:r w:rsidR="00557857" w:rsidRPr="004208BB">
        <w:rPr>
          <w:bCs/>
        </w:rPr>
        <w:t>HR3</w:t>
      </w:r>
      <w:r w:rsidRPr="004208BB">
        <w:rPr>
          <w:bCs/>
        </w:rPr>
        <w:t>)</w:t>
      </w:r>
    </w:p>
    <w:p w14:paraId="4F9183C0" w14:textId="19F6C01B" w:rsidR="004208BB" w:rsidRPr="004208BB" w:rsidRDefault="004208BB" w:rsidP="00D84A08">
      <w:pPr>
        <w:pStyle w:val="TNCBodyText"/>
        <w:numPr>
          <w:ilvl w:val="0"/>
          <w:numId w:val="8"/>
        </w:numPr>
        <w:ind w:left="714" w:hanging="357"/>
        <w:contextualSpacing/>
        <w:rPr>
          <w:bCs/>
        </w:rPr>
      </w:pPr>
      <w:r w:rsidRPr="004208BB">
        <w:rPr>
          <w:bCs/>
        </w:rPr>
        <w:t>Appraisal Policy (Teaching Staff) (HR9)</w:t>
      </w:r>
    </w:p>
    <w:p w14:paraId="22AB15A2" w14:textId="2E488609" w:rsidR="004208BB" w:rsidRPr="004208BB" w:rsidRDefault="004208BB" w:rsidP="00D84A08">
      <w:pPr>
        <w:pStyle w:val="TNCBodyText"/>
        <w:numPr>
          <w:ilvl w:val="0"/>
          <w:numId w:val="8"/>
        </w:numPr>
        <w:ind w:left="714" w:hanging="357"/>
        <w:contextualSpacing/>
        <w:rPr>
          <w:bCs/>
        </w:rPr>
      </w:pPr>
      <w:r w:rsidRPr="004208BB">
        <w:rPr>
          <w:bCs/>
        </w:rPr>
        <w:t>Appraisal Policy (Support Staff) (HR9A)</w:t>
      </w:r>
    </w:p>
    <w:p w14:paraId="6CC94711" w14:textId="7CDDE4EC" w:rsidR="00F95BC2" w:rsidRPr="004208BB" w:rsidRDefault="00F95BC2" w:rsidP="00D84A08">
      <w:pPr>
        <w:pStyle w:val="TNCBodyText"/>
        <w:numPr>
          <w:ilvl w:val="0"/>
          <w:numId w:val="8"/>
        </w:numPr>
        <w:ind w:left="714" w:hanging="357"/>
        <w:contextualSpacing/>
        <w:rPr>
          <w:bCs/>
        </w:rPr>
      </w:pPr>
      <w:r w:rsidRPr="004208BB">
        <w:rPr>
          <w:bCs/>
        </w:rPr>
        <w:t>Child Protection and Safeguarding Policy and Procedures (SG1)</w:t>
      </w:r>
    </w:p>
    <w:p w14:paraId="503E78AC" w14:textId="5EA421D0" w:rsidR="00F51C7F" w:rsidRPr="00557857" w:rsidRDefault="00F95BC2" w:rsidP="005578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color w:val="FF0000"/>
        </w:rPr>
      </w:pPr>
      <w:r w:rsidRPr="0035242D">
        <w:rPr>
          <w:rFonts w:cs="Arial"/>
          <w:color w:val="FF0000"/>
        </w:rPr>
        <w:t>Central TCAT policies have the policy number identified, e.g. “SG1”. Where no policy number is identified this indicates the policy is a school specific policy available from an individual TCAT school’s website.</w:t>
      </w:r>
    </w:p>
    <w:p w14:paraId="4DCF076A" w14:textId="5EDDD29E" w:rsidR="00F95BC2" w:rsidRPr="003D2FB4" w:rsidRDefault="00557857" w:rsidP="00F95BC2">
      <w:pPr>
        <w:pStyle w:val="Heading10"/>
      </w:pPr>
      <w:r>
        <w:t>Roles and Responsibilities</w:t>
      </w:r>
    </w:p>
    <w:p w14:paraId="7E92F807" w14:textId="4D716858" w:rsidR="00466BA7" w:rsidRPr="00F431E1" w:rsidRDefault="00466BA7" w:rsidP="00507706">
      <w:pPr>
        <w:pStyle w:val="TNCBodyText"/>
        <w:contextualSpacing/>
      </w:pPr>
      <w:r w:rsidRPr="00F431E1">
        <w:t xml:space="preserve">The </w:t>
      </w:r>
      <w:r w:rsidR="00507706">
        <w:t>Trust B</w:t>
      </w:r>
      <w:r w:rsidRPr="00F431E1">
        <w:t>oard</w:t>
      </w:r>
      <w:r w:rsidR="00507706">
        <w:t xml:space="preserve"> and Local Governing Bodies</w:t>
      </w:r>
      <w:r w:rsidRPr="00F431E1">
        <w:t xml:space="preserve"> will:</w:t>
      </w:r>
    </w:p>
    <w:p w14:paraId="69A1A7C8" w14:textId="77777777" w:rsidR="00507706" w:rsidRDefault="00507706" w:rsidP="00507706">
      <w:pPr>
        <w:pStyle w:val="TNCBodyText"/>
        <w:ind w:left="714"/>
        <w:contextualSpacing/>
      </w:pPr>
    </w:p>
    <w:p w14:paraId="67421EE6" w14:textId="249B01D2" w:rsidR="00466BA7" w:rsidRPr="00F431E1" w:rsidRDefault="00466BA7" w:rsidP="00507706">
      <w:pPr>
        <w:pStyle w:val="TNCBodyText"/>
        <w:numPr>
          <w:ilvl w:val="0"/>
          <w:numId w:val="19"/>
        </w:numPr>
        <w:ind w:left="714" w:hanging="357"/>
        <w:contextualSpacing/>
      </w:pPr>
      <w:r w:rsidRPr="00F431E1">
        <w:t>Ensure they have the skills to carry out effective selection processes, including knowing when and how to request references</w:t>
      </w:r>
    </w:p>
    <w:p w14:paraId="65919CFA" w14:textId="64F84C7B" w:rsidR="00507706" w:rsidRDefault="00466BA7" w:rsidP="00507706">
      <w:pPr>
        <w:pStyle w:val="TNCBodyText"/>
        <w:numPr>
          <w:ilvl w:val="0"/>
          <w:numId w:val="19"/>
        </w:numPr>
        <w:ind w:left="714" w:hanging="357"/>
        <w:contextualSpacing/>
      </w:pPr>
      <w:r w:rsidRPr="00F431E1">
        <w:lastRenderedPageBreak/>
        <w:t xml:space="preserve">Establish a selection panel when appointing a candidate that includes at least one person who has completed safer recruitment training within the past </w:t>
      </w:r>
      <w:r w:rsidR="00507706">
        <w:t>three</w:t>
      </w:r>
      <w:r w:rsidRPr="00F431E1">
        <w:t xml:space="preserve"> years</w:t>
      </w:r>
    </w:p>
    <w:p w14:paraId="3BBCE180" w14:textId="77777777" w:rsidR="00507706" w:rsidRDefault="00507706" w:rsidP="00507706">
      <w:pPr>
        <w:pStyle w:val="TNCBodyText"/>
        <w:contextualSpacing/>
      </w:pPr>
    </w:p>
    <w:p w14:paraId="49F4063D" w14:textId="79AEA355" w:rsidR="00466BA7" w:rsidRDefault="00466BA7" w:rsidP="00507706">
      <w:pPr>
        <w:pStyle w:val="TNCBodyText"/>
        <w:contextualSpacing/>
      </w:pPr>
      <w:r w:rsidRPr="00F431E1">
        <w:t>The selection panel will:</w:t>
      </w:r>
    </w:p>
    <w:p w14:paraId="1CE8963A" w14:textId="77777777" w:rsidR="00507706" w:rsidRPr="00F431E1" w:rsidRDefault="00507706" w:rsidP="00507706">
      <w:pPr>
        <w:pStyle w:val="TNCBodyText"/>
        <w:contextualSpacing/>
      </w:pPr>
    </w:p>
    <w:p w14:paraId="31A02568" w14:textId="15817B37" w:rsidR="00466BA7" w:rsidRPr="00F431E1" w:rsidRDefault="00466BA7" w:rsidP="00507706">
      <w:pPr>
        <w:pStyle w:val="TNCBodyText"/>
        <w:numPr>
          <w:ilvl w:val="0"/>
          <w:numId w:val="19"/>
        </w:numPr>
        <w:ind w:left="714" w:hanging="357"/>
        <w:contextualSpacing/>
      </w:pPr>
      <w:r w:rsidRPr="00F431E1">
        <w:t>Check that references have been received where requested</w:t>
      </w:r>
    </w:p>
    <w:p w14:paraId="67C7D90D" w14:textId="1086AD29" w:rsidR="00466BA7" w:rsidRPr="00F431E1" w:rsidRDefault="00466BA7" w:rsidP="00507706">
      <w:pPr>
        <w:pStyle w:val="TNCBodyText"/>
        <w:numPr>
          <w:ilvl w:val="0"/>
          <w:numId w:val="19"/>
        </w:numPr>
        <w:ind w:left="714" w:hanging="357"/>
        <w:contextualSpacing/>
      </w:pPr>
      <w:r w:rsidRPr="00F431E1">
        <w:t xml:space="preserve">Consider any advice provided by </w:t>
      </w:r>
      <w:r w:rsidR="00507706">
        <w:t>TCAT</w:t>
      </w:r>
      <w:r w:rsidRPr="00F431E1">
        <w:t>s HR manager or provider</w:t>
      </w:r>
    </w:p>
    <w:p w14:paraId="78DEB27E" w14:textId="3AFB32D6" w:rsidR="00466BA7" w:rsidRPr="00F431E1" w:rsidRDefault="00466BA7" w:rsidP="00507706">
      <w:pPr>
        <w:pStyle w:val="TNCBodyText"/>
        <w:numPr>
          <w:ilvl w:val="0"/>
          <w:numId w:val="19"/>
        </w:numPr>
        <w:ind w:left="714" w:hanging="357"/>
        <w:contextualSpacing/>
      </w:pPr>
      <w:r w:rsidRPr="00F431E1">
        <w:t>Ensure that all references for a shortlisted candidate are properly scrutinised and that information is not contradictory, unclear, or incomplete, with clarification requested when appropriate</w:t>
      </w:r>
    </w:p>
    <w:p w14:paraId="127285C3" w14:textId="22281FF9" w:rsidR="00466BA7" w:rsidRDefault="00466BA7" w:rsidP="00507706">
      <w:pPr>
        <w:pStyle w:val="TNCBodyText"/>
        <w:numPr>
          <w:ilvl w:val="0"/>
          <w:numId w:val="19"/>
        </w:numPr>
        <w:ind w:left="714" w:hanging="357"/>
        <w:contextualSpacing/>
      </w:pPr>
      <w:r w:rsidRPr="00F431E1">
        <w:t xml:space="preserve">Ask previous employers when appointing </w:t>
      </w:r>
      <w:r w:rsidR="00507706">
        <w:t>H</w:t>
      </w:r>
      <w:r w:rsidRPr="00F431E1">
        <w:t>eadteachers</w:t>
      </w:r>
      <w:r w:rsidR="00507706">
        <w:t>/Heads of School</w:t>
      </w:r>
      <w:r w:rsidRPr="00F431E1">
        <w:t xml:space="preserve"> and teachers for details about whether the individual has been subject to capability procedures in the previous two years</w:t>
      </w:r>
      <w:r w:rsidR="00F63B5A">
        <w:t xml:space="preserve"> where they were employed within the education sector</w:t>
      </w:r>
    </w:p>
    <w:p w14:paraId="298BBAB7" w14:textId="77777777" w:rsidR="00507706" w:rsidRPr="00F431E1" w:rsidRDefault="00507706" w:rsidP="00507706">
      <w:pPr>
        <w:pStyle w:val="TNCBodyText"/>
        <w:ind w:left="714"/>
        <w:contextualSpacing/>
      </w:pPr>
    </w:p>
    <w:p w14:paraId="4E82323A" w14:textId="74C7025E" w:rsidR="00466BA7" w:rsidRPr="00F431E1" w:rsidRDefault="00466BA7" w:rsidP="00466BA7">
      <w:pPr>
        <w:pStyle w:val="TNCBodyText"/>
      </w:pPr>
      <w:r w:rsidRPr="00F431E1">
        <w:t xml:space="preserve">The </w:t>
      </w:r>
      <w:r w:rsidR="00507706">
        <w:t>Executive H</w:t>
      </w:r>
      <w:r w:rsidRPr="00F431E1">
        <w:t>eadteacher</w:t>
      </w:r>
      <w:r w:rsidR="00507706">
        <w:t>/CEO, Headteachers and Heads of School</w:t>
      </w:r>
      <w:r w:rsidRPr="00F431E1">
        <w:t xml:space="preserve"> will:</w:t>
      </w:r>
    </w:p>
    <w:p w14:paraId="73CDB13C" w14:textId="11B2D85F" w:rsidR="00466BA7" w:rsidRPr="00F431E1" w:rsidRDefault="00466BA7" w:rsidP="00507706">
      <w:pPr>
        <w:pStyle w:val="TNCBodyText"/>
        <w:numPr>
          <w:ilvl w:val="0"/>
          <w:numId w:val="17"/>
        </w:numPr>
        <w:ind w:left="714" w:hanging="357"/>
        <w:contextualSpacing/>
      </w:pPr>
      <w:r w:rsidRPr="00F431E1">
        <w:t>Provide references when requested in line with this policy</w:t>
      </w:r>
    </w:p>
    <w:p w14:paraId="351546A8" w14:textId="152370AF" w:rsidR="00466BA7" w:rsidRPr="00F431E1" w:rsidRDefault="00466BA7" w:rsidP="00507706">
      <w:pPr>
        <w:pStyle w:val="TNCBodyText"/>
        <w:numPr>
          <w:ilvl w:val="0"/>
          <w:numId w:val="17"/>
        </w:numPr>
        <w:ind w:left="714" w:hanging="357"/>
        <w:contextualSpacing/>
      </w:pPr>
      <w:r w:rsidRPr="00F431E1">
        <w:t>Determine which other members of staff it is appropriate to be permitted to provide references where requested, e.g. line managers</w:t>
      </w:r>
    </w:p>
    <w:p w14:paraId="0C445840" w14:textId="2571FB96" w:rsidR="00466BA7" w:rsidRPr="00F431E1" w:rsidRDefault="00466BA7" w:rsidP="00507706">
      <w:pPr>
        <w:pStyle w:val="TNCBodyText"/>
        <w:numPr>
          <w:ilvl w:val="0"/>
          <w:numId w:val="17"/>
        </w:numPr>
        <w:ind w:left="714" w:hanging="357"/>
        <w:contextualSpacing/>
      </w:pPr>
      <w:r w:rsidRPr="00F431E1">
        <w:t xml:space="preserve">Ensure all other members of staff are aware that they are not permitted to provide references on behalf of </w:t>
      </w:r>
      <w:r w:rsidR="00507706">
        <w:t>TCAT or any TCAT</w:t>
      </w:r>
      <w:r w:rsidRPr="00F431E1">
        <w:t xml:space="preserve"> school</w:t>
      </w:r>
    </w:p>
    <w:p w14:paraId="34FA5216" w14:textId="4D9423C8" w:rsidR="00466BA7" w:rsidRPr="00F431E1" w:rsidRDefault="00466BA7" w:rsidP="00507706">
      <w:pPr>
        <w:pStyle w:val="TNCBodyText"/>
        <w:numPr>
          <w:ilvl w:val="0"/>
          <w:numId w:val="17"/>
        </w:numPr>
        <w:ind w:left="714" w:hanging="357"/>
        <w:contextualSpacing/>
      </w:pPr>
      <w:r w:rsidRPr="00F431E1">
        <w:t xml:space="preserve">Decide in exceptional circumstances when it may be inappropriate for </w:t>
      </w:r>
      <w:r w:rsidR="00507706">
        <w:t>TCAT or a TCAT</w:t>
      </w:r>
      <w:r w:rsidRPr="00F431E1">
        <w:t xml:space="preserve"> school to provide a reference</w:t>
      </w:r>
    </w:p>
    <w:p w14:paraId="022BF0BC" w14:textId="43B3ACCB" w:rsidR="00466BA7" w:rsidRPr="00F431E1" w:rsidRDefault="00466BA7" w:rsidP="00507706">
      <w:pPr>
        <w:pStyle w:val="TNCBodyText"/>
        <w:numPr>
          <w:ilvl w:val="0"/>
          <w:numId w:val="17"/>
        </w:numPr>
        <w:ind w:left="714" w:hanging="357"/>
        <w:contextualSpacing/>
      </w:pPr>
      <w:r w:rsidRPr="00F431E1">
        <w:t xml:space="preserve">Ensure that all references provided by </w:t>
      </w:r>
      <w:r w:rsidR="00507706">
        <w:t>TCAT or a TCAT</w:t>
      </w:r>
      <w:r w:rsidRPr="00F431E1">
        <w:t xml:space="preserve"> school adhere to this policy and will not bring </w:t>
      </w:r>
      <w:r w:rsidR="00507706">
        <w:t xml:space="preserve">TCAT or our schools </w:t>
      </w:r>
      <w:r w:rsidRPr="00F431E1">
        <w:t>into disrepute</w:t>
      </w:r>
    </w:p>
    <w:p w14:paraId="165F3144" w14:textId="77777777" w:rsidR="00507706" w:rsidRDefault="00466BA7" w:rsidP="00466BA7">
      <w:pPr>
        <w:pStyle w:val="TNCBodyText"/>
        <w:numPr>
          <w:ilvl w:val="0"/>
          <w:numId w:val="17"/>
        </w:numPr>
        <w:ind w:left="714" w:hanging="357"/>
        <w:contextualSpacing/>
      </w:pPr>
      <w:r w:rsidRPr="00F431E1">
        <w:t>Ensure that all relevant staff are familiarised with this policy and adhere to it when requesting or providing a reference</w:t>
      </w:r>
    </w:p>
    <w:p w14:paraId="3FED5A76" w14:textId="77777777" w:rsidR="00507706" w:rsidRDefault="00507706" w:rsidP="00507706">
      <w:pPr>
        <w:pStyle w:val="TNCBodyText"/>
        <w:contextualSpacing/>
      </w:pPr>
    </w:p>
    <w:p w14:paraId="0DCD3F7E" w14:textId="160983B7" w:rsidR="00507706" w:rsidRDefault="00466BA7" w:rsidP="00E03983">
      <w:pPr>
        <w:pStyle w:val="TNCBodyText"/>
        <w:contextualSpacing/>
      </w:pPr>
      <w:r w:rsidRPr="00F431E1">
        <w:t>Other members of staff will:</w:t>
      </w:r>
    </w:p>
    <w:p w14:paraId="00E08066" w14:textId="77777777" w:rsidR="00507706" w:rsidRDefault="00507706" w:rsidP="00E03983">
      <w:pPr>
        <w:pStyle w:val="TNCBodyText"/>
        <w:contextualSpacing/>
      </w:pPr>
    </w:p>
    <w:p w14:paraId="048A2C33" w14:textId="3F8C2679" w:rsidR="00466BA7" w:rsidRPr="00F431E1" w:rsidRDefault="00466BA7" w:rsidP="00E03983">
      <w:pPr>
        <w:pStyle w:val="TNCBodyText"/>
        <w:numPr>
          <w:ilvl w:val="0"/>
          <w:numId w:val="18"/>
        </w:numPr>
        <w:ind w:left="777" w:hanging="357"/>
        <w:contextualSpacing/>
      </w:pPr>
      <w:r w:rsidRPr="00F431E1">
        <w:t xml:space="preserve">Provide references only if they have the express permission of the </w:t>
      </w:r>
      <w:r w:rsidR="00E03983">
        <w:t>Executive He</w:t>
      </w:r>
      <w:r w:rsidRPr="00F431E1">
        <w:t>adteacher</w:t>
      </w:r>
      <w:r w:rsidR="00E03983">
        <w:t>/CEO or their Headteacher/Head of School</w:t>
      </w:r>
    </w:p>
    <w:p w14:paraId="43CE5F51" w14:textId="5DE7CE58" w:rsidR="00466BA7" w:rsidRPr="00F431E1" w:rsidRDefault="00466BA7" w:rsidP="00E03983">
      <w:pPr>
        <w:pStyle w:val="TNCBodyText"/>
        <w:numPr>
          <w:ilvl w:val="0"/>
          <w:numId w:val="18"/>
        </w:numPr>
        <w:ind w:left="777" w:hanging="357"/>
        <w:contextualSpacing/>
      </w:pPr>
      <w:r w:rsidRPr="00F431E1">
        <w:t>Follow this policy’s procedures when providing a personal reference</w:t>
      </w:r>
    </w:p>
    <w:p w14:paraId="5F2F0DA6" w14:textId="77777777" w:rsidR="00E03983" w:rsidRDefault="00466BA7" w:rsidP="00466BA7">
      <w:pPr>
        <w:pStyle w:val="TNCBodyText"/>
        <w:numPr>
          <w:ilvl w:val="0"/>
          <w:numId w:val="18"/>
        </w:numPr>
        <w:ind w:left="777" w:hanging="357"/>
        <w:contextualSpacing/>
      </w:pPr>
      <w:r w:rsidRPr="00F431E1">
        <w:t>Request references from a suitable member of staff, e.g. their line manager or the</w:t>
      </w:r>
      <w:r w:rsidR="00E03983">
        <w:t>ir</w:t>
      </w:r>
      <w:r w:rsidRPr="00F431E1">
        <w:t xml:space="preserve"> </w:t>
      </w:r>
      <w:r w:rsidR="00E03983">
        <w:t>H</w:t>
      </w:r>
      <w:r w:rsidRPr="00F431E1">
        <w:t>eadteacher</w:t>
      </w:r>
      <w:r w:rsidR="00E03983">
        <w:t>/head of School</w:t>
      </w:r>
      <w:r w:rsidRPr="00F431E1">
        <w:t xml:space="preserve"> </w:t>
      </w:r>
    </w:p>
    <w:p w14:paraId="3DC1DA8B" w14:textId="77777777" w:rsidR="00E03983" w:rsidRDefault="00E03983" w:rsidP="00E03983">
      <w:pPr>
        <w:pStyle w:val="TNCBodyText"/>
        <w:contextualSpacing/>
      </w:pPr>
    </w:p>
    <w:p w14:paraId="2420B427" w14:textId="2B2B78B1" w:rsidR="00466BA7" w:rsidRDefault="00466BA7" w:rsidP="00E03983">
      <w:pPr>
        <w:pStyle w:val="TNCBodyText"/>
        <w:contextualSpacing/>
      </w:pPr>
      <w:r w:rsidRPr="00F431E1">
        <w:t>The DPO will:</w:t>
      </w:r>
    </w:p>
    <w:p w14:paraId="37899254" w14:textId="77777777" w:rsidR="00E03983" w:rsidRPr="00F431E1" w:rsidRDefault="00E03983" w:rsidP="00E03983">
      <w:pPr>
        <w:pStyle w:val="TNCBodyText"/>
        <w:contextualSpacing/>
      </w:pPr>
    </w:p>
    <w:p w14:paraId="15ABF63E" w14:textId="77777777" w:rsidR="00466BA7" w:rsidRPr="00F431E1" w:rsidRDefault="00466BA7" w:rsidP="00E03983">
      <w:pPr>
        <w:pStyle w:val="TNCBodyText"/>
        <w:numPr>
          <w:ilvl w:val="0"/>
          <w:numId w:val="20"/>
        </w:numPr>
        <w:contextualSpacing/>
      </w:pPr>
      <w:r w:rsidRPr="00F431E1">
        <w:t xml:space="preserve">Ensure that references are handled in line with the Data Protection Policy and relevant legislation. </w:t>
      </w:r>
    </w:p>
    <w:p w14:paraId="7B2D2739" w14:textId="77777777" w:rsidR="00E03983" w:rsidRDefault="00E03983" w:rsidP="00466BA7">
      <w:pPr>
        <w:pStyle w:val="TNCBodyText"/>
      </w:pPr>
    </w:p>
    <w:p w14:paraId="0112533D" w14:textId="4FFBC1A9" w:rsidR="00466BA7" w:rsidRPr="00F431E1" w:rsidRDefault="00466BA7" w:rsidP="00466BA7">
      <w:pPr>
        <w:pStyle w:val="TNCBodyText"/>
      </w:pPr>
      <w:r w:rsidRPr="00F431E1">
        <w:lastRenderedPageBreak/>
        <w:t>DSL</w:t>
      </w:r>
      <w:r w:rsidR="00E03983">
        <w:t>s</w:t>
      </w:r>
      <w:r w:rsidRPr="00F431E1">
        <w:t xml:space="preserve"> will:</w:t>
      </w:r>
    </w:p>
    <w:p w14:paraId="370FECCE" w14:textId="7EACBDCE" w:rsidR="00466BA7" w:rsidRPr="00F431E1" w:rsidRDefault="00466BA7" w:rsidP="00E03983">
      <w:pPr>
        <w:pStyle w:val="TNCBodyText"/>
        <w:numPr>
          <w:ilvl w:val="0"/>
          <w:numId w:val="20"/>
        </w:numPr>
        <w:ind w:left="714" w:hanging="357"/>
        <w:contextualSpacing/>
      </w:pPr>
      <w:r w:rsidRPr="00F431E1">
        <w:t>Decide when it is appropriate or necessary to disclose safeguarding concerns or allegations as part of a reference</w:t>
      </w:r>
    </w:p>
    <w:p w14:paraId="4D8DEF96" w14:textId="51D02CC4" w:rsidR="00466BA7" w:rsidRPr="00B33A02" w:rsidRDefault="00466BA7" w:rsidP="00557857">
      <w:pPr>
        <w:pStyle w:val="TNCBodyText"/>
        <w:numPr>
          <w:ilvl w:val="0"/>
          <w:numId w:val="20"/>
        </w:numPr>
        <w:ind w:left="714" w:hanging="357"/>
        <w:contextualSpacing/>
      </w:pPr>
      <w:r w:rsidRPr="00F431E1">
        <w:t>Discuss with the</w:t>
      </w:r>
      <w:r w:rsidR="00E03983">
        <w:t>ir H</w:t>
      </w:r>
      <w:r w:rsidRPr="00F431E1">
        <w:t>eadteacher</w:t>
      </w:r>
      <w:r w:rsidR="00E03983">
        <w:t>/Head of School</w:t>
      </w:r>
      <w:r w:rsidRPr="00F431E1">
        <w:t xml:space="preserve"> the suitability of a candidate when a reference has disclosed safeguarding concerns or prior allegations</w:t>
      </w:r>
    </w:p>
    <w:p w14:paraId="5688C636" w14:textId="4825C79D" w:rsidR="00F95BC2" w:rsidRDefault="00466BA7" w:rsidP="00F95BC2">
      <w:pPr>
        <w:pStyle w:val="Heading10"/>
      </w:pPr>
      <w:r>
        <w:t>Requesting references</w:t>
      </w:r>
    </w:p>
    <w:p w14:paraId="1F440FD4" w14:textId="4A611124" w:rsidR="00466BA7" w:rsidRPr="00F431E1" w:rsidRDefault="00466BA7" w:rsidP="00466BA7">
      <w:pPr>
        <w:pStyle w:val="TNCBodyText"/>
      </w:pPr>
      <w:bookmarkStart w:id="4" w:name="_Notification_procedure"/>
      <w:bookmarkEnd w:id="4"/>
      <w:r w:rsidRPr="00F431E1">
        <w:t>Once a candidate, including an internal candidate, has been shortlisted for a position, references will be requested and scrutinised by the selection panel. Any concerns will be resolved satisfactorily prior to confirming an appointment. References will always be requested directly from the referee</w:t>
      </w:r>
      <w:r w:rsidR="00F63B5A">
        <w:t>, who must be</w:t>
      </w:r>
      <w:r w:rsidRPr="00F431E1">
        <w:t xml:space="preserve"> a senior person with appropriate authority rather than a colleague. </w:t>
      </w:r>
    </w:p>
    <w:p w14:paraId="111FFA2E" w14:textId="77777777" w:rsidR="00466BA7" w:rsidRPr="00F431E1" w:rsidRDefault="00466BA7" w:rsidP="00466BA7">
      <w:pPr>
        <w:pStyle w:val="TNCBodyText"/>
      </w:pPr>
      <w:r w:rsidRPr="00F431E1">
        <w:t xml:space="preserve">If the candidate is a school leaver or has not been in work for over </w:t>
      </w:r>
      <w:r w:rsidRPr="00E03983">
        <w:rPr>
          <w:bCs/>
          <w:color w:val="0D0D0D" w:themeColor="text1" w:themeTint="F2"/>
        </w:rPr>
        <w:t>two years</w:t>
      </w:r>
      <w:r w:rsidRPr="00F431E1">
        <w:t>, a character reference will be requested.</w:t>
      </w:r>
    </w:p>
    <w:p w14:paraId="12CD791A" w14:textId="36573070" w:rsidR="00466BA7" w:rsidRPr="00F431E1" w:rsidRDefault="00466BA7" w:rsidP="00466BA7">
      <w:pPr>
        <w:pStyle w:val="TNCBodyText"/>
      </w:pPr>
      <w:r w:rsidRPr="00F431E1">
        <w:t xml:space="preserve">When a candidate is applying for a teaching role (including the role of </w:t>
      </w:r>
      <w:r w:rsidR="00E03983">
        <w:t>H</w:t>
      </w:r>
      <w:r w:rsidRPr="00F431E1">
        <w:t>eadteacher</w:t>
      </w:r>
      <w:r w:rsidR="00E03983">
        <w:t>/Head of School</w:t>
      </w:r>
      <w:r w:rsidRPr="00F431E1">
        <w:t>), information about the details of any capability procedures in the previous two years that they may have been subject to, and the reasons for these, will be requested from their current or former employer.</w:t>
      </w:r>
    </w:p>
    <w:p w14:paraId="6FAB8B5F" w14:textId="77777777" w:rsidR="00466BA7" w:rsidRPr="00F431E1" w:rsidRDefault="00466BA7" w:rsidP="00466BA7">
      <w:pPr>
        <w:pStyle w:val="TNCBodyText"/>
      </w:pPr>
      <w:r w:rsidRPr="00F431E1">
        <w:t>Concerns raised following a candidate’s reference(s) will be explored further with the referee where appropriate and discussed with the candidate at interview.</w:t>
      </w:r>
    </w:p>
    <w:p w14:paraId="230EACCE" w14:textId="77777777" w:rsidR="00466BA7" w:rsidRPr="00F431E1" w:rsidRDefault="00466BA7" w:rsidP="00466BA7">
      <w:pPr>
        <w:pStyle w:val="TNCBodyText"/>
      </w:pPr>
      <w:r w:rsidRPr="00F431E1">
        <w:t>Before requesting references, those involved in the recruitment process will be clear that they will:</w:t>
      </w:r>
    </w:p>
    <w:p w14:paraId="050826E4" w14:textId="49E9FB39" w:rsidR="00466BA7" w:rsidRPr="00F431E1" w:rsidRDefault="00466BA7" w:rsidP="00E03983">
      <w:pPr>
        <w:pStyle w:val="TNCBodyText"/>
        <w:numPr>
          <w:ilvl w:val="0"/>
          <w:numId w:val="21"/>
        </w:numPr>
        <w:ind w:left="714" w:hanging="357"/>
        <w:contextualSpacing/>
      </w:pPr>
      <w:r w:rsidRPr="00F431E1">
        <w:t>Not accept open references, e.g. to whom it may concern</w:t>
      </w:r>
    </w:p>
    <w:p w14:paraId="24C8BA51" w14:textId="30579EF0" w:rsidR="00466BA7" w:rsidRPr="00F431E1" w:rsidRDefault="00466BA7" w:rsidP="00E03983">
      <w:pPr>
        <w:pStyle w:val="TNCBodyText"/>
        <w:numPr>
          <w:ilvl w:val="0"/>
          <w:numId w:val="21"/>
        </w:numPr>
        <w:ind w:left="714" w:hanging="357"/>
        <w:contextualSpacing/>
      </w:pPr>
      <w:r w:rsidRPr="00F431E1">
        <w:t>Not rely on applicants to obtain their reference</w:t>
      </w:r>
    </w:p>
    <w:p w14:paraId="43A085D3" w14:textId="2C791FE0" w:rsidR="00466BA7" w:rsidRPr="00F431E1" w:rsidRDefault="00466BA7" w:rsidP="00E03983">
      <w:pPr>
        <w:pStyle w:val="TNCBodyText"/>
        <w:numPr>
          <w:ilvl w:val="0"/>
          <w:numId w:val="21"/>
        </w:numPr>
        <w:ind w:left="714" w:hanging="357"/>
        <w:contextualSpacing/>
      </w:pPr>
      <w:r w:rsidRPr="00F431E1">
        <w:t>Ensure any references are from the candidate’s current employer and have been completed by a senior person with appropriate authority</w:t>
      </w:r>
    </w:p>
    <w:p w14:paraId="003AC5AD" w14:textId="3DC8A12D" w:rsidR="00466BA7" w:rsidRPr="00F431E1" w:rsidRDefault="00466BA7" w:rsidP="00E03983">
      <w:pPr>
        <w:pStyle w:val="TNCBodyText"/>
        <w:numPr>
          <w:ilvl w:val="0"/>
          <w:numId w:val="21"/>
        </w:numPr>
        <w:ind w:left="714" w:hanging="357"/>
        <w:contextualSpacing/>
      </w:pPr>
      <w:r w:rsidRPr="00F431E1">
        <w:t>Obtain verification of the individual’s most recent relevant period of employment where the applicant is not currently employed</w:t>
      </w:r>
    </w:p>
    <w:p w14:paraId="69BE1F0A" w14:textId="54DC1C27" w:rsidR="00466BA7" w:rsidRPr="00F431E1" w:rsidRDefault="00466BA7" w:rsidP="00E03983">
      <w:pPr>
        <w:pStyle w:val="TNCBodyText"/>
        <w:numPr>
          <w:ilvl w:val="0"/>
          <w:numId w:val="21"/>
        </w:numPr>
        <w:ind w:left="714" w:hanging="357"/>
        <w:contextualSpacing/>
      </w:pPr>
      <w:r w:rsidRPr="00F431E1">
        <w:t>Secure a reference from the relevant employer from the last time the applicant worked with children where applicable</w:t>
      </w:r>
    </w:p>
    <w:p w14:paraId="3DB9AE62" w14:textId="1B30F816" w:rsidR="00466BA7" w:rsidRPr="00F431E1" w:rsidRDefault="00466BA7" w:rsidP="00E03983">
      <w:pPr>
        <w:pStyle w:val="TNCBodyText"/>
        <w:numPr>
          <w:ilvl w:val="0"/>
          <w:numId w:val="21"/>
        </w:numPr>
        <w:ind w:left="714" w:hanging="357"/>
        <w:contextualSpacing/>
      </w:pPr>
      <w:r w:rsidRPr="00F431E1">
        <w:t>Always verify any information with the person who provided the reference</w:t>
      </w:r>
    </w:p>
    <w:p w14:paraId="1763AF1C" w14:textId="40AA1765" w:rsidR="00466BA7" w:rsidRPr="00F431E1" w:rsidRDefault="00466BA7" w:rsidP="00E03983">
      <w:pPr>
        <w:pStyle w:val="TNCBodyText"/>
        <w:numPr>
          <w:ilvl w:val="0"/>
          <w:numId w:val="21"/>
        </w:numPr>
        <w:ind w:left="714" w:hanging="357"/>
        <w:contextualSpacing/>
      </w:pPr>
      <w:r w:rsidRPr="00F431E1">
        <w:t>Ensure electronic references originate from a legitimate source</w:t>
      </w:r>
    </w:p>
    <w:p w14:paraId="66417FEA" w14:textId="58504865" w:rsidR="00466BA7" w:rsidRPr="00F431E1" w:rsidRDefault="00466BA7" w:rsidP="00E03983">
      <w:pPr>
        <w:pStyle w:val="TNCBodyText"/>
        <w:numPr>
          <w:ilvl w:val="0"/>
          <w:numId w:val="21"/>
        </w:numPr>
        <w:ind w:left="714" w:hanging="357"/>
        <w:contextualSpacing/>
      </w:pPr>
      <w:r w:rsidRPr="00F431E1">
        <w:t>Contact referees to clarify content where information is vague or insufficient</w:t>
      </w:r>
    </w:p>
    <w:p w14:paraId="79D51D6E" w14:textId="1AF62834" w:rsidR="00466BA7" w:rsidRPr="00F431E1" w:rsidRDefault="00466BA7" w:rsidP="00E03983">
      <w:pPr>
        <w:pStyle w:val="TNCBodyText"/>
        <w:numPr>
          <w:ilvl w:val="0"/>
          <w:numId w:val="21"/>
        </w:numPr>
        <w:ind w:left="714" w:hanging="357"/>
        <w:contextualSpacing/>
      </w:pPr>
      <w:r w:rsidRPr="00F431E1">
        <w:t>Compare the information on the application form with that in the reference and take up any discrepancies with the candidate</w:t>
      </w:r>
    </w:p>
    <w:p w14:paraId="7FD6F49A" w14:textId="707120BD" w:rsidR="00466BA7" w:rsidRPr="00F431E1" w:rsidRDefault="00466BA7" w:rsidP="00E03983">
      <w:pPr>
        <w:pStyle w:val="TNCBodyText"/>
        <w:numPr>
          <w:ilvl w:val="0"/>
          <w:numId w:val="21"/>
        </w:numPr>
        <w:ind w:left="714" w:hanging="357"/>
        <w:contextualSpacing/>
      </w:pPr>
      <w:r w:rsidRPr="00F431E1">
        <w:t>Establish the reason for the candidate leaving their current or most recent post</w:t>
      </w:r>
    </w:p>
    <w:p w14:paraId="7472AAA8" w14:textId="3F01E84C" w:rsidR="00466BA7" w:rsidRPr="00F431E1" w:rsidRDefault="00466BA7" w:rsidP="00E03983">
      <w:pPr>
        <w:pStyle w:val="TNCBodyText"/>
        <w:numPr>
          <w:ilvl w:val="0"/>
          <w:numId w:val="21"/>
        </w:numPr>
        <w:ind w:left="714" w:hanging="357"/>
        <w:contextualSpacing/>
      </w:pPr>
      <w:r w:rsidRPr="00F431E1">
        <w:lastRenderedPageBreak/>
        <w:t>Ensure any concerns are resolved satisfactorily before appointment is confirmed</w:t>
      </w:r>
    </w:p>
    <w:p w14:paraId="347E0D0D" w14:textId="61D51A77" w:rsidR="00F95BC2" w:rsidRDefault="00466BA7" w:rsidP="00F95BC2">
      <w:pPr>
        <w:pStyle w:val="Heading10"/>
      </w:pPr>
      <w:r>
        <w:t>Checking references</w:t>
      </w:r>
    </w:p>
    <w:p w14:paraId="476535D3" w14:textId="77777777" w:rsidR="00466BA7" w:rsidRPr="00F431E1" w:rsidRDefault="00466BA7" w:rsidP="00466BA7">
      <w:pPr>
        <w:pStyle w:val="TNCBodyText"/>
      </w:pPr>
      <w:bookmarkStart w:id="5" w:name="_Staff_training_and"/>
      <w:bookmarkEnd w:id="5"/>
      <w:r w:rsidRPr="00F431E1">
        <w:t xml:space="preserve">References will be checked upon receipt to ensure that all questions have been answered satisfactorily and that information is not contradictory or incomplete. The referee will be contacted to provide further clarification where appropriate, e.g. if some answers are vague or insufficient, or contradictory information has been provided. The reference will be compared for consistency with the information on the candidate’s application form. Discrepancies between the reference and the application form will be discussed with the candidate at interview. </w:t>
      </w:r>
    </w:p>
    <w:p w14:paraId="10CEBD64" w14:textId="77777777" w:rsidR="00466BA7" w:rsidRPr="00F431E1" w:rsidRDefault="00466BA7" w:rsidP="00466BA7">
      <w:pPr>
        <w:pStyle w:val="TNCBodyText"/>
      </w:pPr>
      <w:r w:rsidRPr="00F431E1">
        <w:t xml:space="preserve">The selection panel will ensure that any past disciplinary action or allegations disclosed as part of a reference are considered carefully when assessing the candidate’s suitability for the role. If this involves safeguarding or potential safeguarding concerns, the DSL will be consulted to help assess the candidate’s suitability. </w:t>
      </w:r>
    </w:p>
    <w:p w14:paraId="664461B8" w14:textId="2004972F" w:rsidR="00466BA7" w:rsidRPr="00F431E1" w:rsidRDefault="00466BA7" w:rsidP="00466BA7">
      <w:pPr>
        <w:pStyle w:val="TNCBodyText"/>
      </w:pPr>
      <w:r w:rsidRPr="00F431E1">
        <w:t xml:space="preserve">Before making a decision to not appoint a candidate based on an unsatisfactory reference, the selection panel will consider if HR advice is necessary. Once the decision is made, the </w:t>
      </w:r>
      <w:r w:rsidR="00664C77">
        <w:t>H</w:t>
      </w:r>
      <w:r w:rsidRPr="00F431E1">
        <w:t>eadteacher</w:t>
      </w:r>
      <w:r w:rsidR="00664C77">
        <w:t>/Head of School</w:t>
      </w:r>
      <w:r w:rsidRPr="00F431E1">
        <w:t xml:space="preserve"> will record this on the recruitment file as the reason for non-appointment. </w:t>
      </w:r>
    </w:p>
    <w:p w14:paraId="6865B91E" w14:textId="4E2AEED8" w:rsidR="00466BA7" w:rsidRPr="00F431E1" w:rsidRDefault="00466BA7" w:rsidP="00466BA7">
      <w:pPr>
        <w:pStyle w:val="TNCBodyText"/>
      </w:pPr>
      <w:r w:rsidRPr="00F431E1">
        <w:t>All members of staff who provide a reference will be responsible themselves for checking the content to ensure that it only contains factual and verifiable statements. If there is any doubt about whether to include information, caution will be exercised</w:t>
      </w:r>
      <w:r w:rsidR="00664C77">
        <w:t>,</w:t>
      </w:r>
      <w:r w:rsidRPr="00F431E1">
        <w:t xml:space="preserve"> and it will be omitted. Alternatively, advice will be sought from a senior figure, e.g. the </w:t>
      </w:r>
      <w:r w:rsidR="00664C77">
        <w:t>H</w:t>
      </w:r>
      <w:r w:rsidRPr="00F431E1">
        <w:t>eadteacher</w:t>
      </w:r>
      <w:r w:rsidR="00664C77">
        <w:t>/Head of School</w:t>
      </w:r>
      <w:r w:rsidRPr="00F431E1">
        <w:t xml:space="preserve"> or the </w:t>
      </w:r>
      <w:r w:rsidR="00664C77">
        <w:t>C</w:t>
      </w:r>
      <w:r w:rsidRPr="00F431E1">
        <w:t xml:space="preserve">hair of </w:t>
      </w:r>
      <w:r w:rsidR="00664C77">
        <w:t>the relevant Local Governing Body</w:t>
      </w:r>
      <w:r w:rsidRPr="00F431E1">
        <w:t xml:space="preserve">. </w:t>
      </w:r>
    </w:p>
    <w:p w14:paraId="724DDAD3" w14:textId="43E3E68D" w:rsidR="00F95BC2" w:rsidRDefault="00466BA7" w:rsidP="00F95BC2">
      <w:pPr>
        <w:pStyle w:val="Heading10"/>
      </w:pPr>
      <w:r>
        <w:t>Providing references</w:t>
      </w:r>
    </w:p>
    <w:p w14:paraId="072C8A9B" w14:textId="5E13141B" w:rsidR="00466BA7" w:rsidRPr="00F431E1" w:rsidRDefault="00466BA7" w:rsidP="00466BA7">
      <w:pPr>
        <w:pStyle w:val="TNCBodyText"/>
      </w:pPr>
      <w:bookmarkStart w:id="6" w:name="_Self-management"/>
      <w:bookmarkEnd w:id="6"/>
      <w:r w:rsidRPr="00F431E1">
        <w:t xml:space="preserve">References will only be provided </w:t>
      </w:r>
      <w:r w:rsidR="00F63B5A">
        <w:t>following a request in writing</w:t>
      </w:r>
      <w:r w:rsidRPr="00F431E1">
        <w:t>.</w:t>
      </w:r>
      <w:r w:rsidR="00F63B5A">
        <w:t xml:space="preserve"> Where a telephone reference is requested, we will ask for written confirmation of that request and will keep a record of the conversation.</w:t>
      </w:r>
      <w:r w:rsidRPr="00F431E1">
        <w:t xml:space="preserve"> </w:t>
      </w:r>
    </w:p>
    <w:p w14:paraId="52CE0EA9" w14:textId="47CBF6A9" w:rsidR="00466BA7" w:rsidRPr="00F431E1" w:rsidRDefault="00466BA7" w:rsidP="00466BA7">
      <w:pPr>
        <w:pStyle w:val="TNCBodyText"/>
      </w:pPr>
      <w:r w:rsidRPr="00F431E1">
        <w:t>The member of staff</w:t>
      </w:r>
      <w:r w:rsidR="00F63B5A">
        <w:t>, Member, Trustee or Local Governor</w:t>
      </w:r>
      <w:r w:rsidRPr="00F431E1">
        <w:t xml:space="preserve"> providing a reference will follow this policy’s procedures and the prospective employer’s requests as much as is reasonably possible, e.g. if a pro-forma is provided, they will complete the form. If the reference is not requested in a specific format, the member of staff</w:t>
      </w:r>
      <w:r w:rsidR="00F63B5A">
        <w:t>, Member, Trustee or Local Governor</w:t>
      </w:r>
      <w:r w:rsidRPr="00F431E1">
        <w:t xml:space="preserve"> will decide the most appropriate method, e.g. a pro-forma or a letter-formatted reference. </w:t>
      </w:r>
    </w:p>
    <w:p w14:paraId="461545A2" w14:textId="39EBBA7C" w:rsidR="00466BA7" w:rsidRPr="00F431E1" w:rsidRDefault="00466BA7" w:rsidP="00466BA7">
      <w:pPr>
        <w:pStyle w:val="TNCBodyText"/>
      </w:pPr>
      <w:r w:rsidRPr="00F431E1">
        <w:t xml:space="preserve">The </w:t>
      </w:r>
      <w:r w:rsidR="00664C77">
        <w:t>H</w:t>
      </w:r>
      <w:r w:rsidRPr="00F431E1">
        <w:t>eadteacher</w:t>
      </w:r>
      <w:r w:rsidR="00664C77">
        <w:t>/Head of School in consultation with the Executive Headteacher/CEO,</w:t>
      </w:r>
      <w:r w:rsidRPr="00F431E1">
        <w:t xml:space="preserve"> will decide in exceptional circumstances if a reference cannot be provided or if certain questions asked by the prospective employer cannot be answered, with HR advice sought when appropriate.</w:t>
      </w:r>
    </w:p>
    <w:p w14:paraId="391D2255" w14:textId="34CDB2A8" w:rsidR="00466BA7" w:rsidRPr="00F431E1" w:rsidRDefault="00466BA7" w:rsidP="00466BA7">
      <w:pPr>
        <w:pStyle w:val="TNCBodyText"/>
      </w:pPr>
      <w:r w:rsidRPr="00F431E1">
        <w:lastRenderedPageBreak/>
        <w:t>Staff members will make th</w:t>
      </w:r>
      <w:r w:rsidR="00664C77">
        <w:t>eir H</w:t>
      </w:r>
      <w:r w:rsidRPr="00F431E1">
        <w:t>eadteacher</w:t>
      </w:r>
      <w:r w:rsidR="00664C77">
        <w:t>/Head of School</w:t>
      </w:r>
      <w:r w:rsidRPr="00F431E1">
        <w:t xml:space="preserve"> aware when they have been asked to provide a personal reference, e.g. for a current or former colleague</w:t>
      </w:r>
      <w:r w:rsidR="00F63B5A">
        <w:t>. Where a Member, Trustee or Local Governor receives a personal reference request they will notify the Executive Headteacher/CEO and the Chair of the Trust Board</w:t>
      </w:r>
      <w:r w:rsidRPr="00F431E1">
        <w:t>. The staff member</w:t>
      </w:r>
      <w:r w:rsidR="00F63B5A">
        <w:t>, Member, Trustee or Local Governor</w:t>
      </w:r>
      <w:r w:rsidRPr="00F431E1">
        <w:t xml:space="preserve"> will make it clear within the reference that it is a personal one and is not written for or on behalf of </w:t>
      </w:r>
      <w:r w:rsidR="00664C77">
        <w:t xml:space="preserve">TCAT or </w:t>
      </w:r>
      <w:r w:rsidR="00697839">
        <w:t>any TCAT</w:t>
      </w:r>
      <w:r w:rsidRPr="00F431E1">
        <w:t xml:space="preserve"> school. The staff member</w:t>
      </w:r>
      <w:r w:rsidR="00F63B5A">
        <w:t>, Member, Trustee or Local Governor</w:t>
      </w:r>
      <w:r w:rsidRPr="00F431E1">
        <w:t xml:space="preserve"> will use their own paper or an email address unaffiliated with </w:t>
      </w:r>
      <w:r w:rsidR="00664C77">
        <w:t xml:space="preserve">TCAT or </w:t>
      </w:r>
      <w:r w:rsidR="00697839">
        <w:t>any TCAT</w:t>
      </w:r>
      <w:r w:rsidRPr="00F431E1">
        <w:t xml:space="preserve"> school and ensure that the reference is not linked to </w:t>
      </w:r>
      <w:r w:rsidR="00664C77">
        <w:t xml:space="preserve">TCAT or </w:t>
      </w:r>
      <w:r w:rsidR="00697839">
        <w:t xml:space="preserve">any TCAT </w:t>
      </w:r>
      <w:r w:rsidRPr="00F431E1">
        <w:t>school.</w:t>
      </w:r>
    </w:p>
    <w:p w14:paraId="2DBADF7C" w14:textId="263C7538" w:rsidR="00466BA7" w:rsidRPr="00F431E1" w:rsidRDefault="00466BA7" w:rsidP="00466BA7">
      <w:pPr>
        <w:pStyle w:val="TNCBodyText"/>
      </w:pPr>
      <w:r w:rsidRPr="00F431E1">
        <w:t xml:space="preserve">Details of any capability procedures in the previous two years for a teacher (including </w:t>
      </w:r>
      <w:r w:rsidR="00664C77">
        <w:t>H</w:t>
      </w:r>
      <w:r w:rsidRPr="00F431E1">
        <w:t>eadteacher</w:t>
      </w:r>
      <w:r w:rsidR="00664C77">
        <w:t xml:space="preserve"> or Head of School</w:t>
      </w:r>
      <w:r w:rsidRPr="00F431E1">
        <w:t xml:space="preserve">) or former teacher at the school, and the reasons for these, will be provided if requested. </w:t>
      </w:r>
    </w:p>
    <w:p w14:paraId="751C7242" w14:textId="08B422EA" w:rsidR="00466BA7" w:rsidRPr="00F431E1" w:rsidRDefault="00466BA7" w:rsidP="00466BA7">
      <w:pPr>
        <w:pStyle w:val="TNCBodyText"/>
      </w:pPr>
      <w:r w:rsidRPr="00F431E1">
        <w:t xml:space="preserve">If, as part of a settlement agreement, </w:t>
      </w:r>
      <w:r w:rsidR="00664C77">
        <w:t>a TCAT</w:t>
      </w:r>
      <w:r w:rsidRPr="00F431E1">
        <w:t xml:space="preserve"> school has agreed to provide a reference for a member of staff, the </w:t>
      </w:r>
      <w:r w:rsidR="00664C77">
        <w:t>H</w:t>
      </w:r>
      <w:r w:rsidRPr="00F431E1">
        <w:t>eadteacher</w:t>
      </w:r>
      <w:r w:rsidR="00664C77">
        <w:t>/Head of School</w:t>
      </w:r>
      <w:r w:rsidRPr="00F431E1">
        <w:t xml:space="preserve"> will ensure it is provided in line with the agreement and this policy. In circumstances where new evidence emerges that indicates information provided in the reference is incorrect, the </w:t>
      </w:r>
      <w:r w:rsidR="00664C77">
        <w:t>H</w:t>
      </w:r>
      <w:r w:rsidRPr="00F431E1">
        <w:t>eadteacher</w:t>
      </w:r>
      <w:r w:rsidR="00664C77">
        <w:t>/Head of School, in consultation with the Executive Headteacher/CEO</w:t>
      </w:r>
      <w:r w:rsidRPr="00F431E1">
        <w:t xml:space="preserve"> will decide if the reference is changed or withdrawn, with legal advice sought where necessary, and will notify the employee of any decision first.     </w:t>
      </w:r>
    </w:p>
    <w:p w14:paraId="629340D1" w14:textId="734095B3" w:rsidR="0055245B" w:rsidRDefault="0055245B" w:rsidP="0055245B">
      <w:pPr>
        <w:pStyle w:val="Heading10"/>
      </w:pPr>
      <w:r w:rsidRPr="00B33A02">
        <w:t xml:space="preserve"> </w:t>
      </w:r>
      <w:r w:rsidR="00466BA7">
        <w:t>Content of references</w:t>
      </w:r>
    </w:p>
    <w:p w14:paraId="18DD8C61" w14:textId="77777777" w:rsidR="00466BA7" w:rsidRPr="00F431E1" w:rsidRDefault="00466BA7" w:rsidP="00466BA7">
      <w:pPr>
        <w:pStyle w:val="TNCBodyText"/>
      </w:pPr>
      <w:r w:rsidRPr="00F431E1">
        <w:t xml:space="preserve">Basic information will always be provided when completing a reference, e.g. skills, knowledge, duties undertaken, experience working with children, and personal characteristics, in addition to any relevant or necessary information relating to safeguarding. Further relevant comments will be made as much as is reasonably possible in line with the employer’s requests, provided they are verifiable and objective, e.g. through appraisals or attendance records.  </w:t>
      </w:r>
    </w:p>
    <w:p w14:paraId="065F21DC" w14:textId="77777777" w:rsidR="00466BA7" w:rsidRPr="00F431E1" w:rsidRDefault="00466BA7" w:rsidP="00466BA7">
      <w:pPr>
        <w:pStyle w:val="TNCBodyText"/>
      </w:pPr>
      <w:r w:rsidRPr="00F431E1">
        <w:t xml:space="preserve">References will contain only factual and verifiable information and will not include speculation, e.g. about a former employee’s suitability for a job, or hearsay. The person providing the reference will ensure all comments have a factual basis and that an impression is not given which is misleadingly positive or negative. Performance issues or concerns which have not been discussed or raised with the employee beforehand will not be mentioned.  </w:t>
      </w:r>
    </w:p>
    <w:p w14:paraId="0AA2A661" w14:textId="77777777" w:rsidR="00466BA7" w:rsidRPr="00F431E1" w:rsidRDefault="00466BA7" w:rsidP="00466BA7">
      <w:pPr>
        <w:pStyle w:val="TNCBodyText"/>
      </w:pPr>
      <w:r w:rsidRPr="00F431E1">
        <w:t>All members of staff providing references will be made aware that information provided verbally to the prospective employer is subject to the same duties as written information and will avoid making verbal statements. Where it is necessary or appropriate, verbal information will be provided only in line with this policy’s procedures, e.g. all statements must be verifiable and objective.</w:t>
      </w:r>
    </w:p>
    <w:p w14:paraId="226E7FF4" w14:textId="3B4DEAAE" w:rsidR="0055245B" w:rsidRDefault="00466BA7" w:rsidP="0055245B">
      <w:pPr>
        <w:pStyle w:val="Heading10"/>
      </w:pPr>
      <w:r>
        <w:t>Confidentiality</w:t>
      </w:r>
    </w:p>
    <w:p w14:paraId="111F2A0F" w14:textId="3CE0757C" w:rsidR="00466BA7" w:rsidRPr="00F431E1" w:rsidRDefault="00466BA7" w:rsidP="00466BA7">
      <w:pPr>
        <w:pStyle w:val="TNCBodyText"/>
      </w:pPr>
      <w:r w:rsidRPr="00F431E1">
        <w:lastRenderedPageBreak/>
        <w:t xml:space="preserve">Personal data relating to references will be handled in line with </w:t>
      </w:r>
      <w:r w:rsidR="00664C77">
        <w:t>TCATs</w:t>
      </w:r>
      <w:r w:rsidRPr="00F431E1">
        <w:t xml:space="preserve"> Data Protection Policy. All references will be properly addressed and marked private and confidential. </w:t>
      </w:r>
    </w:p>
    <w:p w14:paraId="739D3466" w14:textId="77777777" w:rsidR="00466BA7" w:rsidRPr="00F431E1" w:rsidRDefault="00466BA7" w:rsidP="00466BA7">
      <w:pPr>
        <w:pStyle w:val="TNCBodyText"/>
      </w:pPr>
      <w:r w:rsidRPr="00F431E1">
        <w:t xml:space="preserve">Information relating to an individual’s health and sensitive personal data, e.g. information relating to the individual’s ethnicity, religion or trade union membership, will not be disclosed as part of a reference unless ‘express consent’ has been received from the individual for this purpose. </w:t>
      </w:r>
    </w:p>
    <w:p w14:paraId="566385F5" w14:textId="3239123D" w:rsidR="00D84A08" w:rsidRDefault="00466BA7" w:rsidP="0055245B">
      <w:pPr>
        <w:pStyle w:val="TNCBodyText"/>
      </w:pPr>
      <w:r w:rsidRPr="00F431E1">
        <w:t xml:space="preserve">The person requesting a reference will be offered the opportunity to see it before it is sent, unless the </w:t>
      </w:r>
      <w:r w:rsidR="008A0717">
        <w:t>H</w:t>
      </w:r>
      <w:r w:rsidRPr="00F431E1">
        <w:t>eadteacher</w:t>
      </w:r>
      <w:r w:rsidR="008A0717">
        <w:t>/Head of School, in consultation with the Executive Headteacher/CEO</w:t>
      </w:r>
      <w:r w:rsidRPr="00F431E1">
        <w:t xml:space="preserve"> decides this is not appropriate; however, </w:t>
      </w:r>
      <w:r w:rsidR="008A0717">
        <w:t>TCAT</w:t>
      </w:r>
      <w:r w:rsidRPr="00F431E1">
        <w:t xml:space="preserve"> is aware that ultimately, they cannot prevent the person receiving a copy in line with the Data Protection Act. If the person raises comments about the reference before it is sent, the member of staff responsible for the reference will consider the comments and, if they decide to leave it unchanged, record the reason(s) behind their non-agreement.</w:t>
      </w:r>
    </w:p>
    <w:p w14:paraId="05ACC209" w14:textId="3AAABB9B" w:rsidR="0055245B" w:rsidRDefault="00466BA7" w:rsidP="0055245B">
      <w:pPr>
        <w:pStyle w:val="Heading10"/>
      </w:pPr>
      <w:r>
        <w:t>Disciplinary action</w:t>
      </w:r>
    </w:p>
    <w:p w14:paraId="5D7CA996" w14:textId="37C8D5F5" w:rsidR="004F7BCA" w:rsidRPr="00F431E1" w:rsidRDefault="004F7BCA" w:rsidP="004F7BCA">
      <w:pPr>
        <w:pStyle w:val="TNCBodyText"/>
      </w:pPr>
      <w:r w:rsidRPr="00F431E1">
        <w:t xml:space="preserve">The selection panel will ensure that any references requested by </w:t>
      </w:r>
      <w:r w:rsidR="008A0717">
        <w:t>TCAT or a TCAT</w:t>
      </w:r>
      <w:r w:rsidRPr="00F431E1">
        <w:t xml:space="preserve"> school include a section asking for any past disciplinary action or allegations to be disclosed. Any disclosures will be carefully considered when assessing the candidate’s suitability for the role, in line with this policy.</w:t>
      </w:r>
    </w:p>
    <w:p w14:paraId="1282B956" w14:textId="2DD88F29" w:rsidR="004F7BCA" w:rsidRPr="00F431E1" w:rsidRDefault="004F7BCA" w:rsidP="004F7BCA">
      <w:pPr>
        <w:pStyle w:val="TNCBodyText"/>
      </w:pPr>
      <w:r w:rsidRPr="00F431E1">
        <w:t xml:space="preserve">Information from DBS checks will not be included in references provided by </w:t>
      </w:r>
      <w:r w:rsidR="008A0717">
        <w:t>TCAT or our</w:t>
      </w:r>
      <w:r w:rsidRPr="00F431E1">
        <w:t xml:space="preserve"> school</w:t>
      </w:r>
      <w:r w:rsidR="008A0717">
        <w:t>s</w:t>
      </w:r>
      <w:r w:rsidRPr="00F431E1">
        <w:t xml:space="preserve">. Information regarding criminal offences from other sources will not be included, unless the </w:t>
      </w:r>
      <w:r w:rsidR="008A0717">
        <w:t>H</w:t>
      </w:r>
      <w:r w:rsidRPr="00F431E1">
        <w:t>eadteacher</w:t>
      </w:r>
      <w:r w:rsidR="008A0717">
        <w:t>/Head of School, in consultation with the Executive Headteacher/CEO</w:t>
      </w:r>
      <w:r w:rsidRPr="00F431E1">
        <w:t xml:space="preserve"> deems it appropriate and HR advice has been sought. </w:t>
      </w:r>
    </w:p>
    <w:p w14:paraId="3C0CC38D" w14:textId="524A685D" w:rsidR="004F7BCA" w:rsidRPr="00F431E1" w:rsidRDefault="004F7BCA" w:rsidP="004F7BCA">
      <w:pPr>
        <w:pStyle w:val="TNCBodyText"/>
      </w:pPr>
      <w:r w:rsidRPr="00F431E1">
        <w:t>When providing references, the disclosure of information about past disciplinary action or allegations not relating to safeguarding will be provided where it is deemed appropriate, e.g. it is relevant to the staff member o</w:t>
      </w:r>
      <w:r w:rsidR="00F63B5A">
        <w:t>r</w:t>
      </w:r>
      <w:r w:rsidRPr="00F431E1">
        <w:t xml:space="preserve"> former staff member’s suitability for the role. Information relating to disciplinary action will generally only be disclosed if penalties or sanctions remain in place for the employee. </w:t>
      </w:r>
    </w:p>
    <w:p w14:paraId="50B6D19D" w14:textId="77777777" w:rsidR="004F7BCA" w:rsidRPr="00F431E1" w:rsidRDefault="004F7BCA" w:rsidP="004F7BCA">
      <w:pPr>
        <w:pStyle w:val="TNCBodyText"/>
      </w:pPr>
      <w:r w:rsidRPr="00F431E1">
        <w:t xml:space="preserve">Allegations which were proven to be false, unsubstantiated or malicious, e.g. relating to misconduct, will not be included in a reference – this includes if it is a history of repeated concerns or allegations which have been found to be false, unsubstantiated or malicious. The member of staff providing the reference will make no comments about their own personal views on the veracity of allegations. </w:t>
      </w:r>
    </w:p>
    <w:p w14:paraId="10944243" w14:textId="65C6659B" w:rsidR="004F7BCA" w:rsidRDefault="004F7BCA" w:rsidP="004F7BCA">
      <w:pPr>
        <w:pStyle w:val="TNCBodyText"/>
      </w:pPr>
      <w:r w:rsidRPr="00F431E1">
        <w:t xml:space="preserve">If an allegation exists which has yet to be investigated or an investigation is incomplete, the </w:t>
      </w:r>
      <w:r w:rsidR="008A0717">
        <w:t>H</w:t>
      </w:r>
      <w:r w:rsidRPr="00F431E1">
        <w:t>eadteacher</w:t>
      </w:r>
      <w:r w:rsidR="008A0717">
        <w:t>/Head of School, in consultation with the Executive Headteacher/CEO</w:t>
      </w:r>
      <w:r w:rsidRPr="00F431E1">
        <w:t xml:space="preserve"> will seek HR advice, and legal advice where necessary, on what information, if any, should be provided to the prospective employer. </w:t>
      </w:r>
    </w:p>
    <w:p w14:paraId="0EB2B206" w14:textId="77777777" w:rsidR="008A0717" w:rsidRPr="00F431E1" w:rsidRDefault="008A0717" w:rsidP="004F7BCA">
      <w:pPr>
        <w:pStyle w:val="TNCBodyText"/>
      </w:pPr>
    </w:p>
    <w:p w14:paraId="7A3FF189" w14:textId="78517A0E" w:rsidR="0055245B" w:rsidRDefault="00D84A08" w:rsidP="0055245B">
      <w:pPr>
        <w:pStyle w:val="Heading10"/>
      </w:pPr>
      <w:r>
        <w:t>S</w:t>
      </w:r>
      <w:r w:rsidR="004F7BCA">
        <w:t>afeguarding</w:t>
      </w:r>
    </w:p>
    <w:p w14:paraId="0BB2EEE4" w14:textId="0F707A47" w:rsidR="004F7BCA" w:rsidRPr="00F431E1" w:rsidRDefault="004F7BCA" w:rsidP="004F7BCA">
      <w:pPr>
        <w:pStyle w:val="TNCBodyText"/>
      </w:pPr>
      <w:r w:rsidRPr="00F431E1">
        <w:t xml:space="preserve">For references provided to </w:t>
      </w:r>
      <w:r w:rsidR="008A0717">
        <w:t>TCAT or our</w:t>
      </w:r>
      <w:r w:rsidRPr="00F431E1">
        <w:t xml:space="preserve"> school</w:t>
      </w:r>
      <w:r w:rsidR="008A0717">
        <w:t>s</w:t>
      </w:r>
      <w:r w:rsidRPr="00F431E1">
        <w:t xml:space="preserve">, the candidate’s suitability will always be assessed with particular regard paid to their suitability to work with children. The </w:t>
      </w:r>
      <w:r w:rsidR="008A0717">
        <w:t xml:space="preserve">relevant </w:t>
      </w:r>
      <w:r w:rsidRPr="00F431E1">
        <w:t>DSL will be consulted where appropriate.</w:t>
      </w:r>
    </w:p>
    <w:p w14:paraId="6A83574C" w14:textId="61AED441" w:rsidR="004F7BCA" w:rsidRPr="00F431E1" w:rsidRDefault="004F7BCA" w:rsidP="004F7BCA">
      <w:pPr>
        <w:pStyle w:val="TNCBodyText"/>
      </w:pPr>
      <w:r w:rsidRPr="00F431E1">
        <w:t xml:space="preserve">The DSL will recognise </w:t>
      </w:r>
      <w:r w:rsidR="008A0717">
        <w:t xml:space="preserve">TCAT and </w:t>
      </w:r>
      <w:r w:rsidRPr="00F431E1">
        <w:t>the</w:t>
      </w:r>
      <w:r w:rsidR="008A0717">
        <w:t>ir</w:t>
      </w:r>
      <w:r w:rsidRPr="00F431E1">
        <w:t xml:space="preserve"> school’s duty to disclose safeguarding concerns overrides any other duties to an employee, and ensure the</w:t>
      </w:r>
      <w:r w:rsidR="008A0717">
        <w:t>ir</w:t>
      </w:r>
      <w:r w:rsidRPr="00F431E1">
        <w:t xml:space="preserve"> school complies with its safeguarding obligations. The DSL will ensure records are kept of all allegations against staff in line with the most up-to-date version of the DfE’s ‘Keeping children safe in education’ guidance. </w:t>
      </w:r>
    </w:p>
    <w:p w14:paraId="4BB900D6" w14:textId="3D97A94B" w:rsidR="004F7BCA" w:rsidRPr="00F431E1" w:rsidRDefault="004F7BCA" w:rsidP="004F7BCA">
      <w:pPr>
        <w:pStyle w:val="TNCBodyText"/>
      </w:pPr>
      <w:r w:rsidRPr="00F431E1">
        <w:t xml:space="preserve">When asked to provide references, </w:t>
      </w:r>
      <w:r w:rsidR="008A0717">
        <w:t>TCAT and our</w:t>
      </w:r>
      <w:r w:rsidRPr="00F431E1">
        <w:t xml:space="preserve"> school</w:t>
      </w:r>
      <w:r w:rsidR="008A0717">
        <w:t>s</w:t>
      </w:r>
      <w:r w:rsidRPr="00F431E1">
        <w:t xml:space="preserve"> will ensure the information confirms whether </w:t>
      </w:r>
      <w:r w:rsidR="008A0717">
        <w:t>we are</w:t>
      </w:r>
      <w:r w:rsidRPr="00F431E1">
        <w:t xml:space="preserve"> satisfied with the person’s suitability to work with children and provide the facts of any substantiated safeguarding concerns or allegations that meet the harm threshold.</w:t>
      </w:r>
    </w:p>
    <w:p w14:paraId="1361DFBF" w14:textId="77777777" w:rsidR="004F7BCA" w:rsidRPr="00F431E1" w:rsidRDefault="004F7BCA" w:rsidP="004F7BCA">
      <w:pPr>
        <w:pStyle w:val="TNCBodyText"/>
      </w:pPr>
      <w:r w:rsidRPr="00F431E1">
        <w:t xml:space="preserve">For all safeguarding allegations, excluding those proven to be malicious, a clear and comprehensive summary of the allegation, details of how the allegation was followed up and resolved, and a note of any action taken, and decisions reached, will be kept on the confidential personnel file of the accused member of staff. Accurate information based on these records will be given in response to future requests for a reference, where appropriate. </w:t>
      </w:r>
    </w:p>
    <w:p w14:paraId="2CD1593C" w14:textId="77777777" w:rsidR="004F7BCA" w:rsidRPr="00F431E1" w:rsidRDefault="004F7BCA" w:rsidP="004F7BCA">
      <w:pPr>
        <w:pStyle w:val="TNCBodyText"/>
      </w:pPr>
      <w:r w:rsidRPr="00F431E1">
        <w:t xml:space="preserve">Safeguarding information will not be given in circumstances where the allegation was found to be false, unsubstantiated or malicious – this includes if it is a history of repeated concerns or allegations which have been found to be false, unsubstantiated or malicious. The member of staff providing the reference will make no comments about their own personal views on the veracity of allegations. </w:t>
      </w:r>
    </w:p>
    <w:p w14:paraId="715266D1" w14:textId="77777777" w:rsidR="008A0717" w:rsidRDefault="008A0717" w:rsidP="00F95BC2">
      <w:pPr>
        <w:pStyle w:val="Heading10"/>
        <w:numPr>
          <w:ilvl w:val="0"/>
          <w:numId w:val="0"/>
        </w:numPr>
      </w:pPr>
    </w:p>
    <w:p w14:paraId="752FBC90" w14:textId="77777777" w:rsidR="008A0717" w:rsidRDefault="008A0717" w:rsidP="00F95BC2">
      <w:pPr>
        <w:pStyle w:val="Heading10"/>
        <w:numPr>
          <w:ilvl w:val="0"/>
          <w:numId w:val="0"/>
        </w:numPr>
      </w:pPr>
    </w:p>
    <w:p w14:paraId="1BC132BF" w14:textId="77777777" w:rsidR="008A0717" w:rsidRDefault="008A0717" w:rsidP="00F95BC2">
      <w:pPr>
        <w:pStyle w:val="Heading10"/>
        <w:numPr>
          <w:ilvl w:val="0"/>
          <w:numId w:val="0"/>
        </w:numPr>
      </w:pPr>
    </w:p>
    <w:p w14:paraId="57588C0C" w14:textId="77777777" w:rsidR="008A0717" w:rsidRDefault="008A0717" w:rsidP="00F95BC2">
      <w:pPr>
        <w:pStyle w:val="Heading10"/>
        <w:numPr>
          <w:ilvl w:val="0"/>
          <w:numId w:val="0"/>
        </w:numPr>
      </w:pPr>
    </w:p>
    <w:p w14:paraId="0861DCDC" w14:textId="77777777" w:rsidR="008A0717" w:rsidRDefault="008A0717" w:rsidP="00F95BC2">
      <w:pPr>
        <w:pStyle w:val="Heading10"/>
        <w:numPr>
          <w:ilvl w:val="0"/>
          <w:numId w:val="0"/>
        </w:numPr>
      </w:pPr>
    </w:p>
    <w:p w14:paraId="3C50DEF7" w14:textId="77777777" w:rsidR="008A0717" w:rsidRDefault="008A0717" w:rsidP="00F95BC2">
      <w:pPr>
        <w:pStyle w:val="Heading10"/>
        <w:numPr>
          <w:ilvl w:val="0"/>
          <w:numId w:val="0"/>
        </w:numPr>
      </w:pPr>
    </w:p>
    <w:p w14:paraId="670CF9DD" w14:textId="2D62A496" w:rsidR="00F95BC2" w:rsidRPr="00114B8E" w:rsidRDefault="00F95BC2" w:rsidP="00F95BC2">
      <w:pPr>
        <w:pStyle w:val="Heading10"/>
        <w:numPr>
          <w:ilvl w:val="0"/>
          <w:numId w:val="0"/>
        </w:numPr>
      </w:pPr>
      <w:r w:rsidRPr="00114B8E">
        <w:t>Monitoring and review</w:t>
      </w:r>
    </w:p>
    <w:p w14:paraId="77DA92F6" w14:textId="77777777" w:rsidR="00F95BC2" w:rsidRPr="00114B8E" w:rsidRDefault="00F95BC2" w:rsidP="00F95BC2">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744D4FD" w14:textId="77777777" w:rsidR="00F95BC2" w:rsidRPr="00114B8E" w:rsidRDefault="00F95BC2" w:rsidP="00F95BC2">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59424CF7" w14:textId="171003EB" w:rsidR="00D84A08" w:rsidRDefault="00F95BC2" w:rsidP="008A0717">
      <w:r w:rsidRPr="00114B8E">
        <w:t>The next scheduled review date for this policy is 31</w:t>
      </w:r>
      <w:r w:rsidRPr="00114B8E">
        <w:rPr>
          <w:vertAlign w:val="superscript"/>
        </w:rPr>
        <w:t>st</w:t>
      </w:r>
      <w:r w:rsidRPr="00114B8E">
        <w:t xml:space="preserve"> </w:t>
      </w:r>
      <w:r>
        <w:t>August</w:t>
      </w:r>
      <w:r w:rsidRPr="00114B8E">
        <w:t xml:space="preserve"> 202</w:t>
      </w:r>
      <w:r w:rsidR="00D84A08">
        <w:t>8</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9206C9" w:rsidRPr="00114B8E" w14:paraId="1484A2DA" w14:textId="77777777" w:rsidTr="00B562AB">
        <w:trPr>
          <w:trHeight w:val="561"/>
        </w:trPr>
        <w:tc>
          <w:tcPr>
            <w:tcW w:w="14206" w:type="dxa"/>
            <w:gridSpan w:val="4"/>
            <w:vAlign w:val="center"/>
          </w:tcPr>
          <w:p w14:paraId="749508EF" w14:textId="77777777" w:rsidR="009206C9" w:rsidRPr="00114B8E" w:rsidRDefault="009206C9" w:rsidP="00B562AB">
            <w:pPr>
              <w:spacing w:after="200" w:line="276" w:lineRule="auto"/>
            </w:pPr>
            <w:r w:rsidRPr="00114B8E">
              <w:t>Signed by:</w:t>
            </w:r>
          </w:p>
        </w:tc>
      </w:tr>
      <w:tr w:rsidR="009206C9" w:rsidRPr="00114B8E" w14:paraId="2E41DF8D" w14:textId="77777777" w:rsidTr="00B562AB">
        <w:trPr>
          <w:trHeight w:val="900"/>
        </w:trPr>
        <w:tc>
          <w:tcPr>
            <w:tcW w:w="4427" w:type="dxa"/>
            <w:tcBorders>
              <w:bottom w:val="single" w:sz="2" w:space="0" w:color="auto"/>
            </w:tcBorders>
          </w:tcPr>
          <w:p w14:paraId="3F683992" w14:textId="77777777" w:rsidR="009206C9" w:rsidRPr="00114B8E" w:rsidRDefault="009206C9" w:rsidP="00B562AB">
            <w:pPr>
              <w:spacing w:line="276" w:lineRule="auto"/>
            </w:pPr>
          </w:p>
        </w:tc>
        <w:tc>
          <w:tcPr>
            <w:tcW w:w="3381" w:type="dxa"/>
            <w:vAlign w:val="bottom"/>
          </w:tcPr>
          <w:p w14:paraId="1C756E9B" w14:textId="77777777" w:rsidR="009206C9" w:rsidRPr="00114B8E" w:rsidRDefault="009206C9" w:rsidP="00B562AB">
            <w:pPr>
              <w:spacing w:line="276" w:lineRule="auto"/>
            </w:pPr>
            <w:r w:rsidRPr="00114B8E">
              <w:t>Executive Headteacher/CEO</w:t>
            </w:r>
          </w:p>
        </w:tc>
        <w:tc>
          <w:tcPr>
            <w:tcW w:w="1330" w:type="dxa"/>
            <w:vAlign w:val="bottom"/>
          </w:tcPr>
          <w:p w14:paraId="6020FE9B" w14:textId="77777777" w:rsidR="009206C9" w:rsidRPr="00114B8E" w:rsidRDefault="009206C9" w:rsidP="00B562AB">
            <w:pPr>
              <w:spacing w:line="276" w:lineRule="auto"/>
              <w:jc w:val="right"/>
            </w:pPr>
            <w:r w:rsidRPr="00114B8E">
              <w:t>Date:</w:t>
            </w:r>
          </w:p>
        </w:tc>
        <w:tc>
          <w:tcPr>
            <w:tcW w:w="5068" w:type="dxa"/>
            <w:tcBorders>
              <w:bottom w:val="single" w:sz="2" w:space="0" w:color="auto"/>
            </w:tcBorders>
          </w:tcPr>
          <w:p w14:paraId="6CD47964" w14:textId="77777777" w:rsidR="009206C9" w:rsidRPr="00114B8E" w:rsidRDefault="009206C9" w:rsidP="00B562AB">
            <w:pPr>
              <w:spacing w:line="276" w:lineRule="auto"/>
            </w:pPr>
          </w:p>
        </w:tc>
      </w:tr>
      <w:tr w:rsidR="009206C9" w:rsidRPr="00114B8E" w14:paraId="76FA8DBB" w14:textId="77777777" w:rsidTr="00B562AB">
        <w:trPr>
          <w:trHeight w:val="900"/>
        </w:trPr>
        <w:tc>
          <w:tcPr>
            <w:tcW w:w="4427" w:type="dxa"/>
            <w:tcBorders>
              <w:top w:val="single" w:sz="2" w:space="0" w:color="auto"/>
              <w:bottom w:val="single" w:sz="4" w:space="0" w:color="auto"/>
            </w:tcBorders>
          </w:tcPr>
          <w:p w14:paraId="3029DF31" w14:textId="77777777" w:rsidR="009206C9" w:rsidRPr="00114B8E" w:rsidRDefault="009206C9" w:rsidP="00B562AB">
            <w:pPr>
              <w:spacing w:line="276" w:lineRule="auto"/>
            </w:pPr>
          </w:p>
        </w:tc>
        <w:tc>
          <w:tcPr>
            <w:tcW w:w="3381" w:type="dxa"/>
            <w:vAlign w:val="bottom"/>
          </w:tcPr>
          <w:p w14:paraId="516432C4" w14:textId="77777777" w:rsidR="009206C9" w:rsidRPr="00114B8E" w:rsidRDefault="009206C9" w:rsidP="00B562AB">
            <w:pPr>
              <w:spacing w:line="276" w:lineRule="auto"/>
              <w:rPr>
                <w:highlight w:val="lightGray"/>
              </w:rPr>
            </w:pPr>
            <w:r w:rsidRPr="00114B8E">
              <w:t>Board appointed Trustee</w:t>
            </w:r>
          </w:p>
        </w:tc>
        <w:tc>
          <w:tcPr>
            <w:tcW w:w="1330" w:type="dxa"/>
            <w:vAlign w:val="bottom"/>
          </w:tcPr>
          <w:p w14:paraId="0BFC6C7D" w14:textId="77777777" w:rsidR="009206C9" w:rsidRPr="00114B8E" w:rsidRDefault="009206C9" w:rsidP="00B562AB">
            <w:pPr>
              <w:spacing w:line="276" w:lineRule="auto"/>
              <w:jc w:val="right"/>
            </w:pPr>
            <w:r w:rsidRPr="00114B8E">
              <w:t>Date:</w:t>
            </w:r>
          </w:p>
        </w:tc>
        <w:tc>
          <w:tcPr>
            <w:tcW w:w="5068" w:type="dxa"/>
            <w:tcBorders>
              <w:top w:val="single" w:sz="2" w:space="0" w:color="auto"/>
              <w:bottom w:val="single" w:sz="4" w:space="0" w:color="auto"/>
            </w:tcBorders>
          </w:tcPr>
          <w:p w14:paraId="6DDA9E5F" w14:textId="77777777" w:rsidR="009206C9" w:rsidRPr="00114B8E" w:rsidRDefault="009206C9" w:rsidP="00B562AB">
            <w:pPr>
              <w:spacing w:line="276" w:lineRule="auto"/>
            </w:pPr>
          </w:p>
        </w:tc>
      </w:tr>
    </w:tbl>
    <w:p w14:paraId="459F737E" w14:textId="77777777" w:rsidR="00F95BC2" w:rsidRDefault="00F95BC2" w:rsidP="00F95BC2"/>
    <w:p w14:paraId="111E890F" w14:textId="77777777" w:rsidR="00F95BC2" w:rsidRDefault="00F95BC2" w:rsidP="00F95BC2"/>
    <w:p w14:paraId="28269E8B" w14:textId="77777777" w:rsidR="00F95BC2" w:rsidRDefault="00F95BC2" w:rsidP="00F95BC2"/>
    <w:sectPr w:rsidR="00F95BC2" w:rsidSect="00C03384">
      <w:headerReference w:type="default" r:id="rId9"/>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25AA476-3DEC-48C9-90EC-6B33CBB2B44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F95BC2" w:rsidRDefault="00D4425F" w:rsidP="00F95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96D5446"/>
    <w:multiLevelType w:val="hybridMultilevel"/>
    <w:tmpl w:val="886E4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78CE"/>
    <w:multiLevelType w:val="hybridMultilevel"/>
    <w:tmpl w:val="94F0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81504"/>
    <w:multiLevelType w:val="hybridMultilevel"/>
    <w:tmpl w:val="3D2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57C5D"/>
    <w:multiLevelType w:val="multilevel"/>
    <w:tmpl w:val="AB22B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E956B1"/>
    <w:multiLevelType w:val="multilevel"/>
    <w:tmpl w:val="3ECA2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F337AD"/>
    <w:multiLevelType w:val="hybridMultilevel"/>
    <w:tmpl w:val="3668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5C1D7DFD"/>
    <w:multiLevelType w:val="hybridMultilevel"/>
    <w:tmpl w:val="4D203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CA567B3"/>
    <w:multiLevelType w:val="multilevel"/>
    <w:tmpl w:val="10F6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B31441"/>
    <w:multiLevelType w:val="hybridMultilevel"/>
    <w:tmpl w:val="64E2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A42E9F"/>
    <w:multiLevelType w:val="hybridMultilevel"/>
    <w:tmpl w:val="6812F4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2F91790"/>
    <w:multiLevelType w:val="multilevel"/>
    <w:tmpl w:val="280238C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756E55DF"/>
    <w:multiLevelType w:val="multilevel"/>
    <w:tmpl w:val="34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044CBD"/>
    <w:multiLevelType w:val="hybridMultilevel"/>
    <w:tmpl w:val="8D2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17"/>
  </w:num>
  <w:num w:numId="2" w16cid:durableId="713430728">
    <w:abstractNumId w:val="7"/>
  </w:num>
  <w:num w:numId="3" w16cid:durableId="882670824">
    <w:abstractNumId w:val="0"/>
  </w:num>
  <w:num w:numId="4" w16cid:durableId="1539582641">
    <w:abstractNumId w:val="10"/>
  </w:num>
  <w:num w:numId="5" w16cid:durableId="1652752479">
    <w:abstractNumId w:val="8"/>
  </w:num>
  <w:num w:numId="6" w16cid:durableId="1876189327">
    <w:abstractNumId w:val="13"/>
  </w:num>
  <w:num w:numId="7" w16cid:durableId="864633436">
    <w:abstractNumId w:val="14"/>
  </w:num>
  <w:num w:numId="8" w16cid:durableId="157158469">
    <w:abstractNumId w:val="9"/>
  </w:num>
  <w:num w:numId="9" w16cid:durableId="1769080352">
    <w:abstractNumId w:val="2"/>
  </w:num>
  <w:num w:numId="10" w16cid:durableId="1711878149">
    <w:abstractNumId w:val="11"/>
  </w:num>
  <w:num w:numId="11" w16cid:durableId="398093424">
    <w:abstractNumId w:val="6"/>
  </w:num>
  <w:num w:numId="12" w16cid:durableId="2022464467">
    <w:abstractNumId w:val="16"/>
  </w:num>
  <w:num w:numId="13" w16cid:durableId="1991859519">
    <w:abstractNumId w:val="1"/>
  </w:num>
  <w:num w:numId="14" w16cid:durableId="980617570">
    <w:abstractNumId w:val="3"/>
  </w:num>
  <w:num w:numId="15" w16cid:durableId="291135590">
    <w:abstractNumId w:val="20"/>
  </w:num>
  <w:num w:numId="16" w16cid:durableId="1614050307">
    <w:abstractNumId w:val="15"/>
  </w:num>
  <w:num w:numId="17" w16cid:durableId="1819761763">
    <w:abstractNumId w:val="12"/>
  </w:num>
  <w:num w:numId="18" w16cid:durableId="517935899">
    <w:abstractNumId w:val="18"/>
  </w:num>
  <w:num w:numId="19" w16cid:durableId="748117885">
    <w:abstractNumId w:val="19"/>
  </w:num>
  <w:num w:numId="20" w16cid:durableId="432483304">
    <w:abstractNumId w:val="4"/>
  </w:num>
  <w:num w:numId="21" w16cid:durableId="195127397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389D"/>
    <w:rsid w:val="000A3AD3"/>
    <w:rsid w:val="000A4907"/>
    <w:rsid w:val="000A6B9C"/>
    <w:rsid w:val="000A738F"/>
    <w:rsid w:val="000A79FB"/>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2D6C"/>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666"/>
    <w:rsid w:val="001F6737"/>
    <w:rsid w:val="00201B4B"/>
    <w:rsid w:val="00205DAD"/>
    <w:rsid w:val="002065FA"/>
    <w:rsid w:val="00206835"/>
    <w:rsid w:val="00206BC6"/>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4DE1"/>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2DD1"/>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8C6"/>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554E"/>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01"/>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BB"/>
    <w:rsid w:val="004217E4"/>
    <w:rsid w:val="00423390"/>
    <w:rsid w:val="0042524C"/>
    <w:rsid w:val="0042535E"/>
    <w:rsid w:val="00425FE6"/>
    <w:rsid w:val="00426016"/>
    <w:rsid w:val="0042692E"/>
    <w:rsid w:val="00426A96"/>
    <w:rsid w:val="00426B6A"/>
    <w:rsid w:val="00427C8A"/>
    <w:rsid w:val="004301FB"/>
    <w:rsid w:val="00430A0C"/>
    <w:rsid w:val="00430D7A"/>
    <w:rsid w:val="0043192E"/>
    <w:rsid w:val="0043277C"/>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66BA7"/>
    <w:rsid w:val="00470BDB"/>
    <w:rsid w:val="004720FB"/>
    <w:rsid w:val="004721B9"/>
    <w:rsid w:val="00472C4A"/>
    <w:rsid w:val="00472C64"/>
    <w:rsid w:val="004749B4"/>
    <w:rsid w:val="00475044"/>
    <w:rsid w:val="00475327"/>
    <w:rsid w:val="00475594"/>
    <w:rsid w:val="004777C4"/>
    <w:rsid w:val="004807DE"/>
    <w:rsid w:val="00480C32"/>
    <w:rsid w:val="00482C00"/>
    <w:rsid w:val="00483FE0"/>
    <w:rsid w:val="004843E1"/>
    <w:rsid w:val="0048631B"/>
    <w:rsid w:val="004871B8"/>
    <w:rsid w:val="00487590"/>
    <w:rsid w:val="00490625"/>
    <w:rsid w:val="004916AF"/>
    <w:rsid w:val="00491F60"/>
    <w:rsid w:val="00494AEE"/>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4F7BCA"/>
    <w:rsid w:val="005006F3"/>
    <w:rsid w:val="005025ED"/>
    <w:rsid w:val="0050286B"/>
    <w:rsid w:val="00503FE4"/>
    <w:rsid w:val="00504D8D"/>
    <w:rsid w:val="00504FA7"/>
    <w:rsid w:val="00505C53"/>
    <w:rsid w:val="00506406"/>
    <w:rsid w:val="0050713B"/>
    <w:rsid w:val="0050770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245B"/>
    <w:rsid w:val="005564EF"/>
    <w:rsid w:val="0055675B"/>
    <w:rsid w:val="00556ECE"/>
    <w:rsid w:val="00557857"/>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34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4C77"/>
    <w:rsid w:val="00665B41"/>
    <w:rsid w:val="00665E56"/>
    <w:rsid w:val="00665F38"/>
    <w:rsid w:val="006672A2"/>
    <w:rsid w:val="00667DBB"/>
    <w:rsid w:val="0067438C"/>
    <w:rsid w:val="0067520E"/>
    <w:rsid w:val="00675537"/>
    <w:rsid w:val="00675B7F"/>
    <w:rsid w:val="0067642E"/>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839"/>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317"/>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027"/>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4B24"/>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3899"/>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240F"/>
    <w:rsid w:val="00883F81"/>
    <w:rsid w:val="0088440A"/>
    <w:rsid w:val="0088629F"/>
    <w:rsid w:val="00890B05"/>
    <w:rsid w:val="0089113B"/>
    <w:rsid w:val="00892056"/>
    <w:rsid w:val="00894151"/>
    <w:rsid w:val="00894E04"/>
    <w:rsid w:val="0089581D"/>
    <w:rsid w:val="008A0717"/>
    <w:rsid w:val="008A25FA"/>
    <w:rsid w:val="008A3231"/>
    <w:rsid w:val="008A4101"/>
    <w:rsid w:val="008A4539"/>
    <w:rsid w:val="008A5C10"/>
    <w:rsid w:val="008A6C9A"/>
    <w:rsid w:val="008A740B"/>
    <w:rsid w:val="008A7EF8"/>
    <w:rsid w:val="008B133C"/>
    <w:rsid w:val="008B2BDD"/>
    <w:rsid w:val="008B2ED7"/>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6062"/>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06C9"/>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389"/>
    <w:rsid w:val="009A4A9C"/>
    <w:rsid w:val="009A4F5C"/>
    <w:rsid w:val="009A5551"/>
    <w:rsid w:val="009A5FAB"/>
    <w:rsid w:val="009B3B6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753"/>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DE7"/>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7C"/>
    <w:rsid w:val="00AD21E5"/>
    <w:rsid w:val="00AD283D"/>
    <w:rsid w:val="00AD2B43"/>
    <w:rsid w:val="00AD4155"/>
    <w:rsid w:val="00AD5F92"/>
    <w:rsid w:val="00AE1D08"/>
    <w:rsid w:val="00AE273A"/>
    <w:rsid w:val="00AE2A96"/>
    <w:rsid w:val="00AE36A5"/>
    <w:rsid w:val="00AE6210"/>
    <w:rsid w:val="00AE62B7"/>
    <w:rsid w:val="00AE6303"/>
    <w:rsid w:val="00AE6958"/>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850"/>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6E4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0E"/>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2379"/>
    <w:rsid w:val="00C433A2"/>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5B85"/>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5F06"/>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70413"/>
    <w:rsid w:val="00D71EFE"/>
    <w:rsid w:val="00D748C2"/>
    <w:rsid w:val="00D75268"/>
    <w:rsid w:val="00D7530D"/>
    <w:rsid w:val="00D763C1"/>
    <w:rsid w:val="00D76C50"/>
    <w:rsid w:val="00D777D9"/>
    <w:rsid w:val="00D77A53"/>
    <w:rsid w:val="00D81EC0"/>
    <w:rsid w:val="00D82881"/>
    <w:rsid w:val="00D84A08"/>
    <w:rsid w:val="00D86082"/>
    <w:rsid w:val="00D87076"/>
    <w:rsid w:val="00D92D28"/>
    <w:rsid w:val="00D9522E"/>
    <w:rsid w:val="00D96E4C"/>
    <w:rsid w:val="00D97017"/>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3983"/>
    <w:rsid w:val="00E046BE"/>
    <w:rsid w:val="00E0759D"/>
    <w:rsid w:val="00E10F5B"/>
    <w:rsid w:val="00E145A1"/>
    <w:rsid w:val="00E14F08"/>
    <w:rsid w:val="00E15CD2"/>
    <w:rsid w:val="00E15ECB"/>
    <w:rsid w:val="00E1780F"/>
    <w:rsid w:val="00E20992"/>
    <w:rsid w:val="00E228D7"/>
    <w:rsid w:val="00E22B1B"/>
    <w:rsid w:val="00E23C56"/>
    <w:rsid w:val="00E250A6"/>
    <w:rsid w:val="00E2621F"/>
    <w:rsid w:val="00E3160D"/>
    <w:rsid w:val="00E348E5"/>
    <w:rsid w:val="00E370DA"/>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2183"/>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223"/>
    <w:rsid w:val="00F34E4E"/>
    <w:rsid w:val="00F3505B"/>
    <w:rsid w:val="00F36C30"/>
    <w:rsid w:val="00F45733"/>
    <w:rsid w:val="00F45E9D"/>
    <w:rsid w:val="00F4758D"/>
    <w:rsid w:val="00F47DD1"/>
    <w:rsid w:val="00F51AE7"/>
    <w:rsid w:val="00F51C7F"/>
    <w:rsid w:val="00F52BC4"/>
    <w:rsid w:val="00F54992"/>
    <w:rsid w:val="00F5549C"/>
    <w:rsid w:val="00F564C3"/>
    <w:rsid w:val="00F56C01"/>
    <w:rsid w:val="00F573A0"/>
    <w:rsid w:val="00F57B98"/>
    <w:rsid w:val="00F57DAD"/>
    <w:rsid w:val="00F61CA5"/>
    <w:rsid w:val="00F6355B"/>
    <w:rsid w:val="00F63B5A"/>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5BC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2B66"/>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3162</Words>
  <Characters>17898</Characters>
  <Application>Microsoft Office Word</Application>
  <DocSecurity>0</DocSecurity>
  <Lines>458</Lines>
  <Paragraphs>389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8</cp:revision>
  <cp:lastPrinted>2025-02-28T09:25:00Z</cp:lastPrinted>
  <dcterms:created xsi:type="dcterms:W3CDTF">2025-12-01T10:38:00Z</dcterms:created>
  <dcterms:modified xsi:type="dcterms:W3CDTF">2025-12-03T19:04:00Z</dcterms:modified>
</cp:coreProperties>
</file>