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3199" w14:textId="7677FC0B" w:rsidR="007C685E" w:rsidRDefault="00934C71" w:rsidP="006C12C0">
      <w:pPr>
        <w:jc w:val="center"/>
        <w:rPr>
          <w:rFonts w:eastAsiaTheme="majorEastAsia" w:cs="Arial"/>
          <w:b/>
          <w:color w:val="FFD006"/>
          <w:sz w:val="72"/>
          <w:szCs w:val="72"/>
          <w:u w:val="single" w:color="FFD006"/>
          <w:lang w:eastAsia="ja-JP"/>
        </w:rPr>
      </w:pPr>
      <w:r w:rsidRPr="00934C71">
        <w:rPr>
          <w:rFonts w:eastAsiaTheme="majorEastAsia" w:cs="Arial"/>
          <w:bCs/>
          <w:noProof/>
          <w:color w:val="FFD006"/>
          <w:sz w:val="72"/>
          <w:szCs w:val="72"/>
          <w:lang w:eastAsia="ja-JP"/>
        </w:rPr>
        <w:drawing>
          <wp:inline distT="0" distB="0" distL="0" distR="0" wp14:anchorId="740D2BD4" wp14:editId="2BF1CF27">
            <wp:extent cx="5731510" cy="1845310"/>
            <wp:effectExtent l="0" t="0" r="2540" b="254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934C71">
      <w:pPr>
        <w:rPr>
          <w:rFonts w:eastAsiaTheme="majorEastAsia" w:cs="Arial"/>
          <w:color w:val="000000" w:themeColor="text1"/>
          <w:sz w:val="72"/>
          <w:szCs w:val="72"/>
          <w:lang w:eastAsia="ja-JP"/>
        </w:rPr>
      </w:pPr>
    </w:p>
    <w:p w14:paraId="55C48F61" w14:textId="1C39EA82" w:rsidR="00A23725" w:rsidRDefault="008A2CC6"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Animals in School Policy</w:t>
      </w:r>
    </w:p>
    <w:p w14:paraId="2B157BE3" w14:textId="72537003" w:rsidR="00934C71" w:rsidRDefault="00934C71"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466E13">
        <w:rPr>
          <w:rFonts w:eastAsiaTheme="majorEastAsia" w:cs="Arial"/>
          <w:color w:val="000000" w:themeColor="text1"/>
          <w:sz w:val="72"/>
          <w:szCs w:val="80"/>
          <w:lang w:val="en-US" w:eastAsia="ja-JP"/>
        </w:rPr>
        <w:t>HS3</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697E2EAC" w14:textId="77777777" w:rsidR="008F5529" w:rsidRDefault="008F5529" w:rsidP="00BF3F57">
      <w:pPr>
        <w:rPr>
          <w:b/>
          <w:bCs/>
          <w:sz w:val="32"/>
          <w:szCs w:val="32"/>
        </w:rPr>
      </w:pPr>
    </w:p>
    <w:p w14:paraId="05775D3F" w14:textId="77777777" w:rsidR="00934C71" w:rsidRDefault="00934C71" w:rsidP="00BF3F57">
      <w:pPr>
        <w:rPr>
          <w:b/>
          <w:bCs/>
          <w:sz w:val="32"/>
          <w:szCs w:val="32"/>
        </w:rPr>
      </w:pPr>
    </w:p>
    <w:p w14:paraId="06C272C6" w14:textId="4451D5F3" w:rsidR="00934C71" w:rsidRDefault="00934C71" w:rsidP="00BF3F57">
      <w:pPr>
        <w:rPr>
          <w:b/>
          <w:bCs/>
          <w:sz w:val="32"/>
          <w:szCs w:val="32"/>
        </w:rPr>
      </w:pPr>
    </w:p>
    <w:p w14:paraId="2F7EA04C" w14:textId="3E7AA06E" w:rsidR="00934C71" w:rsidRDefault="00934C71" w:rsidP="00BF3F57">
      <w:pPr>
        <w:rPr>
          <w:b/>
          <w:bCs/>
          <w:sz w:val="32"/>
          <w:szCs w:val="32"/>
        </w:rPr>
      </w:pPr>
    </w:p>
    <w:p w14:paraId="31E4DDB1" w14:textId="72FB7CBD" w:rsidR="00934C71" w:rsidRDefault="00934C71" w:rsidP="00BF3F57">
      <w:pPr>
        <w:rPr>
          <w:b/>
          <w:bCs/>
          <w:sz w:val="32"/>
          <w:szCs w:val="32"/>
        </w:rPr>
      </w:pPr>
    </w:p>
    <w:p w14:paraId="3E2C37F6" w14:textId="1CF0C477" w:rsidR="00466E13" w:rsidRDefault="00466E13" w:rsidP="00BF3F57">
      <w:pPr>
        <w:rPr>
          <w:b/>
          <w:bCs/>
          <w:sz w:val="32"/>
          <w:szCs w:val="32"/>
        </w:rPr>
      </w:pPr>
    </w:p>
    <w:p w14:paraId="584213B9" w14:textId="016980BE" w:rsidR="00466E13" w:rsidRDefault="00466E13"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7CB87C33" wp14:editId="7DEEE06D">
                <wp:simplePos x="0" y="0"/>
                <wp:positionH relativeFrom="margin">
                  <wp:posOffset>-320040</wp:posOffset>
                </wp:positionH>
                <wp:positionV relativeFrom="paragraph">
                  <wp:posOffset>-516255</wp:posOffset>
                </wp:positionV>
                <wp:extent cx="2179320" cy="7848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409C49D6" w14:textId="05FA0764" w:rsidR="00643477" w:rsidRDefault="00643477" w:rsidP="00643477">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834C69">
                              <w:rPr>
                                <w:rFonts w:cs="Arial"/>
                                <w:sz w:val="20"/>
                              </w:rPr>
                              <w:t>2</w:t>
                            </w:r>
                            <w:r w:rsidR="00333A1D">
                              <w:rPr>
                                <w:rFonts w:cs="Arial"/>
                                <w:sz w:val="20"/>
                              </w:rPr>
                              <w:t>4</w:t>
                            </w:r>
                            <w:r>
                              <w:rPr>
                                <w:rFonts w:cs="Arial"/>
                                <w:sz w:val="20"/>
                              </w:rPr>
                              <w:t xml:space="preserve"> </w:t>
                            </w:r>
                            <w:r w:rsidR="00333A1D">
                              <w:rPr>
                                <w:rFonts w:cs="Arial"/>
                                <w:sz w:val="20"/>
                              </w:rPr>
                              <w:t>February</w:t>
                            </w:r>
                            <w:r>
                              <w:rPr>
                                <w:rFonts w:cs="Arial"/>
                                <w:sz w:val="20"/>
                              </w:rPr>
                              <w:t xml:space="preserve"> 202</w:t>
                            </w:r>
                            <w:r w:rsidR="00333A1D">
                              <w:rPr>
                                <w:rFonts w:cs="Arial"/>
                                <w:sz w:val="20"/>
                              </w:rPr>
                              <w:t>5</w:t>
                            </w:r>
                          </w:p>
                          <w:p w14:paraId="46C96771" w14:textId="6E6C5E56" w:rsidR="00643477" w:rsidRPr="00000162" w:rsidRDefault="00643477" w:rsidP="00643477">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594FEF">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87C33" id="_x0000_t202" coordsize="21600,21600" o:spt="202" path="m,l,21600r21600,l21600,xe">
                <v:stroke joinstyle="miter"/>
                <v:path gradientshapeok="t" o:connecttype="rect"/>
              </v:shapetype>
              <v:shape id="Text Box 2" o:spid="_x0000_s1026" type="#_x0000_t202" style="position:absolute;left:0;text-align:left;margin-left:-25.2pt;margin-top:-40.65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FmPkfHfAAAACgEAAA8AAABkcnMvZG93bnJldi54bWxMj8tOw0AMRfdI/MPISGxQO2mavkImFSCB&#10;2Lb0A5zETSIynigzbdK/x6xgZ8tH1+dm+8l26kqDbx0bWMwjUMSlq1quDZy+3mdbUD4gV9g5JgM3&#10;8rDP7+8yTCs38oGux1ArCWGfooEmhD7V2pcNWfRz1xPL7ewGi0HWodbVgKOE207HUbTWFluWDw32&#10;9NZQ+X28WAPnz/FptRuLj3DaHJL1K7abwt2MeXyYXp5BBZrCHwy/+qIOuTgV7sKVV52B2SpKBJVh&#10;u1iCEiLexVKmMJDES9B5pv9XyH8AAAD//wMAUEsBAi0AFAAGAAgAAAAhALaDOJL+AAAA4QEAABMA&#10;AAAAAAAAAAAAAAAAAAAAAFtDb250ZW50X1R5cGVzXS54bWxQSwECLQAUAAYACAAAACEAOP0h/9YA&#10;AACUAQAACwAAAAAAAAAAAAAAAAAvAQAAX3JlbHMvLnJlbHNQSwECLQAUAAYACAAAACEA4jogbg0C&#10;AAD2AwAADgAAAAAAAAAAAAAAAAAuAgAAZHJzL2Uyb0RvYy54bWxQSwECLQAUAAYACAAAACEAWY+R&#10;8d8AAAAKAQAADwAAAAAAAAAAAAAAAABnBAAAZHJzL2Rvd25yZXYueG1sUEsFBgAAAAAEAAQA8wAA&#10;AHMFAAAAAA==&#10;" stroked="f">
                <v:textbox>
                  <w:txbxContent>
                    <w:p w14:paraId="409C49D6" w14:textId="05FA0764" w:rsidR="00643477" w:rsidRDefault="00643477" w:rsidP="00643477">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834C69">
                        <w:rPr>
                          <w:rFonts w:cs="Arial"/>
                          <w:sz w:val="20"/>
                        </w:rPr>
                        <w:t>2</w:t>
                      </w:r>
                      <w:r w:rsidR="00333A1D">
                        <w:rPr>
                          <w:rFonts w:cs="Arial"/>
                          <w:sz w:val="20"/>
                        </w:rPr>
                        <w:t>4</w:t>
                      </w:r>
                      <w:r>
                        <w:rPr>
                          <w:rFonts w:cs="Arial"/>
                          <w:sz w:val="20"/>
                        </w:rPr>
                        <w:t xml:space="preserve"> </w:t>
                      </w:r>
                      <w:r w:rsidR="00333A1D">
                        <w:rPr>
                          <w:rFonts w:cs="Arial"/>
                          <w:sz w:val="20"/>
                        </w:rPr>
                        <w:t>February</w:t>
                      </w:r>
                      <w:r>
                        <w:rPr>
                          <w:rFonts w:cs="Arial"/>
                          <w:sz w:val="20"/>
                        </w:rPr>
                        <w:t xml:space="preserve"> 202</w:t>
                      </w:r>
                      <w:r w:rsidR="00333A1D">
                        <w:rPr>
                          <w:rFonts w:cs="Arial"/>
                          <w:sz w:val="20"/>
                        </w:rPr>
                        <w:t>5</w:t>
                      </w:r>
                    </w:p>
                    <w:p w14:paraId="46C96771" w14:textId="6E6C5E56" w:rsidR="00643477" w:rsidRPr="00000162" w:rsidRDefault="00643477" w:rsidP="00643477">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594FEF">
                        <w:rPr>
                          <w:rFonts w:cs="Arial"/>
                          <w:sz w:val="20"/>
                        </w:rPr>
                        <w:t>6</w:t>
                      </w:r>
                    </w:p>
                  </w:txbxContent>
                </v:textbox>
                <w10:wrap type="square" anchorx="margin"/>
              </v:shape>
            </w:pict>
          </mc:Fallback>
        </mc:AlternateContent>
      </w:r>
    </w:p>
    <w:p w14:paraId="15BB98F5" w14:textId="416B9BBA" w:rsidR="00A23725" w:rsidRPr="00F3505B" w:rsidRDefault="00A23725" w:rsidP="00BF3F57">
      <w:pPr>
        <w:rPr>
          <w:b/>
          <w:bCs/>
          <w:sz w:val="32"/>
          <w:szCs w:val="32"/>
        </w:rPr>
      </w:pPr>
      <w:r w:rsidRPr="00F3505B">
        <w:rPr>
          <w:b/>
          <w:bCs/>
          <w:sz w:val="32"/>
          <w:szCs w:val="32"/>
        </w:rPr>
        <w:lastRenderedPageBreak/>
        <w:t>Contents:</w:t>
      </w:r>
    </w:p>
    <w:p w14:paraId="4D282E20" w14:textId="21431122" w:rsidR="00A23725" w:rsidRPr="00594FEF" w:rsidRDefault="003D4D9D" w:rsidP="008B07F8">
      <w:pPr>
        <w:spacing w:before="0"/>
        <w:rPr>
          <w:rFonts w:cs="Arial"/>
          <w:sz w:val="14"/>
        </w:rPr>
      </w:pPr>
      <w:r>
        <w:rPr>
          <w:rFonts w:cs="Arial"/>
          <w:b/>
          <w:bCs/>
          <w:color w:val="000000"/>
        </w:rPr>
        <w:t xml:space="preserve"> </w:t>
      </w:r>
      <w:r w:rsidR="00A23725" w:rsidRPr="00594FEF">
        <w:rPr>
          <w:rFonts w:cs="Arial"/>
        </w:rPr>
        <w:t>Statement of intent</w:t>
      </w:r>
    </w:p>
    <w:p w14:paraId="197E650F" w14:textId="660042EB" w:rsidR="00A23725" w:rsidRDefault="00586921"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Legal framework</w:t>
      </w:r>
      <w:r w:rsidR="00A23725">
        <w:rPr>
          <w:rFonts w:ascii="Arial" w:hAnsi="Arial" w:cs="Arial"/>
        </w:rPr>
        <w:t xml:space="preserve"> </w:t>
      </w:r>
    </w:p>
    <w:p w14:paraId="7653B897" w14:textId="24383A32" w:rsidR="00E15144" w:rsidRDefault="00E15144"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Roles and responsibilities</w:t>
      </w:r>
    </w:p>
    <w:p w14:paraId="009329C0" w14:textId="2B53C9C2" w:rsidR="00F84CBE" w:rsidRDefault="00F84CBE"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Duty of care</w:t>
      </w:r>
    </w:p>
    <w:p w14:paraId="79E36D32" w14:textId="07647ACD" w:rsidR="00F84CBE" w:rsidRDefault="00F84CBE"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Training for pupils and staff</w:t>
      </w:r>
    </w:p>
    <w:p w14:paraId="5CE6C350" w14:textId="70B76373" w:rsidR="00F84CBE" w:rsidRDefault="00F84CBE"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Food</w:t>
      </w:r>
    </w:p>
    <w:p w14:paraId="2415184E" w14:textId="33F7EDDD" w:rsidR="00F84CBE" w:rsidRDefault="00F84CBE"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Housing and environment</w:t>
      </w:r>
    </w:p>
    <w:p w14:paraId="4C9693B4" w14:textId="7764F3BC" w:rsidR="00F84CBE" w:rsidRDefault="00F84CBE"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Cleaning and maintenance</w:t>
      </w:r>
    </w:p>
    <w:p w14:paraId="1D613B7A" w14:textId="274CB26D" w:rsidR="00F84CBE" w:rsidRDefault="00F84CBE"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Animal handling</w:t>
      </w:r>
    </w:p>
    <w:p w14:paraId="3ED508BE" w14:textId="0E821B55" w:rsidR="00F84CBE" w:rsidRDefault="00F84CBE"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Breeding</w:t>
      </w:r>
    </w:p>
    <w:p w14:paraId="0DBA20AD" w14:textId="53FF75D9" w:rsidR="00F84CBE" w:rsidRPr="008521C3" w:rsidRDefault="00F84CBE" w:rsidP="008B07F8">
      <w:pPr>
        <w:pStyle w:val="ListParagraph"/>
        <w:numPr>
          <w:ilvl w:val="0"/>
          <w:numId w:val="1"/>
        </w:numPr>
        <w:spacing w:before="0" w:after="0"/>
        <w:ind w:left="426"/>
        <w:contextualSpacing w:val="0"/>
        <w:rPr>
          <w:rStyle w:val="Hyperlink"/>
          <w:rFonts w:ascii="Arial" w:hAnsi="Arial" w:cs="Arial"/>
          <w:color w:val="auto"/>
          <w:u w:val="none"/>
        </w:rPr>
      </w:pPr>
      <w:r w:rsidRPr="00594FEF">
        <w:rPr>
          <w:rFonts w:ascii="Arial" w:hAnsi="Arial" w:cs="Arial"/>
        </w:rPr>
        <w:t>Infestation and disease</w:t>
      </w:r>
    </w:p>
    <w:p w14:paraId="7C5E17FF" w14:textId="0DA3A581" w:rsidR="00E57E83" w:rsidRDefault="00E57E83" w:rsidP="008B07F8">
      <w:pPr>
        <w:pStyle w:val="ListParagraph"/>
        <w:numPr>
          <w:ilvl w:val="0"/>
          <w:numId w:val="1"/>
        </w:numPr>
        <w:spacing w:before="0" w:after="0"/>
        <w:ind w:left="426"/>
        <w:contextualSpacing w:val="0"/>
        <w:rPr>
          <w:rFonts w:ascii="Arial" w:hAnsi="Arial" w:cs="Arial"/>
        </w:rPr>
      </w:pPr>
      <w:r w:rsidRPr="00594FEF">
        <w:t>Animal specific procedure</w:t>
      </w:r>
    </w:p>
    <w:p w14:paraId="3DDB4354" w14:textId="77D3E364" w:rsidR="00F84CBE" w:rsidRDefault="00F84CBE"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 xml:space="preserve">Injuries sustained </w:t>
      </w:r>
      <w:r w:rsidR="00333A1D">
        <w:rPr>
          <w:rFonts w:ascii="Arial" w:hAnsi="Arial" w:cs="Arial"/>
        </w:rPr>
        <w:t>by</w:t>
      </w:r>
      <w:r w:rsidRPr="00594FEF">
        <w:rPr>
          <w:rFonts w:ascii="Arial" w:hAnsi="Arial" w:cs="Arial"/>
        </w:rPr>
        <w:t xml:space="preserve"> pupils and staff</w:t>
      </w:r>
    </w:p>
    <w:p w14:paraId="11B89D03" w14:textId="48D86EB9" w:rsidR="00F84CBE" w:rsidRDefault="00F84CBE"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Bringing pets and other animals into school</w:t>
      </w:r>
    </w:p>
    <w:p w14:paraId="4F83B236" w14:textId="0D5A90AC" w:rsidR="00F84CBE" w:rsidRDefault="00F84CBE"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Injured animals brought in by pupils</w:t>
      </w:r>
    </w:p>
    <w:p w14:paraId="1ABC05D7" w14:textId="7505C5A0" w:rsidR="00F84CBE" w:rsidRPr="008521C3" w:rsidRDefault="00F84CBE" w:rsidP="008B07F8">
      <w:pPr>
        <w:pStyle w:val="ListParagraph"/>
        <w:numPr>
          <w:ilvl w:val="0"/>
          <w:numId w:val="1"/>
        </w:numPr>
        <w:spacing w:before="0" w:after="0"/>
        <w:ind w:left="426"/>
        <w:contextualSpacing w:val="0"/>
        <w:rPr>
          <w:rStyle w:val="Hyperlink"/>
          <w:rFonts w:ascii="Arial" w:hAnsi="Arial" w:cs="Arial"/>
          <w:color w:val="auto"/>
          <w:u w:val="none"/>
        </w:rPr>
      </w:pPr>
      <w:r w:rsidRPr="00594FEF">
        <w:rPr>
          <w:rFonts w:ascii="Arial" w:hAnsi="Arial" w:cs="Arial"/>
        </w:rPr>
        <w:t>Unsuitable animals</w:t>
      </w:r>
    </w:p>
    <w:p w14:paraId="19D5AB55" w14:textId="114CC1E8" w:rsidR="00364C3B" w:rsidRDefault="00364C3B" w:rsidP="008B07F8">
      <w:pPr>
        <w:pStyle w:val="ListParagraph"/>
        <w:numPr>
          <w:ilvl w:val="0"/>
          <w:numId w:val="1"/>
        </w:numPr>
        <w:spacing w:before="0" w:after="0"/>
        <w:ind w:left="426"/>
        <w:contextualSpacing w:val="0"/>
        <w:rPr>
          <w:rFonts w:ascii="Arial" w:hAnsi="Arial" w:cs="Arial"/>
        </w:rPr>
      </w:pPr>
      <w:r w:rsidRPr="00594FEF">
        <w:rPr>
          <w:rFonts w:ascii="Arial" w:hAnsi="Arial" w:cs="Arial"/>
        </w:rPr>
        <w:t>Peafowl encounters</w:t>
      </w:r>
    </w:p>
    <w:p w14:paraId="16B5C7DF" w14:textId="35249FD6" w:rsidR="00466E13" w:rsidRDefault="00F84CBE" w:rsidP="00466E13">
      <w:pPr>
        <w:pStyle w:val="ListParagraph"/>
        <w:numPr>
          <w:ilvl w:val="0"/>
          <w:numId w:val="1"/>
        </w:numPr>
        <w:spacing w:before="0" w:after="0"/>
        <w:ind w:left="426"/>
        <w:contextualSpacing w:val="0"/>
        <w:rPr>
          <w:rFonts w:ascii="Arial" w:hAnsi="Arial" w:cs="Arial"/>
        </w:rPr>
      </w:pPr>
      <w:r w:rsidRPr="00594FEF">
        <w:rPr>
          <w:rFonts w:ascii="Arial" w:hAnsi="Arial" w:cs="Arial"/>
        </w:rPr>
        <w:t>Monitoring and review</w:t>
      </w:r>
    </w:p>
    <w:p w14:paraId="235E4EB6" w14:textId="6A0312D2" w:rsidR="00F84CBE" w:rsidRPr="008521C3" w:rsidRDefault="00F84CBE" w:rsidP="00F84CBE">
      <w:pPr>
        <w:rPr>
          <w:rFonts w:cs="Arial"/>
          <w:b/>
          <w:bCs/>
        </w:rPr>
      </w:pPr>
      <w:r w:rsidRPr="008521C3">
        <w:rPr>
          <w:rFonts w:cs="Arial"/>
          <w:b/>
          <w:bCs/>
        </w:rPr>
        <w:t>Appendices</w:t>
      </w:r>
    </w:p>
    <w:p w14:paraId="12F6033E" w14:textId="5DC8F29D" w:rsidR="00F84CBE" w:rsidRPr="00396782" w:rsidRDefault="00F84CBE" w:rsidP="008B07F8">
      <w:pPr>
        <w:pStyle w:val="ListParagraph"/>
        <w:numPr>
          <w:ilvl w:val="0"/>
          <w:numId w:val="44"/>
        </w:numPr>
        <w:rPr>
          <w:rFonts w:cs="Arial"/>
        </w:rPr>
      </w:pPr>
      <w:r w:rsidRPr="00594FEF">
        <w:rPr>
          <w:rFonts w:cs="Arial"/>
        </w:rPr>
        <w:t>Animal Incident Log</w:t>
      </w:r>
    </w:p>
    <w:p w14:paraId="1B62E2A3" w14:textId="0070E08D" w:rsidR="00A23725" w:rsidRPr="00F165AD" w:rsidRDefault="00A23725" w:rsidP="00BF3F57">
      <w:pPr>
        <w:rPr>
          <w:rFonts w:cs="Arial"/>
          <w:sz w:val="32"/>
          <w:szCs w:val="32"/>
        </w:rPr>
      </w:pPr>
      <w:bookmarkStart w:id="0" w:name="_Statement_of_Intent"/>
      <w:bookmarkEnd w:id="0"/>
      <w:r w:rsidRPr="00F165AD">
        <w:rPr>
          <w:rFonts w:cs="Arial"/>
          <w:sz w:val="32"/>
          <w:szCs w:val="32"/>
        </w:rPr>
        <w:br w:type="page"/>
      </w:r>
    </w:p>
    <w:p w14:paraId="43603869" w14:textId="2C51BED5"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630F37F7" w14:textId="076B8EDC" w:rsidR="00F84CBE" w:rsidRDefault="00EF5E45" w:rsidP="00F84CBE">
      <w:pPr>
        <w:rPr>
          <w:rFonts w:asciiTheme="minorHAnsi" w:hAnsiTheme="minorHAnsi" w:cstheme="minorHAnsi"/>
          <w:color w:val="000000" w:themeColor="text2"/>
        </w:rPr>
      </w:pPr>
      <w:r>
        <w:rPr>
          <w:rFonts w:asciiTheme="minorHAnsi" w:hAnsiTheme="minorHAnsi" w:cstheme="minorHAnsi"/>
        </w:rPr>
        <w:t>Three Counties Academy Trust</w:t>
      </w:r>
      <w:r w:rsidR="00594FEF">
        <w:rPr>
          <w:rFonts w:asciiTheme="minorHAnsi" w:hAnsiTheme="minorHAnsi" w:cstheme="minorHAnsi"/>
        </w:rPr>
        <w:t xml:space="preserve"> (TCAT)</w:t>
      </w:r>
      <w:r>
        <w:rPr>
          <w:rFonts w:asciiTheme="minorHAnsi" w:hAnsiTheme="minorHAnsi" w:cstheme="minorHAnsi"/>
        </w:rPr>
        <w:t xml:space="preserve"> u</w:t>
      </w:r>
      <w:r w:rsidR="00340AFA">
        <w:rPr>
          <w:rFonts w:asciiTheme="minorHAnsi" w:hAnsiTheme="minorHAnsi" w:cstheme="minorHAnsi"/>
        </w:rPr>
        <w:t>nderstands that there are numerous ways that staff and pupils may encounter animals on the school premises, whether it be wild animals</w:t>
      </w:r>
      <w:r w:rsidR="002C0DE7">
        <w:rPr>
          <w:rFonts w:asciiTheme="minorHAnsi" w:hAnsiTheme="minorHAnsi" w:cstheme="minorHAnsi"/>
        </w:rPr>
        <w:t xml:space="preserve">, peafowl, or </w:t>
      </w:r>
      <w:r w:rsidR="00340AFA">
        <w:rPr>
          <w:rFonts w:asciiTheme="minorHAnsi" w:hAnsiTheme="minorHAnsi" w:cstheme="minorHAnsi"/>
        </w:rPr>
        <w:t>animal</w:t>
      </w:r>
      <w:r w:rsidR="002C0DE7">
        <w:rPr>
          <w:rFonts w:asciiTheme="minorHAnsi" w:hAnsiTheme="minorHAnsi" w:cstheme="minorHAnsi"/>
        </w:rPr>
        <w:t>s</w:t>
      </w:r>
      <w:r w:rsidR="00340AFA">
        <w:rPr>
          <w:rFonts w:asciiTheme="minorHAnsi" w:hAnsiTheme="minorHAnsi" w:cstheme="minorHAnsi"/>
        </w:rPr>
        <w:t xml:space="preserve"> brought to or kept at the school for educational purposes. </w:t>
      </w:r>
      <w:r>
        <w:rPr>
          <w:rFonts w:asciiTheme="minorHAnsi" w:hAnsiTheme="minorHAnsi" w:cstheme="minorHAnsi"/>
          <w:color w:val="000000" w:themeColor="text2"/>
        </w:rPr>
        <w:t>We b</w:t>
      </w:r>
      <w:r w:rsidR="00F84CBE">
        <w:rPr>
          <w:rFonts w:asciiTheme="minorHAnsi" w:hAnsiTheme="minorHAnsi" w:cstheme="minorHAnsi"/>
          <w:color w:val="000000" w:themeColor="text2"/>
        </w:rPr>
        <w:t>elieve that keeping animals is an effective way of maximising the educational opportunity and attainment of our pupils.</w:t>
      </w:r>
    </w:p>
    <w:p w14:paraId="59E2DD10" w14:textId="45D39D96" w:rsidR="00F84CBE" w:rsidRPr="00B0056D" w:rsidRDefault="00F84CBE" w:rsidP="00F84CBE">
      <w:pPr>
        <w:rPr>
          <w:rFonts w:asciiTheme="minorHAnsi" w:hAnsiTheme="minorHAnsi" w:cstheme="minorHAnsi"/>
          <w:color w:val="000000" w:themeColor="text2"/>
        </w:rPr>
      </w:pPr>
      <w:r>
        <w:rPr>
          <w:rFonts w:asciiTheme="minorHAnsi" w:hAnsiTheme="minorHAnsi" w:cstheme="minorHAnsi"/>
          <w:color w:val="000000" w:themeColor="text2"/>
        </w:rPr>
        <w:t>Whilst keeping animals at our school</w:t>
      </w:r>
      <w:r w:rsidR="00EA2795">
        <w:rPr>
          <w:rFonts w:asciiTheme="minorHAnsi" w:hAnsiTheme="minorHAnsi" w:cstheme="minorHAnsi"/>
          <w:color w:val="000000" w:themeColor="text2"/>
        </w:rPr>
        <w:t>’s</w:t>
      </w:r>
      <w:r>
        <w:rPr>
          <w:rFonts w:asciiTheme="minorHAnsi" w:hAnsiTheme="minorHAnsi" w:cstheme="minorHAnsi"/>
          <w:color w:val="000000" w:themeColor="text2"/>
        </w:rPr>
        <w:t xml:space="preserve"> is particularly beneficial to our pupils, we understand that we have a legal duty of care towards any animals we are responsible for, and that this must be a priority at all times. This policy has been created in order to outline the key responsibilities and procedures for pupils and staff when looking after our animals</w:t>
      </w:r>
      <w:r w:rsidR="003D4D9D">
        <w:rPr>
          <w:rFonts w:asciiTheme="minorHAnsi" w:hAnsiTheme="minorHAnsi" w:cstheme="minorHAnsi"/>
          <w:color w:val="000000" w:themeColor="text2"/>
        </w:rPr>
        <w:t xml:space="preserve">, and to ensure the safety of our </w:t>
      </w:r>
      <w:r w:rsidR="00EA2795">
        <w:rPr>
          <w:rFonts w:asciiTheme="minorHAnsi" w:hAnsiTheme="minorHAnsi" w:cstheme="minorHAnsi"/>
          <w:color w:val="000000" w:themeColor="text2"/>
        </w:rPr>
        <w:t>T</w:t>
      </w:r>
      <w:r w:rsidR="00594FEF">
        <w:rPr>
          <w:rFonts w:asciiTheme="minorHAnsi" w:hAnsiTheme="minorHAnsi" w:cstheme="minorHAnsi"/>
          <w:color w:val="000000" w:themeColor="text2"/>
        </w:rPr>
        <w:t>CAT</w:t>
      </w:r>
      <w:r w:rsidR="00EA2795">
        <w:rPr>
          <w:rFonts w:asciiTheme="minorHAnsi" w:hAnsiTheme="minorHAnsi" w:cstheme="minorHAnsi"/>
          <w:color w:val="000000" w:themeColor="text2"/>
        </w:rPr>
        <w:t xml:space="preserve"> and </w:t>
      </w:r>
      <w:r w:rsidR="003D4D9D">
        <w:rPr>
          <w:rFonts w:asciiTheme="minorHAnsi" w:hAnsiTheme="minorHAnsi" w:cstheme="minorHAnsi"/>
          <w:color w:val="000000" w:themeColor="text2"/>
        </w:rPr>
        <w:t>school community when dealing with wild animal encounters</w:t>
      </w:r>
      <w:r>
        <w:rPr>
          <w:rFonts w:asciiTheme="minorHAnsi" w:hAnsiTheme="minorHAnsi" w:cstheme="minorHAnsi"/>
          <w:color w:val="000000" w:themeColor="text2"/>
        </w:rPr>
        <w:t>.</w:t>
      </w:r>
    </w:p>
    <w:p w14:paraId="4BF9CE7E" w14:textId="0DDDA23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69C6E524" w:rsidR="00A23725" w:rsidRPr="00223A05" w:rsidRDefault="00A23725" w:rsidP="00CB586B">
      <w:pPr>
        <w:pStyle w:val="Heading10"/>
      </w:pPr>
      <w:bookmarkStart w:id="2" w:name="_Legal_framework_1"/>
      <w:bookmarkEnd w:id="2"/>
      <w:r w:rsidRPr="00292795">
        <w:lastRenderedPageBreak/>
        <w:t>Legal fr</w:t>
      </w:r>
      <w:r w:rsidRPr="00223A05">
        <w:t>ame</w:t>
      </w:r>
      <w:r w:rsidR="00B352B6">
        <w:t>work</w:t>
      </w:r>
    </w:p>
    <w:p w14:paraId="70FF4D35" w14:textId="679DE0C1"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1020F215" w14:textId="77777777" w:rsidR="00270D08" w:rsidRDefault="00270D08" w:rsidP="00270D08">
      <w:pPr>
        <w:pStyle w:val="ListParagraph"/>
        <w:numPr>
          <w:ilvl w:val="0"/>
          <w:numId w:val="15"/>
        </w:numPr>
      </w:pPr>
      <w:r>
        <w:t>The Pet Animals Act 1951</w:t>
      </w:r>
    </w:p>
    <w:p w14:paraId="5AF3C6DA" w14:textId="77777777" w:rsidR="00270D08" w:rsidRDefault="00270D08" w:rsidP="00270D08">
      <w:pPr>
        <w:pStyle w:val="ListParagraph"/>
        <w:numPr>
          <w:ilvl w:val="0"/>
          <w:numId w:val="15"/>
        </w:numPr>
      </w:pPr>
      <w:r>
        <w:t>The Wildlife and Countryside Act 1981</w:t>
      </w:r>
    </w:p>
    <w:p w14:paraId="55206E03" w14:textId="77777777" w:rsidR="00270D08" w:rsidRDefault="00270D08" w:rsidP="00270D08">
      <w:pPr>
        <w:pStyle w:val="ListParagraph"/>
        <w:numPr>
          <w:ilvl w:val="0"/>
          <w:numId w:val="15"/>
        </w:numPr>
      </w:pPr>
      <w:r>
        <w:t>The Dangerous Wild Animals Act 1976</w:t>
      </w:r>
    </w:p>
    <w:p w14:paraId="58295A9B" w14:textId="77777777" w:rsidR="00270D08" w:rsidRDefault="00270D08" w:rsidP="00270D08">
      <w:pPr>
        <w:pStyle w:val="ListParagraph"/>
        <w:numPr>
          <w:ilvl w:val="0"/>
          <w:numId w:val="15"/>
        </w:numPr>
      </w:pPr>
      <w:r>
        <w:t>The Health and Safety at Work etc. Act 1974</w:t>
      </w:r>
    </w:p>
    <w:p w14:paraId="4585CD44" w14:textId="77777777" w:rsidR="00270D08" w:rsidRDefault="00270D08" w:rsidP="00270D08">
      <w:pPr>
        <w:pStyle w:val="ListParagraph"/>
        <w:numPr>
          <w:ilvl w:val="0"/>
          <w:numId w:val="15"/>
        </w:numPr>
      </w:pPr>
      <w:r>
        <w:t xml:space="preserve">The Animals (Scientific Procedures) Act 1986 </w:t>
      </w:r>
    </w:p>
    <w:p w14:paraId="39208531" w14:textId="77777777" w:rsidR="00270D08" w:rsidRDefault="00270D08" w:rsidP="00270D08">
      <w:pPr>
        <w:pStyle w:val="ListParagraph"/>
        <w:numPr>
          <w:ilvl w:val="0"/>
          <w:numId w:val="15"/>
        </w:numPr>
      </w:pPr>
      <w:r>
        <w:t>The Management of Health and Safety at Work Regulations 1999</w:t>
      </w:r>
    </w:p>
    <w:p w14:paraId="50D17FCE" w14:textId="3FFEE876" w:rsidR="00270D08" w:rsidRDefault="00270D08" w:rsidP="001C7E09">
      <w:pPr>
        <w:pStyle w:val="ListParagraph"/>
        <w:numPr>
          <w:ilvl w:val="0"/>
          <w:numId w:val="15"/>
        </w:numPr>
      </w:pPr>
      <w:r>
        <w:t>The Animal Welfare Act 2006</w:t>
      </w:r>
    </w:p>
    <w:p w14:paraId="3128C89D" w14:textId="37CB1DF9" w:rsidR="00083B37" w:rsidRDefault="00083B37" w:rsidP="001C7E09">
      <w:pPr>
        <w:pStyle w:val="ListParagraph"/>
        <w:numPr>
          <w:ilvl w:val="0"/>
          <w:numId w:val="15"/>
        </w:numPr>
      </w:pPr>
      <w:r>
        <w:t>The Animals Act 1971</w:t>
      </w:r>
    </w:p>
    <w:p w14:paraId="7764D597" w14:textId="55F44AD2" w:rsidR="00083B37" w:rsidRDefault="00083B37" w:rsidP="001C7E09">
      <w:pPr>
        <w:pStyle w:val="ListParagraph"/>
        <w:numPr>
          <w:ilvl w:val="0"/>
          <w:numId w:val="15"/>
        </w:numPr>
      </w:pPr>
      <w:r>
        <w:t>The Environmental Protection Act 1990</w:t>
      </w:r>
    </w:p>
    <w:p w14:paraId="222C56BB" w14:textId="1E936776" w:rsidR="00662899" w:rsidRPr="008521C3" w:rsidRDefault="00662899" w:rsidP="001C7E09">
      <w:pPr>
        <w:pStyle w:val="ListParagraph"/>
        <w:numPr>
          <w:ilvl w:val="0"/>
          <w:numId w:val="15"/>
        </w:numPr>
      </w:pPr>
      <w:r w:rsidRPr="008521C3">
        <w:rPr>
          <w:rFonts w:ascii="Arial" w:hAnsi="Arial" w:cs="Arial"/>
          <w:color w:val="000000"/>
        </w:rPr>
        <w:t>The Road Traffic Act 1988</w:t>
      </w:r>
    </w:p>
    <w:p w14:paraId="02EE3C1E" w14:textId="058276BD" w:rsidR="00A23725" w:rsidRDefault="00A23725" w:rsidP="001C7E09">
      <w:r>
        <w:t xml:space="preserve">This policy operates in conjunction with the following </w:t>
      </w:r>
      <w:r w:rsidR="00EA2795">
        <w:t>T</w:t>
      </w:r>
      <w:r w:rsidR="00594FEF">
        <w:t>CAT</w:t>
      </w:r>
      <w:r w:rsidR="00EA2795">
        <w:t xml:space="preserve"> and </w:t>
      </w:r>
      <w:r>
        <w:t>school policies:</w:t>
      </w:r>
    </w:p>
    <w:p w14:paraId="54CFC3E4" w14:textId="2351FAF0" w:rsidR="00F3505B" w:rsidRDefault="00270D08" w:rsidP="00F3505B">
      <w:pPr>
        <w:pStyle w:val="ListParagraph"/>
        <w:numPr>
          <w:ilvl w:val="0"/>
          <w:numId w:val="11"/>
        </w:numPr>
      </w:pPr>
      <w:r>
        <w:t xml:space="preserve">Health and Safety </w:t>
      </w:r>
      <w:r w:rsidR="00F3505B">
        <w:t>Policy</w:t>
      </w:r>
    </w:p>
    <w:p w14:paraId="1B14A175" w14:textId="1F4FE16D" w:rsidR="00270D08" w:rsidRDefault="00270D08" w:rsidP="00F3505B">
      <w:pPr>
        <w:pStyle w:val="ListParagraph"/>
        <w:numPr>
          <w:ilvl w:val="0"/>
          <w:numId w:val="11"/>
        </w:numPr>
      </w:pPr>
      <w:r>
        <w:t>First Aid Policy</w:t>
      </w:r>
    </w:p>
    <w:p w14:paraId="2F5C3F10" w14:textId="04BCD4F8" w:rsidR="00F3505B" w:rsidRDefault="00F202B6" w:rsidP="00EC6576">
      <w:pPr>
        <w:pStyle w:val="ListParagraph"/>
        <w:numPr>
          <w:ilvl w:val="0"/>
          <w:numId w:val="11"/>
        </w:numPr>
      </w:pPr>
      <w:r>
        <w:t>COSHH Policy</w:t>
      </w:r>
    </w:p>
    <w:p w14:paraId="7406793B" w14:textId="30EE230A" w:rsidR="00E15144" w:rsidRDefault="00E15144" w:rsidP="00CB586B">
      <w:pPr>
        <w:pStyle w:val="Heading10"/>
      </w:pPr>
      <w:bookmarkStart w:id="3" w:name="_Duty_of_care"/>
      <w:bookmarkStart w:id="4" w:name="_Roles_and_responsibilities"/>
      <w:bookmarkEnd w:id="3"/>
      <w:bookmarkEnd w:id="4"/>
      <w:r>
        <w:t>Roles and responsibilities</w:t>
      </w:r>
    </w:p>
    <w:p w14:paraId="39B74C51" w14:textId="6E0E8982" w:rsidR="00E15144" w:rsidRDefault="00E15144" w:rsidP="00E15144">
      <w:r>
        <w:t xml:space="preserve">The </w:t>
      </w:r>
      <w:r w:rsidR="00834C69">
        <w:t>Trust Board</w:t>
      </w:r>
      <w:r>
        <w:t xml:space="preserve"> is responsible for:</w:t>
      </w:r>
    </w:p>
    <w:p w14:paraId="126F9320" w14:textId="6BFC64F7" w:rsidR="00E15144" w:rsidRDefault="00E15144" w:rsidP="00E15144">
      <w:pPr>
        <w:pStyle w:val="ListParagraph"/>
        <w:numPr>
          <w:ilvl w:val="0"/>
          <w:numId w:val="39"/>
        </w:numPr>
      </w:pPr>
      <w:r>
        <w:t>Ensuring the effective implementation of this policy</w:t>
      </w:r>
    </w:p>
    <w:p w14:paraId="703412B0" w14:textId="4CBA420E" w:rsidR="00E15144" w:rsidRDefault="00E15144" w:rsidP="00E15144">
      <w:pPr>
        <w:pStyle w:val="ListParagraph"/>
        <w:numPr>
          <w:ilvl w:val="0"/>
          <w:numId w:val="39"/>
        </w:numPr>
      </w:pPr>
      <w:r>
        <w:t>Ensuring staff roles and responsibilities are clearly defined and monitored</w:t>
      </w:r>
    </w:p>
    <w:p w14:paraId="27D673BB" w14:textId="52C9D6A2" w:rsidR="001C34B2" w:rsidRDefault="00E15144" w:rsidP="001C34B2">
      <w:pPr>
        <w:pStyle w:val="ListParagraph"/>
        <w:numPr>
          <w:ilvl w:val="0"/>
          <w:numId w:val="39"/>
        </w:numPr>
      </w:pPr>
      <w:r>
        <w:t xml:space="preserve">Consulting the </w:t>
      </w:r>
      <w:r w:rsidR="00486B08">
        <w:t>Executive H</w:t>
      </w:r>
      <w:r>
        <w:t>eadteacher</w:t>
      </w:r>
      <w:r w:rsidR="0098321B">
        <w:t>/CEO</w:t>
      </w:r>
      <w:r w:rsidR="00486B08">
        <w:t>, school leadership</w:t>
      </w:r>
      <w:r>
        <w:t xml:space="preserve"> </w:t>
      </w:r>
      <w:r w:rsidR="001C34B2">
        <w:t xml:space="preserve">and staff animal handler </w:t>
      </w:r>
      <w:r>
        <w:t>on managing animal welfare</w:t>
      </w:r>
    </w:p>
    <w:p w14:paraId="5005BA71" w14:textId="71DBB0DC" w:rsidR="001C34B2" w:rsidRDefault="001C34B2" w:rsidP="001C34B2">
      <w:pPr>
        <w:pStyle w:val="ListParagraph"/>
        <w:numPr>
          <w:ilvl w:val="0"/>
          <w:numId w:val="39"/>
        </w:numPr>
      </w:pPr>
      <w:r>
        <w:t xml:space="preserve">Ensuring that the staff animal handler puts effective measures in place to protect staff, </w:t>
      </w:r>
      <w:r w:rsidR="00D32A19">
        <w:t>pupils,</w:t>
      </w:r>
      <w:r>
        <w:t xml:space="preserve"> and the animals on </w:t>
      </w:r>
      <w:r w:rsidR="004C203C">
        <w:t>T</w:t>
      </w:r>
      <w:r w:rsidR="0098321B">
        <w:t>CAT</w:t>
      </w:r>
      <w:r>
        <w:t xml:space="preserve"> premises</w:t>
      </w:r>
    </w:p>
    <w:p w14:paraId="219DD832" w14:textId="771B2425" w:rsidR="001C34B2" w:rsidRDefault="001C34B2" w:rsidP="001C34B2">
      <w:r>
        <w:t xml:space="preserve">The </w:t>
      </w:r>
      <w:r w:rsidR="004C203C">
        <w:t>Executive H</w:t>
      </w:r>
      <w:r>
        <w:t>eadteacher</w:t>
      </w:r>
      <w:r w:rsidR="0098321B">
        <w:t>/CEO</w:t>
      </w:r>
      <w:r>
        <w:t xml:space="preserve"> is responsible for:</w:t>
      </w:r>
    </w:p>
    <w:p w14:paraId="66B8E45F" w14:textId="4A3588FB" w:rsidR="001C34B2" w:rsidRDefault="001C34B2" w:rsidP="001C34B2">
      <w:pPr>
        <w:pStyle w:val="ListParagraph"/>
        <w:numPr>
          <w:ilvl w:val="0"/>
          <w:numId w:val="40"/>
        </w:numPr>
      </w:pPr>
      <w:r>
        <w:t xml:space="preserve">Conducting a risk assessment </w:t>
      </w:r>
      <w:r w:rsidR="005856DE">
        <w:t xml:space="preserve">with the staff animal handler </w:t>
      </w:r>
      <w:r>
        <w:t>prior to the arrival of any animals to ensure all risks are manageable and controlled</w:t>
      </w:r>
    </w:p>
    <w:p w14:paraId="7A0FC84A" w14:textId="45C552C8" w:rsidR="001C34B2" w:rsidRDefault="001C34B2" w:rsidP="001C34B2">
      <w:pPr>
        <w:pStyle w:val="ListParagraph"/>
        <w:numPr>
          <w:ilvl w:val="0"/>
          <w:numId w:val="40"/>
        </w:numPr>
      </w:pPr>
      <w:r>
        <w:t xml:space="preserve">Establishing cleaning and feeding rotas for animals that live on </w:t>
      </w:r>
      <w:r w:rsidR="004C203C">
        <w:t>T</w:t>
      </w:r>
      <w:r w:rsidR="0098321B">
        <w:t>CAT</w:t>
      </w:r>
      <w:r>
        <w:t xml:space="preserve"> premises</w:t>
      </w:r>
    </w:p>
    <w:p w14:paraId="228FD66A" w14:textId="6742CA23" w:rsidR="001C34B2" w:rsidRDefault="005856DE" w:rsidP="001C34B2">
      <w:pPr>
        <w:pStyle w:val="ListParagraph"/>
        <w:numPr>
          <w:ilvl w:val="0"/>
          <w:numId w:val="40"/>
        </w:numPr>
      </w:pPr>
      <w:r>
        <w:t>Assigning a staff animal handler to take responsibility for the welfare of each animal</w:t>
      </w:r>
    </w:p>
    <w:p w14:paraId="6FF4755F" w14:textId="085181D3" w:rsidR="005856DE" w:rsidRDefault="005856DE" w:rsidP="001C34B2">
      <w:pPr>
        <w:pStyle w:val="ListParagraph"/>
        <w:numPr>
          <w:ilvl w:val="0"/>
          <w:numId w:val="40"/>
        </w:numPr>
      </w:pPr>
      <w:r>
        <w:t>Ensuring the staff animal handler has sufficient knowledge to take on the role</w:t>
      </w:r>
    </w:p>
    <w:p w14:paraId="5B464850" w14:textId="39EE3EB7" w:rsidR="005856DE" w:rsidRDefault="005856DE" w:rsidP="001C34B2">
      <w:pPr>
        <w:pStyle w:val="ListParagraph"/>
        <w:numPr>
          <w:ilvl w:val="0"/>
          <w:numId w:val="40"/>
        </w:numPr>
      </w:pPr>
      <w:r>
        <w:t>Organising training for the staff animal handler where necessary</w:t>
      </w:r>
    </w:p>
    <w:p w14:paraId="044975FC" w14:textId="0AD2A1CD" w:rsidR="005856DE" w:rsidRDefault="005856DE" w:rsidP="005856DE">
      <w:r>
        <w:t>The staff animal handler is responsible for:</w:t>
      </w:r>
    </w:p>
    <w:p w14:paraId="7195D9A5" w14:textId="76453FF0" w:rsidR="008D2E94" w:rsidRDefault="008D2E94" w:rsidP="005856DE">
      <w:pPr>
        <w:pStyle w:val="ListParagraph"/>
        <w:numPr>
          <w:ilvl w:val="0"/>
          <w:numId w:val="41"/>
        </w:numPr>
      </w:pPr>
      <w:r>
        <w:t xml:space="preserve">The welfare and husbandry of animals on </w:t>
      </w:r>
      <w:r w:rsidR="004C203C">
        <w:t>T</w:t>
      </w:r>
      <w:r w:rsidR="0098321B">
        <w:t>CAT</w:t>
      </w:r>
      <w:r>
        <w:t xml:space="preserve"> premises at all times</w:t>
      </w:r>
    </w:p>
    <w:p w14:paraId="4D95E4FA" w14:textId="7167B1EC" w:rsidR="005856DE" w:rsidRDefault="005856DE" w:rsidP="005856DE">
      <w:pPr>
        <w:pStyle w:val="ListParagraph"/>
        <w:numPr>
          <w:ilvl w:val="0"/>
          <w:numId w:val="41"/>
        </w:numPr>
      </w:pPr>
      <w:r>
        <w:t xml:space="preserve">Conducting a risk assessment with the </w:t>
      </w:r>
      <w:r w:rsidR="004C203C">
        <w:t>Executive H</w:t>
      </w:r>
      <w:r>
        <w:t>eadteacher</w:t>
      </w:r>
      <w:r w:rsidR="0098321B">
        <w:t>/CEO</w:t>
      </w:r>
      <w:r>
        <w:t xml:space="preserve"> prior to the arrival of any animals to ensure all risks are manageable and controlled</w:t>
      </w:r>
    </w:p>
    <w:p w14:paraId="5BA00796" w14:textId="3F584266" w:rsidR="008D2E94" w:rsidRDefault="008D2E94" w:rsidP="005856DE">
      <w:pPr>
        <w:pStyle w:val="ListParagraph"/>
        <w:numPr>
          <w:ilvl w:val="0"/>
          <w:numId w:val="41"/>
        </w:numPr>
      </w:pPr>
      <w:r>
        <w:t xml:space="preserve">Organising relevant training for staff members and pupils regarding the care of animals in </w:t>
      </w:r>
      <w:r w:rsidR="004C203C">
        <w:t>each</w:t>
      </w:r>
      <w:r>
        <w:t xml:space="preserve"> school</w:t>
      </w:r>
    </w:p>
    <w:p w14:paraId="0A32C8B8" w14:textId="6D4C95DF" w:rsidR="008D2E94" w:rsidRDefault="008D2E94" w:rsidP="005856DE">
      <w:pPr>
        <w:pStyle w:val="ListParagraph"/>
        <w:numPr>
          <w:ilvl w:val="0"/>
          <w:numId w:val="41"/>
        </w:numPr>
      </w:pPr>
      <w:r>
        <w:lastRenderedPageBreak/>
        <w:t>Ensuring</w:t>
      </w:r>
      <w:r w:rsidR="00836291">
        <w:t xml:space="preserve"> that</w:t>
      </w:r>
      <w:r>
        <w:t xml:space="preserve"> </w:t>
      </w:r>
      <w:r w:rsidR="004C203C">
        <w:t>each</w:t>
      </w:r>
      <w:r>
        <w:t xml:space="preserve"> school </w:t>
      </w:r>
      <w:r w:rsidR="00836291">
        <w:t xml:space="preserve">keeps </w:t>
      </w:r>
      <w:r>
        <w:t>an adequate supply of food, water, and housing equipment for the animals in the school</w:t>
      </w:r>
      <w:r w:rsidR="00836291">
        <w:t xml:space="preserve"> at all times</w:t>
      </w:r>
    </w:p>
    <w:p w14:paraId="6ED61C2E" w14:textId="2E1E8253" w:rsidR="00836291" w:rsidRDefault="00836291" w:rsidP="005856DE">
      <w:pPr>
        <w:pStyle w:val="ListParagraph"/>
        <w:numPr>
          <w:ilvl w:val="0"/>
          <w:numId w:val="41"/>
        </w:numPr>
      </w:pPr>
      <w:r>
        <w:t>Finding a sufficient and reliable supplier for the food and equipment needed</w:t>
      </w:r>
    </w:p>
    <w:p w14:paraId="242E3D48" w14:textId="637A7CCC" w:rsidR="00836291" w:rsidRDefault="00836291" w:rsidP="005856DE">
      <w:pPr>
        <w:pStyle w:val="ListParagraph"/>
        <w:numPr>
          <w:ilvl w:val="0"/>
          <w:numId w:val="41"/>
        </w:numPr>
      </w:pPr>
      <w:r>
        <w:t>Liaising with the attending vet where necessary</w:t>
      </w:r>
    </w:p>
    <w:p w14:paraId="602E1DE1" w14:textId="6D12855C" w:rsidR="00836291" w:rsidRDefault="00836291" w:rsidP="005856DE">
      <w:pPr>
        <w:pStyle w:val="ListParagraph"/>
        <w:numPr>
          <w:ilvl w:val="0"/>
          <w:numId w:val="41"/>
        </w:numPr>
      </w:pPr>
      <w:r>
        <w:t>Devising a veterinary health plan in conjunction with the attending vet</w:t>
      </w:r>
    </w:p>
    <w:p w14:paraId="5BB39FE2" w14:textId="7A92FFCC" w:rsidR="00836291" w:rsidRDefault="00836291" w:rsidP="005856DE">
      <w:pPr>
        <w:pStyle w:val="ListParagraph"/>
        <w:numPr>
          <w:ilvl w:val="0"/>
          <w:numId w:val="41"/>
        </w:numPr>
      </w:pPr>
      <w:r>
        <w:t>Keeping up with the animal’s vaccinations and treatments where necessary</w:t>
      </w:r>
    </w:p>
    <w:p w14:paraId="3659A94C" w14:textId="14FB58B0" w:rsidR="00836291" w:rsidRDefault="00836291" w:rsidP="005856DE">
      <w:pPr>
        <w:pStyle w:val="ListParagraph"/>
        <w:numPr>
          <w:ilvl w:val="0"/>
          <w:numId w:val="41"/>
        </w:numPr>
      </w:pPr>
      <w:r>
        <w:t xml:space="preserve">Keeping the </w:t>
      </w:r>
      <w:r w:rsidR="004C203C">
        <w:t>Executive H</w:t>
      </w:r>
      <w:r>
        <w:t>eadteacher</w:t>
      </w:r>
      <w:r w:rsidR="0098321B">
        <w:t>/CEO</w:t>
      </w:r>
      <w:r>
        <w:t xml:space="preserve"> informed of the animals’ health and welfare</w:t>
      </w:r>
    </w:p>
    <w:p w14:paraId="3844194E" w14:textId="68828E3D" w:rsidR="00327213" w:rsidRDefault="00327213" w:rsidP="00327213">
      <w:r>
        <w:t>All staff member</w:t>
      </w:r>
      <w:r w:rsidR="00462119">
        <w:t>s</w:t>
      </w:r>
      <w:r>
        <w:t xml:space="preserve"> are responsible for:</w:t>
      </w:r>
    </w:p>
    <w:p w14:paraId="2B7F771C" w14:textId="750B494C" w:rsidR="00327213" w:rsidRDefault="00327213" w:rsidP="00327213">
      <w:pPr>
        <w:pStyle w:val="ListParagraph"/>
        <w:numPr>
          <w:ilvl w:val="0"/>
          <w:numId w:val="42"/>
        </w:numPr>
      </w:pPr>
      <w:r>
        <w:t>Completing the relevant training set up by the staff animal handler</w:t>
      </w:r>
    </w:p>
    <w:p w14:paraId="377DFF0A" w14:textId="09B6C2CF" w:rsidR="00327213" w:rsidRDefault="00327213" w:rsidP="00327213">
      <w:pPr>
        <w:pStyle w:val="ListParagraph"/>
        <w:numPr>
          <w:ilvl w:val="0"/>
          <w:numId w:val="42"/>
        </w:numPr>
      </w:pPr>
      <w:r>
        <w:t xml:space="preserve">Fulfilling their cleaning and feeding duties in accordance with </w:t>
      </w:r>
      <w:r w:rsidR="001767C0">
        <w:t>any rotas in place</w:t>
      </w:r>
    </w:p>
    <w:p w14:paraId="688E6F8E" w14:textId="435C475B" w:rsidR="00327213" w:rsidRDefault="00327213" w:rsidP="00327213">
      <w:pPr>
        <w:pStyle w:val="ListParagraph"/>
        <w:numPr>
          <w:ilvl w:val="0"/>
          <w:numId w:val="42"/>
        </w:numPr>
      </w:pPr>
      <w:r>
        <w:t>Supervising pupils’ interaction with the animals where necessary</w:t>
      </w:r>
    </w:p>
    <w:p w14:paraId="3FA0AFDA" w14:textId="462A44D3" w:rsidR="00327213" w:rsidRDefault="00327213" w:rsidP="00327213">
      <w:pPr>
        <w:pStyle w:val="ListParagraph"/>
        <w:numPr>
          <w:ilvl w:val="0"/>
          <w:numId w:val="42"/>
        </w:numPr>
      </w:pPr>
      <w:r>
        <w:t>Teaching pupils about the needs of the animals and how to handle</w:t>
      </w:r>
      <w:r w:rsidR="00A74A23">
        <w:t xml:space="preserve"> and care for</w:t>
      </w:r>
      <w:r>
        <w:t xml:space="preserve"> them where </w:t>
      </w:r>
      <w:r w:rsidR="00A74A23">
        <w:t>appropriate</w:t>
      </w:r>
    </w:p>
    <w:p w14:paraId="63D37404" w14:textId="5E9F3987" w:rsidR="00327213" w:rsidRDefault="00327213" w:rsidP="00327213">
      <w:pPr>
        <w:pStyle w:val="ListParagraph"/>
        <w:numPr>
          <w:ilvl w:val="0"/>
          <w:numId w:val="42"/>
        </w:numPr>
      </w:pPr>
      <w:r>
        <w:t>Reporting any concerns regarding the animals, their welfare, and pupil interactions to the staff animal handler</w:t>
      </w:r>
    </w:p>
    <w:p w14:paraId="25A402BE" w14:textId="4DCE079A" w:rsidR="00270D08" w:rsidRDefault="00270D08" w:rsidP="00CB586B">
      <w:pPr>
        <w:pStyle w:val="Heading10"/>
      </w:pPr>
      <w:r>
        <w:t>Duty of care</w:t>
      </w:r>
    </w:p>
    <w:p w14:paraId="628B92ED" w14:textId="030BB60C" w:rsidR="00020DFD" w:rsidRDefault="00270D08" w:rsidP="001C7E09">
      <w:pPr>
        <w:rPr>
          <w:szCs w:val="24"/>
        </w:rPr>
      </w:pPr>
      <w:r>
        <w:rPr>
          <w:szCs w:val="24"/>
        </w:rPr>
        <w:t>The Animal Welfare Act 2006 places a duty on schools to make provision for the welfare of any animal that they are responsible for.</w:t>
      </w:r>
    </w:p>
    <w:p w14:paraId="73539AAF" w14:textId="04387029" w:rsidR="00270D08" w:rsidRDefault="00270D08" w:rsidP="001C7E09">
      <w:pPr>
        <w:rPr>
          <w:szCs w:val="24"/>
        </w:rPr>
      </w:pPr>
      <w:r>
        <w:rPr>
          <w:szCs w:val="24"/>
        </w:rPr>
        <w:t xml:space="preserve">Under this Act, the </w:t>
      </w:r>
      <w:r w:rsidR="007A5AB0">
        <w:rPr>
          <w:szCs w:val="24"/>
        </w:rPr>
        <w:t xml:space="preserve">components </w:t>
      </w:r>
      <w:r>
        <w:rPr>
          <w:szCs w:val="24"/>
        </w:rPr>
        <w:t>of an animal</w:t>
      </w:r>
      <w:r w:rsidR="007A5AB0">
        <w:rPr>
          <w:szCs w:val="24"/>
        </w:rPr>
        <w:t>’s welfare</w:t>
      </w:r>
      <w:r>
        <w:rPr>
          <w:szCs w:val="24"/>
        </w:rPr>
        <w:t xml:space="preserve"> include the </w:t>
      </w:r>
      <w:r w:rsidR="007A5AB0">
        <w:rPr>
          <w:szCs w:val="24"/>
        </w:rPr>
        <w:t>need for</w:t>
      </w:r>
      <w:r>
        <w:rPr>
          <w:szCs w:val="24"/>
        </w:rPr>
        <w:t>:</w:t>
      </w:r>
    </w:p>
    <w:p w14:paraId="15FFBEC6" w14:textId="1A0D95AD" w:rsidR="00270D08" w:rsidRDefault="007A5AB0" w:rsidP="00270D08">
      <w:pPr>
        <w:pStyle w:val="ListParagraph"/>
        <w:numPr>
          <w:ilvl w:val="0"/>
          <w:numId w:val="17"/>
        </w:numPr>
      </w:pPr>
      <w:r>
        <w:t>A</w:t>
      </w:r>
      <w:r w:rsidR="00270D08">
        <w:t xml:space="preserve"> suitable environment</w:t>
      </w:r>
    </w:p>
    <w:p w14:paraId="0F4666AF" w14:textId="632BE293" w:rsidR="00270D08" w:rsidRDefault="007A5AB0" w:rsidP="00270D08">
      <w:pPr>
        <w:pStyle w:val="ListParagraph"/>
        <w:numPr>
          <w:ilvl w:val="0"/>
          <w:numId w:val="17"/>
        </w:numPr>
      </w:pPr>
      <w:r>
        <w:t>A</w:t>
      </w:r>
      <w:r w:rsidR="00270D08">
        <w:t xml:space="preserve"> suitable diet</w:t>
      </w:r>
      <w:r>
        <w:t xml:space="preserve"> </w:t>
      </w:r>
      <w:r w:rsidR="00D32A19">
        <w:t>e.g.,</w:t>
      </w:r>
      <w:r>
        <w:t xml:space="preserve"> </w:t>
      </w:r>
      <w:r w:rsidR="00270D08">
        <w:t>food and fresh wate</w:t>
      </w:r>
      <w:r>
        <w:t>r</w:t>
      </w:r>
    </w:p>
    <w:p w14:paraId="1ADDF642" w14:textId="5B0AD922" w:rsidR="00270D08" w:rsidRDefault="007A5AB0" w:rsidP="00270D08">
      <w:pPr>
        <w:pStyle w:val="ListParagraph"/>
        <w:numPr>
          <w:ilvl w:val="0"/>
          <w:numId w:val="17"/>
        </w:numPr>
      </w:pPr>
      <w:r>
        <w:t>The ability</w:t>
      </w:r>
      <w:r w:rsidR="00270D08">
        <w:t xml:space="preserve"> to exhibit normal behaviour patterns</w:t>
      </w:r>
    </w:p>
    <w:p w14:paraId="503CFBAC" w14:textId="4A38D13B" w:rsidR="00270D08" w:rsidRDefault="007A5AB0" w:rsidP="00270D08">
      <w:pPr>
        <w:pStyle w:val="ListParagraph"/>
        <w:numPr>
          <w:ilvl w:val="0"/>
          <w:numId w:val="17"/>
        </w:numPr>
      </w:pPr>
      <w:r>
        <w:t>Suitable</w:t>
      </w:r>
      <w:r w:rsidR="00270D08">
        <w:t xml:space="preserve"> hous</w:t>
      </w:r>
      <w:r>
        <w:t>ing</w:t>
      </w:r>
      <w:r w:rsidR="00270D08">
        <w:t xml:space="preserve"> with, or away from, any other animals</w:t>
      </w:r>
    </w:p>
    <w:p w14:paraId="4E8FCA14" w14:textId="00BFA326" w:rsidR="00270D08" w:rsidRDefault="007A5AB0" w:rsidP="00270D08">
      <w:pPr>
        <w:pStyle w:val="ListParagraph"/>
        <w:numPr>
          <w:ilvl w:val="0"/>
          <w:numId w:val="17"/>
        </w:numPr>
      </w:pPr>
      <w:r>
        <w:t>P</w:t>
      </w:r>
      <w:r w:rsidR="00270D08">
        <w:t>rotect</w:t>
      </w:r>
      <w:r>
        <w:t>ion</w:t>
      </w:r>
      <w:r w:rsidR="00270D08">
        <w:t xml:space="preserve"> from pain, suffering and disease</w:t>
      </w:r>
    </w:p>
    <w:p w14:paraId="0AE37343" w14:textId="53391028" w:rsidR="00862838" w:rsidRDefault="00270D08" w:rsidP="00270D08">
      <w:r w:rsidRPr="00270D08">
        <w:t xml:space="preserve">The </w:t>
      </w:r>
      <w:r w:rsidR="00C92BD4">
        <w:t>Executive H</w:t>
      </w:r>
      <w:r w:rsidRPr="00270D08">
        <w:t>eadteacher</w:t>
      </w:r>
      <w:r w:rsidR="0098321B">
        <w:t>/CEO</w:t>
      </w:r>
      <w:r w:rsidRPr="00270D08">
        <w:t xml:space="preserve"> and </w:t>
      </w:r>
      <w:r w:rsidR="009F2446">
        <w:t>a</w:t>
      </w:r>
      <w:r w:rsidR="009F2446" w:rsidRPr="00270D08">
        <w:t xml:space="preserve"> </w:t>
      </w:r>
      <w:r w:rsidR="00462119">
        <w:t>staff animal handler</w:t>
      </w:r>
      <w:r w:rsidRPr="00270D08">
        <w:t xml:space="preserve"> responsible for the animals</w:t>
      </w:r>
      <w:r w:rsidR="009F2446">
        <w:t xml:space="preserve"> </w:t>
      </w:r>
      <w:r w:rsidRPr="00270D08">
        <w:t xml:space="preserve">will conduct a risk assessment prior to the arrival of </w:t>
      </w:r>
      <w:r w:rsidR="00AA214F">
        <w:t xml:space="preserve">any </w:t>
      </w:r>
      <w:r w:rsidRPr="00270D08">
        <w:t>animals to ensure that all risks are manageable and are controlled.</w:t>
      </w:r>
    </w:p>
    <w:p w14:paraId="10214C22" w14:textId="7CC983ED" w:rsidR="00270D08" w:rsidRPr="00270D08" w:rsidRDefault="00270D08" w:rsidP="00270D08">
      <w:r w:rsidRPr="00270D08">
        <w:t>Where animals are brought in for a short period</w:t>
      </w:r>
      <w:r w:rsidR="008521C3">
        <w:t>,</w:t>
      </w:r>
      <w:r w:rsidRPr="00270D08">
        <w:t xml:space="preserve"> </w:t>
      </w:r>
      <w:r w:rsidR="00D32A19">
        <w:t>e.g.,</w:t>
      </w:r>
      <w:r w:rsidRPr="00270D08">
        <w:t xml:space="preserve"> for a day</w:t>
      </w:r>
      <w:r w:rsidR="008521C3">
        <w:t>,</w:t>
      </w:r>
      <w:r w:rsidRPr="00270D08">
        <w:t xml:space="preserve"> an appropriate and detailed protocol will be implemented that ensures the wellbeing of the animal, and the health and safety of others, for the duration of its visit.</w:t>
      </w:r>
    </w:p>
    <w:p w14:paraId="68726EB8" w14:textId="5C915A09" w:rsidR="00270D08" w:rsidRPr="00270D08" w:rsidRDefault="00270D08" w:rsidP="00270D08">
      <w:r w:rsidRPr="00270D08">
        <w:t xml:space="preserve">This will include the provision of assurances from the owner as to the means of transporting and housing the animal, and the responsibility to bring any equipment, </w:t>
      </w:r>
      <w:r w:rsidR="00D32A19" w:rsidRPr="00270D08">
        <w:t>food,</w:t>
      </w:r>
      <w:r w:rsidRPr="00270D08">
        <w:t xml:space="preserve"> or water likely to be required during the day. </w:t>
      </w:r>
      <w:r w:rsidR="00C105C5">
        <w:t>Where the animal belongs to a pupil, a</w:t>
      </w:r>
      <w:r w:rsidRPr="00270D08">
        <w:t xml:space="preserve">dvice from parents will be sought whenever necessary. </w:t>
      </w:r>
    </w:p>
    <w:p w14:paraId="090E75CB" w14:textId="77777777" w:rsidR="00270D08" w:rsidRPr="00270D08" w:rsidRDefault="00270D08" w:rsidP="00270D08">
      <w:r w:rsidRPr="00270D08">
        <w:t xml:space="preserve">A named person will be responsible for the welfare and husbandry of the animals at all times. </w:t>
      </w:r>
    </w:p>
    <w:p w14:paraId="03DA769B" w14:textId="3FB99762" w:rsidR="00F63CC4" w:rsidRDefault="00C92BD4" w:rsidP="00F63CC4">
      <w:r>
        <w:t>Each</w:t>
      </w:r>
      <w:r w:rsidR="00F63CC4">
        <w:t xml:space="preserve"> school will establish a written care programme for each species of animal</w:t>
      </w:r>
      <w:r w:rsidR="00EC6576">
        <w:t xml:space="preserve"> kept on the premises</w:t>
      </w:r>
      <w:r w:rsidR="00F63CC4">
        <w:t>, which will be implemented by the designated, trained member of staff, and will be communicated to all other members of staff.</w:t>
      </w:r>
    </w:p>
    <w:p w14:paraId="2F440FDB" w14:textId="5FBDA593" w:rsidR="00F4231C" w:rsidRDefault="00C92BD4" w:rsidP="00F63CC4">
      <w:r>
        <w:lastRenderedPageBreak/>
        <w:t>TCAT s</w:t>
      </w:r>
      <w:r w:rsidR="00270D08" w:rsidRPr="00270D08">
        <w:t>chools that keep a wide variety of animals will ensure a proper care programme is available for each creature, establishing the maintenance of minimum welfare standards.</w:t>
      </w:r>
      <w:r w:rsidR="00F63CC4">
        <w:t xml:space="preserve"> </w:t>
      </w:r>
    </w:p>
    <w:p w14:paraId="16DA713C" w14:textId="2EBFC96F" w:rsidR="00270D08" w:rsidRDefault="00270D08" w:rsidP="00CB586B">
      <w:pPr>
        <w:pStyle w:val="Heading10"/>
      </w:pPr>
      <w:bookmarkStart w:id="5" w:name="_Training_for_pupils"/>
      <w:bookmarkEnd w:id="5"/>
      <w:r>
        <w:t>Training for pupils and staff</w:t>
      </w:r>
    </w:p>
    <w:p w14:paraId="138D70D4" w14:textId="2AAA2E57" w:rsidR="00F35BA6" w:rsidRDefault="00270D08" w:rsidP="00270D08">
      <w:r>
        <w:t>All pupils and staff will undergo training on a</w:t>
      </w:r>
      <w:r w:rsidR="00484009">
        <w:t xml:space="preserve"> regular </w:t>
      </w:r>
      <w:r>
        <w:t>basis to ensure that they are aware of their responsibilities when looking after the animals</w:t>
      </w:r>
      <w:r w:rsidR="007A5AB0">
        <w:t xml:space="preserve"> kept on the premises</w:t>
      </w:r>
      <w:r>
        <w:t xml:space="preserve">, including: </w:t>
      </w:r>
    </w:p>
    <w:p w14:paraId="5E6C1C5E" w14:textId="5DC091A7" w:rsidR="00F35BA6" w:rsidRDefault="00F35BA6" w:rsidP="00F35BA6">
      <w:pPr>
        <w:pStyle w:val="ListParagraph"/>
        <w:numPr>
          <w:ilvl w:val="0"/>
          <w:numId w:val="27"/>
        </w:numPr>
      </w:pPr>
      <w:r>
        <w:t>F</w:t>
      </w:r>
      <w:r w:rsidR="00270D08">
        <w:t>eeding</w:t>
      </w:r>
    </w:p>
    <w:p w14:paraId="01611EE9" w14:textId="3FA08989" w:rsidR="00F35BA6" w:rsidRDefault="00F35BA6" w:rsidP="00F35BA6">
      <w:pPr>
        <w:pStyle w:val="ListParagraph"/>
        <w:numPr>
          <w:ilvl w:val="0"/>
          <w:numId w:val="27"/>
        </w:numPr>
      </w:pPr>
      <w:r>
        <w:t>H</w:t>
      </w:r>
      <w:r w:rsidR="00270D08">
        <w:t>ygiene</w:t>
      </w:r>
    </w:p>
    <w:p w14:paraId="04797F00" w14:textId="0CC92CC2" w:rsidR="00F35BA6" w:rsidRDefault="00F35BA6" w:rsidP="00F35BA6">
      <w:pPr>
        <w:pStyle w:val="ListParagraph"/>
        <w:numPr>
          <w:ilvl w:val="0"/>
          <w:numId w:val="27"/>
        </w:numPr>
      </w:pPr>
      <w:r>
        <w:t>H</w:t>
      </w:r>
      <w:r w:rsidR="00270D08">
        <w:t>andling</w:t>
      </w:r>
    </w:p>
    <w:p w14:paraId="32A11B80" w14:textId="1CC6B5BE" w:rsidR="007A5AB0" w:rsidRDefault="00F35BA6" w:rsidP="00EC6576">
      <w:pPr>
        <w:pStyle w:val="ListParagraph"/>
        <w:numPr>
          <w:ilvl w:val="0"/>
          <w:numId w:val="27"/>
        </w:numPr>
      </w:pPr>
      <w:r>
        <w:t>H</w:t>
      </w:r>
      <w:r w:rsidR="00270D08">
        <w:t>ow to spot signs of infestation and disease</w:t>
      </w:r>
    </w:p>
    <w:p w14:paraId="6321981B" w14:textId="5242FA3B" w:rsidR="00270D08" w:rsidRDefault="007A5AB0" w:rsidP="007A5AB0">
      <w:r>
        <w:t xml:space="preserve">Where there is a risk of wildlife entering onto </w:t>
      </w:r>
      <w:r w:rsidR="00484009">
        <w:t>a TCAT</w:t>
      </w:r>
      <w:r>
        <w:t xml:space="preserve"> school premises, pupils and staff will be informed about</w:t>
      </w:r>
      <w:r w:rsidR="00F63CC4">
        <w:t>, and given strategies for the safe coexistence with, the specific wildlife they may encounter on the school grounds.</w:t>
      </w:r>
    </w:p>
    <w:p w14:paraId="30D7820A" w14:textId="22C3F1C6" w:rsidR="00270D08" w:rsidRDefault="00270D08" w:rsidP="00CB586B">
      <w:pPr>
        <w:pStyle w:val="Heading10"/>
      </w:pPr>
      <w:bookmarkStart w:id="6" w:name="_Food"/>
      <w:bookmarkEnd w:id="6"/>
      <w:r>
        <w:t>Food</w:t>
      </w:r>
    </w:p>
    <w:p w14:paraId="6AFCA6B6" w14:textId="70C3C6A6" w:rsidR="00270D08" w:rsidRPr="00A251EA" w:rsidRDefault="0098321B" w:rsidP="00270D08">
      <w:pPr>
        <w:rPr>
          <w:color w:val="FF6900" w:themeColor="accent5"/>
        </w:rPr>
      </w:pPr>
      <w:r>
        <w:t xml:space="preserve">School </w:t>
      </w:r>
      <w:r w:rsidR="00834C69">
        <w:t>l</w:t>
      </w:r>
      <w:r>
        <w:t>eaders</w:t>
      </w:r>
      <w:r w:rsidR="00270D08" w:rsidRPr="00270D08">
        <w:t xml:space="preserve"> </w:t>
      </w:r>
      <w:r w:rsidR="00270D08">
        <w:t xml:space="preserve">will establish a rota for </w:t>
      </w:r>
      <w:r w:rsidR="00F63CC4">
        <w:t>feeding anima</w:t>
      </w:r>
      <w:r w:rsidR="00270D08">
        <w:t>l</w:t>
      </w:r>
      <w:r w:rsidR="00F63CC4">
        <w:t xml:space="preserve">s that live on </w:t>
      </w:r>
      <w:r w:rsidR="00484009">
        <w:t>each</w:t>
      </w:r>
      <w:r w:rsidR="00F63CC4">
        <w:t xml:space="preserve"> school premises</w:t>
      </w:r>
      <w:r w:rsidR="00270D08">
        <w:t xml:space="preserve">, during and after the school day, as well as during </w:t>
      </w:r>
      <w:r w:rsidR="00270D08" w:rsidRPr="00484009">
        <w:t>holidays and weekends. This rota will be given to all members of staff and will be posted in the school office.</w:t>
      </w:r>
    </w:p>
    <w:p w14:paraId="7994973D" w14:textId="7AB35B28" w:rsidR="00270D08" w:rsidRPr="005B1745" w:rsidRDefault="00484009" w:rsidP="00270D08">
      <w:r>
        <w:t>Each</w:t>
      </w:r>
      <w:r w:rsidR="00270D08" w:rsidRPr="005B1745">
        <w:t xml:space="preserve"> </w:t>
      </w:r>
      <w:r w:rsidR="00FE4CF2">
        <w:t xml:space="preserve">school will remain aware that the </w:t>
      </w:r>
      <w:r w:rsidR="00270D08" w:rsidRPr="005B1745">
        <w:t xml:space="preserve">type and quantity of food required varies not only with species, but also with age, stage of </w:t>
      </w:r>
      <w:r w:rsidR="00FE4CF2">
        <w:t xml:space="preserve">life, </w:t>
      </w:r>
      <w:r w:rsidR="00D32A19" w:rsidRPr="005B1745">
        <w:t>e.g.,</w:t>
      </w:r>
      <w:r w:rsidR="00270D08" w:rsidRPr="005B1745">
        <w:t xml:space="preserve"> lactating females have different requirements from other adults</w:t>
      </w:r>
      <w:r w:rsidR="00FE4CF2">
        <w:t>,</w:t>
      </w:r>
      <w:r w:rsidR="00270D08" w:rsidRPr="005B1745">
        <w:t xml:space="preserve"> and breed.</w:t>
      </w:r>
      <w:r w:rsidR="00270D08">
        <w:t xml:space="preserve"> The dietary requirements of each type of animal </w:t>
      </w:r>
      <w:r w:rsidR="00FE4CF2">
        <w:t>will</w:t>
      </w:r>
      <w:r w:rsidR="00270D08">
        <w:t xml:space="preserve"> be ascertained by consulting a vet or a livestock nutrition consultant.</w:t>
      </w:r>
    </w:p>
    <w:p w14:paraId="547AFA91" w14:textId="0F34A1E6" w:rsidR="00270D08" w:rsidRPr="00D93B33" w:rsidRDefault="00270D08" w:rsidP="00270D08">
      <w:r>
        <w:t xml:space="preserve">Food for the animals will be sourced from a reputable supplier </w:t>
      </w:r>
      <w:r>
        <w:rPr>
          <w:color w:val="000000" w:themeColor="text1"/>
        </w:rPr>
        <w:t>to ensure it is of appropriate nourishment suitable to their age and breed.</w:t>
      </w:r>
    </w:p>
    <w:p w14:paraId="0CEB6CD0" w14:textId="423F1FCC" w:rsidR="00270D08" w:rsidRPr="00856B08" w:rsidRDefault="00270D08" w:rsidP="00270D08">
      <w:r>
        <w:rPr>
          <w:color w:val="000000" w:themeColor="text1"/>
        </w:rPr>
        <w:t>A dry, vermin-proof container will be used to store animals’ food, keeping it dry and preventing waste.</w:t>
      </w:r>
    </w:p>
    <w:p w14:paraId="3EBA1CC3" w14:textId="77777777" w:rsidR="00270D08" w:rsidRPr="00296AAD" w:rsidRDefault="00270D08" w:rsidP="00270D08">
      <w:r>
        <w:rPr>
          <w:color w:val="000000" w:themeColor="text1"/>
        </w:rPr>
        <w:t>Food will be provided accordingly, depending on the animal, by a member of staff and/or pupils supervised by a member of staff.</w:t>
      </w:r>
    </w:p>
    <w:p w14:paraId="7329DD37" w14:textId="088DF5E1" w:rsidR="00015AC2" w:rsidRPr="00826AC6" w:rsidRDefault="00015AC2" w:rsidP="00015AC2">
      <w:r>
        <w:rPr>
          <w:color w:val="000000" w:themeColor="text1"/>
        </w:rPr>
        <w:t>Food not consumed in 20 minutes will be taken away or covered to prevent attracting pests.</w:t>
      </w:r>
    </w:p>
    <w:p w14:paraId="42B3AD36" w14:textId="3B2B225B" w:rsidR="00270D08" w:rsidRDefault="00270D08" w:rsidP="00270D08">
      <w:pPr>
        <w:rPr>
          <w:color w:val="000000" w:themeColor="text1"/>
        </w:rPr>
      </w:pPr>
      <w:r>
        <w:rPr>
          <w:color w:val="000000" w:themeColor="text1"/>
        </w:rPr>
        <w:t xml:space="preserve">All animals </w:t>
      </w:r>
      <w:r w:rsidR="00FE4CF2">
        <w:rPr>
          <w:color w:val="000000" w:themeColor="text1"/>
        </w:rPr>
        <w:t xml:space="preserve">will </w:t>
      </w:r>
      <w:r>
        <w:rPr>
          <w:color w:val="000000" w:themeColor="text1"/>
        </w:rPr>
        <w:t>have continuous access to a supply of clean, fresh drinking water</w:t>
      </w:r>
      <w:r w:rsidR="00A6198F">
        <w:rPr>
          <w:color w:val="000000" w:themeColor="text1"/>
        </w:rPr>
        <w:t xml:space="preserve"> that will be changed regularly by a member of staff in accordance with the rota set up by </w:t>
      </w:r>
      <w:r w:rsidR="0098321B">
        <w:rPr>
          <w:color w:val="000000" w:themeColor="text1"/>
        </w:rPr>
        <w:t>School Leaders</w:t>
      </w:r>
      <w:r w:rsidR="00A6198F">
        <w:rPr>
          <w:color w:val="000000" w:themeColor="text1"/>
        </w:rPr>
        <w:t>.</w:t>
      </w:r>
      <w:r w:rsidR="00FE4CF2">
        <w:rPr>
          <w:color w:val="000000" w:themeColor="text1"/>
        </w:rPr>
        <w:t xml:space="preserve"> </w:t>
      </w:r>
      <w:r>
        <w:rPr>
          <w:color w:val="000000" w:themeColor="text1"/>
        </w:rPr>
        <w:t>Troughs</w:t>
      </w:r>
      <w:r w:rsidR="00370C63">
        <w:rPr>
          <w:color w:val="000000" w:themeColor="text1"/>
        </w:rPr>
        <w:t xml:space="preserve"> </w:t>
      </w:r>
      <w:r>
        <w:rPr>
          <w:color w:val="000000" w:themeColor="text1"/>
        </w:rPr>
        <w:t>and other containers must be suitable for the animals using them</w:t>
      </w:r>
      <w:r w:rsidR="00FE4CF2">
        <w:rPr>
          <w:color w:val="000000" w:themeColor="text1"/>
        </w:rPr>
        <w:t xml:space="preserve">, </w:t>
      </w:r>
      <w:r w:rsidR="00D32A19">
        <w:rPr>
          <w:color w:val="000000" w:themeColor="text1"/>
        </w:rPr>
        <w:t>e.g.,</w:t>
      </w:r>
      <w:r>
        <w:rPr>
          <w:color w:val="000000" w:themeColor="text1"/>
        </w:rPr>
        <w:t xml:space="preserve"> the correct height and dimension to allow easy access</w:t>
      </w:r>
      <w:r w:rsidR="00FE4CF2">
        <w:rPr>
          <w:color w:val="000000" w:themeColor="text1"/>
        </w:rPr>
        <w:t xml:space="preserve">, </w:t>
      </w:r>
      <w:r>
        <w:rPr>
          <w:color w:val="000000" w:themeColor="text1"/>
        </w:rPr>
        <w:t xml:space="preserve">and must be easy to clean. </w:t>
      </w:r>
    </w:p>
    <w:p w14:paraId="477231FE" w14:textId="11D52BDE" w:rsidR="00A6198F" w:rsidRDefault="00370C63" w:rsidP="00270D08">
      <w:pPr>
        <w:rPr>
          <w:color w:val="000000" w:themeColor="text1"/>
        </w:rPr>
      </w:pPr>
      <w:r>
        <w:rPr>
          <w:color w:val="000000" w:themeColor="text1"/>
        </w:rPr>
        <w:t>Each</w:t>
      </w:r>
      <w:r w:rsidR="00270D08">
        <w:rPr>
          <w:color w:val="000000" w:themeColor="text1"/>
        </w:rPr>
        <w:t xml:space="preserve"> school will ensure that there is an adequate supply of food available at all times to avoid any drought of food. </w:t>
      </w:r>
      <w:r w:rsidR="00A6198F">
        <w:rPr>
          <w:color w:val="000000" w:themeColor="text1"/>
        </w:rPr>
        <w:t>Food for animals who are brought onto the school site for the purposes of a visit will be the responsibility of the animals’ owner.</w:t>
      </w:r>
    </w:p>
    <w:p w14:paraId="4F1C3AC7" w14:textId="3A0099E6" w:rsidR="00F4231C" w:rsidRPr="00370C63" w:rsidRDefault="00A6198F" w:rsidP="00270D08">
      <w:pPr>
        <w:rPr>
          <w:color w:val="000000" w:themeColor="text1"/>
        </w:rPr>
      </w:pPr>
      <w:r>
        <w:rPr>
          <w:color w:val="000000" w:themeColor="text1"/>
        </w:rPr>
        <w:t>Pupils will be informed not to feed wildlife on the school grounds.</w:t>
      </w:r>
    </w:p>
    <w:p w14:paraId="7A9E6C96" w14:textId="713772AD" w:rsidR="00270D08" w:rsidRDefault="00F21064" w:rsidP="00CB586B">
      <w:pPr>
        <w:pStyle w:val="Heading10"/>
      </w:pPr>
      <w:bookmarkStart w:id="7" w:name="_Housing_and_environment"/>
      <w:bookmarkEnd w:id="7"/>
      <w:r>
        <w:t>Housing and environment</w:t>
      </w:r>
    </w:p>
    <w:p w14:paraId="4376B841" w14:textId="700E544B" w:rsidR="00F21064" w:rsidRDefault="00370C63" w:rsidP="00F21064">
      <w:r>
        <w:lastRenderedPageBreak/>
        <w:t>Each</w:t>
      </w:r>
      <w:r w:rsidR="00F21064">
        <w:t xml:space="preserve"> school will only consider keeping animals if they have suitable housing</w:t>
      </w:r>
      <w:r w:rsidR="00A97370">
        <w:t>, space</w:t>
      </w:r>
      <w:r w:rsidR="00015AC2">
        <w:t xml:space="preserve"> and/or </w:t>
      </w:r>
      <w:r w:rsidR="00F21064">
        <w:t>fields for keeping the animals away from the noisy educational environment.</w:t>
      </w:r>
      <w:r w:rsidR="00195623">
        <w:t xml:space="preserve"> </w:t>
      </w:r>
      <w:r w:rsidR="00F21064">
        <w:t>All animals</w:t>
      </w:r>
      <w:r w:rsidR="00C86A18">
        <w:t xml:space="preserve"> kept outdoors, </w:t>
      </w:r>
      <w:r w:rsidR="00D32A19">
        <w:t>e.g.,</w:t>
      </w:r>
      <w:r w:rsidR="00C86A18">
        <w:t xml:space="preserve"> farm animals </w:t>
      </w:r>
      <w:r w:rsidR="00195623">
        <w:t>such as</w:t>
      </w:r>
      <w:r w:rsidR="00F21064">
        <w:t xml:space="preserve"> poultry, must have access to suitable shelter at all times. All buildings</w:t>
      </w:r>
      <w:r w:rsidR="00015AC2">
        <w:t xml:space="preserve"> or </w:t>
      </w:r>
      <w:r w:rsidR="00F21064">
        <w:t>shelters will be adequately ventilated, whilst ensuring animals are protected from draughts.</w:t>
      </w:r>
    </w:p>
    <w:p w14:paraId="3C875FDE" w14:textId="1714E21A" w:rsidR="00F21064" w:rsidRPr="00911C46" w:rsidRDefault="00F21064" w:rsidP="00F21064">
      <w:r w:rsidRPr="00911C46">
        <w:t xml:space="preserve">Each animal house will be designed, sited and constructed to provide a suitable environment, including any special requirement for exercise or social contact for the species, and will incorporate facilities sufficient for the activities carried out within it. </w:t>
      </w:r>
    </w:p>
    <w:p w14:paraId="3075A1B7" w14:textId="17D80E40" w:rsidR="00F21064" w:rsidRDefault="00F21064" w:rsidP="00F21064">
      <w:r>
        <w:t xml:space="preserve">Specific recommendations for space allowances for each species </w:t>
      </w:r>
      <w:r w:rsidR="00195623">
        <w:t xml:space="preserve">will </w:t>
      </w:r>
      <w:r>
        <w:t>be sought from relevant agricultural</w:t>
      </w:r>
      <w:r w:rsidR="00015AC2">
        <w:t xml:space="preserve"> or </w:t>
      </w:r>
      <w:r>
        <w:t xml:space="preserve">welfare organisations. </w:t>
      </w:r>
    </w:p>
    <w:p w14:paraId="2BC9A9B2" w14:textId="3C8FC1EF" w:rsidR="00F21064" w:rsidRDefault="00F21064" w:rsidP="00F21064">
      <w:r>
        <w:t xml:space="preserve">All animals </w:t>
      </w:r>
      <w:r w:rsidR="00195623">
        <w:t xml:space="preserve">will </w:t>
      </w:r>
      <w:r>
        <w:t>have access to a comfortable, solid-based lying area, with plenty of suitable bedding material. It must be replaced</w:t>
      </w:r>
      <w:r w:rsidR="00015AC2">
        <w:t xml:space="preserve"> or </w:t>
      </w:r>
      <w:r>
        <w:t>replenished regularly to ensure that it remains dry</w:t>
      </w:r>
      <w:r w:rsidR="003175CF">
        <w:t xml:space="preserve"> in accordance with</w:t>
      </w:r>
      <w:r>
        <w:t xml:space="preserve"> </w:t>
      </w:r>
      <w:r w:rsidR="003175CF">
        <w:t xml:space="preserve">the </w:t>
      </w:r>
      <w:r w:rsidR="00EC6576">
        <w:t>‘</w:t>
      </w:r>
      <w:r w:rsidR="00EC6576" w:rsidRPr="00A90CC0">
        <w:rPr>
          <w:rFonts w:eastAsia="Times New Roman" w:cstheme="majorHAnsi"/>
          <w:bCs/>
          <w:sz w:val="23"/>
          <w:szCs w:val="23"/>
        </w:rPr>
        <w:t>C</w:t>
      </w:r>
      <w:r w:rsidR="003175CF" w:rsidRPr="00A90CC0">
        <w:rPr>
          <w:rFonts w:eastAsia="Times New Roman" w:cstheme="majorHAnsi"/>
          <w:bCs/>
          <w:sz w:val="23"/>
          <w:szCs w:val="23"/>
        </w:rPr>
        <w:t>leaning and maintenance</w:t>
      </w:r>
      <w:r w:rsidR="00EC6576">
        <w:rPr>
          <w:rStyle w:val="Hyperlink"/>
          <w:rFonts w:eastAsia="Times New Roman" w:cstheme="majorHAnsi"/>
          <w:bCs/>
          <w:sz w:val="23"/>
          <w:szCs w:val="23"/>
        </w:rPr>
        <w:t>’</w:t>
      </w:r>
      <w:r w:rsidR="003175CF">
        <w:t xml:space="preserve"> section of this policy.</w:t>
      </w:r>
    </w:p>
    <w:p w14:paraId="3BF7D723" w14:textId="3670322A" w:rsidR="00015AC2" w:rsidRDefault="00F21064" w:rsidP="00F21064">
      <w:r>
        <w:t>Any fencing used must</w:t>
      </w:r>
      <w:r w:rsidR="00015AC2">
        <w:t>:</w:t>
      </w:r>
    </w:p>
    <w:p w14:paraId="044122D0" w14:textId="239C0BDE" w:rsidR="00015AC2" w:rsidRDefault="00E0389B" w:rsidP="00015AC2">
      <w:pPr>
        <w:pStyle w:val="ListParagraph"/>
        <w:numPr>
          <w:ilvl w:val="0"/>
          <w:numId w:val="34"/>
        </w:numPr>
      </w:pPr>
      <w:r>
        <w:t xml:space="preserve">Be </w:t>
      </w:r>
      <w:r w:rsidR="00F21064">
        <w:t>strong enough to contain the species in question</w:t>
      </w:r>
    </w:p>
    <w:p w14:paraId="256AAA72" w14:textId="7F47ACE3" w:rsidR="00015AC2" w:rsidRDefault="00E0389B" w:rsidP="00015AC2">
      <w:pPr>
        <w:pStyle w:val="ListParagraph"/>
        <w:numPr>
          <w:ilvl w:val="0"/>
          <w:numId w:val="34"/>
        </w:numPr>
      </w:pPr>
      <w:r>
        <w:t>Be f</w:t>
      </w:r>
      <w:r w:rsidR="00F21064">
        <w:t>requently inspected and properly maintained</w:t>
      </w:r>
    </w:p>
    <w:p w14:paraId="727FDEB0" w14:textId="7BC0842F" w:rsidR="00F21064" w:rsidRPr="00341F9E" w:rsidRDefault="00E0389B" w:rsidP="00EC6576">
      <w:pPr>
        <w:pStyle w:val="ListParagraph"/>
        <w:numPr>
          <w:ilvl w:val="0"/>
          <w:numId w:val="34"/>
        </w:numPr>
      </w:pPr>
      <w:r>
        <w:t>N</w:t>
      </w:r>
      <w:r w:rsidR="00F21064">
        <w:t>ot have the potential to cause injury to the animals</w:t>
      </w:r>
    </w:p>
    <w:p w14:paraId="3E58F6EE" w14:textId="7D7240FB" w:rsidR="00F21064" w:rsidRPr="005C3E18" w:rsidRDefault="00F21064" w:rsidP="00F21064">
      <w:r>
        <w:t>Farm a</w:t>
      </w:r>
      <w:r w:rsidRPr="005C3E18">
        <w:t xml:space="preserve">nimals </w:t>
      </w:r>
      <w:r w:rsidR="00C94BE9">
        <w:t xml:space="preserve">will </w:t>
      </w:r>
      <w:r>
        <w:t>be given company of their own kind and will never be isolated from the sight, sound or smell of other farm animals</w:t>
      </w:r>
      <w:r w:rsidRPr="005C3E18">
        <w:t xml:space="preserve">. </w:t>
      </w:r>
      <w:r>
        <w:t xml:space="preserve">Poultry </w:t>
      </w:r>
      <w:r w:rsidR="00C94BE9">
        <w:t xml:space="preserve">will </w:t>
      </w:r>
      <w:r>
        <w:t xml:space="preserve">have access to a suitable area for exercise, with enough space to ensure that they can move around freely and express their natural behaviour patterns. </w:t>
      </w:r>
    </w:p>
    <w:p w14:paraId="07108290" w14:textId="05C7A8A9" w:rsidR="007B1BC1" w:rsidRDefault="00F21064" w:rsidP="00F21064">
      <w:r w:rsidRPr="00296AAD">
        <w:t xml:space="preserve">Species that are incompatible, </w:t>
      </w:r>
      <w:r w:rsidR="00D32A19">
        <w:t>e.g.,</w:t>
      </w:r>
      <w:r w:rsidRPr="00296AAD">
        <w:t xml:space="preserve"> predator and prey, or animals requiring different environment</w:t>
      </w:r>
      <w:r>
        <w:t>al</w:t>
      </w:r>
      <w:r w:rsidRPr="00296AAD">
        <w:t xml:space="preserve"> conditions </w:t>
      </w:r>
      <w:r>
        <w:t>will</w:t>
      </w:r>
      <w:r w:rsidRPr="00296AAD">
        <w:t xml:space="preserve"> not be housed in the same room or, in some cases, within </w:t>
      </w:r>
      <w:r>
        <w:t>a distance where scent or sound can be detected.</w:t>
      </w:r>
      <w:r w:rsidR="007B1BC1">
        <w:t xml:space="preserve"> Different species, or individuals of the same species from different litters, </w:t>
      </w:r>
      <w:r w:rsidR="00C94BE9">
        <w:t>will</w:t>
      </w:r>
      <w:r w:rsidR="007B1BC1">
        <w:t xml:space="preserve"> not be housed together in the same space. This is to ensure </w:t>
      </w:r>
      <w:r w:rsidR="00C94BE9">
        <w:t>that</w:t>
      </w:r>
      <w:r w:rsidR="007B1BC1">
        <w:t>:</w:t>
      </w:r>
    </w:p>
    <w:p w14:paraId="7605EA50" w14:textId="5770E513" w:rsidR="00F21064" w:rsidRDefault="007B1BC1" w:rsidP="00EC6576">
      <w:pPr>
        <w:pStyle w:val="ListParagraph"/>
        <w:numPr>
          <w:ilvl w:val="0"/>
          <w:numId w:val="33"/>
        </w:numPr>
      </w:pPr>
      <w:r>
        <w:t>The return of each animal to the correct owner</w:t>
      </w:r>
      <w:r w:rsidR="00C94BE9">
        <w:t>, where applicable</w:t>
      </w:r>
    </w:p>
    <w:p w14:paraId="37630509" w14:textId="2110F61A" w:rsidR="007B1BC1" w:rsidRDefault="007B1BC1" w:rsidP="00EC6576">
      <w:pPr>
        <w:pStyle w:val="ListParagraph"/>
        <w:numPr>
          <w:ilvl w:val="0"/>
          <w:numId w:val="33"/>
        </w:numPr>
      </w:pPr>
      <w:r>
        <w:t>The risk of transmission of disease from one creature to another is minimised</w:t>
      </w:r>
    </w:p>
    <w:p w14:paraId="36302D42" w14:textId="22BE0203" w:rsidR="007B1BC1" w:rsidRPr="00296AAD" w:rsidRDefault="007B1BC1" w:rsidP="00EC6576">
      <w:pPr>
        <w:pStyle w:val="ListParagraph"/>
        <w:numPr>
          <w:ilvl w:val="0"/>
          <w:numId w:val="33"/>
        </w:numPr>
      </w:pPr>
      <w:r>
        <w:t>The likelihood of aggression or conflict between incompatible animals is reduced</w:t>
      </w:r>
    </w:p>
    <w:p w14:paraId="5BFB07CE" w14:textId="7310DFFC" w:rsidR="00F21064" w:rsidRPr="00952650" w:rsidRDefault="00F21064" w:rsidP="00F21064">
      <w:r w:rsidRPr="00952650">
        <w:rPr>
          <w:color w:val="000000"/>
        </w:rPr>
        <w:t>Aquariums pose particular safety hazards</w:t>
      </w:r>
      <w:r>
        <w:rPr>
          <w:color w:val="000000"/>
        </w:rPr>
        <w:t>, such as electric shocks,</w:t>
      </w:r>
      <w:r w:rsidRPr="00952650">
        <w:rPr>
          <w:color w:val="000000"/>
        </w:rPr>
        <w:t xml:space="preserve"> which will be addressed</w:t>
      </w:r>
      <w:r w:rsidR="00A97370">
        <w:rPr>
          <w:color w:val="000000"/>
        </w:rPr>
        <w:t xml:space="preserve"> with</w:t>
      </w:r>
      <w:r w:rsidR="00EF1D2C">
        <w:rPr>
          <w:color w:val="000000"/>
        </w:rPr>
        <w:t>in</w:t>
      </w:r>
      <w:r w:rsidR="00A97370">
        <w:rPr>
          <w:color w:val="000000"/>
        </w:rPr>
        <w:t xml:space="preserve"> a risk assessment</w:t>
      </w:r>
      <w:r w:rsidRPr="00952650">
        <w:rPr>
          <w:color w:val="000000"/>
        </w:rPr>
        <w:t>.</w:t>
      </w:r>
      <w:r>
        <w:rPr>
          <w:color w:val="000000"/>
        </w:rPr>
        <w:t xml:space="preserve"> </w:t>
      </w:r>
      <w:r w:rsidRPr="00952650">
        <w:t xml:space="preserve">Regular maintenance checks </w:t>
      </w:r>
      <w:r>
        <w:t>will be carried</w:t>
      </w:r>
      <w:r w:rsidRPr="00952650">
        <w:t xml:space="preserve"> out by </w:t>
      </w:r>
      <w:r>
        <w:t xml:space="preserve">a </w:t>
      </w:r>
      <w:r w:rsidRPr="00952650">
        <w:t xml:space="preserve">competent person </w:t>
      </w:r>
      <w:r>
        <w:t xml:space="preserve">to ensure that such </w:t>
      </w:r>
      <w:r w:rsidRPr="00952650">
        <w:t xml:space="preserve">hazards </w:t>
      </w:r>
      <w:r>
        <w:t xml:space="preserve">are </w:t>
      </w:r>
      <w:r w:rsidRPr="00952650">
        <w:t xml:space="preserve">effectively controlled.  </w:t>
      </w:r>
    </w:p>
    <w:p w14:paraId="486756B5" w14:textId="77777777" w:rsidR="00F21064" w:rsidRPr="00F52CB5" w:rsidRDefault="00F21064" w:rsidP="00F21064">
      <w:pPr>
        <w:rPr>
          <w:rFonts w:cs="Arial"/>
        </w:rPr>
      </w:pPr>
      <w:r>
        <w:rPr>
          <w:rFonts w:cs="Arial"/>
        </w:rPr>
        <w:t>Fish, and other aquatic animals, will be properly looked after in accordance with advice received from the supplier, including undertaking regular checks on water cleanliness and temperature</w:t>
      </w:r>
      <w:r w:rsidRPr="00F52CB5">
        <w:rPr>
          <w:rFonts w:cs="Arial"/>
        </w:rPr>
        <w:t xml:space="preserve">. </w:t>
      </w:r>
    </w:p>
    <w:p w14:paraId="63F8DE58" w14:textId="79DAD1F5" w:rsidR="00F21064" w:rsidRPr="00F21064" w:rsidRDefault="00F21064" w:rsidP="00F21064">
      <w:r>
        <w:rPr>
          <w:rFonts w:cs="Arial"/>
        </w:rPr>
        <w:t>Where school-based animals are taken home by pupils, a suitable home-school agreement will be devised to encourage the observation of the same principles at home as those governing their husbandry in schools – both from the perspective of pupil safety and animal welfare.</w:t>
      </w:r>
    </w:p>
    <w:p w14:paraId="477D8C2C" w14:textId="088CA581" w:rsidR="00270D08" w:rsidRDefault="00F21064" w:rsidP="00CB586B">
      <w:pPr>
        <w:pStyle w:val="Heading10"/>
      </w:pPr>
      <w:bookmarkStart w:id="8" w:name="_Cleaning_and_maintenance"/>
      <w:bookmarkEnd w:id="8"/>
      <w:r>
        <w:lastRenderedPageBreak/>
        <w:t>Cleaning and maintenance</w:t>
      </w:r>
    </w:p>
    <w:p w14:paraId="5966CBB3" w14:textId="472D3F55" w:rsidR="00C94BE9" w:rsidRDefault="00EF1D2C" w:rsidP="00C94BE9">
      <w:r>
        <w:t>Each</w:t>
      </w:r>
      <w:r w:rsidR="00C94BE9">
        <w:t xml:space="preserve"> school will establish a written cleaning rota to ensure each animal is cleaned and cared for to a specified standard. </w:t>
      </w:r>
    </w:p>
    <w:p w14:paraId="2561B137" w14:textId="630A833C" w:rsidR="00C94BE9" w:rsidRDefault="00C94BE9" w:rsidP="00C94BE9">
      <w:r>
        <w:t xml:space="preserve">When carrying out cleaning duties, the </w:t>
      </w:r>
      <w:r w:rsidR="00462119">
        <w:t>staff animal handler</w:t>
      </w:r>
      <w:r>
        <w:t xml:space="preserve"> will wear personal protective equipment, such as plastic gloves, at all times. </w:t>
      </w:r>
    </w:p>
    <w:p w14:paraId="2BF107D9" w14:textId="6F579EB9" w:rsidR="00F21064" w:rsidRDefault="00F21064" w:rsidP="00F21064">
      <w:r>
        <w:t>Hands will be washed before and</w:t>
      </w:r>
      <w:r w:rsidR="00B94D41">
        <w:t xml:space="preserve"> </w:t>
      </w:r>
      <w:r>
        <w:t>after cleaning cages, tanks, etc. Rubber or plastic gloves will be worn whenever possible.</w:t>
      </w:r>
    </w:p>
    <w:p w14:paraId="55DD689F" w14:textId="5CF7BE1D" w:rsidR="00F21064" w:rsidRDefault="00BA4E17" w:rsidP="00F21064">
      <w:r>
        <w:t xml:space="preserve">Litter trays </w:t>
      </w:r>
      <w:r w:rsidR="00C94BE9">
        <w:t>will</w:t>
      </w:r>
      <w:r>
        <w:t xml:space="preserve"> be cleaned daily. </w:t>
      </w:r>
      <w:r w:rsidR="00F21064">
        <w:t xml:space="preserve">After removing soiled litter material, cages </w:t>
      </w:r>
      <w:r w:rsidR="00C94BE9">
        <w:t xml:space="preserve">will </w:t>
      </w:r>
      <w:r w:rsidR="00F21064">
        <w:t>be scrubbed with hot water and liquid detergent.</w:t>
      </w:r>
      <w:r w:rsidR="00C94BE9">
        <w:t xml:space="preserve"> </w:t>
      </w:r>
      <w:r w:rsidR="00F21064">
        <w:t>Solid litter will ideally be incinerated; more conveniently, it c</w:t>
      </w:r>
      <w:r w:rsidR="00B94D41">
        <w:t>an</w:t>
      </w:r>
      <w:r w:rsidR="00F21064">
        <w:t xml:space="preserve"> be sealed in strong plastic bags and placed with other waste in dustbins.</w:t>
      </w:r>
    </w:p>
    <w:p w14:paraId="63EE7C67" w14:textId="28568C9B" w:rsidR="00BA4E17" w:rsidRDefault="00BA4E17" w:rsidP="00F21064">
      <w:r>
        <w:t xml:space="preserve">Pregnant staff </w:t>
      </w:r>
      <w:r w:rsidR="00C94BE9">
        <w:t>members will</w:t>
      </w:r>
      <w:r>
        <w:t xml:space="preserve"> never carry out tasks involving litter material due to the risk of toxoplasmosis.</w:t>
      </w:r>
      <w:r w:rsidR="00A97370">
        <w:t xml:space="preserve"> Pregnant staff and anyone with suppressed immunity will exercise particular caution and avoid all contact with animal waste products.</w:t>
      </w:r>
    </w:p>
    <w:p w14:paraId="63D72EB1" w14:textId="79C42E34" w:rsidR="00F21064" w:rsidRDefault="00F21064" w:rsidP="00F21064">
      <w:r>
        <w:t>T</w:t>
      </w:r>
      <w:r w:rsidR="00A90CC0">
        <w:t>CAT</w:t>
      </w:r>
      <w:r>
        <w:t xml:space="preserve"> will purchase appropriate cleaning materials such as a shovel, bucket, stiff </w:t>
      </w:r>
      <w:r w:rsidR="00D32A19">
        <w:t>brush,</w:t>
      </w:r>
      <w:r>
        <w:t xml:space="preserve"> and detergent cleaner.</w:t>
      </w:r>
      <w:r w:rsidR="00FE3533">
        <w:t xml:space="preserve"> Detergent cleaner will be used to clean each animal house. </w:t>
      </w:r>
      <w:r>
        <w:t xml:space="preserve">The detergent cleaner, as well as any other chemicals purchased, will be checked in accordance with the </w:t>
      </w:r>
      <w:r w:rsidR="00EF1D2C">
        <w:t>T</w:t>
      </w:r>
      <w:r w:rsidR="00A90CC0">
        <w:t>CAT</w:t>
      </w:r>
      <w:r>
        <w:t xml:space="preserve">’s </w:t>
      </w:r>
      <w:r w:rsidRPr="006F4295">
        <w:t xml:space="preserve">COSHH Policy </w:t>
      </w:r>
      <w:r>
        <w:t>to ensure that they are not hazardous to the animals or to the members of staff using them.</w:t>
      </w:r>
    </w:p>
    <w:p w14:paraId="51271A8F" w14:textId="77777777" w:rsidR="00F21064" w:rsidRDefault="00F21064" w:rsidP="00F21064">
      <w:r>
        <w:t>All bedding will be removed and replaced, and all droppings will be scraped into the bucket provided. Both the bedding and droppings will be disposed of appropriately by the member of staff carrying out the cleaning duties.</w:t>
      </w:r>
    </w:p>
    <w:p w14:paraId="277F4645" w14:textId="7A184835" w:rsidR="00F21064" w:rsidRDefault="00F21064" w:rsidP="00F21064">
      <w:r>
        <w:t>Contaminated surfaces will be properly washed and disinfected.</w:t>
      </w:r>
      <w:r w:rsidR="007E2441">
        <w:t xml:space="preserve"> W</w:t>
      </w:r>
      <w:r>
        <w:t>ater and food feeders will be cleaned on a weekly basis to avoid any build-up of green algae which can be harmful to animals.</w:t>
      </w:r>
    </w:p>
    <w:p w14:paraId="58B780DC" w14:textId="648DDF9D" w:rsidR="00F21064" w:rsidRDefault="00F21064" w:rsidP="00F21064">
      <w:r>
        <w:t>When cleaning each animal house, the member of staff will ensure that it is weather- and predator-</w:t>
      </w:r>
      <w:r w:rsidR="00D32A19">
        <w:t>proof and</w:t>
      </w:r>
      <w:r>
        <w:t xml:space="preserve"> will check for any repairs that are needed. </w:t>
      </w:r>
    </w:p>
    <w:p w14:paraId="12D74FD1" w14:textId="07F4988F" w:rsidR="00F21064" w:rsidRDefault="00F21064" w:rsidP="00F21064">
      <w:r>
        <w:t xml:space="preserve">Any works required will be reported to the </w:t>
      </w:r>
      <w:r w:rsidR="005F15EF">
        <w:t>Trust S</w:t>
      </w:r>
      <w:r w:rsidRPr="00F21064">
        <w:t xml:space="preserve">ite </w:t>
      </w:r>
      <w:r w:rsidR="005F15EF">
        <w:t>M</w:t>
      </w:r>
      <w:r w:rsidRPr="00F21064">
        <w:t>anager</w:t>
      </w:r>
      <w:r>
        <w:t xml:space="preserve">, who will make appropriate repairs or will report to the </w:t>
      </w:r>
      <w:r w:rsidR="005F15EF">
        <w:t>Chief Finance Officer</w:t>
      </w:r>
      <w:r>
        <w:t xml:space="preserve"> if new equipment is needed.</w:t>
      </w:r>
    </w:p>
    <w:p w14:paraId="268030C4" w14:textId="64D6EAE9" w:rsidR="00F21064" w:rsidRPr="00F21064" w:rsidRDefault="00F21064" w:rsidP="00F21064">
      <w:r>
        <w:t>Cleaning routines and arrangements for the disposal of animal waste will be carried out with due regard for good hygiene standards.</w:t>
      </w:r>
    </w:p>
    <w:p w14:paraId="5BD4DDDD" w14:textId="5453B78F" w:rsidR="00270D08" w:rsidRDefault="00F21064" w:rsidP="00CB586B">
      <w:pPr>
        <w:pStyle w:val="Heading10"/>
      </w:pPr>
      <w:bookmarkStart w:id="9" w:name="_Animal_handling"/>
      <w:bookmarkEnd w:id="9"/>
      <w:r>
        <w:t>Animal handling</w:t>
      </w:r>
    </w:p>
    <w:p w14:paraId="143403C6" w14:textId="19C233C6" w:rsidR="00A97370" w:rsidRDefault="00A97370" w:rsidP="00A97370">
      <w:r>
        <w:t>There must always be adult supervision when pupils are in contact with animals. Pupils will be taught that they are not to handle any animals without adult supervision and permission.</w:t>
      </w:r>
    </w:p>
    <w:p w14:paraId="17143FBD" w14:textId="4FC66A10" w:rsidR="006F4295" w:rsidRDefault="00A97370" w:rsidP="006F4295">
      <w:r>
        <w:t>T</w:t>
      </w:r>
      <w:r w:rsidR="006F4295">
        <w:t>he following considerations must be checked in advance of any such activities:</w:t>
      </w:r>
    </w:p>
    <w:p w14:paraId="7EDDE47D" w14:textId="4D8D5E72" w:rsidR="006F4295" w:rsidRDefault="006F4295" w:rsidP="00F4231C">
      <w:pPr>
        <w:pStyle w:val="ListParagraph"/>
        <w:numPr>
          <w:ilvl w:val="0"/>
          <w:numId w:val="26"/>
        </w:numPr>
      </w:pPr>
      <w:r>
        <w:t>The animal is used to being handled</w:t>
      </w:r>
    </w:p>
    <w:p w14:paraId="21937D68" w14:textId="436D139B" w:rsidR="006F4295" w:rsidRDefault="006F4295" w:rsidP="00F4231C">
      <w:pPr>
        <w:pStyle w:val="ListParagraph"/>
        <w:numPr>
          <w:ilvl w:val="0"/>
          <w:numId w:val="26"/>
        </w:numPr>
      </w:pPr>
      <w:r>
        <w:t xml:space="preserve">The animal is not likely to be stressed by excitable </w:t>
      </w:r>
      <w:r w:rsidR="00AA214F">
        <w:t>pupils</w:t>
      </w:r>
    </w:p>
    <w:p w14:paraId="323ECB22" w14:textId="4A95F321" w:rsidR="006F4295" w:rsidRDefault="006F4295" w:rsidP="00F4231C">
      <w:pPr>
        <w:pStyle w:val="ListParagraph"/>
        <w:numPr>
          <w:ilvl w:val="0"/>
          <w:numId w:val="26"/>
        </w:numPr>
      </w:pPr>
      <w:r>
        <w:t xml:space="preserve">Where there is a correct way to hold any animal, this is taught to </w:t>
      </w:r>
      <w:r w:rsidR="00AA214F">
        <w:t xml:space="preserve">pupils </w:t>
      </w:r>
      <w:r>
        <w:t>from the outset</w:t>
      </w:r>
    </w:p>
    <w:p w14:paraId="2E03B4B7" w14:textId="0CD6643C" w:rsidR="006F4295" w:rsidRPr="00F52859" w:rsidRDefault="00A97370" w:rsidP="006F4295">
      <w:r>
        <w:lastRenderedPageBreak/>
        <w:t xml:space="preserve">Supervising staff will ensure that </w:t>
      </w:r>
      <w:r w:rsidR="006F4295">
        <w:t>good hygiene</w:t>
      </w:r>
      <w:r>
        <w:t xml:space="preserve"> is maintained consistently throughout any handling of animals</w:t>
      </w:r>
      <w:r w:rsidR="006F4295">
        <w:t xml:space="preserve">. </w:t>
      </w:r>
      <w:r w:rsidR="00A345A2" w:rsidRPr="00F52859">
        <w:rPr>
          <w:rFonts w:cs="Arial"/>
        </w:rPr>
        <w:t>Wh</w:t>
      </w:r>
      <w:r w:rsidR="00A345A2">
        <w:rPr>
          <w:rFonts w:cs="Arial"/>
        </w:rPr>
        <w:t>ile</w:t>
      </w:r>
      <w:r w:rsidR="00A345A2" w:rsidRPr="00F52859">
        <w:rPr>
          <w:rFonts w:cs="Arial"/>
        </w:rPr>
        <w:t xml:space="preserve"> </w:t>
      </w:r>
      <w:r w:rsidR="006F4295" w:rsidRPr="00F52859">
        <w:rPr>
          <w:rFonts w:cs="Arial"/>
        </w:rPr>
        <w:t>handling animals</w:t>
      </w:r>
      <w:r w:rsidR="00566986">
        <w:rPr>
          <w:rFonts w:cs="Arial"/>
        </w:rPr>
        <w:t>, pupils and staff must</w:t>
      </w:r>
      <w:r w:rsidR="006F4295" w:rsidRPr="00F52859">
        <w:rPr>
          <w:rFonts w:cs="Arial"/>
        </w:rPr>
        <w:t xml:space="preserve">: </w:t>
      </w:r>
    </w:p>
    <w:p w14:paraId="5F389065" w14:textId="759D2050" w:rsidR="006F4295" w:rsidRDefault="00566986" w:rsidP="00F4231C">
      <w:pPr>
        <w:pStyle w:val="ListParagraph"/>
        <w:numPr>
          <w:ilvl w:val="0"/>
          <w:numId w:val="25"/>
        </w:numPr>
      </w:pPr>
      <w:r>
        <w:t>N</w:t>
      </w:r>
      <w:r w:rsidR="006F4295">
        <w:t>ot consume food or drink</w:t>
      </w:r>
    </w:p>
    <w:p w14:paraId="18084A36" w14:textId="27ED8969" w:rsidR="006F4295" w:rsidRDefault="00566986" w:rsidP="00F4231C">
      <w:pPr>
        <w:pStyle w:val="ListParagraph"/>
        <w:numPr>
          <w:ilvl w:val="0"/>
          <w:numId w:val="25"/>
        </w:numPr>
      </w:pPr>
      <w:r>
        <w:t>C</w:t>
      </w:r>
      <w:r w:rsidR="006F4295">
        <w:t>over any open cuts or abrasions on the exposed skin of hands and arms with waterproof adhesive dressings</w:t>
      </w:r>
    </w:p>
    <w:p w14:paraId="1113B317" w14:textId="5EBD4DCB" w:rsidR="006F4295" w:rsidRDefault="00566986" w:rsidP="00F4231C">
      <w:pPr>
        <w:pStyle w:val="ListParagraph"/>
        <w:numPr>
          <w:ilvl w:val="0"/>
          <w:numId w:val="25"/>
        </w:numPr>
      </w:pPr>
      <w:r>
        <w:t>W</w:t>
      </w:r>
      <w:r w:rsidR="006F4295">
        <w:t xml:space="preserve">ash </w:t>
      </w:r>
      <w:r w:rsidR="00A345A2">
        <w:t xml:space="preserve">their </w:t>
      </w:r>
      <w:r w:rsidR="006F4295">
        <w:t>hands with soap and water before and directly after handling animals</w:t>
      </w:r>
    </w:p>
    <w:p w14:paraId="3BCA390C" w14:textId="1F5E5DFB" w:rsidR="006F4295" w:rsidRPr="0040691D" w:rsidRDefault="006F4295" w:rsidP="00F4231C">
      <w:pPr>
        <w:pStyle w:val="ListParagraph"/>
        <w:numPr>
          <w:ilvl w:val="0"/>
          <w:numId w:val="25"/>
        </w:numPr>
      </w:pPr>
      <w:r>
        <w:t xml:space="preserve">Keep animals away from </w:t>
      </w:r>
      <w:r w:rsidR="00566986">
        <w:t xml:space="preserve">their </w:t>
      </w:r>
      <w:r>
        <w:t>face</w:t>
      </w:r>
    </w:p>
    <w:p w14:paraId="57FB43F8" w14:textId="32750BF0" w:rsidR="006F4295" w:rsidRDefault="00355188" w:rsidP="006F4295">
      <w:r>
        <w:t>Pupils</w:t>
      </w:r>
      <w:r w:rsidR="006F4295">
        <w:t xml:space="preserve"> must be taught by staff the correct way to hold each animal.</w:t>
      </w:r>
    </w:p>
    <w:p w14:paraId="7D4C94CF" w14:textId="38F1A250" w:rsidR="006F4295" w:rsidRDefault="00A97370" w:rsidP="006F4295">
      <w:r>
        <w:t>Supervising staff will ensure that all individuals handling small mammals are aware of the importance of handling them carefully</w:t>
      </w:r>
      <w:r w:rsidR="006F4295">
        <w:t>; the animals will be sufficiently restrained, so that they cannot damage themselves or the handler.</w:t>
      </w:r>
      <w:r w:rsidR="00AE2A70">
        <w:t xml:space="preserve"> </w:t>
      </w:r>
      <w:r w:rsidR="006F4295">
        <w:t xml:space="preserve">Mammals will be handled daily </w:t>
      </w:r>
      <w:r w:rsidR="00AE2A70">
        <w:t xml:space="preserve">where </w:t>
      </w:r>
      <w:r w:rsidR="006F4295">
        <w:t>possible</w:t>
      </w:r>
      <w:r w:rsidR="00AE2A70">
        <w:t xml:space="preserve"> to ensure they become</w:t>
      </w:r>
      <w:r w:rsidR="006F4295">
        <w:t xml:space="preserve"> accustomed to being handled.</w:t>
      </w:r>
    </w:p>
    <w:p w14:paraId="7DF5BCBC" w14:textId="45AFE981" w:rsidR="006F4295" w:rsidRDefault="006F4295" w:rsidP="006F4295">
      <w:r>
        <w:t xml:space="preserve">Gloves will not be worn unless it is known that an animal is likely to bite or scratch. </w:t>
      </w:r>
      <w:r w:rsidRPr="00F52CB5">
        <w:t>In this situation a pair of rubber gloves</w:t>
      </w:r>
      <w:r w:rsidR="00355188">
        <w:t>,</w:t>
      </w:r>
      <w:r w:rsidRPr="00F52CB5">
        <w:t xml:space="preserve"> which does not particularly reduce dexterity, </w:t>
      </w:r>
      <w:r w:rsidR="00AE2A70">
        <w:t>will be worn as</w:t>
      </w:r>
      <w:r w:rsidR="00AE2A70" w:rsidRPr="00F52CB5">
        <w:t xml:space="preserve"> </w:t>
      </w:r>
      <w:r w:rsidRPr="00F52CB5">
        <w:t>a sensible precaution.</w:t>
      </w:r>
    </w:p>
    <w:p w14:paraId="57567C18" w14:textId="77777777" w:rsidR="006F4295" w:rsidRDefault="006F4295" w:rsidP="006F4295">
      <w:r>
        <w:t>Handling small animals</w:t>
      </w:r>
      <w:r>
        <w:rPr>
          <w:rStyle w:val="CommentReference"/>
          <w:rFonts w:asciiTheme="minorHAnsi" w:hAnsiTheme="minorHAnsi" w:cstheme="minorBidi"/>
        </w:rPr>
        <w:t xml:space="preserve"> </w:t>
      </w:r>
      <w:r>
        <w:rPr>
          <w:rStyle w:val="CommentReference"/>
          <w:rFonts w:cstheme="majorHAnsi"/>
          <w:sz w:val="22"/>
          <w:szCs w:val="22"/>
        </w:rPr>
        <w:t xml:space="preserve">will </w:t>
      </w:r>
      <w:r>
        <w:t xml:space="preserve">always be carried out over a table or trough filled with a soft material such as sand/sawdust. </w:t>
      </w:r>
    </w:p>
    <w:p w14:paraId="2BE3920A" w14:textId="1277F6FC" w:rsidR="006F4295" w:rsidRDefault="006F4295" w:rsidP="006F4295">
      <w:r>
        <w:t xml:space="preserve">The handling of certain animals will be avoided altogether. Those which are nervous, </w:t>
      </w:r>
      <w:r w:rsidR="00D32A19">
        <w:t>nocturnal,</w:t>
      </w:r>
      <w:r>
        <w:t xml:space="preserve"> or prone to biting or scratching will only be observed and not touched. </w:t>
      </w:r>
    </w:p>
    <w:p w14:paraId="546663FF" w14:textId="524D9A8A" w:rsidR="006F4295" w:rsidRDefault="006F4295" w:rsidP="006F4295">
      <w:r>
        <w:t>Other creatures, such as invertebrates, can be too fragile to be handled any more than absolutely necessary. Sometimes any handling of a</w:t>
      </w:r>
      <w:r w:rsidR="00AC0484">
        <w:t xml:space="preserve">n animal </w:t>
      </w:r>
      <w:r>
        <w:t xml:space="preserve">should be limited to a </w:t>
      </w:r>
      <w:r w:rsidR="00462119">
        <w:t>staff animal handler</w:t>
      </w:r>
      <w:r>
        <w:t>, who will have the necessary expertise to do it properly.</w:t>
      </w:r>
    </w:p>
    <w:p w14:paraId="0BF387B8" w14:textId="57837B9A" w:rsidR="00F21064" w:rsidRDefault="006F4295" w:rsidP="00F21064">
      <w:r>
        <w:t>Animals will be given adequate rest periods away from disturbances.</w:t>
      </w:r>
    </w:p>
    <w:p w14:paraId="50C3139E" w14:textId="1C8A3B6E" w:rsidR="006F4295" w:rsidRDefault="006F4295" w:rsidP="00CB586B">
      <w:pPr>
        <w:pStyle w:val="Heading10"/>
      </w:pPr>
      <w:r>
        <w:t>Breeding</w:t>
      </w:r>
    </w:p>
    <w:p w14:paraId="7E16A6E6" w14:textId="7E1C2383" w:rsidR="006F4295" w:rsidRDefault="006F4295" w:rsidP="006F4295">
      <w:r>
        <w:t xml:space="preserve">Animals will not </w:t>
      </w:r>
      <w:r w:rsidR="00321C3A">
        <w:t xml:space="preserve">normally </w:t>
      </w:r>
      <w:r>
        <w:t xml:space="preserve">be bred </w:t>
      </w:r>
      <w:r w:rsidR="00321C3A">
        <w:t>on site</w:t>
      </w:r>
      <w:r>
        <w:t>, in keeping with RSPCA opposition to such practice</w:t>
      </w:r>
      <w:r w:rsidR="00A90CC0">
        <w:t>, however the breeding of live feed, for example crickets, is permitted</w:t>
      </w:r>
      <w:r>
        <w:t xml:space="preserve">. </w:t>
      </w:r>
    </w:p>
    <w:p w14:paraId="0AC27D81" w14:textId="21962521" w:rsidR="006F4295" w:rsidRDefault="006F4295" w:rsidP="00CB586B">
      <w:pPr>
        <w:pStyle w:val="Heading10"/>
      </w:pPr>
      <w:bookmarkStart w:id="10" w:name="_Infestation_and_disease"/>
      <w:bookmarkEnd w:id="10"/>
      <w:r>
        <w:t>Infestation and disease</w:t>
      </w:r>
    </w:p>
    <w:p w14:paraId="33A36E0C" w14:textId="6F7AFB12" w:rsidR="006F4295" w:rsidRDefault="006F4295" w:rsidP="006F4295">
      <w:r>
        <w:t xml:space="preserve">All members of staff are responsible for identifying ill health of animals and reporting any concerns to the designated staff member, who will then contact the attending vet and inform </w:t>
      </w:r>
      <w:r w:rsidR="000F356D">
        <w:t>s</w:t>
      </w:r>
      <w:r w:rsidR="00BA45B2">
        <w:t xml:space="preserve">chool </w:t>
      </w:r>
      <w:r w:rsidR="000F356D">
        <w:t>l</w:t>
      </w:r>
      <w:r w:rsidR="00BA45B2">
        <w:t>eaders</w:t>
      </w:r>
      <w:r>
        <w:t>.</w:t>
      </w:r>
    </w:p>
    <w:p w14:paraId="1FC184D3" w14:textId="5BE87C1D" w:rsidR="006F4295" w:rsidRDefault="006F4295" w:rsidP="006F4295">
      <w:r>
        <w:t>A veterinary health plan will be developed in conjunction with the attending vet in order to arrange the following:</w:t>
      </w:r>
    </w:p>
    <w:p w14:paraId="5E114A8C" w14:textId="77777777" w:rsidR="006F4295" w:rsidRDefault="006F4295" w:rsidP="006F4295">
      <w:pPr>
        <w:pStyle w:val="ListParagraph"/>
        <w:numPr>
          <w:ilvl w:val="0"/>
          <w:numId w:val="22"/>
        </w:numPr>
      </w:pPr>
      <w:r>
        <w:t>Monthly visits and check-ups</w:t>
      </w:r>
    </w:p>
    <w:p w14:paraId="5865CA07" w14:textId="77777777" w:rsidR="006F4295" w:rsidRDefault="006F4295" w:rsidP="006F4295">
      <w:pPr>
        <w:pStyle w:val="ListParagraph"/>
        <w:numPr>
          <w:ilvl w:val="0"/>
          <w:numId w:val="22"/>
        </w:numPr>
      </w:pPr>
      <w:r>
        <w:t>Any additional check-ups as required</w:t>
      </w:r>
    </w:p>
    <w:p w14:paraId="54046155" w14:textId="77777777" w:rsidR="006F4295" w:rsidRDefault="006F4295" w:rsidP="006F4295">
      <w:pPr>
        <w:pStyle w:val="ListParagraph"/>
        <w:numPr>
          <w:ilvl w:val="0"/>
          <w:numId w:val="22"/>
        </w:numPr>
      </w:pPr>
      <w:r>
        <w:t>Treatment for prevention of external and internal parasites, including vaccinations</w:t>
      </w:r>
    </w:p>
    <w:p w14:paraId="4716DE35" w14:textId="77777777" w:rsidR="006F4295" w:rsidRDefault="006F4295" w:rsidP="006F4295">
      <w:pPr>
        <w:pStyle w:val="ListParagraph"/>
        <w:numPr>
          <w:ilvl w:val="0"/>
          <w:numId w:val="22"/>
        </w:numPr>
      </w:pPr>
      <w:r>
        <w:t>Response to, and provision for, seriously ill or deceased animals</w:t>
      </w:r>
    </w:p>
    <w:p w14:paraId="53577969" w14:textId="5CE60ADB" w:rsidR="006F4295" w:rsidRDefault="006F4295" w:rsidP="006F4295">
      <w:pPr>
        <w:pStyle w:val="ListParagraph"/>
        <w:numPr>
          <w:ilvl w:val="0"/>
          <w:numId w:val="22"/>
        </w:numPr>
      </w:pPr>
      <w:r>
        <w:lastRenderedPageBreak/>
        <w:t>Any other procedures necessary for the maintenance of the animals’ health</w:t>
      </w:r>
      <w:r w:rsidR="00F202B6">
        <w:t xml:space="preserve">, </w:t>
      </w:r>
      <w:r w:rsidR="00D32A19">
        <w:t>e.g.,</w:t>
      </w:r>
      <w:r w:rsidR="00F202B6">
        <w:t xml:space="preserve"> trimming claws and grooming</w:t>
      </w:r>
    </w:p>
    <w:p w14:paraId="5DD98909" w14:textId="77777777" w:rsidR="006F4295" w:rsidRPr="007D3960" w:rsidRDefault="006F4295" w:rsidP="006F4295">
      <w:pPr>
        <w:rPr>
          <w:sz w:val="2"/>
        </w:rPr>
      </w:pPr>
    </w:p>
    <w:p w14:paraId="7D6AFA94" w14:textId="1355E898" w:rsidR="006F4295" w:rsidRDefault="006F4295" w:rsidP="006F4295">
      <w:r>
        <w:t>T</w:t>
      </w:r>
      <w:r w:rsidR="00BA45B2">
        <w:t>CAT</w:t>
      </w:r>
      <w:r w:rsidR="00A97370">
        <w:t xml:space="preserve"> is aware that, while the</w:t>
      </w:r>
      <w:r>
        <w:t xml:space="preserve"> likelihood of diseases being passed on to humans from pet animals is low</w:t>
      </w:r>
      <w:r w:rsidR="00A97370">
        <w:t>, s</w:t>
      </w:r>
      <w:r w:rsidR="002B0E86">
        <w:t xml:space="preserve">ome </w:t>
      </w:r>
      <w:r w:rsidR="00A97370">
        <w:t>individuals</w:t>
      </w:r>
      <w:r w:rsidR="002B0E86">
        <w:t xml:space="preserve">, </w:t>
      </w:r>
      <w:r w:rsidR="00D32A19">
        <w:t>e.g.,</w:t>
      </w:r>
      <w:r w:rsidR="002B0E86">
        <w:t xml:space="preserve"> pregnant </w:t>
      </w:r>
      <w:r w:rsidR="00C90F38">
        <w:t>people</w:t>
      </w:r>
      <w:r w:rsidR="002B0E86">
        <w:t xml:space="preserve"> and those with a weakened immune system, are at </w:t>
      </w:r>
      <w:r w:rsidR="000A2F5E">
        <w:t xml:space="preserve">a </w:t>
      </w:r>
      <w:r w:rsidR="002B0E86">
        <w:t>great</w:t>
      </w:r>
      <w:r w:rsidR="000A2F5E">
        <w:t>er</w:t>
      </w:r>
      <w:r w:rsidR="002B0E86">
        <w:t xml:space="preserve"> risk of infection. </w:t>
      </w:r>
      <w:r>
        <w:t>In all cases, good hygiene practices will be observed to reduce the risks even further.</w:t>
      </w:r>
    </w:p>
    <w:p w14:paraId="0C1BF794" w14:textId="33AD04D5" w:rsidR="006F4295" w:rsidRDefault="006F4295" w:rsidP="006F4295">
      <w:r>
        <w:t xml:space="preserve">The </w:t>
      </w:r>
      <w:r w:rsidR="00462119">
        <w:t>staff animal handler</w:t>
      </w:r>
      <w:r>
        <w:t>, in conjunction with the attending vet, is responsible for the general health of animals, including keeping up with vaccinations and ensuring the appropriate animals have been treated for worms and fleas.</w:t>
      </w:r>
    </w:p>
    <w:p w14:paraId="27F5AD54" w14:textId="685E49DE" w:rsidR="006F4295" w:rsidRDefault="00AA214F" w:rsidP="006F4295">
      <w:r>
        <w:t>Pupils</w:t>
      </w:r>
      <w:r w:rsidR="006F4295">
        <w:t xml:space="preserve"> with known allergies to specific animals must have restricted access to those that may trigger a response. In most cases, an allergic reaction will subside once the animal and the affected person are kept apart; in extreme cases, medical advice will be sought.</w:t>
      </w:r>
    </w:p>
    <w:p w14:paraId="08FE4EA1" w14:textId="2EB0FB13" w:rsidR="006F4295" w:rsidRDefault="00734DE2" w:rsidP="006F4295">
      <w:r>
        <w:t xml:space="preserve">Where reptiles </w:t>
      </w:r>
      <w:r w:rsidR="006F4295">
        <w:t>are kept</w:t>
      </w:r>
      <w:r w:rsidR="00321C3A">
        <w:t>, each</w:t>
      </w:r>
      <w:r>
        <w:t xml:space="preserve"> school will be aware that these animals can carry bacteria and will ensure that</w:t>
      </w:r>
      <w:r w:rsidR="002B0E86">
        <w:t xml:space="preserve"> </w:t>
      </w:r>
      <w:r>
        <w:t>c</w:t>
      </w:r>
      <w:r w:rsidR="006F4295">
        <w:t xml:space="preserve">hildren under five will not have contact with such reptiles or the environment in which the reptiles live or exercise. </w:t>
      </w:r>
    </w:p>
    <w:p w14:paraId="1F1B270B" w14:textId="2D0C72FB" w:rsidR="006F4295" w:rsidRDefault="006F4295" w:rsidP="006F4295">
      <w:r>
        <w:t xml:space="preserve">In any case of infestation or disease, appropriate treatment will be sought </w:t>
      </w:r>
      <w:r w:rsidR="00D32A19">
        <w:t>immediately,</w:t>
      </w:r>
      <w:r>
        <w:t xml:space="preserve"> and the animal(s) will be moved into a separate enclosure away from the others until they are back to full health.</w:t>
      </w:r>
    </w:p>
    <w:p w14:paraId="493CBA46" w14:textId="6D4C3073" w:rsidR="00E57E83" w:rsidRDefault="006F4295" w:rsidP="006F4295">
      <w:r>
        <w:t xml:space="preserve">If the animals are found to have any disease which is contagious to humans, the </w:t>
      </w:r>
      <w:r w:rsidR="006904F0">
        <w:t>Head of School</w:t>
      </w:r>
      <w:r w:rsidR="00BA45B2">
        <w:t>/Headteacher</w:t>
      </w:r>
      <w:r>
        <w:t xml:space="preserve"> will inform parents/carers immediately and the animal(s) will be removed from the premises for appropriate treatment.</w:t>
      </w:r>
    </w:p>
    <w:p w14:paraId="0FE9635C" w14:textId="7B60428D" w:rsidR="00E57E83" w:rsidRDefault="00E57E83" w:rsidP="00CB586B">
      <w:pPr>
        <w:pStyle w:val="Heading10"/>
      </w:pPr>
      <w:bookmarkStart w:id="11" w:name="_[New]_Animal_specific"/>
      <w:bookmarkEnd w:id="11"/>
      <w:r>
        <w:t>Animal</w:t>
      </w:r>
      <w:r w:rsidR="00316584">
        <w:t>-</w:t>
      </w:r>
      <w:r>
        <w:t>specific procedure</w:t>
      </w:r>
    </w:p>
    <w:p w14:paraId="1C2DA398" w14:textId="64B7DAA6" w:rsidR="00F10F7C" w:rsidRDefault="00F12F85" w:rsidP="006F4295">
      <w:r>
        <w:t>Each TCAT</w:t>
      </w:r>
      <w:r w:rsidR="00F10F7C">
        <w:t xml:space="preserve"> school has a duty of care to provide provision for the welfare of </w:t>
      </w:r>
      <w:r w:rsidR="00DD4AE6">
        <w:t>the</w:t>
      </w:r>
      <w:r>
        <w:t xml:space="preserve"> animals</w:t>
      </w:r>
      <w:r w:rsidR="00F10F7C">
        <w:t xml:space="preserve"> they are responsible for.</w:t>
      </w:r>
    </w:p>
    <w:p w14:paraId="153BFD26" w14:textId="51AD64ED" w:rsidR="00442F90" w:rsidRDefault="00A6198F" w:rsidP="006F4295">
      <w:r>
        <w:t>The staff animal</w:t>
      </w:r>
      <w:r w:rsidR="003C67F6" w:rsidRPr="00A6198F">
        <w:t xml:space="preserve"> </w:t>
      </w:r>
      <w:r>
        <w:t>han</w:t>
      </w:r>
      <w:r w:rsidRPr="00F12F85">
        <w:t xml:space="preserve">dler </w:t>
      </w:r>
      <w:r w:rsidR="003C67F6" w:rsidRPr="00F12F85">
        <w:t xml:space="preserve">will be responsible for </w:t>
      </w:r>
      <w:r w:rsidR="005E4140" w:rsidRPr="00F12F85">
        <w:t xml:space="preserve">organising </w:t>
      </w:r>
      <w:r w:rsidR="003C67F6" w:rsidRPr="00F12F85">
        <w:t xml:space="preserve">the welfare and husbandry of </w:t>
      </w:r>
      <w:r w:rsidR="00F12F85" w:rsidRPr="00F12F85">
        <w:t xml:space="preserve">school animals </w:t>
      </w:r>
      <w:r w:rsidR="003C67F6" w:rsidRPr="00F12F85">
        <w:t xml:space="preserve">at all </w:t>
      </w:r>
      <w:r w:rsidR="003C67F6">
        <w:t>times.</w:t>
      </w:r>
    </w:p>
    <w:p w14:paraId="036837B3" w14:textId="189075BE" w:rsidR="00733143" w:rsidRDefault="00A6198F" w:rsidP="006F4295">
      <w:r>
        <w:t>The staff animal handler</w:t>
      </w:r>
      <w:r w:rsidR="005D5FAF" w:rsidRPr="00A6198F">
        <w:t xml:space="preserve"> </w:t>
      </w:r>
      <w:r w:rsidR="005D5FAF">
        <w:t xml:space="preserve">will organise adequate training for staff and pupils to ensure they are </w:t>
      </w:r>
      <w:r w:rsidR="008E6B81">
        <w:t>aware of their responsibilities when looking after</w:t>
      </w:r>
      <w:r w:rsidR="00F12F85">
        <w:t xml:space="preserve"> school animals</w:t>
      </w:r>
      <w:r w:rsidR="008E6B81">
        <w:t>.</w:t>
      </w:r>
    </w:p>
    <w:p w14:paraId="4EEEDB95" w14:textId="17B4D950" w:rsidR="00997794" w:rsidRDefault="00F12F85" w:rsidP="006F4295">
      <w:r>
        <w:t>Each</w:t>
      </w:r>
      <w:r w:rsidR="00997794">
        <w:t xml:space="preserve"> school will </w:t>
      </w:r>
      <w:r w:rsidR="00AD3D8E">
        <w:t>adhere to</w:t>
      </w:r>
      <w:r w:rsidR="00997794">
        <w:t xml:space="preserve"> the following proce</w:t>
      </w:r>
      <w:r w:rsidR="005E4140">
        <w:t>dures</w:t>
      </w:r>
      <w:r w:rsidR="00997794">
        <w:t xml:space="preserve"> when establishing care for</w:t>
      </w:r>
      <w:r>
        <w:t xml:space="preserve"> their animals</w:t>
      </w:r>
      <w:r w:rsidR="00997794">
        <w:t>:</w:t>
      </w:r>
    </w:p>
    <w:p w14:paraId="2C6B88CC" w14:textId="5A123301" w:rsidR="00B82D1F" w:rsidRPr="00EC6576" w:rsidRDefault="00B82D1F" w:rsidP="00CB081B">
      <w:pPr>
        <w:pStyle w:val="ListParagraph"/>
        <w:numPr>
          <w:ilvl w:val="0"/>
          <w:numId w:val="37"/>
        </w:numPr>
        <w:rPr>
          <w:b/>
          <w:bCs/>
          <w:shd w:val="clear" w:color="auto" w:fill="ECECEC"/>
        </w:rPr>
      </w:pPr>
      <w:r w:rsidRPr="00D6341F">
        <w:t xml:space="preserve">The </w:t>
      </w:r>
      <w:r w:rsidR="00D6341F" w:rsidRPr="00D6341F">
        <w:t>Executive H</w:t>
      </w:r>
      <w:r w:rsidRPr="00D6341F">
        <w:t>eadteacher</w:t>
      </w:r>
      <w:r w:rsidR="00BA45B2">
        <w:t>/CEO</w:t>
      </w:r>
      <w:r w:rsidRPr="00D6341F">
        <w:t xml:space="preserve"> </w:t>
      </w:r>
      <w:r w:rsidR="00D6341F">
        <w:t xml:space="preserve">(or delegate) </w:t>
      </w:r>
      <w:r w:rsidRPr="00D6341F">
        <w:t>and</w:t>
      </w:r>
      <w:r>
        <w:t xml:space="preserve"> </w:t>
      </w:r>
      <w:r w:rsidR="00A6198F">
        <w:t>staff animal handler</w:t>
      </w:r>
      <w:r w:rsidRPr="00A6198F">
        <w:t xml:space="preserve"> </w:t>
      </w:r>
      <w:r>
        <w:t>will ensure a risk assessment is completed to ensure that all risks regarding</w:t>
      </w:r>
      <w:r w:rsidR="00F12F85">
        <w:t xml:space="preserve"> school animals </w:t>
      </w:r>
      <w:r>
        <w:t>are manageable and controlled</w:t>
      </w:r>
    </w:p>
    <w:p w14:paraId="5C3356DD" w14:textId="2314B5BB" w:rsidR="00CB081B" w:rsidRPr="00EC6576" w:rsidRDefault="002C1331" w:rsidP="00CB081B">
      <w:pPr>
        <w:pStyle w:val="ListParagraph"/>
        <w:numPr>
          <w:ilvl w:val="0"/>
          <w:numId w:val="37"/>
        </w:numPr>
        <w:rPr>
          <w:b/>
          <w:bCs/>
          <w:shd w:val="clear" w:color="auto" w:fill="ECECEC"/>
        </w:rPr>
      </w:pPr>
      <w:r>
        <w:t xml:space="preserve">The </w:t>
      </w:r>
      <w:r w:rsidR="00A6198F">
        <w:t>school purchases</w:t>
      </w:r>
      <w:r w:rsidR="00926439">
        <w:t xml:space="preserve"> the correct food </w:t>
      </w:r>
      <w:r w:rsidR="00A6198F">
        <w:t>for the animal</w:t>
      </w:r>
      <w:r w:rsidR="00926439">
        <w:t>s</w:t>
      </w:r>
      <w:r w:rsidR="00A6198F">
        <w:t xml:space="preserve"> from</w:t>
      </w:r>
      <w:r w:rsidR="00926439">
        <w:t xml:space="preserve"> approved sellers and ensures stocks are maintained within school</w:t>
      </w:r>
    </w:p>
    <w:p w14:paraId="603FDB1D" w14:textId="34E3980D" w:rsidR="002C1331" w:rsidRPr="00EC6576" w:rsidRDefault="00926439" w:rsidP="00CB081B">
      <w:pPr>
        <w:pStyle w:val="ListParagraph"/>
        <w:numPr>
          <w:ilvl w:val="0"/>
          <w:numId w:val="37"/>
        </w:numPr>
        <w:rPr>
          <w:b/>
          <w:bCs/>
          <w:shd w:val="clear" w:color="auto" w:fill="ECECEC"/>
        </w:rPr>
      </w:pPr>
      <w:r>
        <w:t>Animal cages are</w:t>
      </w:r>
      <w:r w:rsidR="006C30BC">
        <w:t xml:space="preserve"> </w:t>
      </w:r>
      <w:r w:rsidR="006C30BC" w:rsidRPr="00926439">
        <w:t>cleaned weekly with cleaning products and equipment by the assigned staff member according to the rota</w:t>
      </w:r>
    </w:p>
    <w:p w14:paraId="0E717D41" w14:textId="70DC5865" w:rsidR="00B82D1F" w:rsidRPr="00EC6576" w:rsidRDefault="006C30BC">
      <w:pPr>
        <w:pStyle w:val="ListParagraph"/>
        <w:numPr>
          <w:ilvl w:val="0"/>
          <w:numId w:val="37"/>
        </w:numPr>
        <w:rPr>
          <w:b/>
          <w:bCs/>
          <w:shd w:val="clear" w:color="auto" w:fill="ECECEC"/>
        </w:rPr>
      </w:pPr>
      <w:r>
        <w:lastRenderedPageBreak/>
        <w:t xml:space="preserve">In circumstances where the school is temporarily closed and the animal remains on site, </w:t>
      </w:r>
      <w:r w:rsidR="00D32A19">
        <w:t>e.g.,</w:t>
      </w:r>
      <w:r>
        <w:t xml:space="preserve"> weekends and holidays, an assigned </w:t>
      </w:r>
      <w:r w:rsidRPr="00926439">
        <w:t>member of staff will visit the school site once a day to care for</w:t>
      </w:r>
      <w:r w:rsidR="00926439" w:rsidRPr="00926439">
        <w:t xml:space="preserve"> the animals</w:t>
      </w:r>
      <w:r w:rsidRPr="00926439">
        <w:t xml:space="preserve"> in accordance with the rota</w:t>
      </w:r>
    </w:p>
    <w:p w14:paraId="2D156D0B" w14:textId="358B1A4B" w:rsidR="00F74142" w:rsidRPr="00742F16" w:rsidRDefault="00926439">
      <w:pPr>
        <w:pStyle w:val="ListParagraph"/>
        <w:numPr>
          <w:ilvl w:val="0"/>
          <w:numId w:val="37"/>
        </w:numPr>
        <w:rPr>
          <w:shd w:val="clear" w:color="auto" w:fill="ECECEC"/>
        </w:rPr>
      </w:pPr>
      <w:r w:rsidRPr="00742F16">
        <w:t>L</w:t>
      </w:r>
      <w:r w:rsidR="00F74142" w:rsidRPr="00742F16">
        <w:t xml:space="preserve">itter </w:t>
      </w:r>
      <w:r w:rsidR="00742F16" w:rsidRPr="00742F16">
        <w:t>trays</w:t>
      </w:r>
      <w:r w:rsidR="00F74142" w:rsidRPr="00742F16">
        <w:t xml:space="preserve"> </w:t>
      </w:r>
      <w:r w:rsidRPr="00742F16">
        <w:t>are</w:t>
      </w:r>
      <w:r w:rsidR="00F74142" w:rsidRPr="00742F16">
        <w:t xml:space="preserve"> cleaned out once a day by an assigned member of staff in accordance with the rota. Soiled litter </w:t>
      </w:r>
      <w:r w:rsidR="00C06271" w:rsidRPr="00742F16">
        <w:t xml:space="preserve">material will be </w:t>
      </w:r>
      <w:r w:rsidRPr="00742F16">
        <w:t>double bagged and disposed of</w:t>
      </w:r>
      <w:r w:rsidR="00C06271" w:rsidRPr="00742F16">
        <w:t>, and the tray will be cleaned with cleaning products and equipment before replenishing the litter material</w:t>
      </w:r>
    </w:p>
    <w:p w14:paraId="7804F0E6" w14:textId="65B34F79" w:rsidR="00C06271" w:rsidRPr="00EC6576" w:rsidRDefault="00C06271" w:rsidP="00EC6576">
      <w:pPr>
        <w:pStyle w:val="ListParagraph"/>
        <w:numPr>
          <w:ilvl w:val="0"/>
          <w:numId w:val="37"/>
        </w:numPr>
        <w:rPr>
          <w:b/>
          <w:bCs/>
          <w:shd w:val="clear" w:color="auto" w:fill="ECECEC"/>
        </w:rPr>
      </w:pPr>
      <w:r>
        <w:t>The animal is handled no more than</w:t>
      </w:r>
      <w:r w:rsidR="00742F16">
        <w:t xml:space="preserve"> reasonably expected </w:t>
      </w:r>
      <w:r>
        <w:t>by pupils</w:t>
      </w:r>
      <w:r w:rsidR="00742F16">
        <w:t xml:space="preserve"> depending on the type and breed</w:t>
      </w:r>
      <w:r>
        <w:t xml:space="preserve">. Animal handling is supervised by </w:t>
      </w:r>
      <w:r w:rsidR="00742F16">
        <w:t>a staff member</w:t>
      </w:r>
      <w:r>
        <w:t xml:space="preserve"> at all times</w:t>
      </w:r>
    </w:p>
    <w:p w14:paraId="603EE5BB" w14:textId="3EECF9E1" w:rsidR="006F4295" w:rsidRDefault="006F4295" w:rsidP="00CB586B">
      <w:pPr>
        <w:pStyle w:val="Heading10"/>
      </w:pPr>
      <w:bookmarkStart w:id="12" w:name="_Injuries_sustained_to"/>
      <w:bookmarkEnd w:id="12"/>
      <w:r>
        <w:t xml:space="preserve">Injuries sustained </w:t>
      </w:r>
      <w:r w:rsidR="00333A1D">
        <w:t>by</w:t>
      </w:r>
      <w:r>
        <w:t xml:space="preserve"> pupils and staff</w:t>
      </w:r>
    </w:p>
    <w:p w14:paraId="0B14B502" w14:textId="556BE813" w:rsidR="006F4295" w:rsidRDefault="006F4295" w:rsidP="006F4295">
      <w:r>
        <w:t xml:space="preserve">Any injuries sustained to pupils or staff during the looking after of the animals will be reported to the </w:t>
      </w:r>
      <w:r w:rsidR="00742F16">
        <w:t>Head of School</w:t>
      </w:r>
      <w:r w:rsidR="00BA45B2">
        <w:t>/Headteacher</w:t>
      </w:r>
      <w:r>
        <w:t xml:space="preserve"> </w:t>
      </w:r>
      <w:r w:rsidR="00D32A19">
        <w:t>immediately and</w:t>
      </w:r>
      <w:r>
        <w:t xml:space="preserve"> will be dealt with in accordance with the </w:t>
      </w:r>
      <w:r w:rsidR="00742F16">
        <w:t>T</w:t>
      </w:r>
      <w:r w:rsidR="00BA45B2">
        <w:t>CAT</w:t>
      </w:r>
      <w:r>
        <w:t xml:space="preserve"> First Aid Policy.</w:t>
      </w:r>
    </w:p>
    <w:p w14:paraId="1F33F878" w14:textId="1BED72CC" w:rsidR="006F4295" w:rsidRDefault="006F4295" w:rsidP="006F4295">
      <w:r>
        <w:t xml:space="preserve">All incidents will be reported using the </w:t>
      </w:r>
      <w:r w:rsidRPr="00BA45B2">
        <w:t>Animal Incident Log</w:t>
      </w:r>
      <w:r w:rsidR="003175CF">
        <w:t>.</w:t>
      </w:r>
      <w:r w:rsidR="002B0E86">
        <w:t xml:space="preserve"> Parents of injured pupils will be notified of the injury as appropriate.</w:t>
      </w:r>
    </w:p>
    <w:p w14:paraId="54926E84" w14:textId="5F3ED598" w:rsidR="006F4295" w:rsidRDefault="006F4295" w:rsidP="00CB586B">
      <w:pPr>
        <w:pStyle w:val="Heading10"/>
      </w:pPr>
      <w:bookmarkStart w:id="13" w:name="_Bringing_pets_and"/>
      <w:bookmarkEnd w:id="13"/>
      <w:r>
        <w:t>Bringing pets and other animals into school</w:t>
      </w:r>
    </w:p>
    <w:p w14:paraId="0BCC69A3" w14:textId="032D190E" w:rsidR="006F4295" w:rsidRDefault="006F4295" w:rsidP="006F4295">
      <w:r>
        <w:t>In addition to the general guidance given above, it is important that suitable arrangements are made in advance for the wellbeing of animals for the short time they are to be on the premises.</w:t>
      </w:r>
    </w:p>
    <w:p w14:paraId="0FDCEADF" w14:textId="6E5F5D5E" w:rsidR="008D4CA4" w:rsidRDefault="006F4295" w:rsidP="006F4295">
      <w:r>
        <w:t xml:space="preserve">When a variety of animals will be together, </w:t>
      </w:r>
      <w:r w:rsidR="00BA45B2">
        <w:t>TCAT</w:t>
      </w:r>
      <w:r w:rsidR="00403AF3">
        <w:t>,</w:t>
      </w:r>
      <w:r w:rsidR="00742F16">
        <w:t xml:space="preserve"> and each individual school</w:t>
      </w:r>
      <w:r w:rsidR="00403AF3">
        <w:t>,</w:t>
      </w:r>
      <w:r w:rsidR="008D4CA4">
        <w:t xml:space="preserve"> will </w:t>
      </w:r>
      <w:r>
        <w:t xml:space="preserve">consider the possibility of unwanted interactions. </w:t>
      </w:r>
    </w:p>
    <w:p w14:paraId="0895007D" w14:textId="7841EB70" w:rsidR="006F4295" w:rsidRDefault="006F4295" w:rsidP="006F4295">
      <w:r>
        <w:t>Animals must be housed properly and separately whilst on the premises and any containers used to transport them must be appropriate and retain the animal securely.</w:t>
      </w:r>
    </w:p>
    <w:p w14:paraId="40E44B8D" w14:textId="3D144A97" w:rsidR="006F4295" w:rsidRDefault="006F4295" w:rsidP="00CB586B">
      <w:pPr>
        <w:pStyle w:val="Heading10"/>
      </w:pPr>
      <w:bookmarkStart w:id="14" w:name="_Injured_animals_brought"/>
      <w:bookmarkEnd w:id="14"/>
      <w:r>
        <w:t>Injured animals brought in by pupils</w:t>
      </w:r>
    </w:p>
    <w:p w14:paraId="4BA1EF4C" w14:textId="265B9850" w:rsidR="006F4295" w:rsidRDefault="006A38E5" w:rsidP="006F4295">
      <w:r>
        <w:t>P</w:t>
      </w:r>
      <w:r w:rsidR="006F4295">
        <w:t xml:space="preserve">upils </w:t>
      </w:r>
      <w:r>
        <w:t>will be told not to attempt to rescue any injured animals found on or outside of school grounds by bringing them inside school.</w:t>
      </w:r>
      <w:r w:rsidR="006F4295">
        <w:t xml:space="preserve"> Pupils will be instructed that attempts to retrieve ‘abandoned’ animals in this way may damage the animals concerned and spread infection, and that they should instead report the injury so that others can act appropriately.</w:t>
      </w:r>
    </w:p>
    <w:p w14:paraId="1E66042A" w14:textId="77777777" w:rsidR="006F4295" w:rsidRDefault="006F4295" w:rsidP="006F4295">
      <w:r>
        <w:t xml:space="preserve">Where a pupil brings an injured animal into school, the following procedure will be implemented: </w:t>
      </w:r>
    </w:p>
    <w:p w14:paraId="4ABA72A9" w14:textId="7BE112ED" w:rsidR="006F4295" w:rsidRDefault="006F4295" w:rsidP="006F4295">
      <w:pPr>
        <w:pStyle w:val="ListParagraph"/>
        <w:numPr>
          <w:ilvl w:val="0"/>
          <w:numId w:val="24"/>
        </w:numPr>
      </w:pPr>
      <w:r>
        <w:t>Appropriate precautions,</w:t>
      </w:r>
      <w:r w:rsidRPr="000C0265">
        <w:t xml:space="preserve"> </w:t>
      </w:r>
      <w:r>
        <w:t>such as quarantining the animal, will be taken to minimise the risk of transmission of disease or parasites</w:t>
      </w:r>
    </w:p>
    <w:p w14:paraId="6DCD8818" w14:textId="049FFECB" w:rsidR="006F4295" w:rsidRDefault="006F4295" w:rsidP="006F4295">
      <w:pPr>
        <w:pStyle w:val="ListParagraph"/>
        <w:numPr>
          <w:ilvl w:val="0"/>
          <w:numId w:val="24"/>
        </w:numPr>
      </w:pPr>
      <w:r>
        <w:t xml:space="preserve">Scrupulous standards of hygiene will be maintained </w:t>
      </w:r>
    </w:p>
    <w:p w14:paraId="4E7E599F" w14:textId="06E3279F" w:rsidR="006F4295" w:rsidRDefault="006F4295" w:rsidP="002E1C4C">
      <w:pPr>
        <w:pStyle w:val="ListParagraph"/>
        <w:numPr>
          <w:ilvl w:val="0"/>
          <w:numId w:val="24"/>
        </w:numPr>
      </w:pPr>
      <w:r>
        <w:t xml:space="preserve">In all cases of doubt, expert advice will be sought from either a vet, the </w:t>
      </w:r>
      <w:r w:rsidR="00D32A19">
        <w:t>RSPCA,</w:t>
      </w:r>
      <w:r>
        <w:t xml:space="preserve"> or the People’s Dispensary for Sick Animals (PDSA)</w:t>
      </w:r>
    </w:p>
    <w:p w14:paraId="27F9D068" w14:textId="487BE03F" w:rsidR="006F4295" w:rsidRDefault="006F4295" w:rsidP="00CB586B">
      <w:pPr>
        <w:pStyle w:val="Heading10"/>
      </w:pPr>
      <w:bookmarkStart w:id="15" w:name="_Unsuitable_animals"/>
      <w:bookmarkEnd w:id="15"/>
      <w:r>
        <w:t>Unsuitable animals</w:t>
      </w:r>
    </w:p>
    <w:p w14:paraId="3BA1B998" w14:textId="35002C37" w:rsidR="006F4295" w:rsidRDefault="006F4295" w:rsidP="006F4295">
      <w:r>
        <w:t>Animals that present unacceptable risks must not be brought into school.</w:t>
      </w:r>
    </w:p>
    <w:p w14:paraId="4659DF33" w14:textId="7099853C" w:rsidR="006F4295" w:rsidRDefault="006F4295" w:rsidP="006F4295">
      <w:r>
        <w:lastRenderedPageBreak/>
        <w:t>Wild birds and mammals taken</w:t>
      </w:r>
      <w:r w:rsidR="0071100C">
        <w:t xml:space="preserve"> </w:t>
      </w:r>
      <w:r>
        <w:t xml:space="preserve">from the ‘wild’ will not be brought into </w:t>
      </w:r>
      <w:r w:rsidR="00834C69">
        <w:t>any TCAT</w:t>
      </w:r>
      <w:r>
        <w:t xml:space="preserve"> school directly as they may be harbouring diseases or parasites transmissible to humans.</w:t>
      </w:r>
    </w:p>
    <w:p w14:paraId="1D9E324A" w14:textId="11394AE8" w:rsidR="00364C3B" w:rsidRDefault="00E73251" w:rsidP="006F4295">
      <w:r>
        <w:t>Dangerous animals, as defined by the Dangerous Wild Animals (DWA) Act 1976, may not be brought into</w:t>
      </w:r>
      <w:r w:rsidR="00834C69">
        <w:t xml:space="preserve"> a TCAT</w:t>
      </w:r>
      <w:r>
        <w:t xml:space="preserve"> school. These animals may present a risk to pupils and staff, and there may also be welfare risks to the animals themselves.</w:t>
      </w:r>
    </w:p>
    <w:p w14:paraId="71CC9CCB" w14:textId="010026F4" w:rsidR="00364C3B" w:rsidRPr="00B361C8" w:rsidRDefault="00364C3B" w:rsidP="00CB586B">
      <w:pPr>
        <w:pStyle w:val="Heading10"/>
      </w:pPr>
      <w:bookmarkStart w:id="16" w:name="_Peafowl_encounters"/>
      <w:bookmarkEnd w:id="16"/>
      <w:r>
        <w:t>Peafowl encounters</w:t>
      </w:r>
    </w:p>
    <w:p w14:paraId="6C454CAF" w14:textId="02730808" w:rsidR="006F4295" w:rsidRDefault="00364C3B" w:rsidP="006F4295">
      <w:r>
        <w:t>I</w:t>
      </w:r>
      <w:r w:rsidR="0015152A">
        <w:t xml:space="preserve">n some circumstances, </w:t>
      </w:r>
      <w:r w:rsidR="0015152A" w:rsidRPr="00403AF3">
        <w:t>i</w:t>
      </w:r>
      <w:r w:rsidRPr="00403AF3">
        <w:t>ncidents may occur where peafowl</w:t>
      </w:r>
      <w:r w:rsidR="0071100C" w:rsidRPr="00403AF3">
        <w:t xml:space="preserve">, </w:t>
      </w:r>
      <w:r w:rsidR="00D32A19" w:rsidRPr="00403AF3">
        <w:t>i.e.,</w:t>
      </w:r>
      <w:r w:rsidR="0071100C" w:rsidRPr="00403AF3">
        <w:t xml:space="preserve"> </w:t>
      </w:r>
      <w:r w:rsidRPr="00403AF3">
        <w:t>peacocks and peahens</w:t>
      </w:r>
      <w:r w:rsidR="0071100C" w:rsidRPr="00403AF3">
        <w:t>,</w:t>
      </w:r>
      <w:r w:rsidRPr="00403AF3">
        <w:t xml:space="preserve"> from an adjacent property are encountered </w:t>
      </w:r>
      <w:r>
        <w:t>on school grounds. T</w:t>
      </w:r>
      <w:r w:rsidR="006933BD">
        <w:t>CAT</w:t>
      </w:r>
      <w:r>
        <w:t xml:space="preserve"> will manage such incidents in accordance with this policy.</w:t>
      </w:r>
    </w:p>
    <w:p w14:paraId="53773CC8" w14:textId="69340A95" w:rsidR="00364C3B" w:rsidRDefault="00364C3B" w:rsidP="006F4295">
      <w:pPr>
        <w:rPr>
          <w:b/>
          <w:bCs/>
        </w:rPr>
      </w:pPr>
      <w:r w:rsidRPr="00EC6576">
        <w:rPr>
          <w:b/>
          <w:bCs/>
        </w:rPr>
        <w:t>The law</w:t>
      </w:r>
    </w:p>
    <w:p w14:paraId="1F45029B" w14:textId="77777777" w:rsidR="00364C3B" w:rsidRDefault="00364C3B" w:rsidP="0061784A">
      <w:r>
        <w:t xml:space="preserve">Peafowl are not covered by any UK wildlife protection laws. As a result, they are not classed as a wild bird in the UK. </w:t>
      </w:r>
    </w:p>
    <w:p w14:paraId="3581C9BA" w14:textId="3545E6DC" w:rsidR="00364C3B" w:rsidRDefault="00364C3B" w:rsidP="0061784A">
      <w:r>
        <w:t xml:space="preserve">Peafowl are not listed under the Road Traffic Act 1988; therefore, there is no requirement to report traffic incidents involving the birds. </w:t>
      </w:r>
    </w:p>
    <w:p w14:paraId="4F24C11B" w14:textId="77777777" w:rsidR="00364C3B" w:rsidRDefault="00364C3B" w:rsidP="0061784A">
      <w:r>
        <w:t>The treatment of peafowl is covered by the Animal Welfare Act 2006.</w:t>
      </w:r>
    </w:p>
    <w:p w14:paraId="30F9CB7D" w14:textId="77777777" w:rsidR="00662899" w:rsidRDefault="00364C3B" w:rsidP="00364C3B">
      <w:r w:rsidRPr="00EC6576">
        <w:rPr>
          <w:b/>
          <w:bCs/>
        </w:rPr>
        <w:t>Noise disturbance</w:t>
      </w:r>
      <w:r>
        <w:t xml:space="preserve"> </w:t>
      </w:r>
    </w:p>
    <w:p w14:paraId="50110F29" w14:textId="14E6B388" w:rsidR="00364C3B" w:rsidRDefault="00662899" w:rsidP="00364C3B">
      <w:r>
        <w:t xml:space="preserve">Noise disturbance </w:t>
      </w:r>
      <w:r w:rsidR="00364C3B">
        <w:t>caused by peafowl is covered by the Environmental Protection Act 1990.</w:t>
      </w:r>
    </w:p>
    <w:p w14:paraId="76FDEDA9" w14:textId="4FEFDE00" w:rsidR="00662899" w:rsidRPr="002E5B12" w:rsidRDefault="00662899" w:rsidP="0061784A">
      <w:pPr>
        <w:rPr>
          <w:b/>
          <w:sz w:val="28"/>
        </w:rPr>
      </w:pPr>
      <w:r>
        <w:t xml:space="preserve">The LA’s Environmental Health service has a statutory duty to investigate complaints about peafowl noise. Incidents of peafowl noise disturbance on school grounds reaching levels unconducive to learning will be logged by the </w:t>
      </w:r>
      <w:r w:rsidR="00403AF3">
        <w:rPr>
          <w:bCs/>
        </w:rPr>
        <w:t>Chief Finance Officer</w:t>
      </w:r>
      <w:r w:rsidRPr="00662899">
        <w:rPr>
          <w:bCs/>
        </w:rPr>
        <w:t xml:space="preserve"> </w:t>
      </w:r>
      <w:r>
        <w:t xml:space="preserve">using the </w:t>
      </w:r>
      <w:r w:rsidRPr="006933BD">
        <w:t>Animal Incident Log</w:t>
      </w:r>
      <w:r>
        <w:t xml:space="preserve">. If the volume of incidents becomes unacceptable, the </w:t>
      </w:r>
      <w:r w:rsidR="00403AF3">
        <w:rPr>
          <w:bCs/>
        </w:rPr>
        <w:t>Executive H</w:t>
      </w:r>
      <w:r w:rsidRPr="00EC6576">
        <w:rPr>
          <w:bCs/>
        </w:rPr>
        <w:t>eadteacher</w:t>
      </w:r>
      <w:r>
        <w:t xml:space="preserve"> will write a letter of complaint to Environmental Health, citing the incidents reported in the log. </w:t>
      </w:r>
    </w:p>
    <w:p w14:paraId="71822BD7" w14:textId="4B67A368" w:rsidR="00662899" w:rsidRPr="00EC6576" w:rsidRDefault="00662899" w:rsidP="0061784A">
      <w:pPr>
        <w:rPr>
          <w:b/>
          <w:sz w:val="28"/>
        </w:rPr>
      </w:pPr>
      <w:r>
        <w:t>Incidents of this nature may only be recorded as noise incidents when the peafowl remain on the owner’s land during the disturbance.</w:t>
      </w:r>
    </w:p>
    <w:p w14:paraId="2422DC35" w14:textId="77777777" w:rsidR="00662899" w:rsidRDefault="00364C3B" w:rsidP="00364C3B">
      <w:r w:rsidRPr="00EC6576">
        <w:rPr>
          <w:b/>
          <w:bCs/>
        </w:rPr>
        <w:t>Damage caused by peafowl</w:t>
      </w:r>
      <w:r>
        <w:t xml:space="preserve"> </w:t>
      </w:r>
    </w:p>
    <w:p w14:paraId="195026C1" w14:textId="1CD0BFAE" w:rsidR="00662899" w:rsidRDefault="00662899" w:rsidP="00662899">
      <w:r>
        <w:t>Under the Animals Act 1971, if the peafowl were left unrestrained and damage was caused that could have reasonably been seen as likely to occur, the keeper of the peafowl is liable for the damage.</w:t>
      </w:r>
    </w:p>
    <w:p w14:paraId="0F563C46" w14:textId="7847E7CA" w:rsidR="00662899" w:rsidRDefault="00662899" w:rsidP="0061784A">
      <w:r>
        <w:t xml:space="preserve">Should peafowl damage school property in such a manner, </w:t>
      </w:r>
      <w:r w:rsidR="008F5053">
        <w:t>TCAT</w:t>
      </w:r>
      <w:r>
        <w:t xml:space="preserve"> may choose to pursue legal action against the peafowl’s owner to recover any costs incurred. </w:t>
      </w:r>
    </w:p>
    <w:p w14:paraId="32EB7469" w14:textId="54490144" w:rsidR="00662899" w:rsidRDefault="00662899" w:rsidP="0061784A">
      <w:r>
        <w:t xml:space="preserve">Incidents involving damage caused by peafowl will be recorded in the </w:t>
      </w:r>
      <w:r w:rsidRPr="006933BD">
        <w:t>Animal Incident Log</w:t>
      </w:r>
      <w:r>
        <w:t>.</w:t>
      </w:r>
    </w:p>
    <w:p w14:paraId="0C86DC8F" w14:textId="4902FDB6" w:rsidR="00364C3B" w:rsidRDefault="00662899" w:rsidP="006F4295">
      <w:pPr>
        <w:rPr>
          <w:b/>
          <w:bCs/>
        </w:rPr>
      </w:pPr>
      <w:r>
        <w:rPr>
          <w:b/>
          <w:bCs/>
        </w:rPr>
        <w:t>Deterrents</w:t>
      </w:r>
    </w:p>
    <w:p w14:paraId="557BE26B" w14:textId="03E776A6" w:rsidR="00662899" w:rsidRDefault="00662899" w:rsidP="0061784A">
      <w:r>
        <w:t xml:space="preserve">Stray peafowl on </w:t>
      </w:r>
      <w:r w:rsidR="008F5053">
        <w:t>T</w:t>
      </w:r>
      <w:r w:rsidR="006933BD">
        <w:t>CAT</w:t>
      </w:r>
      <w:r>
        <w:t xml:space="preserve"> grounds will not be fed or offered water, as such actions encourage peafowl to stay or return.</w:t>
      </w:r>
    </w:p>
    <w:p w14:paraId="0CAA0FD2" w14:textId="74AE4291" w:rsidR="00662899" w:rsidRDefault="00662899" w:rsidP="0061784A">
      <w:r>
        <w:lastRenderedPageBreak/>
        <w:t xml:space="preserve">The </w:t>
      </w:r>
      <w:r w:rsidR="008F5053">
        <w:rPr>
          <w:bCs/>
        </w:rPr>
        <w:t>Trust S</w:t>
      </w:r>
      <w:r w:rsidRPr="00EC6576">
        <w:rPr>
          <w:bCs/>
        </w:rPr>
        <w:t xml:space="preserve">ite </w:t>
      </w:r>
      <w:r w:rsidR="008F5053">
        <w:rPr>
          <w:bCs/>
        </w:rPr>
        <w:t>M</w:t>
      </w:r>
      <w:r w:rsidRPr="00EC6576">
        <w:rPr>
          <w:bCs/>
        </w:rPr>
        <w:t>anager</w:t>
      </w:r>
      <w:r w:rsidRPr="00662899">
        <w:t xml:space="preserve"> </w:t>
      </w:r>
      <w:r>
        <w:t xml:space="preserve">will ensure the timely and thorough removal of peafowl waste, as peafowl ‘mark’ their territory using their waste. </w:t>
      </w:r>
    </w:p>
    <w:p w14:paraId="732DA2CF" w14:textId="3D80A870" w:rsidR="00662899" w:rsidRDefault="00662899" w:rsidP="0061784A">
      <w:r>
        <w:t xml:space="preserve">If incidents reach a level the </w:t>
      </w:r>
      <w:r w:rsidR="008F5053">
        <w:rPr>
          <w:bCs/>
        </w:rPr>
        <w:t>Executive H</w:t>
      </w:r>
      <w:r w:rsidRPr="00EC6576">
        <w:rPr>
          <w:bCs/>
        </w:rPr>
        <w:t>eadteacher</w:t>
      </w:r>
      <w:r w:rsidR="006933BD">
        <w:rPr>
          <w:bCs/>
        </w:rPr>
        <w:t>/CEO</w:t>
      </w:r>
      <w:r>
        <w:t xml:space="preserve"> deems unacceptable, </w:t>
      </w:r>
      <w:r w:rsidR="006933BD">
        <w:t>TCAT</w:t>
      </w:r>
      <w:r>
        <w:t xml:space="preserve"> will consider introducing some or all of the following non-lethal deterrents:</w:t>
      </w:r>
    </w:p>
    <w:p w14:paraId="38CBCFE4" w14:textId="7DF92C07" w:rsidR="00662899" w:rsidRDefault="00662899" w:rsidP="00EC6576">
      <w:pPr>
        <w:pStyle w:val="ListParagraph"/>
        <w:numPr>
          <w:ilvl w:val="0"/>
          <w:numId w:val="30"/>
        </w:numPr>
      </w:pPr>
      <w:r>
        <w:t>Bird netting: This lightweight netting prevents peafowls accessing the area</w:t>
      </w:r>
    </w:p>
    <w:p w14:paraId="7DF33EDB" w14:textId="7472D209" w:rsidR="00662899" w:rsidRDefault="00662899" w:rsidP="00EC6576">
      <w:pPr>
        <w:pStyle w:val="ListParagraph"/>
        <w:numPr>
          <w:ilvl w:val="0"/>
          <w:numId w:val="30"/>
        </w:numPr>
      </w:pPr>
      <w:r>
        <w:t>Bird spikes: These prevent peafowl from landing on building ledges and poles</w:t>
      </w:r>
    </w:p>
    <w:p w14:paraId="77BF6060" w14:textId="213B016E" w:rsidR="00662899" w:rsidRDefault="00662899" w:rsidP="00EC6576">
      <w:pPr>
        <w:pStyle w:val="ListParagraph"/>
        <w:numPr>
          <w:ilvl w:val="0"/>
          <w:numId w:val="30"/>
        </w:numPr>
      </w:pPr>
      <w:r>
        <w:t>Taste deterrents: These make any food sources less appetising</w:t>
      </w:r>
    </w:p>
    <w:p w14:paraId="03E136CB" w14:textId="37BFC5F3" w:rsidR="00662899" w:rsidRDefault="00662899" w:rsidP="00EC6576">
      <w:pPr>
        <w:pStyle w:val="ListParagraph"/>
        <w:numPr>
          <w:ilvl w:val="0"/>
          <w:numId w:val="30"/>
        </w:numPr>
      </w:pPr>
      <w:r>
        <w:t>Visual deterrents: These deterrents, often mimicking large predators, can scare peafowl away</w:t>
      </w:r>
    </w:p>
    <w:p w14:paraId="12CC103A" w14:textId="7C484E83" w:rsidR="00662899" w:rsidRDefault="0015152A" w:rsidP="006F4295">
      <w:pPr>
        <w:rPr>
          <w:b/>
          <w:bCs/>
        </w:rPr>
      </w:pPr>
      <w:r>
        <w:rPr>
          <w:b/>
          <w:bCs/>
        </w:rPr>
        <w:t>Encountering peafowl</w:t>
      </w:r>
    </w:p>
    <w:p w14:paraId="43ED21EC" w14:textId="77777777" w:rsidR="0015152A" w:rsidRDefault="0015152A" w:rsidP="0061784A">
      <w:r>
        <w:t>Pupils will be clearly instructed to act as follows upon encountering peafowl on school grounds:</w:t>
      </w:r>
    </w:p>
    <w:p w14:paraId="7B3B2369" w14:textId="01DD2B49" w:rsidR="0015152A" w:rsidRDefault="0015152A" w:rsidP="00EC6576">
      <w:pPr>
        <w:pStyle w:val="ListParagraph"/>
        <w:numPr>
          <w:ilvl w:val="0"/>
          <w:numId w:val="31"/>
        </w:numPr>
      </w:pPr>
      <w:r>
        <w:t>Move away from the bird quickly but safely</w:t>
      </w:r>
    </w:p>
    <w:p w14:paraId="26CA7AB1" w14:textId="0CE27EA1" w:rsidR="0015152A" w:rsidRDefault="0015152A" w:rsidP="00EC6576">
      <w:pPr>
        <w:pStyle w:val="ListParagraph"/>
        <w:numPr>
          <w:ilvl w:val="0"/>
          <w:numId w:val="31"/>
        </w:numPr>
      </w:pPr>
      <w:r>
        <w:t>Do not try to approach the bird or scare the bird away</w:t>
      </w:r>
    </w:p>
    <w:p w14:paraId="40D1A268" w14:textId="4C53680C" w:rsidR="0015152A" w:rsidRDefault="0015152A" w:rsidP="00EC6576">
      <w:pPr>
        <w:pStyle w:val="ListParagraph"/>
        <w:numPr>
          <w:ilvl w:val="0"/>
          <w:numId w:val="31"/>
        </w:numPr>
      </w:pPr>
      <w:r>
        <w:t>Tell an adult immediately and follow their instructions</w:t>
      </w:r>
    </w:p>
    <w:p w14:paraId="45503BE9" w14:textId="728BD279" w:rsidR="0015152A" w:rsidRDefault="0015152A" w:rsidP="0015152A">
      <w:r>
        <w:t xml:space="preserve">Incidents of peafowl aggression towards pupils, </w:t>
      </w:r>
      <w:r w:rsidR="00D32A19">
        <w:t>staff,</w:t>
      </w:r>
      <w:r>
        <w:t xml:space="preserve"> or visitors, including attacks, will be recorded in the </w:t>
      </w:r>
      <w:r w:rsidRPr="00AE6217">
        <w:t>Animal Incident Log</w:t>
      </w:r>
      <w:r>
        <w:t>, and appropriate action will be taken. Such action may include reporting the birds to</w:t>
      </w:r>
      <w:r w:rsidR="008F5053">
        <w:t xml:space="preserve"> Herefordshire County Council</w:t>
      </w:r>
      <w:r>
        <w:t xml:space="preserve">. </w:t>
      </w:r>
    </w:p>
    <w:p w14:paraId="0CD5494A" w14:textId="489DB6F1" w:rsidR="0015152A" w:rsidRDefault="0015152A" w:rsidP="0015152A">
      <w:pPr>
        <w:rPr>
          <w:b/>
          <w:bCs/>
        </w:rPr>
      </w:pPr>
      <w:r>
        <w:rPr>
          <w:b/>
          <w:bCs/>
        </w:rPr>
        <w:t>Resolving disputes</w:t>
      </w:r>
    </w:p>
    <w:p w14:paraId="4AE157FB" w14:textId="2E508B10" w:rsidR="0015152A" w:rsidRDefault="00AE6217" w:rsidP="0061784A">
      <w:r>
        <w:t>TCAT</w:t>
      </w:r>
      <w:r w:rsidR="0015152A">
        <w:t xml:space="preserve"> will endeavour to contact the owner of the peafowl following any incident. </w:t>
      </w:r>
    </w:p>
    <w:p w14:paraId="41F926EE" w14:textId="68511ECC" w:rsidR="0015152A" w:rsidRDefault="0015152A" w:rsidP="0061784A">
      <w:r>
        <w:t xml:space="preserve">In the first instance, </w:t>
      </w:r>
      <w:r w:rsidR="00AE6217">
        <w:t>TCAT</w:t>
      </w:r>
      <w:r>
        <w:t xml:space="preserve"> will endeavour to resolve the issue without involvement from outside agencies.</w:t>
      </w:r>
    </w:p>
    <w:p w14:paraId="3275759B" w14:textId="10FE7C5C" w:rsidR="0015152A" w:rsidRPr="0015152A" w:rsidRDefault="0015152A" w:rsidP="006F4295">
      <w:r>
        <w:t xml:space="preserve">Should the matter not be resolved to </w:t>
      </w:r>
      <w:r w:rsidR="00AE6217">
        <w:t>TCAT</w:t>
      </w:r>
      <w:r>
        <w:t>’s satisfaction, outside involvement and, if necessary, legal action may be considered.</w:t>
      </w:r>
    </w:p>
    <w:p w14:paraId="748F87DC" w14:textId="5B58FDEC" w:rsidR="006F4295" w:rsidRDefault="006F4295" w:rsidP="00CB586B">
      <w:pPr>
        <w:pStyle w:val="Heading10"/>
      </w:pPr>
      <w:bookmarkStart w:id="17" w:name="_Monitoring_and_review"/>
      <w:bookmarkEnd w:id="17"/>
      <w:r>
        <w:t>Monitoring and review</w:t>
      </w:r>
    </w:p>
    <w:p w14:paraId="0A246722" w14:textId="2050B506" w:rsidR="00643477" w:rsidRDefault="00643477" w:rsidP="00643477">
      <w:bookmarkStart w:id="18" w:name="_Hlk121328872"/>
      <w:r>
        <w:t>This policy will be reviewed in line with the published schedule at the front of this document and at any point material changes require it by the Executive Headteacher</w:t>
      </w:r>
      <w:r w:rsidR="00AE6217">
        <w:t>/CEO</w:t>
      </w:r>
      <w:r>
        <w:t xml:space="preserve"> and Chief Finance Officer in conjunction with </w:t>
      </w:r>
      <w:r w:rsidR="00AE6217">
        <w:t>Headteachers/</w:t>
      </w:r>
      <w:r>
        <w:t xml:space="preserve">Heads of School and the </w:t>
      </w:r>
      <w:r w:rsidR="00834C69">
        <w:t>Trust Board</w:t>
      </w:r>
      <w:r>
        <w:t>. Any changes made to the policy will be amended by the Executive Headteacher</w:t>
      </w:r>
      <w:r w:rsidR="000F356D">
        <w:t>/CEO</w:t>
      </w:r>
      <w:r>
        <w:t xml:space="preserve"> and will be communicated to all members of staff. </w:t>
      </w:r>
    </w:p>
    <w:p w14:paraId="31952AD7" w14:textId="3C467BE6" w:rsidR="00643477" w:rsidRDefault="00643477" w:rsidP="00643477">
      <w:r>
        <w:t>The next scheduled review date for this policy is 31</w:t>
      </w:r>
      <w:r w:rsidRPr="005E59B9">
        <w:rPr>
          <w:vertAlign w:val="superscript"/>
        </w:rPr>
        <w:t>st</w:t>
      </w:r>
      <w:r>
        <w:t xml:space="preserve"> August 202</w:t>
      </w:r>
      <w:r w:rsidR="00AE6217">
        <w:t>6</w:t>
      </w:r>
      <w:r>
        <w:t xml:space="preserve">. </w:t>
      </w:r>
    </w:p>
    <w:p w14:paraId="33B6F8B2" w14:textId="0D6FA686" w:rsidR="00666E6F" w:rsidRDefault="00666E6F" w:rsidP="00643477"/>
    <w:p w14:paraId="0F541EB3" w14:textId="292A7F76" w:rsidR="00666E6F" w:rsidRDefault="00666E6F" w:rsidP="00643477"/>
    <w:p w14:paraId="5E68A1D0" w14:textId="77777777" w:rsidR="00666E6F" w:rsidRDefault="00666E6F" w:rsidP="00643477"/>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643477" w14:paraId="0DA0EED3" w14:textId="77777777" w:rsidTr="001C29E2">
        <w:trPr>
          <w:trHeight w:val="389"/>
        </w:trPr>
        <w:tc>
          <w:tcPr>
            <w:tcW w:w="9026" w:type="dxa"/>
            <w:gridSpan w:val="4"/>
            <w:vAlign w:val="center"/>
          </w:tcPr>
          <w:p w14:paraId="42994961" w14:textId="77777777" w:rsidR="00643477" w:rsidRDefault="00643477" w:rsidP="001C29E2">
            <w:pPr>
              <w:spacing w:after="200" w:line="276" w:lineRule="auto"/>
            </w:pPr>
            <w:r>
              <w:lastRenderedPageBreak/>
              <w:t>Signed by:</w:t>
            </w:r>
          </w:p>
        </w:tc>
      </w:tr>
      <w:tr w:rsidR="00643477" w14:paraId="59936EFD" w14:textId="77777777" w:rsidTr="001C29E2">
        <w:trPr>
          <w:trHeight w:val="624"/>
        </w:trPr>
        <w:tc>
          <w:tcPr>
            <w:tcW w:w="2813" w:type="dxa"/>
            <w:tcBorders>
              <w:bottom w:val="single" w:sz="2" w:space="0" w:color="auto"/>
            </w:tcBorders>
          </w:tcPr>
          <w:p w14:paraId="71F6CD4C" w14:textId="77777777" w:rsidR="00643477" w:rsidRPr="007271AF" w:rsidRDefault="00643477" w:rsidP="001C29E2">
            <w:pPr>
              <w:spacing w:line="276" w:lineRule="auto"/>
            </w:pPr>
          </w:p>
        </w:tc>
        <w:tc>
          <w:tcPr>
            <w:tcW w:w="2149" w:type="dxa"/>
            <w:vAlign w:val="bottom"/>
          </w:tcPr>
          <w:p w14:paraId="242EC2BD" w14:textId="208B6DFC" w:rsidR="00643477" w:rsidRPr="0064371A" w:rsidRDefault="00643477" w:rsidP="001C29E2">
            <w:pPr>
              <w:spacing w:line="276" w:lineRule="auto"/>
            </w:pPr>
            <w:r>
              <w:t>Executive Headteacher</w:t>
            </w:r>
            <w:r w:rsidR="000F356D">
              <w:t>/CEO</w:t>
            </w:r>
          </w:p>
        </w:tc>
        <w:tc>
          <w:tcPr>
            <w:tcW w:w="846" w:type="dxa"/>
            <w:vAlign w:val="bottom"/>
          </w:tcPr>
          <w:p w14:paraId="30F19651" w14:textId="77777777" w:rsidR="00643477" w:rsidRDefault="00643477" w:rsidP="001C29E2">
            <w:pPr>
              <w:spacing w:line="276" w:lineRule="auto"/>
              <w:jc w:val="right"/>
            </w:pPr>
            <w:r w:rsidRPr="007271AF">
              <w:t>Date:</w:t>
            </w:r>
          </w:p>
        </w:tc>
        <w:tc>
          <w:tcPr>
            <w:tcW w:w="3218" w:type="dxa"/>
            <w:tcBorders>
              <w:bottom w:val="single" w:sz="2" w:space="0" w:color="auto"/>
            </w:tcBorders>
          </w:tcPr>
          <w:p w14:paraId="3F206A1B" w14:textId="77777777" w:rsidR="00643477" w:rsidRDefault="00643477" w:rsidP="001C29E2">
            <w:pPr>
              <w:spacing w:line="276" w:lineRule="auto"/>
            </w:pPr>
          </w:p>
        </w:tc>
      </w:tr>
      <w:tr w:rsidR="00643477" w14:paraId="5AEA6E84" w14:textId="77777777" w:rsidTr="001C29E2">
        <w:trPr>
          <w:trHeight w:val="624"/>
        </w:trPr>
        <w:tc>
          <w:tcPr>
            <w:tcW w:w="2813" w:type="dxa"/>
            <w:tcBorders>
              <w:top w:val="single" w:sz="2" w:space="0" w:color="auto"/>
              <w:bottom w:val="single" w:sz="4" w:space="0" w:color="auto"/>
            </w:tcBorders>
          </w:tcPr>
          <w:p w14:paraId="0815D04E" w14:textId="77777777" w:rsidR="00643477" w:rsidRPr="007271AF" w:rsidRDefault="00643477" w:rsidP="001C29E2">
            <w:pPr>
              <w:spacing w:line="276" w:lineRule="auto"/>
            </w:pPr>
          </w:p>
        </w:tc>
        <w:tc>
          <w:tcPr>
            <w:tcW w:w="2149" w:type="dxa"/>
            <w:vAlign w:val="bottom"/>
          </w:tcPr>
          <w:p w14:paraId="47E5057F" w14:textId="788B99FF" w:rsidR="00643477" w:rsidRPr="0064371A" w:rsidRDefault="00643477" w:rsidP="001C29E2">
            <w:pPr>
              <w:spacing w:line="276" w:lineRule="auto"/>
              <w:rPr>
                <w:highlight w:val="lightGray"/>
              </w:rPr>
            </w:pPr>
            <w:r w:rsidRPr="0064371A">
              <w:t xml:space="preserve">Chair of </w:t>
            </w:r>
            <w:r w:rsidR="00834C69">
              <w:t>Trust Board</w:t>
            </w:r>
          </w:p>
        </w:tc>
        <w:tc>
          <w:tcPr>
            <w:tcW w:w="846" w:type="dxa"/>
            <w:vAlign w:val="bottom"/>
          </w:tcPr>
          <w:p w14:paraId="3810A5B7" w14:textId="77777777" w:rsidR="00643477" w:rsidRDefault="00643477" w:rsidP="001C29E2">
            <w:pPr>
              <w:spacing w:line="276" w:lineRule="auto"/>
              <w:jc w:val="right"/>
            </w:pPr>
            <w:r w:rsidRPr="007271AF">
              <w:t>Date:</w:t>
            </w:r>
          </w:p>
        </w:tc>
        <w:tc>
          <w:tcPr>
            <w:tcW w:w="3218" w:type="dxa"/>
            <w:tcBorders>
              <w:top w:val="single" w:sz="2" w:space="0" w:color="auto"/>
              <w:bottom w:val="single" w:sz="4" w:space="0" w:color="auto"/>
            </w:tcBorders>
          </w:tcPr>
          <w:p w14:paraId="71B22961" w14:textId="77777777" w:rsidR="00643477" w:rsidRDefault="00643477" w:rsidP="001C29E2">
            <w:pPr>
              <w:spacing w:line="276" w:lineRule="auto"/>
            </w:pPr>
          </w:p>
        </w:tc>
      </w:tr>
      <w:bookmarkEnd w:id="18"/>
    </w:tbl>
    <w:p w14:paraId="7C81FEBD" w14:textId="6E9E9697" w:rsidR="003778E3" w:rsidRDefault="003778E3" w:rsidP="00643477"/>
    <w:p w14:paraId="0D464A94" w14:textId="77777777" w:rsidR="003778E3" w:rsidRDefault="003778E3" w:rsidP="006F4295"/>
    <w:p w14:paraId="3707C4B2" w14:textId="77777777" w:rsidR="00DC1751" w:rsidRDefault="00DC1751" w:rsidP="006F4295"/>
    <w:p w14:paraId="0260A1B9" w14:textId="77777777" w:rsidR="00AE6217" w:rsidRDefault="00AE6217" w:rsidP="006F4295"/>
    <w:p w14:paraId="4A6369BA" w14:textId="77777777" w:rsidR="00AE6217" w:rsidRDefault="00AE6217" w:rsidP="006F4295"/>
    <w:p w14:paraId="2680445F" w14:textId="77777777" w:rsidR="00AE6217" w:rsidRDefault="00AE6217" w:rsidP="006F4295"/>
    <w:p w14:paraId="209D81B3" w14:textId="77777777" w:rsidR="00AE6217" w:rsidRDefault="00AE6217" w:rsidP="006F4295"/>
    <w:p w14:paraId="7B7A842F" w14:textId="77777777" w:rsidR="00AE6217" w:rsidRDefault="00AE6217" w:rsidP="006F4295"/>
    <w:p w14:paraId="4D455CF0" w14:textId="77777777" w:rsidR="00AE6217" w:rsidRDefault="00AE6217" w:rsidP="006F4295"/>
    <w:p w14:paraId="3E2B72FC" w14:textId="77777777" w:rsidR="00AE6217" w:rsidRDefault="00AE6217" w:rsidP="006F4295"/>
    <w:p w14:paraId="6FBA4227" w14:textId="77777777" w:rsidR="00AE6217" w:rsidRDefault="00AE6217" w:rsidP="006F4295"/>
    <w:p w14:paraId="36492047" w14:textId="77777777" w:rsidR="00AE6217" w:rsidRDefault="00AE6217" w:rsidP="006F4295"/>
    <w:p w14:paraId="6A4B8CC6" w14:textId="77777777" w:rsidR="00AE6217" w:rsidRDefault="00AE6217" w:rsidP="006F4295"/>
    <w:p w14:paraId="7AF31E1F" w14:textId="77777777" w:rsidR="00AE6217" w:rsidRDefault="00AE6217" w:rsidP="006F4295"/>
    <w:p w14:paraId="74E07F10" w14:textId="77777777" w:rsidR="00AE6217" w:rsidRDefault="00AE6217" w:rsidP="006F4295"/>
    <w:p w14:paraId="7BDE8F7A" w14:textId="77777777" w:rsidR="00AE6217" w:rsidRDefault="00AE6217" w:rsidP="006F4295"/>
    <w:p w14:paraId="595799D7" w14:textId="77777777" w:rsidR="00AE6217" w:rsidRDefault="00AE6217" w:rsidP="006F4295"/>
    <w:p w14:paraId="26E8E006" w14:textId="77777777" w:rsidR="00AE6217" w:rsidRDefault="00AE6217" w:rsidP="006F4295"/>
    <w:p w14:paraId="1096B617" w14:textId="77777777" w:rsidR="00AE6217" w:rsidRDefault="00AE6217" w:rsidP="006F4295"/>
    <w:p w14:paraId="6C771A50" w14:textId="77777777" w:rsidR="00AE6217" w:rsidRDefault="00AE6217" w:rsidP="006F4295"/>
    <w:p w14:paraId="24325AA7" w14:textId="77777777" w:rsidR="00AE6217" w:rsidRDefault="00AE6217" w:rsidP="006F4295"/>
    <w:p w14:paraId="514EE2BD" w14:textId="77777777" w:rsidR="00AE6217" w:rsidRDefault="00AE6217" w:rsidP="006F4295"/>
    <w:p w14:paraId="49B97367" w14:textId="77777777" w:rsidR="00AE6217" w:rsidRDefault="00AE6217" w:rsidP="006F4295"/>
    <w:p w14:paraId="3A7C3FBF" w14:textId="6A8D06BD" w:rsidR="00AE6217" w:rsidRDefault="00AE6217" w:rsidP="006F4295">
      <w:pPr>
        <w:sectPr w:rsidR="00AE6217" w:rsidSect="003778E3">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2805D669" w14:textId="0A2E94E3" w:rsidR="00DC1751" w:rsidRDefault="00DC1751" w:rsidP="00D32A19">
      <w:pPr>
        <w:pStyle w:val="Heading10"/>
        <w:numPr>
          <w:ilvl w:val="0"/>
          <w:numId w:val="0"/>
        </w:numPr>
        <w:ind w:left="284"/>
        <w:jc w:val="center"/>
      </w:pPr>
      <w:r>
        <w:lastRenderedPageBreak/>
        <w:t>Animal Incident Log</w:t>
      </w:r>
      <w:r w:rsidR="00D32A19">
        <w:tab/>
      </w:r>
      <w:r w:rsidR="00D32A19">
        <w:tab/>
      </w:r>
      <w:r w:rsidR="00D32A19">
        <w:tab/>
      </w:r>
      <w:r w:rsidR="00D32A19">
        <w:tab/>
      </w:r>
      <w:r w:rsidR="00D32A19">
        <w:tab/>
      </w:r>
      <w:r w:rsidR="00D32A19">
        <w:tab/>
      </w:r>
      <w:r w:rsidR="00D32A19">
        <w:tab/>
      </w:r>
      <w:r w:rsidR="00D32A19">
        <w:tab/>
      </w:r>
      <w:r w:rsidR="00D32A19">
        <w:tab/>
      </w:r>
      <w:r w:rsidR="00D32A19">
        <w:tab/>
      </w:r>
      <w:r w:rsidR="00D32A19">
        <w:rPr>
          <w:noProof/>
        </w:rPr>
        <w:drawing>
          <wp:inline distT="0" distB="0" distL="0" distR="0" wp14:anchorId="4B85E764" wp14:editId="243AF605">
            <wp:extent cx="2042160" cy="65736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251" cy="671231"/>
                    </a:xfrm>
                    <a:prstGeom prst="rect">
                      <a:avLst/>
                    </a:prstGeom>
                  </pic:spPr>
                </pic:pic>
              </a:graphicData>
            </a:graphic>
          </wp:inline>
        </w:drawing>
      </w:r>
    </w:p>
    <w:p w14:paraId="3D6DB584" w14:textId="77777777" w:rsidR="00DC1751" w:rsidRDefault="00DC1751" w:rsidP="008B07F8">
      <w:pPr>
        <w:pStyle w:val="Heading10"/>
        <w:numPr>
          <w:ilvl w:val="0"/>
          <w:numId w:val="0"/>
        </w:numPr>
        <w:ind w:left="284"/>
      </w:pPr>
    </w:p>
    <w:tbl>
      <w:tblPr>
        <w:tblStyle w:val="TableGrid"/>
        <w:tblW w:w="0" w:type="auto"/>
        <w:tblLook w:val="04A0" w:firstRow="1" w:lastRow="0" w:firstColumn="1" w:lastColumn="0" w:noHBand="0" w:noVBand="1"/>
      </w:tblPr>
      <w:tblGrid>
        <w:gridCol w:w="2623"/>
        <w:gridCol w:w="1191"/>
        <w:gridCol w:w="1231"/>
        <w:gridCol w:w="3155"/>
        <w:gridCol w:w="1537"/>
        <w:gridCol w:w="1486"/>
        <w:gridCol w:w="2725"/>
      </w:tblGrid>
      <w:tr w:rsidR="00666E6F" w:rsidRPr="00E55C7C" w14:paraId="5C54650F" w14:textId="77777777" w:rsidTr="00666E6F">
        <w:trPr>
          <w:tblHeader/>
        </w:trPr>
        <w:tc>
          <w:tcPr>
            <w:tcW w:w="2623" w:type="dxa"/>
            <w:shd w:val="clear" w:color="auto" w:fill="041E42"/>
            <w:vAlign w:val="center"/>
          </w:tcPr>
          <w:p w14:paraId="34D9699D" w14:textId="07A994AE" w:rsidR="00DC1751" w:rsidRPr="00E55C7C" w:rsidRDefault="00666E6F" w:rsidP="009761DB">
            <w:pPr>
              <w:jc w:val="center"/>
              <w:rPr>
                <w:rFonts w:asciiTheme="minorHAnsi" w:hAnsiTheme="minorHAnsi" w:cstheme="minorHAnsi"/>
                <w:b/>
              </w:rPr>
            </w:pPr>
            <w:r>
              <w:rPr>
                <w:rFonts w:asciiTheme="minorHAnsi" w:hAnsiTheme="minorHAnsi" w:cstheme="minorHAnsi"/>
                <w:b/>
              </w:rPr>
              <w:t xml:space="preserve">Location, </w:t>
            </w:r>
            <w:r w:rsidR="00D32A19">
              <w:rPr>
                <w:rFonts w:asciiTheme="minorHAnsi" w:hAnsiTheme="minorHAnsi" w:cstheme="minorHAnsi"/>
                <w:b/>
              </w:rPr>
              <w:t>d</w:t>
            </w:r>
            <w:r w:rsidR="00D32A19" w:rsidRPr="00E55C7C">
              <w:rPr>
                <w:rFonts w:asciiTheme="minorHAnsi" w:hAnsiTheme="minorHAnsi" w:cstheme="minorHAnsi"/>
                <w:b/>
              </w:rPr>
              <w:t>ate,</w:t>
            </w:r>
            <w:r w:rsidR="00DC1751" w:rsidRPr="00E55C7C">
              <w:rPr>
                <w:rFonts w:asciiTheme="minorHAnsi" w:hAnsiTheme="minorHAnsi" w:cstheme="minorHAnsi"/>
                <w:b/>
              </w:rPr>
              <w:t xml:space="preserve"> and time of incident</w:t>
            </w:r>
          </w:p>
        </w:tc>
        <w:tc>
          <w:tcPr>
            <w:tcW w:w="1191" w:type="dxa"/>
            <w:shd w:val="clear" w:color="auto" w:fill="041E42"/>
            <w:vAlign w:val="center"/>
          </w:tcPr>
          <w:p w14:paraId="13B56BA7" w14:textId="08B137CE" w:rsidR="00DC1751" w:rsidRPr="00E55C7C" w:rsidRDefault="00DC1751" w:rsidP="009761DB">
            <w:pPr>
              <w:jc w:val="center"/>
              <w:rPr>
                <w:rFonts w:asciiTheme="minorHAnsi" w:hAnsiTheme="minorHAnsi" w:cstheme="minorHAnsi"/>
                <w:b/>
              </w:rPr>
            </w:pPr>
            <w:r w:rsidRPr="00E55C7C">
              <w:rPr>
                <w:rFonts w:asciiTheme="minorHAnsi" w:hAnsiTheme="minorHAnsi" w:cstheme="minorHAnsi"/>
                <w:b/>
              </w:rPr>
              <w:t>Reported by</w:t>
            </w:r>
          </w:p>
        </w:tc>
        <w:tc>
          <w:tcPr>
            <w:tcW w:w="1231" w:type="dxa"/>
            <w:shd w:val="clear" w:color="auto" w:fill="041E42"/>
            <w:vAlign w:val="center"/>
          </w:tcPr>
          <w:p w14:paraId="31EFA150" w14:textId="11B67CAE" w:rsidR="00DC1751" w:rsidRPr="00E55C7C" w:rsidRDefault="00DC1751" w:rsidP="009761DB">
            <w:pPr>
              <w:jc w:val="center"/>
              <w:rPr>
                <w:rFonts w:asciiTheme="minorHAnsi" w:hAnsiTheme="minorHAnsi" w:cstheme="minorHAnsi"/>
                <w:b/>
              </w:rPr>
            </w:pPr>
            <w:r w:rsidRPr="00E55C7C">
              <w:rPr>
                <w:rFonts w:asciiTheme="minorHAnsi" w:hAnsiTheme="minorHAnsi" w:cstheme="minorHAnsi"/>
                <w:b/>
              </w:rPr>
              <w:t>Recorded by</w:t>
            </w:r>
          </w:p>
        </w:tc>
        <w:tc>
          <w:tcPr>
            <w:tcW w:w="3155" w:type="dxa"/>
            <w:shd w:val="clear" w:color="auto" w:fill="041E42"/>
            <w:vAlign w:val="center"/>
          </w:tcPr>
          <w:p w14:paraId="510C4404" w14:textId="20D9E472" w:rsidR="00DC1751" w:rsidRPr="00E55C7C" w:rsidRDefault="00DC1751" w:rsidP="009761DB">
            <w:pPr>
              <w:jc w:val="center"/>
              <w:rPr>
                <w:rFonts w:asciiTheme="minorHAnsi" w:hAnsiTheme="minorHAnsi" w:cstheme="minorHAnsi"/>
                <w:b/>
              </w:rPr>
            </w:pPr>
            <w:r w:rsidRPr="00E55C7C">
              <w:rPr>
                <w:rFonts w:asciiTheme="minorHAnsi" w:hAnsiTheme="minorHAnsi" w:cstheme="minorHAnsi"/>
                <w:b/>
              </w:rPr>
              <w:t>Description of incident</w:t>
            </w:r>
          </w:p>
        </w:tc>
        <w:tc>
          <w:tcPr>
            <w:tcW w:w="1537" w:type="dxa"/>
            <w:shd w:val="clear" w:color="auto" w:fill="041E42"/>
            <w:vAlign w:val="center"/>
          </w:tcPr>
          <w:p w14:paraId="5E9A3201" w14:textId="77777777" w:rsidR="00DC1751" w:rsidRPr="00E55C7C" w:rsidRDefault="00DC1751" w:rsidP="009761DB">
            <w:pPr>
              <w:jc w:val="center"/>
              <w:rPr>
                <w:rFonts w:asciiTheme="minorHAnsi" w:hAnsiTheme="minorHAnsi" w:cstheme="minorHAnsi"/>
                <w:b/>
              </w:rPr>
            </w:pPr>
            <w:r w:rsidRPr="00E55C7C">
              <w:rPr>
                <w:rFonts w:asciiTheme="minorHAnsi" w:hAnsiTheme="minorHAnsi" w:cstheme="minorHAnsi"/>
                <w:b/>
              </w:rPr>
              <w:t>Was property damaged? (Y/N)</w:t>
            </w:r>
          </w:p>
        </w:tc>
        <w:tc>
          <w:tcPr>
            <w:tcW w:w="1486" w:type="dxa"/>
            <w:shd w:val="clear" w:color="auto" w:fill="041E42"/>
            <w:vAlign w:val="center"/>
          </w:tcPr>
          <w:p w14:paraId="5C7D476C" w14:textId="77777777" w:rsidR="00DC1751" w:rsidRPr="00E55C7C" w:rsidRDefault="00DC1751" w:rsidP="009761DB">
            <w:pPr>
              <w:jc w:val="center"/>
              <w:rPr>
                <w:rFonts w:asciiTheme="minorHAnsi" w:hAnsiTheme="minorHAnsi" w:cstheme="minorHAnsi"/>
                <w:b/>
              </w:rPr>
            </w:pPr>
            <w:r w:rsidRPr="00E55C7C">
              <w:rPr>
                <w:rFonts w:asciiTheme="minorHAnsi" w:hAnsiTheme="minorHAnsi" w:cstheme="minorHAnsi"/>
                <w:b/>
              </w:rPr>
              <w:t>Were pupils or staff placed in danger or harmed? (Y/N)</w:t>
            </w:r>
          </w:p>
        </w:tc>
        <w:tc>
          <w:tcPr>
            <w:tcW w:w="2725" w:type="dxa"/>
            <w:shd w:val="clear" w:color="auto" w:fill="041E42"/>
            <w:vAlign w:val="center"/>
          </w:tcPr>
          <w:p w14:paraId="4D29EC20" w14:textId="621DBCF5" w:rsidR="00DC1751" w:rsidRPr="00E55C7C" w:rsidRDefault="00DC1751" w:rsidP="009761DB">
            <w:pPr>
              <w:jc w:val="center"/>
              <w:rPr>
                <w:rFonts w:asciiTheme="minorHAnsi" w:hAnsiTheme="minorHAnsi" w:cstheme="minorHAnsi"/>
                <w:b/>
              </w:rPr>
            </w:pPr>
            <w:r w:rsidRPr="00E55C7C">
              <w:rPr>
                <w:rFonts w:asciiTheme="minorHAnsi" w:hAnsiTheme="minorHAnsi" w:cstheme="minorHAnsi"/>
                <w:b/>
              </w:rPr>
              <w:t>Recommended actions</w:t>
            </w:r>
          </w:p>
        </w:tc>
      </w:tr>
      <w:tr w:rsidR="00DC1751" w14:paraId="0E228E90" w14:textId="77777777" w:rsidTr="00666E6F">
        <w:trPr>
          <w:trHeight w:val="1701"/>
        </w:trPr>
        <w:tc>
          <w:tcPr>
            <w:tcW w:w="2623" w:type="dxa"/>
          </w:tcPr>
          <w:p w14:paraId="2CB5DDB2" w14:textId="77777777" w:rsidR="00DC1751" w:rsidRDefault="00DC1751" w:rsidP="009761DB"/>
        </w:tc>
        <w:tc>
          <w:tcPr>
            <w:tcW w:w="1191" w:type="dxa"/>
          </w:tcPr>
          <w:p w14:paraId="5806C90F" w14:textId="77777777" w:rsidR="00DC1751" w:rsidRDefault="00DC1751" w:rsidP="009761DB"/>
        </w:tc>
        <w:tc>
          <w:tcPr>
            <w:tcW w:w="1231" w:type="dxa"/>
          </w:tcPr>
          <w:p w14:paraId="175C24A9" w14:textId="77777777" w:rsidR="00DC1751" w:rsidRDefault="00DC1751" w:rsidP="009761DB"/>
        </w:tc>
        <w:tc>
          <w:tcPr>
            <w:tcW w:w="3155" w:type="dxa"/>
          </w:tcPr>
          <w:p w14:paraId="44F72390" w14:textId="77777777" w:rsidR="00DC1751" w:rsidRDefault="00DC1751" w:rsidP="009761DB"/>
        </w:tc>
        <w:tc>
          <w:tcPr>
            <w:tcW w:w="1537" w:type="dxa"/>
          </w:tcPr>
          <w:p w14:paraId="581C1FAE" w14:textId="77777777" w:rsidR="00DC1751" w:rsidRDefault="00DC1751" w:rsidP="009761DB"/>
        </w:tc>
        <w:tc>
          <w:tcPr>
            <w:tcW w:w="1486" w:type="dxa"/>
          </w:tcPr>
          <w:p w14:paraId="49F84448" w14:textId="77777777" w:rsidR="00DC1751" w:rsidRDefault="00DC1751" w:rsidP="009761DB"/>
        </w:tc>
        <w:tc>
          <w:tcPr>
            <w:tcW w:w="2725" w:type="dxa"/>
          </w:tcPr>
          <w:p w14:paraId="5460517A" w14:textId="77777777" w:rsidR="00DC1751" w:rsidRDefault="00DC1751" w:rsidP="009761DB"/>
        </w:tc>
      </w:tr>
      <w:tr w:rsidR="00DC1751" w14:paraId="77378707" w14:textId="77777777" w:rsidTr="00666E6F">
        <w:trPr>
          <w:trHeight w:val="1701"/>
        </w:trPr>
        <w:tc>
          <w:tcPr>
            <w:tcW w:w="2623" w:type="dxa"/>
          </w:tcPr>
          <w:p w14:paraId="5EC3EA99" w14:textId="77777777" w:rsidR="00DC1751" w:rsidRDefault="00DC1751" w:rsidP="009761DB"/>
        </w:tc>
        <w:tc>
          <w:tcPr>
            <w:tcW w:w="1191" w:type="dxa"/>
          </w:tcPr>
          <w:p w14:paraId="1D0BE9F1" w14:textId="77777777" w:rsidR="00DC1751" w:rsidRDefault="00DC1751" w:rsidP="009761DB"/>
        </w:tc>
        <w:tc>
          <w:tcPr>
            <w:tcW w:w="1231" w:type="dxa"/>
          </w:tcPr>
          <w:p w14:paraId="6D1A8DC7" w14:textId="77777777" w:rsidR="00DC1751" w:rsidRDefault="00DC1751" w:rsidP="009761DB"/>
        </w:tc>
        <w:tc>
          <w:tcPr>
            <w:tcW w:w="3155" w:type="dxa"/>
          </w:tcPr>
          <w:p w14:paraId="2EBDF338" w14:textId="77777777" w:rsidR="00DC1751" w:rsidRDefault="00DC1751" w:rsidP="009761DB"/>
        </w:tc>
        <w:tc>
          <w:tcPr>
            <w:tcW w:w="1537" w:type="dxa"/>
          </w:tcPr>
          <w:p w14:paraId="482882C9" w14:textId="77777777" w:rsidR="00DC1751" w:rsidRDefault="00DC1751" w:rsidP="009761DB"/>
        </w:tc>
        <w:tc>
          <w:tcPr>
            <w:tcW w:w="1486" w:type="dxa"/>
          </w:tcPr>
          <w:p w14:paraId="552E31E2" w14:textId="77777777" w:rsidR="00DC1751" w:rsidRDefault="00DC1751" w:rsidP="009761DB"/>
        </w:tc>
        <w:tc>
          <w:tcPr>
            <w:tcW w:w="2725" w:type="dxa"/>
          </w:tcPr>
          <w:p w14:paraId="683C9546" w14:textId="77777777" w:rsidR="00DC1751" w:rsidRDefault="00DC1751" w:rsidP="009761DB"/>
        </w:tc>
      </w:tr>
      <w:tr w:rsidR="00DC1751" w14:paraId="1AF91605" w14:textId="77777777" w:rsidTr="00666E6F">
        <w:trPr>
          <w:trHeight w:val="1701"/>
        </w:trPr>
        <w:tc>
          <w:tcPr>
            <w:tcW w:w="2623" w:type="dxa"/>
          </w:tcPr>
          <w:p w14:paraId="28440743" w14:textId="77777777" w:rsidR="00DC1751" w:rsidRDefault="00DC1751" w:rsidP="009761DB"/>
        </w:tc>
        <w:tc>
          <w:tcPr>
            <w:tcW w:w="1191" w:type="dxa"/>
          </w:tcPr>
          <w:p w14:paraId="54D76896" w14:textId="77777777" w:rsidR="00DC1751" w:rsidRDefault="00DC1751" w:rsidP="009761DB"/>
        </w:tc>
        <w:tc>
          <w:tcPr>
            <w:tcW w:w="1231" w:type="dxa"/>
          </w:tcPr>
          <w:p w14:paraId="66D414C3" w14:textId="77777777" w:rsidR="00DC1751" w:rsidRDefault="00DC1751" w:rsidP="009761DB"/>
        </w:tc>
        <w:tc>
          <w:tcPr>
            <w:tcW w:w="3155" w:type="dxa"/>
          </w:tcPr>
          <w:p w14:paraId="712D679C" w14:textId="77777777" w:rsidR="00DC1751" w:rsidRDefault="00DC1751" w:rsidP="009761DB"/>
        </w:tc>
        <w:tc>
          <w:tcPr>
            <w:tcW w:w="1537" w:type="dxa"/>
          </w:tcPr>
          <w:p w14:paraId="75ECC5A7" w14:textId="77777777" w:rsidR="00DC1751" w:rsidRDefault="00DC1751" w:rsidP="009761DB"/>
        </w:tc>
        <w:tc>
          <w:tcPr>
            <w:tcW w:w="1486" w:type="dxa"/>
          </w:tcPr>
          <w:p w14:paraId="17678CC9" w14:textId="77777777" w:rsidR="00DC1751" w:rsidRDefault="00DC1751" w:rsidP="009761DB"/>
        </w:tc>
        <w:tc>
          <w:tcPr>
            <w:tcW w:w="2725" w:type="dxa"/>
          </w:tcPr>
          <w:p w14:paraId="7A90AAE5" w14:textId="77777777" w:rsidR="00DC1751" w:rsidRDefault="00DC1751" w:rsidP="009761DB"/>
        </w:tc>
      </w:tr>
    </w:tbl>
    <w:p w14:paraId="6204D061" w14:textId="41380776" w:rsidR="003778E3" w:rsidRPr="003778E3" w:rsidRDefault="003778E3" w:rsidP="00AE6217">
      <w:pPr>
        <w:tabs>
          <w:tab w:val="left" w:pos="3735"/>
        </w:tabs>
      </w:pPr>
      <w:bookmarkStart w:id="19" w:name="_Animal_Incident_Log"/>
      <w:bookmarkEnd w:id="19"/>
    </w:p>
    <w:sectPr w:rsidR="003778E3" w:rsidRPr="003778E3" w:rsidSect="002D0E41">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18307" w14:textId="77777777" w:rsidR="0088295A" w:rsidRDefault="0088295A" w:rsidP="00AD4155">
      <w:r>
        <w:separator/>
      </w:r>
    </w:p>
  </w:endnote>
  <w:endnote w:type="continuationSeparator" w:id="0">
    <w:p w14:paraId="668AD357" w14:textId="77777777" w:rsidR="0088295A" w:rsidRDefault="0088295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CEF2E41-A56A-435C-B563-7999D03076A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121D2" w14:textId="77777777" w:rsidR="0088295A" w:rsidRDefault="0088295A" w:rsidP="00AD4155">
      <w:r>
        <w:separator/>
      </w:r>
    </w:p>
  </w:footnote>
  <w:footnote w:type="continuationSeparator" w:id="0">
    <w:p w14:paraId="3661BD12" w14:textId="77777777" w:rsidR="0088295A" w:rsidRDefault="0088295A"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07095A"/>
    <w:multiLevelType w:val="hybridMultilevel"/>
    <w:tmpl w:val="007E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F0699"/>
    <w:multiLevelType w:val="hybridMultilevel"/>
    <w:tmpl w:val="BC3A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B42369"/>
    <w:multiLevelType w:val="hybridMultilevel"/>
    <w:tmpl w:val="491E716E"/>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25DCB"/>
    <w:multiLevelType w:val="hybridMultilevel"/>
    <w:tmpl w:val="A538BEA2"/>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55829"/>
    <w:multiLevelType w:val="hybridMultilevel"/>
    <w:tmpl w:val="BBAC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93678"/>
    <w:multiLevelType w:val="hybridMultilevel"/>
    <w:tmpl w:val="9F8C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A6886"/>
    <w:multiLevelType w:val="hybridMultilevel"/>
    <w:tmpl w:val="318E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E7B43"/>
    <w:multiLevelType w:val="hybridMultilevel"/>
    <w:tmpl w:val="1DD4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03CBF"/>
    <w:multiLevelType w:val="hybridMultilevel"/>
    <w:tmpl w:val="4300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50031"/>
    <w:multiLevelType w:val="hybridMultilevel"/>
    <w:tmpl w:val="F7C83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82265"/>
    <w:multiLevelType w:val="hybridMultilevel"/>
    <w:tmpl w:val="446A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604AF"/>
    <w:multiLevelType w:val="hybridMultilevel"/>
    <w:tmpl w:val="C976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16B52"/>
    <w:multiLevelType w:val="hybridMultilevel"/>
    <w:tmpl w:val="D26E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844FA"/>
    <w:multiLevelType w:val="hybridMultilevel"/>
    <w:tmpl w:val="BB54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95678"/>
    <w:multiLevelType w:val="hybridMultilevel"/>
    <w:tmpl w:val="072C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50F33"/>
    <w:multiLevelType w:val="hybridMultilevel"/>
    <w:tmpl w:val="95AE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C22A1"/>
    <w:multiLevelType w:val="multilevel"/>
    <w:tmpl w:val="7C621AEA"/>
    <w:numStyleLink w:val="Style1"/>
  </w:abstractNum>
  <w:abstractNum w:abstractNumId="20" w15:restartNumberingAfterBreak="0">
    <w:nsid w:val="47F66808"/>
    <w:multiLevelType w:val="hybridMultilevel"/>
    <w:tmpl w:val="9CF8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7548C"/>
    <w:multiLevelType w:val="hybridMultilevel"/>
    <w:tmpl w:val="FBE056F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49EF29B7"/>
    <w:multiLevelType w:val="hybridMultilevel"/>
    <w:tmpl w:val="0B56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C13BB"/>
    <w:multiLevelType w:val="hybridMultilevel"/>
    <w:tmpl w:val="37A653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AD3903"/>
    <w:multiLevelType w:val="hybridMultilevel"/>
    <w:tmpl w:val="B156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7744D46"/>
    <w:multiLevelType w:val="hybridMultilevel"/>
    <w:tmpl w:val="95B848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9" w15:restartNumberingAfterBreak="0">
    <w:nsid w:val="60E1720E"/>
    <w:multiLevelType w:val="hybridMultilevel"/>
    <w:tmpl w:val="C804C942"/>
    <w:lvl w:ilvl="0" w:tplc="FA94B8A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407888"/>
    <w:multiLevelType w:val="hybridMultilevel"/>
    <w:tmpl w:val="BDF05162"/>
    <w:lvl w:ilvl="0" w:tplc="6F64A6D2">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915A67"/>
    <w:multiLevelType w:val="hybridMultilevel"/>
    <w:tmpl w:val="D116E2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F5B1271"/>
    <w:multiLevelType w:val="hybridMultilevel"/>
    <w:tmpl w:val="B600C0A2"/>
    <w:lvl w:ilvl="0" w:tplc="9702D580">
      <w:start w:val="1"/>
      <w:numFmt w:val="decimal"/>
      <w:pStyle w:val="Heading10"/>
      <w:lvlText w:val="%1."/>
      <w:lvlJc w:val="left"/>
      <w:pPr>
        <w:ind w:left="785" w:hanging="360"/>
      </w:pPr>
      <w:rPr>
        <w:rFonts w:ascii="Arial" w:hAnsi="Arial" w:cs="Arial" w:hint="default"/>
        <w:color w:val="00000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6" w15:restartNumberingAfterBreak="0">
    <w:nsid w:val="7FCA4148"/>
    <w:multiLevelType w:val="hybridMultilevel"/>
    <w:tmpl w:val="43C4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227768">
    <w:abstractNumId w:val="33"/>
  </w:num>
  <w:num w:numId="2" w16cid:durableId="745766424">
    <w:abstractNumId w:val="34"/>
  </w:num>
  <w:num w:numId="3" w16cid:durableId="2027825137">
    <w:abstractNumId w:val="24"/>
  </w:num>
  <w:num w:numId="4" w16cid:durableId="1462924436">
    <w:abstractNumId w:val="0"/>
  </w:num>
  <w:num w:numId="5" w16cid:durableId="2050260848">
    <w:abstractNumId w:val="28"/>
  </w:num>
  <w:num w:numId="6" w16cid:durableId="296420728">
    <w:abstractNumId w:val="32"/>
  </w:num>
  <w:num w:numId="7" w16cid:durableId="2098087615">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633825343">
    <w:abstractNumId w:val="26"/>
  </w:num>
  <w:num w:numId="9" w16cid:durableId="1007172755">
    <w:abstractNumId w:val="30"/>
  </w:num>
  <w:num w:numId="10" w16cid:durableId="212885049">
    <w:abstractNumId w:val="3"/>
  </w:num>
  <w:num w:numId="11" w16cid:durableId="1121411437">
    <w:abstractNumId w:val="5"/>
  </w:num>
  <w:num w:numId="12" w16cid:durableId="1340809066">
    <w:abstractNumId w:val="23"/>
  </w:num>
  <w:num w:numId="13" w16cid:durableId="392697720">
    <w:abstractNumId w:val="21"/>
  </w:num>
  <w:num w:numId="14" w16cid:durableId="547225830">
    <w:abstractNumId w:val="19"/>
  </w:num>
  <w:num w:numId="15" w16cid:durableId="19472751">
    <w:abstractNumId w:val="18"/>
  </w:num>
  <w:num w:numId="16" w16cid:durableId="1422527107">
    <w:abstractNumId w:val="31"/>
  </w:num>
  <w:num w:numId="17" w16cid:durableId="575939809">
    <w:abstractNumId w:val="17"/>
  </w:num>
  <w:num w:numId="18" w16cid:durableId="1577470522">
    <w:abstractNumId w:val="1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140"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268199228">
    <w:abstractNumId w:val="1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3"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905840897">
    <w:abstractNumId w:val="1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3"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250236831">
    <w:abstractNumId w:val="1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3"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2001810978">
    <w:abstractNumId w:val="36"/>
  </w:num>
  <w:num w:numId="23" w16cid:durableId="1471283858">
    <w:abstractNumId w:val="27"/>
  </w:num>
  <w:num w:numId="24" w16cid:durableId="1943997557">
    <w:abstractNumId w:val="15"/>
  </w:num>
  <w:num w:numId="25" w16cid:durableId="853344876">
    <w:abstractNumId w:val="1"/>
  </w:num>
  <w:num w:numId="26" w16cid:durableId="479079972">
    <w:abstractNumId w:val="13"/>
  </w:num>
  <w:num w:numId="27" w16cid:durableId="1269118027">
    <w:abstractNumId w:val="9"/>
  </w:num>
  <w:num w:numId="28" w16cid:durableId="203949872">
    <w:abstractNumId w:val="19"/>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759330156">
    <w:abstractNumId w:val="19"/>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1334800619">
    <w:abstractNumId w:val="8"/>
  </w:num>
  <w:num w:numId="31" w16cid:durableId="413480756">
    <w:abstractNumId w:val="22"/>
  </w:num>
  <w:num w:numId="32" w16cid:durableId="712580705">
    <w:abstractNumId w:val="4"/>
  </w:num>
  <w:num w:numId="33" w16cid:durableId="37702366">
    <w:abstractNumId w:val="20"/>
  </w:num>
  <w:num w:numId="34" w16cid:durableId="495388996">
    <w:abstractNumId w:val="2"/>
  </w:num>
  <w:num w:numId="35" w16cid:durableId="1001198209">
    <w:abstractNumId w:val="25"/>
  </w:num>
  <w:num w:numId="36" w16cid:durableId="1013410361">
    <w:abstractNumId w:val="14"/>
  </w:num>
  <w:num w:numId="37" w16cid:durableId="1030036674">
    <w:abstractNumId w:val="10"/>
  </w:num>
  <w:num w:numId="38" w16cid:durableId="1760715591">
    <w:abstractNumId w:val="6"/>
  </w:num>
  <w:num w:numId="39" w16cid:durableId="1383091522">
    <w:abstractNumId w:val="7"/>
  </w:num>
  <w:num w:numId="40" w16cid:durableId="314603906">
    <w:abstractNumId w:val="12"/>
  </w:num>
  <w:num w:numId="41" w16cid:durableId="1227103834">
    <w:abstractNumId w:val="11"/>
  </w:num>
  <w:num w:numId="42" w16cid:durableId="305355556">
    <w:abstractNumId w:val="16"/>
  </w:num>
  <w:num w:numId="43" w16cid:durableId="2129280377">
    <w:abstractNumId w:val="35"/>
  </w:num>
  <w:num w:numId="44" w16cid:durableId="47437354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5AC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3B37"/>
    <w:rsid w:val="00087B46"/>
    <w:rsid w:val="00087F57"/>
    <w:rsid w:val="0009203F"/>
    <w:rsid w:val="000933DC"/>
    <w:rsid w:val="00095119"/>
    <w:rsid w:val="00095EF3"/>
    <w:rsid w:val="000A092A"/>
    <w:rsid w:val="000A0E7E"/>
    <w:rsid w:val="000A1305"/>
    <w:rsid w:val="000A228B"/>
    <w:rsid w:val="000A2F5E"/>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2F4"/>
    <w:rsid w:val="000E6EDE"/>
    <w:rsid w:val="000F0BDC"/>
    <w:rsid w:val="000F2717"/>
    <w:rsid w:val="000F356D"/>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52A"/>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7C0"/>
    <w:rsid w:val="001769DF"/>
    <w:rsid w:val="00180455"/>
    <w:rsid w:val="001816F5"/>
    <w:rsid w:val="00181BE5"/>
    <w:rsid w:val="00182077"/>
    <w:rsid w:val="00186497"/>
    <w:rsid w:val="00191960"/>
    <w:rsid w:val="00191CCB"/>
    <w:rsid w:val="001920EE"/>
    <w:rsid w:val="00193E92"/>
    <w:rsid w:val="00194662"/>
    <w:rsid w:val="00195623"/>
    <w:rsid w:val="00196AEB"/>
    <w:rsid w:val="0019777A"/>
    <w:rsid w:val="001977AF"/>
    <w:rsid w:val="001A0771"/>
    <w:rsid w:val="001A18B6"/>
    <w:rsid w:val="001A1AF6"/>
    <w:rsid w:val="001A1C51"/>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4B2"/>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3D3"/>
    <w:rsid w:val="001E6910"/>
    <w:rsid w:val="001E79D4"/>
    <w:rsid w:val="001E7EEB"/>
    <w:rsid w:val="001F084F"/>
    <w:rsid w:val="001F3749"/>
    <w:rsid w:val="001F3CFB"/>
    <w:rsid w:val="001F50FF"/>
    <w:rsid w:val="001F5C0B"/>
    <w:rsid w:val="001F635A"/>
    <w:rsid w:val="00201B4B"/>
    <w:rsid w:val="0020510C"/>
    <w:rsid w:val="00206835"/>
    <w:rsid w:val="00206EDA"/>
    <w:rsid w:val="00207C5A"/>
    <w:rsid w:val="00210B41"/>
    <w:rsid w:val="00212661"/>
    <w:rsid w:val="00220DF6"/>
    <w:rsid w:val="00223D79"/>
    <w:rsid w:val="00224677"/>
    <w:rsid w:val="002246F3"/>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0D08"/>
    <w:rsid w:val="002777FB"/>
    <w:rsid w:val="0028203B"/>
    <w:rsid w:val="0028407E"/>
    <w:rsid w:val="00285028"/>
    <w:rsid w:val="00285083"/>
    <w:rsid w:val="00285505"/>
    <w:rsid w:val="0029265C"/>
    <w:rsid w:val="00292795"/>
    <w:rsid w:val="00293665"/>
    <w:rsid w:val="00296326"/>
    <w:rsid w:val="002A0C00"/>
    <w:rsid w:val="002A2040"/>
    <w:rsid w:val="002A3C43"/>
    <w:rsid w:val="002A43B2"/>
    <w:rsid w:val="002B016F"/>
    <w:rsid w:val="002B0E86"/>
    <w:rsid w:val="002B0F16"/>
    <w:rsid w:val="002B6711"/>
    <w:rsid w:val="002B6EE9"/>
    <w:rsid w:val="002B7AD5"/>
    <w:rsid w:val="002C0DE7"/>
    <w:rsid w:val="002C1331"/>
    <w:rsid w:val="002C20A7"/>
    <w:rsid w:val="002C220C"/>
    <w:rsid w:val="002C3AF5"/>
    <w:rsid w:val="002C4AE2"/>
    <w:rsid w:val="002C59B8"/>
    <w:rsid w:val="002C64EB"/>
    <w:rsid w:val="002C7582"/>
    <w:rsid w:val="002C7E5B"/>
    <w:rsid w:val="002D0E41"/>
    <w:rsid w:val="002D1E35"/>
    <w:rsid w:val="002D349C"/>
    <w:rsid w:val="002D3A21"/>
    <w:rsid w:val="002D4754"/>
    <w:rsid w:val="002D768D"/>
    <w:rsid w:val="002E1C4C"/>
    <w:rsid w:val="002E1E2A"/>
    <w:rsid w:val="002E2188"/>
    <w:rsid w:val="002E324D"/>
    <w:rsid w:val="002E404D"/>
    <w:rsid w:val="002E5390"/>
    <w:rsid w:val="002E5B12"/>
    <w:rsid w:val="002E5B64"/>
    <w:rsid w:val="002E6879"/>
    <w:rsid w:val="002E6B97"/>
    <w:rsid w:val="002F0D3C"/>
    <w:rsid w:val="002F166B"/>
    <w:rsid w:val="002F2CF8"/>
    <w:rsid w:val="002F6D69"/>
    <w:rsid w:val="002F7E63"/>
    <w:rsid w:val="003001A4"/>
    <w:rsid w:val="0030038C"/>
    <w:rsid w:val="00306711"/>
    <w:rsid w:val="00310EF5"/>
    <w:rsid w:val="003129E4"/>
    <w:rsid w:val="00313692"/>
    <w:rsid w:val="00314964"/>
    <w:rsid w:val="00315271"/>
    <w:rsid w:val="00316584"/>
    <w:rsid w:val="003175CF"/>
    <w:rsid w:val="0032130A"/>
    <w:rsid w:val="00321C3A"/>
    <w:rsid w:val="00321E87"/>
    <w:rsid w:val="00322E1A"/>
    <w:rsid w:val="003251F2"/>
    <w:rsid w:val="00326609"/>
    <w:rsid w:val="00326785"/>
    <w:rsid w:val="00327213"/>
    <w:rsid w:val="00330B5C"/>
    <w:rsid w:val="00330BD2"/>
    <w:rsid w:val="00330F8D"/>
    <w:rsid w:val="00333A1D"/>
    <w:rsid w:val="00333C39"/>
    <w:rsid w:val="0033414D"/>
    <w:rsid w:val="0033772B"/>
    <w:rsid w:val="00340AA1"/>
    <w:rsid w:val="00340AFA"/>
    <w:rsid w:val="003436AA"/>
    <w:rsid w:val="0034785B"/>
    <w:rsid w:val="00350000"/>
    <w:rsid w:val="0035319B"/>
    <w:rsid w:val="003537FB"/>
    <w:rsid w:val="00355188"/>
    <w:rsid w:val="003572E2"/>
    <w:rsid w:val="003573B4"/>
    <w:rsid w:val="00357E5F"/>
    <w:rsid w:val="00360133"/>
    <w:rsid w:val="00360212"/>
    <w:rsid w:val="00361211"/>
    <w:rsid w:val="00361A70"/>
    <w:rsid w:val="00361FF9"/>
    <w:rsid w:val="003625AB"/>
    <w:rsid w:val="00364C3B"/>
    <w:rsid w:val="00366529"/>
    <w:rsid w:val="00370C63"/>
    <w:rsid w:val="00370C93"/>
    <w:rsid w:val="00370F77"/>
    <w:rsid w:val="00375887"/>
    <w:rsid w:val="00375B19"/>
    <w:rsid w:val="00375EB1"/>
    <w:rsid w:val="0037681B"/>
    <w:rsid w:val="003778E3"/>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6782"/>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67F6"/>
    <w:rsid w:val="003D4488"/>
    <w:rsid w:val="003D4877"/>
    <w:rsid w:val="003D4CAA"/>
    <w:rsid w:val="003D4D9D"/>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563"/>
    <w:rsid w:val="00402FF6"/>
    <w:rsid w:val="00403AF3"/>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1FE6"/>
    <w:rsid w:val="00432DA9"/>
    <w:rsid w:val="0043399E"/>
    <w:rsid w:val="0043460F"/>
    <w:rsid w:val="0043497B"/>
    <w:rsid w:val="004354E8"/>
    <w:rsid w:val="004354ED"/>
    <w:rsid w:val="00437BBD"/>
    <w:rsid w:val="00440BA4"/>
    <w:rsid w:val="00441812"/>
    <w:rsid w:val="00441947"/>
    <w:rsid w:val="00442240"/>
    <w:rsid w:val="0044236B"/>
    <w:rsid w:val="00442F90"/>
    <w:rsid w:val="0044418A"/>
    <w:rsid w:val="00444F88"/>
    <w:rsid w:val="00445161"/>
    <w:rsid w:val="00446722"/>
    <w:rsid w:val="00447D9E"/>
    <w:rsid w:val="0045444D"/>
    <w:rsid w:val="00455902"/>
    <w:rsid w:val="0045632B"/>
    <w:rsid w:val="0045782A"/>
    <w:rsid w:val="004578B1"/>
    <w:rsid w:val="00460121"/>
    <w:rsid w:val="00461A99"/>
    <w:rsid w:val="00461D57"/>
    <w:rsid w:val="00462119"/>
    <w:rsid w:val="00462C4F"/>
    <w:rsid w:val="00462F96"/>
    <w:rsid w:val="00463E04"/>
    <w:rsid w:val="00464A54"/>
    <w:rsid w:val="00465987"/>
    <w:rsid w:val="00466259"/>
    <w:rsid w:val="00466E13"/>
    <w:rsid w:val="0047021E"/>
    <w:rsid w:val="004720FB"/>
    <w:rsid w:val="004721B9"/>
    <w:rsid w:val="00472C4A"/>
    <w:rsid w:val="00472C64"/>
    <w:rsid w:val="004749B4"/>
    <w:rsid w:val="00475044"/>
    <w:rsid w:val="00475327"/>
    <w:rsid w:val="00475594"/>
    <w:rsid w:val="00480C32"/>
    <w:rsid w:val="00482C00"/>
    <w:rsid w:val="00483FE0"/>
    <w:rsid w:val="00484009"/>
    <w:rsid w:val="004843E1"/>
    <w:rsid w:val="0048631B"/>
    <w:rsid w:val="00486B08"/>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203C"/>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1559"/>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986"/>
    <w:rsid w:val="00566EA3"/>
    <w:rsid w:val="00567E68"/>
    <w:rsid w:val="00570380"/>
    <w:rsid w:val="00570D08"/>
    <w:rsid w:val="00571CA2"/>
    <w:rsid w:val="00574008"/>
    <w:rsid w:val="005740A3"/>
    <w:rsid w:val="00575C85"/>
    <w:rsid w:val="00580AC8"/>
    <w:rsid w:val="00583213"/>
    <w:rsid w:val="00583FC6"/>
    <w:rsid w:val="005856DE"/>
    <w:rsid w:val="00585773"/>
    <w:rsid w:val="00586921"/>
    <w:rsid w:val="0059116A"/>
    <w:rsid w:val="005918E9"/>
    <w:rsid w:val="00592088"/>
    <w:rsid w:val="005927DC"/>
    <w:rsid w:val="00593D35"/>
    <w:rsid w:val="00594FEF"/>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4D3"/>
    <w:rsid w:val="005C7B10"/>
    <w:rsid w:val="005D169B"/>
    <w:rsid w:val="005D22CD"/>
    <w:rsid w:val="005D3602"/>
    <w:rsid w:val="005D369B"/>
    <w:rsid w:val="005D391F"/>
    <w:rsid w:val="005D4EF0"/>
    <w:rsid w:val="005D5DF7"/>
    <w:rsid w:val="005D5FAF"/>
    <w:rsid w:val="005D6BF0"/>
    <w:rsid w:val="005E041B"/>
    <w:rsid w:val="005E0AC7"/>
    <w:rsid w:val="005E412E"/>
    <w:rsid w:val="005E4140"/>
    <w:rsid w:val="005E41A5"/>
    <w:rsid w:val="005E440A"/>
    <w:rsid w:val="005F15EF"/>
    <w:rsid w:val="005F251C"/>
    <w:rsid w:val="005F292F"/>
    <w:rsid w:val="005F3E9D"/>
    <w:rsid w:val="005F6DDE"/>
    <w:rsid w:val="005F79C3"/>
    <w:rsid w:val="006006D4"/>
    <w:rsid w:val="00603B1D"/>
    <w:rsid w:val="006055E4"/>
    <w:rsid w:val="00605732"/>
    <w:rsid w:val="00610CE8"/>
    <w:rsid w:val="0061136D"/>
    <w:rsid w:val="00611B11"/>
    <w:rsid w:val="0061378C"/>
    <w:rsid w:val="00613D2C"/>
    <w:rsid w:val="0061784A"/>
    <w:rsid w:val="00617D26"/>
    <w:rsid w:val="006203C1"/>
    <w:rsid w:val="006205D0"/>
    <w:rsid w:val="0062549C"/>
    <w:rsid w:val="00626EF8"/>
    <w:rsid w:val="006272AA"/>
    <w:rsid w:val="00631F57"/>
    <w:rsid w:val="006345D9"/>
    <w:rsid w:val="00642DEE"/>
    <w:rsid w:val="00643477"/>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2899"/>
    <w:rsid w:val="0066442C"/>
    <w:rsid w:val="00665B41"/>
    <w:rsid w:val="00665E56"/>
    <w:rsid w:val="00665F38"/>
    <w:rsid w:val="00666E6F"/>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4F0"/>
    <w:rsid w:val="00690EE4"/>
    <w:rsid w:val="00691E7A"/>
    <w:rsid w:val="006933BD"/>
    <w:rsid w:val="006951E5"/>
    <w:rsid w:val="00697536"/>
    <w:rsid w:val="00697F9F"/>
    <w:rsid w:val="006A38E5"/>
    <w:rsid w:val="006A449D"/>
    <w:rsid w:val="006A601E"/>
    <w:rsid w:val="006A6754"/>
    <w:rsid w:val="006A6F6A"/>
    <w:rsid w:val="006B2F2F"/>
    <w:rsid w:val="006B455C"/>
    <w:rsid w:val="006B6650"/>
    <w:rsid w:val="006B77D1"/>
    <w:rsid w:val="006C0962"/>
    <w:rsid w:val="006C12C0"/>
    <w:rsid w:val="006C2636"/>
    <w:rsid w:val="006C3085"/>
    <w:rsid w:val="006C30BC"/>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295"/>
    <w:rsid w:val="006F4770"/>
    <w:rsid w:val="00700030"/>
    <w:rsid w:val="007013AF"/>
    <w:rsid w:val="00705091"/>
    <w:rsid w:val="00706B0C"/>
    <w:rsid w:val="00706F04"/>
    <w:rsid w:val="0071100C"/>
    <w:rsid w:val="0071279C"/>
    <w:rsid w:val="00713C7B"/>
    <w:rsid w:val="00714C42"/>
    <w:rsid w:val="007151DC"/>
    <w:rsid w:val="00715759"/>
    <w:rsid w:val="007169F5"/>
    <w:rsid w:val="00720933"/>
    <w:rsid w:val="007211A0"/>
    <w:rsid w:val="00721934"/>
    <w:rsid w:val="0072396F"/>
    <w:rsid w:val="00723DE9"/>
    <w:rsid w:val="00724A98"/>
    <w:rsid w:val="007271AF"/>
    <w:rsid w:val="007273E6"/>
    <w:rsid w:val="007307EA"/>
    <w:rsid w:val="007311A9"/>
    <w:rsid w:val="007325DC"/>
    <w:rsid w:val="0073287C"/>
    <w:rsid w:val="00733143"/>
    <w:rsid w:val="00734DE2"/>
    <w:rsid w:val="0073611C"/>
    <w:rsid w:val="00736194"/>
    <w:rsid w:val="007403DD"/>
    <w:rsid w:val="00741651"/>
    <w:rsid w:val="00741F25"/>
    <w:rsid w:val="00742389"/>
    <w:rsid w:val="0074280B"/>
    <w:rsid w:val="00742F16"/>
    <w:rsid w:val="00743A3E"/>
    <w:rsid w:val="00744EE0"/>
    <w:rsid w:val="00747156"/>
    <w:rsid w:val="00747C15"/>
    <w:rsid w:val="007503FE"/>
    <w:rsid w:val="00752A20"/>
    <w:rsid w:val="00754E27"/>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3DB1"/>
    <w:rsid w:val="0078424C"/>
    <w:rsid w:val="007846B9"/>
    <w:rsid w:val="0078679F"/>
    <w:rsid w:val="00790EAD"/>
    <w:rsid w:val="00794E61"/>
    <w:rsid w:val="007A14BB"/>
    <w:rsid w:val="007A17AE"/>
    <w:rsid w:val="007A23C7"/>
    <w:rsid w:val="007A5AB0"/>
    <w:rsid w:val="007A5E50"/>
    <w:rsid w:val="007B104A"/>
    <w:rsid w:val="007B1BC1"/>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441"/>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06C39"/>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4C69"/>
    <w:rsid w:val="008357C7"/>
    <w:rsid w:val="00836291"/>
    <w:rsid w:val="00836A16"/>
    <w:rsid w:val="00840EA7"/>
    <w:rsid w:val="00846FF8"/>
    <w:rsid w:val="00847A42"/>
    <w:rsid w:val="00847CDD"/>
    <w:rsid w:val="008521C3"/>
    <w:rsid w:val="008521DD"/>
    <w:rsid w:val="0085312F"/>
    <w:rsid w:val="008534A5"/>
    <w:rsid w:val="00853949"/>
    <w:rsid w:val="00854F34"/>
    <w:rsid w:val="00857363"/>
    <w:rsid w:val="00857C89"/>
    <w:rsid w:val="00860430"/>
    <w:rsid w:val="00861E67"/>
    <w:rsid w:val="00862838"/>
    <w:rsid w:val="00862A08"/>
    <w:rsid w:val="0086446B"/>
    <w:rsid w:val="00865449"/>
    <w:rsid w:val="0086646A"/>
    <w:rsid w:val="00867141"/>
    <w:rsid w:val="0086719D"/>
    <w:rsid w:val="008674AC"/>
    <w:rsid w:val="0087014D"/>
    <w:rsid w:val="008702F8"/>
    <w:rsid w:val="008705D6"/>
    <w:rsid w:val="00870CD0"/>
    <w:rsid w:val="00873E0E"/>
    <w:rsid w:val="00873F7E"/>
    <w:rsid w:val="0087447C"/>
    <w:rsid w:val="00877C91"/>
    <w:rsid w:val="008800F3"/>
    <w:rsid w:val="0088180D"/>
    <w:rsid w:val="0088295A"/>
    <w:rsid w:val="00883F81"/>
    <w:rsid w:val="0088440A"/>
    <w:rsid w:val="00890B05"/>
    <w:rsid w:val="0089113B"/>
    <w:rsid w:val="00892056"/>
    <w:rsid w:val="0089271A"/>
    <w:rsid w:val="00894151"/>
    <w:rsid w:val="00894E04"/>
    <w:rsid w:val="0089581D"/>
    <w:rsid w:val="008A25FA"/>
    <w:rsid w:val="008A2CC6"/>
    <w:rsid w:val="008A3231"/>
    <w:rsid w:val="008A4101"/>
    <w:rsid w:val="008A4539"/>
    <w:rsid w:val="008A5C10"/>
    <w:rsid w:val="008A6C9A"/>
    <w:rsid w:val="008A7EF8"/>
    <w:rsid w:val="008B07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2E94"/>
    <w:rsid w:val="008D4CA4"/>
    <w:rsid w:val="008D4F9D"/>
    <w:rsid w:val="008D56E2"/>
    <w:rsid w:val="008D57D4"/>
    <w:rsid w:val="008D64B0"/>
    <w:rsid w:val="008D7B70"/>
    <w:rsid w:val="008E0193"/>
    <w:rsid w:val="008E3B35"/>
    <w:rsid w:val="008E3CAA"/>
    <w:rsid w:val="008E451A"/>
    <w:rsid w:val="008E4A9F"/>
    <w:rsid w:val="008E5549"/>
    <w:rsid w:val="008E5BE6"/>
    <w:rsid w:val="008E673A"/>
    <w:rsid w:val="008E6B81"/>
    <w:rsid w:val="008E7B04"/>
    <w:rsid w:val="008F247D"/>
    <w:rsid w:val="008F2879"/>
    <w:rsid w:val="008F2D50"/>
    <w:rsid w:val="008F2FA9"/>
    <w:rsid w:val="008F301C"/>
    <w:rsid w:val="008F38E0"/>
    <w:rsid w:val="008F3A75"/>
    <w:rsid w:val="008F5053"/>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6439"/>
    <w:rsid w:val="00927253"/>
    <w:rsid w:val="00927663"/>
    <w:rsid w:val="009301FC"/>
    <w:rsid w:val="00930E73"/>
    <w:rsid w:val="00932DE3"/>
    <w:rsid w:val="00933FDD"/>
    <w:rsid w:val="00934C71"/>
    <w:rsid w:val="00935945"/>
    <w:rsid w:val="00936BF5"/>
    <w:rsid w:val="0094103E"/>
    <w:rsid w:val="009414AB"/>
    <w:rsid w:val="00943A32"/>
    <w:rsid w:val="009442B9"/>
    <w:rsid w:val="00944517"/>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0F20"/>
    <w:rsid w:val="00971417"/>
    <w:rsid w:val="00972DC9"/>
    <w:rsid w:val="009751F4"/>
    <w:rsid w:val="00977AA4"/>
    <w:rsid w:val="00981ACB"/>
    <w:rsid w:val="00983066"/>
    <w:rsid w:val="0098321B"/>
    <w:rsid w:val="0098375A"/>
    <w:rsid w:val="00991D3C"/>
    <w:rsid w:val="00992AA7"/>
    <w:rsid w:val="00993A5C"/>
    <w:rsid w:val="00995325"/>
    <w:rsid w:val="009953B1"/>
    <w:rsid w:val="00995AF2"/>
    <w:rsid w:val="0099604D"/>
    <w:rsid w:val="009961B2"/>
    <w:rsid w:val="00997794"/>
    <w:rsid w:val="009A078A"/>
    <w:rsid w:val="009A0C49"/>
    <w:rsid w:val="009A15BF"/>
    <w:rsid w:val="009A2882"/>
    <w:rsid w:val="009A4A9C"/>
    <w:rsid w:val="009A4F5C"/>
    <w:rsid w:val="009A5253"/>
    <w:rsid w:val="009A5551"/>
    <w:rsid w:val="009A5FAB"/>
    <w:rsid w:val="009B3E6F"/>
    <w:rsid w:val="009B4985"/>
    <w:rsid w:val="009B702B"/>
    <w:rsid w:val="009B7508"/>
    <w:rsid w:val="009B7574"/>
    <w:rsid w:val="009B7C32"/>
    <w:rsid w:val="009C0342"/>
    <w:rsid w:val="009C16B7"/>
    <w:rsid w:val="009C2278"/>
    <w:rsid w:val="009C4014"/>
    <w:rsid w:val="009C5733"/>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446"/>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5A2"/>
    <w:rsid w:val="00A34652"/>
    <w:rsid w:val="00A36509"/>
    <w:rsid w:val="00A41109"/>
    <w:rsid w:val="00A460CB"/>
    <w:rsid w:val="00A463D8"/>
    <w:rsid w:val="00A47696"/>
    <w:rsid w:val="00A505FC"/>
    <w:rsid w:val="00A50774"/>
    <w:rsid w:val="00A547CF"/>
    <w:rsid w:val="00A57973"/>
    <w:rsid w:val="00A6198F"/>
    <w:rsid w:val="00A61CB9"/>
    <w:rsid w:val="00A63141"/>
    <w:rsid w:val="00A6540D"/>
    <w:rsid w:val="00A666B6"/>
    <w:rsid w:val="00A66BD1"/>
    <w:rsid w:val="00A70E34"/>
    <w:rsid w:val="00A722BA"/>
    <w:rsid w:val="00A7242F"/>
    <w:rsid w:val="00A74A23"/>
    <w:rsid w:val="00A74C4C"/>
    <w:rsid w:val="00A7597D"/>
    <w:rsid w:val="00A76EE6"/>
    <w:rsid w:val="00A77118"/>
    <w:rsid w:val="00A778BC"/>
    <w:rsid w:val="00A82E67"/>
    <w:rsid w:val="00A83249"/>
    <w:rsid w:val="00A838EF"/>
    <w:rsid w:val="00A840FA"/>
    <w:rsid w:val="00A8675F"/>
    <w:rsid w:val="00A90CC0"/>
    <w:rsid w:val="00A90EEE"/>
    <w:rsid w:val="00A9338C"/>
    <w:rsid w:val="00A9389A"/>
    <w:rsid w:val="00A97370"/>
    <w:rsid w:val="00AA214F"/>
    <w:rsid w:val="00AA24A8"/>
    <w:rsid w:val="00AA491D"/>
    <w:rsid w:val="00AB0882"/>
    <w:rsid w:val="00AB30C6"/>
    <w:rsid w:val="00AB3B72"/>
    <w:rsid w:val="00AB4108"/>
    <w:rsid w:val="00AB43BC"/>
    <w:rsid w:val="00AB7326"/>
    <w:rsid w:val="00AB7BEF"/>
    <w:rsid w:val="00AC0484"/>
    <w:rsid w:val="00AC0555"/>
    <w:rsid w:val="00AC09B5"/>
    <w:rsid w:val="00AC160E"/>
    <w:rsid w:val="00AC22CE"/>
    <w:rsid w:val="00AC348B"/>
    <w:rsid w:val="00AC5046"/>
    <w:rsid w:val="00AC5381"/>
    <w:rsid w:val="00AC76C9"/>
    <w:rsid w:val="00AC7D29"/>
    <w:rsid w:val="00AD21E5"/>
    <w:rsid w:val="00AD283D"/>
    <w:rsid w:val="00AD2B43"/>
    <w:rsid w:val="00AD3D8E"/>
    <w:rsid w:val="00AD4155"/>
    <w:rsid w:val="00AD5F92"/>
    <w:rsid w:val="00AE1D08"/>
    <w:rsid w:val="00AE273A"/>
    <w:rsid w:val="00AE2A70"/>
    <w:rsid w:val="00AE2A96"/>
    <w:rsid w:val="00AE36A5"/>
    <w:rsid w:val="00AE6210"/>
    <w:rsid w:val="00AE6217"/>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064"/>
    <w:rsid w:val="00B3009C"/>
    <w:rsid w:val="00B3258C"/>
    <w:rsid w:val="00B32F87"/>
    <w:rsid w:val="00B332ED"/>
    <w:rsid w:val="00B33428"/>
    <w:rsid w:val="00B340EB"/>
    <w:rsid w:val="00B34C63"/>
    <w:rsid w:val="00B352B6"/>
    <w:rsid w:val="00B370BA"/>
    <w:rsid w:val="00B40071"/>
    <w:rsid w:val="00B42F4D"/>
    <w:rsid w:val="00B441C1"/>
    <w:rsid w:val="00B46687"/>
    <w:rsid w:val="00B47CCB"/>
    <w:rsid w:val="00B47CE3"/>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D1F"/>
    <w:rsid w:val="00B82E28"/>
    <w:rsid w:val="00B85AFC"/>
    <w:rsid w:val="00B85BD9"/>
    <w:rsid w:val="00B860C0"/>
    <w:rsid w:val="00B86541"/>
    <w:rsid w:val="00B86FF4"/>
    <w:rsid w:val="00B877CC"/>
    <w:rsid w:val="00B92235"/>
    <w:rsid w:val="00B93562"/>
    <w:rsid w:val="00B942D5"/>
    <w:rsid w:val="00B946AA"/>
    <w:rsid w:val="00B94D41"/>
    <w:rsid w:val="00B95706"/>
    <w:rsid w:val="00B968D8"/>
    <w:rsid w:val="00B9712E"/>
    <w:rsid w:val="00BA08A1"/>
    <w:rsid w:val="00BA0E44"/>
    <w:rsid w:val="00BA3B76"/>
    <w:rsid w:val="00BA45B2"/>
    <w:rsid w:val="00BA48C6"/>
    <w:rsid w:val="00BA4D70"/>
    <w:rsid w:val="00BA4E17"/>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271"/>
    <w:rsid w:val="00C06610"/>
    <w:rsid w:val="00C07CC1"/>
    <w:rsid w:val="00C105C5"/>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6A18"/>
    <w:rsid w:val="00C8723B"/>
    <w:rsid w:val="00C90F38"/>
    <w:rsid w:val="00C90FE4"/>
    <w:rsid w:val="00C91830"/>
    <w:rsid w:val="00C91A05"/>
    <w:rsid w:val="00C91B18"/>
    <w:rsid w:val="00C91BAD"/>
    <w:rsid w:val="00C92BD4"/>
    <w:rsid w:val="00C94BE9"/>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081B"/>
    <w:rsid w:val="00CB10E0"/>
    <w:rsid w:val="00CB2979"/>
    <w:rsid w:val="00CB2C89"/>
    <w:rsid w:val="00CB3551"/>
    <w:rsid w:val="00CB4265"/>
    <w:rsid w:val="00CB4FDA"/>
    <w:rsid w:val="00CB586B"/>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2DAA"/>
    <w:rsid w:val="00CF47ED"/>
    <w:rsid w:val="00CF572F"/>
    <w:rsid w:val="00CF617B"/>
    <w:rsid w:val="00CF6CBD"/>
    <w:rsid w:val="00CF7411"/>
    <w:rsid w:val="00D01057"/>
    <w:rsid w:val="00D01338"/>
    <w:rsid w:val="00D02409"/>
    <w:rsid w:val="00D0274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62A"/>
    <w:rsid w:val="00D31F35"/>
    <w:rsid w:val="00D3295B"/>
    <w:rsid w:val="00D32A19"/>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341F"/>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323D"/>
    <w:rsid w:val="00D9522E"/>
    <w:rsid w:val="00D96E4C"/>
    <w:rsid w:val="00D9706D"/>
    <w:rsid w:val="00DA1774"/>
    <w:rsid w:val="00DA3947"/>
    <w:rsid w:val="00DA4750"/>
    <w:rsid w:val="00DA4E5D"/>
    <w:rsid w:val="00DA5D36"/>
    <w:rsid w:val="00DA60B5"/>
    <w:rsid w:val="00DA7599"/>
    <w:rsid w:val="00DA75AC"/>
    <w:rsid w:val="00DB0DCD"/>
    <w:rsid w:val="00DB249A"/>
    <w:rsid w:val="00DB26CF"/>
    <w:rsid w:val="00DB3EB8"/>
    <w:rsid w:val="00DB5BF1"/>
    <w:rsid w:val="00DB668D"/>
    <w:rsid w:val="00DB726C"/>
    <w:rsid w:val="00DC0D22"/>
    <w:rsid w:val="00DC1751"/>
    <w:rsid w:val="00DC43B4"/>
    <w:rsid w:val="00DC53FB"/>
    <w:rsid w:val="00DC6B61"/>
    <w:rsid w:val="00DC75B6"/>
    <w:rsid w:val="00DC7839"/>
    <w:rsid w:val="00DC7D97"/>
    <w:rsid w:val="00DC7ED7"/>
    <w:rsid w:val="00DD1AB5"/>
    <w:rsid w:val="00DD3C82"/>
    <w:rsid w:val="00DD3D7E"/>
    <w:rsid w:val="00DD49EC"/>
    <w:rsid w:val="00DD4AE6"/>
    <w:rsid w:val="00DD613B"/>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389B"/>
    <w:rsid w:val="00E046BE"/>
    <w:rsid w:val="00E0759D"/>
    <w:rsid w:val="00E145A1"/>
    <w:rsid w:val="00E14F08"/>
    <w:rsid w:val="00E15144"/>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2"/>
    <w:rsid w:val="00E45776"/>
    <w:rsid w:val="00E45F2C"/>
    <w:rsid w:val="00E46C61"/>
    <w:rsid w:val="00E46CA4"/>
    <w:rsid w:val="00E4705C"/>
    <w:rsid w:val="00E4710E"/>
    <w:rsid w:val="00E51116"/>
    <w:rsid w:val="00E524CD"/>
    <w:rsid w:val="00E52CB1"/>
    <w:rsid w:val="00E550A7"/>
    <w:rsid w:val="00E55771"/>
    <w:rsid w:val="00E55772"/>
    <w:rsid w:val="00E5640B"/>
    <w:rsid w:val="00E5684C"/>
    <w:rsid w:val="00E56EAB"/>
    <w:rsid w:val="00E57E83"/>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251"/>
    <w:rsid w:val="00E73532"/>
    <w:rsid w:val="00E76457"/>
    <w:rsid w:val="00E8144C"/>
    <w:rsid w:val="00E814B2"/>
    <w:rsid w:val="00E818E2"/>
    <w:rsid w:val="00E82206"/>
    <w:rsid w:val="00E84246"/>
    <w:rsid w:val="00E85856"/>
    <w:rsid w:val="00E91757"/>
    <w:rsid w:val="00E91B1E"/>
    <w:rsid w:val="00E9293C"/>
    <w:rsid w:val="00E94162"/>
    <w:rsid w:val="00E94BBE"/>
    <w:rsid w:val="00EA0E97"/>
    <w:rsid w:val="00EA1182"/>
    <w:rsid w:val="00EA2795"/>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6576"/>
    <w:rsid w:val="00EC7D89"/>
    <w:rsid w:val="00EC7EEC"/>
    <w:rsid w:val="00ED181F"/>
    <w:rsid w:val="00ED1831"/>
    <w:rsid w:val="00ED23A0"/>
    <w:rsid w:val="00ED37EB"/>
    <w:rsid w:val="00ED391D"/>
    <w:rsid w:val="00ED3F3A"/>
    <w:rsid w:val="00ED50CF"/>
    <w:rsid w:val="00ED5374"/>
    <w:rsid w:val="00ED5994"/>
    <w:rsid w:val="00ED6ABF"/>
    <w:rsid w:val="00EE0A9A"/>
    <w:rsid w:val="00EE412A"/>
    <w:rsid w:val="00EE49C2"/>
    <w:rsid w:val="00EE4D37"/>
    <w:rsid w:val="00EE6A77"/>
    <w:rsid w:val="00EE75FE"/>
    <w:rsid w:val="00EE7E62"/>
    <w:rsid w:val="00EF1D2C"/>
    <w:rsid w:val="00EF4CC2"/>
    <w:rsid w:val="00EF5B76"/>
    <w:rsid w:val="00EF5E45"/>
    <w:rsid w:val="00EF68C5"/>
    <w:rsid w:val="00EF7EB0"/>
    <w:rsid w:val="00F00AF4"/>
    <w:rsid w:val="00F02293"/>
    <w:rsid w:val="00F0450F"/>
    <w:rsid w:val="00F07361"/>
    <w:rsid w:val="00F07DC1"/>
    <w:rsid w:val="00F10F7C"/>
    <w:rsid w:val="00F12615"/>
    <w:rsid w:val="00F12F85"/>
    <w:rsid w:val="00F14713"/>
    <w:rsid w:val="00F17B92"/>
    <w:rsid w:val="00F202B6"/>
    <w:rsid w:val="00F21064"/>
    <w:rsid w:val="00F21E78"/>
    <w:rsid w:val="00F22AFA"/>
    <w:rsid w:val="00F2328D"/>
    <w:rsid w:val="00F241CD"/>
    <w:rsid w:val="00F252B1"/>
    <w:rsid w:val="00F26F6A"/>
    <w:rsid w:val="00F27AC8"/>
    <w:rsid w:val="00F27F24"/>
    <w:rsid w:val="00F32AE4"/>
    <w:rsid w:val="00F3346F"/>
    <w:rsid w:val="00F34E4E"/>
    <w:rsid w:val="00F3505B"/>
    <w:rsid w:val="00F35BA6"/>
    <w:rsid w:val="00F36C30"/>
    <w:rsid w:val="00F4231C"/>
    <w:rsid w:val="00F45733"/>
    <w:rsid w:val="00F45E9D"/>
    <w:rsid w:val="00F47392"/>
    <w:rsid w:val="00F4758D"/>
    <w:rsid w:val="00F47DD1"/>
    <w:rsid w:val="00F51AE7"/>
    <w:rsid w:val="00F52BC4"/>
    <w:rsid w:val="00F54992"/>
    <w:rsid w:val="00F5549C"/>
    <w:rsid w:val="00F564C3"/>
    <w:rsid w:val="00F56C01"/>
    <w:rsid w:val="00F573A0"/>
    <w:rsid w:val="00F57B98"/>
    <w:rsid w:val="00F57DAD"/>
    <w:rsid w:val="00F61CA5"/>
    <w:rsid w:val="00F6355B"/>
    <w:rsid w:val="00F63CC4"/>
    <w:rsid w:val="00F64AB8"/>
    <w:rsid w:val="00F64C56"/>
    <w:rsid w:val="00F66720"/>
    <w:rsid w:val="00F67F3D"/>
    <w:rsid w:val="00F70D10"/>
    <w:rsid w:val="00F720FA"/>
    <w:rsid w:val="00F72A70"/>
    <w:rsid w:val="00F73BBC"/>
    <w:rsid w:val="00F73BDF"/>
    <w:rsid w:val="00F74142"/>
    <w:rsid w:val="00F75296"/>
    <w:rsid w:val="00F757CD"/>
    <w:rsid w:val="00F761A9"/>
    <w:rsid w:val="00F77170"/>
    <w:rsid w:val="00F77BCB"/>
    <w:rsid w:val="00F84274"/>
    <w:rsid w:val="00F847EB"/>
    <w:rsid w:val="00F84CBE"/>
    <w:rsid w:val="00F86A72"/>
    <w:rsid w:val="00F87577"/>
    <w:rsid w:val="00F8771F"/>
    <w:rsid w:val="00F878D7"/>
    <w:rsid w:val="00F901F7"/>
    <w:rsid w:val="00F91ADA"/>
    <w:rsid w:val="00F91D22"/>
    <w:rsid w:val="00F975D5"/>
    <w:rsid w:val="00FA1A9A"/>
    <w:rsid w:val="00FA1E7A"/>
    <w:rsid w:val="00FA3333"/>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13A6"/>
    <w:rsid w:val="00FE3533"/>
    <w:rsid w:val="00FE379A"/>
    <w:rsid w:val="00FE4CF2"/>
    <w:rsid w:val="00FE601F"/>
    <w:rsid w:val="00FE606D"/>
    <w:rsid w:val="00FE79EC"/>
    <w:rsid w:val="00FF07B6"/>
    <w:rsid w:val="00FF1F46"/>
    <w:rsid w:val="00FF384E"/>
    <w:rsid w:val="00FF517C"/>
    <w:rsid w:val="00FF5992"/>
    <w:rsid w:val="00FF6527"/>
    <w:rsid w:val="00FF6767"/>
    <w:rsid w:val="00FF6D86"/>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B586B"/>
    <w:pPr>
      <w:numPr>
        <w:numId w:val="43"/>
      </w:numPr>
      <w:ind w:left="284"/>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B586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3826</Words>
  <Characters>21813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2023-03-20T09:40:00Z</cp:lastPrinted>
  <dcterms:created xsi:type="dcterms:W3CDTF">2024-07-25T09:24:00Z</dcterms:created>
  <dcterms:modified xsi:type="dcterms:W3CDTF">2025-02-24T10:06:00Z</dcterms:modified>
</cp:coreProperties>
</file>